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DE92" w14:textId="77777777" w:rsidR="00CC096B" w:rsidRDefault="002B0675" w:rsidP="002B0675">
      <w:pPr>
        <w:pStyle w:val="Heading1"/>
      </w:pPr>
      <w:bookmarkStart w:id="0" w:name="_Toc65679932"/>
      <w:bookmarkStart w:id="1" w:name="_Toc66713844"/>
      <w:r w:rsidRPr="008757AF">
        <w:t>APPENDIX G</w:t>
      </w:r>
      <w:bookmarkEnd w:id="0"/>
      <w:r w:rsidRPr="008757AF">
        <w:t xml:space="preserve">: </w:t>
      </w:r>
    </w:p>
    <w:p w14:paraId="01F0EDA0" w14:textId="6FA83D6F" w:rsidR="002B0675" w:rsidRPr="008757AF" w:rsidRDefault="002B0675" w:rsidP="002B0675">
      <w:pPr>
        <w:pStyle w:val="Heading1"/>
      </w:pPr>
      <w:r w:rsidRPr="008757AF">
        <w:t>Memo Example</w:t>
      </w:r>
      <w:bookmarkEnd w:id="1"/>
      <w:r w:rsidRPr="008757AF">
        <w:t xml:space="preserve"> </w:t>
      </w:r>
      <w:r w:rsidR="00CC096B">
        <w:t>1</w:t>
      </w:r>
    </w:p>
    <w:p w14:paraId="12D8C661" w14:textId="77777777" w:rsidR="002B0675" w:rsidRPr="008757AF" w:rsidRDefault="002B0675" w:rsidP="002B0675">
      <w:pPr>
        <w:pStyle w:val="NormalWeb"/>
        <w:shd w:val="clear" w:color="auto" w:fill="FFFFFF"/>
        <w:spacing w:before="0" w:beforeAutospacing="0" w:after="0" w:afterAutospacing="0" w:line="480" w:lineRule="auto"/>
        <w:jc w:val="center"/>
      </w:pPr>
      <w:r w:rsidRPr="008757AF">
        <w:rPr>
          <w:color w:val="000000"/>
          <w:sz w:val="28"/>
          <w:szCs w:val="28"/>
          <w:u w:val="single"/>
        </w:rPr>
        <w:t>MEMORANDUM</w:t>
      </w:r>
    </w:p>
    <w:p w14:paraId="213F3402" w14:textId="77777777" w:rsidR="002B0675" w:rsidRPr="008757AF" w:rsidRDefault="002B0675" w:rsidP="002B0675">
      <w:pPr>
        <w:pStyle w:val="NormalWeb"/>
        <w:shd w:val="clear" w:color="auto" w:fill="FFFFFF"/>
        <w:spacing w:before="0" w:beforeAutospacing="0" w:after="0" w:afterAutospacing="0" w:line="480" w:lineRule="auto"/>
      </w:pPr>
      <w:r w:rsidRPr="008757AF">
        <w:rPr>
          <w:color w:val="000000"/>
          <w:sz w:val="28"/>
          <w:szCs w:val="28"/>
        </w:rPr>
        <w:t>TO: Senior Partner </w:t>
      </w:r>
    </w:p>
    <w:p w14:paraId="10BB071F" w14:textId="77777777" w:rsidR="002B0675" w:rsidRPr="008757AF" w:rsidRDefault="002B0675" w:rsidP="002B0675">
      <w:pPr>
        <w:pStyle w:val="NormalWeb"/>
        <w:shd w:val="clear" w:color="auto" w:fill="FFFFFF"/>
        <w:spacing w:before="0" w:beforeAutospacing="0" w:after="0" w:afterAutospacing="0" w:line="480" w:lineRule="auto"/>
      </w:pPr>
      <w:r w:rsidRPr="008757AF">
        <w:rPr>
          <w:color w:val="000000"/>
          <w:sz w:val="28"/>
          <w:szCs w:val="28"/>
        </w:rPr>
        <w:t>FROM: Student</w:t>
      </w:r>
    </w:p>
    <w:p w14:paraId="720CF44B" w14:textId="77777777" w:rsidR="002B0675" w:rsidRPr="008757AF" w:rsidRDefault="002B0675" w:rsidP="002B0675">
      <w:pPr>
        <w:pStyle w:val="NormalWeb"/>
        <w:shd w:val="clear" w:color="auto" w:fill="FFFFFF"/>
        <w:spacing w:before="0" w:beforeAutospacing="0" w:after="0" w:afterAutospacing="0" w:line="480" w:lineRule="auto"/>
      </w:pPr>
      <w:r w:rsidRPr="008757AF">
        <w:rPr>
          <w:color w:val="000000"/>
          <w:sz w:val="28"/>
          <w:szCs w:val="28"/>
        </w:rPr>
        <w:t>DATE: December 16, 2020</w:t>
      </w:r>
    </w:p>
    <w:p w14:paraId="7604DEBF" w14:textId="77777777" w:rsidR="002B0675" w:rsidRPr="008757AF" w:rsidRDefault="002B0675" w:rsidP="002B0675">
      <w:pPr>
        <w:pStyle w:val="NormalWeb"/>
        <w:shd w:val="clear" w:color="auto" w:fill="FFFFFF"/>
        <w:spacing w:before="0" w:beforeAutospacing="0" w:after="0" w:afterAutospacing="0" w:line="480" w:lineRule="auto"/>
      </w:pPr>
      <w:r w:rsidRPr="008757AF">
        <w:rPr>
          <w:color w:val="000000"/>
          <w:sz w:val="28"/>
          <w:szCs w:val="28"/>
        </w:rPr>
        <w:t>RE: Arthur’s potential claim for the intentional tort of battery for his injury that occurred after being hit in the face by a door by Henry.</w:t>
      </w:r>
    </w:p>
    <w:p w14:paraId="33E24F2E" w14:textId="77777777" w:rsidR="002B0675" w:rsidRPr="008757AF" w:rsidRDefault="002B0675" w:rsidP="002B0675">
      <w:pPr>
        <w:pStyle w:val="NormalWeb"/>
        <w:shd w:val="clear" w:color="auto" w:fill="FFFFFF"/>
        <w:spacing w:before="0" w:beforeAutospacing="0" w:after="0" w:afterAutospacing="0" w:line="480" w:lineRule="auto"/>
        <w:jc w:val="center"/>
      </w:pPr>
      <w:r w:rsidRPr="008757AF">
        <w:rPr>
          <w:color w:val="000000"/>
          <w:sz w:val="28"/>
          <w:szCs w:val="28"/>
          <w:u w:val="single"/>
        </w:rPr>
        <w:t>QUESTIONS PRESENTED</w:t>
      </w:r>
    </w:p>
    <w:p w14:paraId="0C04730D" w14:textId="77777777" w:rsidR="002B0675" w:rsidRPr="008757AF" w:rsidRDefault="002B0675" w:rsidP="002B0675">
      <w:pPr>
        <w:pStyle w:val="NormalWeb"/>
        <w:numPr>
          <w:ilvl w:val="0"/>
          <w:numId w:val="1"/>
        </w:numPr>
        <w:shd w:val="clear" w:color="auto" w:fill="FFFFFF"/>
        <w:spacing w:before="0" w:beforeAutospacing="0" w:after="0" w:afterAutospacing="0" w:line="480" w:lineRule="auto"/>
        <w:textAlignment w:val="baseline"/>
        <w:rPr>
          <w:color w:val="000000"/>
          <w:sz w:val="28"/>
          <w:szCs w:val="28"/>
        </w:rPr>
      </w:pPr>
      <w:r w:rsidRPr="008757AF">
        <w:rPr>
          <w:color w:val="000000"/>
          <w:sz w:val="28"/>
          <w:szCs w:val="28"/>
        </w:rPr>
        <w:t xml:space="preserve">In Georgia, a battery occurs when the plaintiff can show that the defendant intentionally touched the plaintiff in an offensive manner with </w:t>
      </w:r>
      <w:r w:rsidRPr="008757AF">
        <w:rPr>
          <w:i/>
          <w:iCs/>
          <w:color w:val="000000"/>
          <w:sz w:val="28"/>
          <w:szCs w:val="28"/>
        </w:rPr>
        <w:t>either</w:t>
      </w:r>
      <w:r w:rsidRPr="008757AF">
        <w:rPr>
          <w:color w:val="000000"/>
          <w:sz w:val="28"/>
          <w:szCs w:val="28"/>
        </w:rPr>
        <w:t xml:space="preserve"> the intent to cause harm </w:t>
      </w:r>
      <w:r w:rsidRPr="008757AF">
        <w:rPr>
          <w:i/>
          <w:iCs/>
          <w:color w:val="000000"/>
          <w:sz w:val="28"/>
          <w:szCs w:val="28"/>
        </w:rPr>
        <w:t>or</w:t>
      </w:r>
      <w:r w:rsidRPr="008757AF">
        <w:rPr>
          <w:color w:val="000000"/>
          <w:sz w:val="28"/>
          <w:szCs w:val="28"/>
        </w:rPr>
        <w:t xml:space="preserve"> to cause insult or offense, or both. Henry threw his door open, the door struck Arthur, Henry laughed, and Arthur was injured. Is this sufficient for Arthur to establish a claim for battery against Henry?</w:t>
      </w:r>
    </w:p>
    <w:p w14:paraId="21BE7D4F" w14:textId="77777777" w:rsidR="002B0675" w:rsidRPr="008757AF" w:rsidRDefault="002B0675" w:rsidP="002B0675">
      <w:pPr>
        <w:pStyle w:val="NormalWeb"/>
        <w:numPr>
          <w:ilvl w:val="0"/>
          <w:numId w:val="1"/>
        </w:numPr>
        <w:shd w:val="clear" w:color="auto" w:fill="FFFFFF"/>
        <w:spacing w:before="0" w:beforeAutospacing="0" w:after="0" w:afterAutospacing="0" w:line="480" w:lineRule="auto"/>
        <w:textAlignment w:val="baseline"/>
        <w:rPr>
          <w:color w:val="000000"/>
          <w:sz w:val="28"/>
          <w:szCs w:val="28"/>
        </w:rPr>
      </w:pPr>
      <w:r w:rsidRPr="008757AF">
        <w:rPr>
          <w:color w:val="000000"/>
          <w:sz w:val="28"/>
          <w:szCs w:val="28"/>
        </w:rPr>
        <w:t>Under Georgia caselaw for the intentional tort of battery, does Henry have a viable defense to battery because Arthur consented to the touch by knocking on and standing in front of Henry’s door?</w:t>
      </w:r>
    </w:p>
    <w:p w14:paraId="23DA1365" w14:textId="77777777" w:rsidR="002B0675" w:rsidRPr="008757AF" w:rsidRDefault="002B0675" w:rsidP="002B0675">
      <w:pPr>
        <w:pStyle w:val="NormalWeb"/>
        <w:shd w:val="clear" w:color="auto" w:fill="FFFFFF"/>
        <w:spacing w:before="0" w:beforeAutospacing="0" w:after="0" w:afterAutospacing="0" w:line="480" w:lineRule="auto"/>
        <w:jc w:val="center"/>
      </w:pPr>
      <w:r w:rsidRPr="008757AF">
        <w:rPr>
          <w:color w:val="000000"/>
          <w:sz w:val="28"/>
          <w:szCs w:val="28"/>
          <w:u w:val="single"/>
        </w:rPr>
        <w:t>BRIEF ANSWER </w:t>
      </w:r>
    </w:p>
    <w:p w14:paraId="0026DF6A" w14:textId="77777777" w:rsidR="002B0675" w:rsidRPr="008757AF" w:rsidRDefault="002B0675" w:rsidP="002B0675">
      <w:pPr>
        <w:pStyle w:val="NormalWeb"/>
        <w:numPr>
          <w:ilvl w:val="0"/>
          <w:numId w:val="2"/>
        </w:numPr>
        <w:shd w:val="clear" w:color="auto" w:fill="FFFFFF"/>
        <w:spacing w:before="0" w:beforeAutospacing="0" w:after="0" w:afterAutospacing="0" w:line="480" w:lineRule="auto"/>
        <w:textAlignment w:val="baseline"/>
        <w:rPr>
          <w:color w:val="000000"/>
          <w:sz w:val="28"/>
          <w:szCs w:val="28"/>
        </w:rPr>
      </w:pPr>
      <w:r w:rsidRPr="008757AF">
        <w:rPr>
          <w:color w:val="000000"/>
          <w:sz w:val="28"/>
          <w:szCs w:val="28"/>
        </w:rPr>
        <w:lastRenderedPageBreak/>
        <w:t>Likely yes. Under Georgia’s battery case law, a court will likely find that a battery occurred where Henry threw his front door open, hit Arthur in the face with the door, hurt Arthur, and then laughed. </w:t>
      </w:r>
    </w:p>
    <w:p w14:paraId="6E559130" w14:textId="77777777" w:rsidR="002B0675" w:rsidRPr="008757AF" w:rsidRDefault="002B0675" w:rsidP="002B0675">
      <w:pPr>
        <w:pStyle w:val="NormalWeb"/>
        <w:numPr>
          <w:ilvl w:val="0"/>
          <w:numId w:val="2"/>
        </w:numPr>
        <w:shd w:val="clear" w:color="auto" w:fill="FFFFFF"/>
        <w:spacing w:before="0" w:beforeAutospacing="0" w:after="0" w:afterAutospacing="0" w:line="480" w:lineRule="auto"/>
        <w:textAlignment w:val="baseline"/>
        <w:rPr>
          <w:color w:val="000000"/>
          <w:sz w:val="28"/>
          <w:szCs w:val="28"/>
        </w:rPr>
      </w:pPr>
      <w:r w:rsidRPr="008757AF">
        <w:rPr>
          <w:color w:val="000000"/>
          <w:sz w:val="28"/>
          <w:szCs w:val="28"/>
        </w:rPr>
        <w:t>Likely no. Under Georgia’s battery case law, a court will likely find that Henry does not have a defense to battery because Arthur did not consent to the touching by standing in front of Henry’s door and knocking on it. </w:t>
      </w:r>
    </w:p>
    <w:p w14:paraId="63AFDAAB" w14:textId="77777777" w:rsidR="002B0675" w:rsidRPr="008757AF" w:rsidRDefault="002B0675" w:rsidP="002B0675">
      <w:pPr>
        <w:pStyle w:val="NormalWeb"/>
        <w:shd w:val="clear" w:color="auto" w:fill="FFFFFF"/>
        <w:spacing w:before="0" w:beforeAutospacing="0" w:after="0" w:afterAutospacing="0" w:line="480" w:lineRule="auto"/>
        <w:jc w:val="center"/>
      </w:pPr>
      <w:r w:rsidRPr="008757AF">
        <w:rPr>
          <w:color w:val="000000"/>
          <w:sz w:val="28"/>
          <w:szCs w:val="28"/>
          <w:u w:val="single"/>
        </w:rPr>
        <w:t>STATEMENT OF FACTS </w:t>
      </w:r>
    </w:p>
    <w:p w14:paraId="6C64C07D" w14:textId="77777777" w:rsidR="002B0675" w:rsidRPr="008757AF" w:rsidRDefault="002B0675" w:rsidP="002B0675">
      <w:pPr>
        <w:pStyle w:val="NormalWeb"/>
        <w:shd w:val="clear" w:color="auto" w:fill="FFFFFF"/>
        <w:spacing w:before="0" w:beforeAutospacing="0" w:after="0" w:afterAutospacing="0" w:line="480" w:lineRule="auto"/>
      </w:pPr>
      <w:r w:rsidRPr="008757AF">
        <w:rPr>
          <w:rStyle w:val="apple-tab-span"/>
          <w:color w:val="000000"/>
          <w:sz w:val="28"/>
          <w:szCs w:val="28"/>
        </w:rPr>
        <w:tab/>
      </w:r>
      <w:r w:rsidRPr="008757AF">
        <w:rPr>
          <w:color w:val="000000"/>
          <w:sz w:val="28"/>
          <w:szCs w:val="28"/>
        </w:rPr>
        <w:t>Arthur, the plaintiff, and Henry, the defendant, are neighbors. Henry struck Arthur in Arthur’s face with Henry’s door, and Arthur is deciding whether to sue Henry for battery.</w:t>
      </w:r>
    </w:p>
    <w:p w14:paraId="70396A9A" w14:textId="77777777" w:rsidR="002B0675" w:rsidRPr="008757AF" w:rsidRDefault="002B0675" w:rsidP="002B0675">
      <w:pPr>
        <w:pStyle w:val="NormalWeb"/>
        <w:shd w:val="clear" w:color="auto" w:fill="FFFFFF"/>
        <w:spacing w:before="0" w:beforeAutospacing="0" w:after="0" w:afterAutospacing="0" w:line="480" w:lineRule="auto"/>
        <w:ind w:firstLine="720"/>
      </w:pPr>
      <w:r w:rsidRPr="008757AF">
        <w:rPr>
          <w:color w:val="000000"/>
          <w:sz w:val="28"/>
          <w:szCs w:val="28"/>
        </w:rPr>
        <w:t>Arthur and Henry live directly next door to each other. One Sunday morning, Arthur went to Henry’s home and knocked on the door to ask Henry if he could borrow some eggs. Arthur had borrowed eggs before, so he knew that Henry often swung his door open very quickly. Henry’s door does not have any windows, but there are windows on either side of the door. Henry threw open the door and the door hit Arthur in the nose, causing his nose to bleed. When Henry stuck his head out the door, he laughed when he saw Arthur bleeding. After Arthur screamed, “I’m going to go after you for everything you’ve got!” Henry slammed the door in Arthur’s face.  </w:t>
      </w:r>
    </w:p>
    <w:p w14:paraId="65BB8510" w14:textId="28F9466F" w:rsidR="002B0675" w:rsidRPr="008757AF" w:rsidRDefault="002B0675" w:rsidP="002B0675">
      <w:pPr>
        <w:pStyle w:val="NormalWeb"/>
        <w:shd w:val="clear" w:color="auto" w:fill="FFFFFF"/>
        <w:spacing w:before="0" w:beforeAutospacing="0" w:after="0" w:afterAutospacing="0" w:line="480" w:lineRule="auto"/>
        <w:rPr>
          <w:color w:val="000000"/>
          <w:sz w:val="28"/>
          <w:szCs w:val="28"/>
        </w:rPr>
      </w:pPr>
      <w:r w:rsidRPr="008757AF">
        <w:rPr>
          <w:rStyle w:val="apple-tab-span"/>
          <w:color w:val="000000"/>
          <w:sz w:val="28"/>
          <w:szCs w:val="28"/>
        </w:rPr>
        <w:lastRenderedPageBreak/>
        <w:tab/>
      </w:r>
      <w:r w:rsidRPr="008757AF">
        <w:rPr>
          <w:color w:val="000000"/>
          <w:sz w:val="28"/>
          <w:szCs w:val="28"/>
        </w:rPr>
        <w:t>Arthur has not yet taken any legal action, but he is interested in suing Henry for battery and wants to know both if he has a viable claim and also if Henry has any defenses.</w:t>
      </w:r>
    </w:p>
    <w:p w14:paraId="7E0FCF43" w14:textId="77777777" w:rsidR="007C33B4" w:rsidRPr="008757AF" w:rsidRDefault="007C33B4" w:rsidP="002B0675">
      <w:pPr>
        <w:pStyle w:val="NormalWeb"/>
        <w:shd w:val="clear" w:color="auto" w:fill="FFFFFF"/>
        <w:spacing w:before="0" w:beforeAutospacing="0" w:after="0" w:afterAutospacing="0" w:line="480" w:lineRule="auto"/>
      </w:pPr>
    </w:p>
    <w:p w14:paraId="65EC9F09" w14:textId="77777777" w:rsidR="002B0675" w:rsidRPr="008757AF" w:rsidRDefault="002B0675" w:rsidP="002B0675">
      <w:pPr>
        <w:pStyle w:val="NormalWeb"/>
        <w:shd w:val="clear" w:color="auto" w:fill="FFFFFF"/>
        <w:spacing w:before="0" w:beforeAutospacing="0" w:after="0" w:afterAutospacing="0" w:line="480" w:lineRule="auto"/>
        <w:jc w:val="center"/>
      </w:pPr>
      <w:r w:rsidRPr="008757AF">
        <w:rPr>
          <w:color w:val="000000"/>
          <w:sz w:val="28"/>
          <w:szCs w:val="28"/>
          <w:u w:val="single"/>
        </w:rPr>
        <w:t>DISCUSSION </w:t>
      </w:r>
    </w:p>
    <w:p w14:paraId="419E0F82" w14:textId="02EF4783" w:rsidR="002B0675" w:rsidRPr="008757AF" w:rsidRDefault="002B0675" w:rsidP="002B0675">
      <w:pPr>
        <w:pStyle w:val="NormalWeb"/>
        <w:spacing w:before="0" w:beforeAutospacing="0" w:after="0" w:afterAutospacing="0" w:line="480" w:lineRule="auto"/>
      </w:pPr>
      <w:r w:rsidRPr="008757AF">
        <w:rPr>
          <w:rStyle w:val="apple-tab-span"/>
          <w:color w:val="000000"/>
          <w:sz w:val="28"/>
          <w:szCs w:val="28"/>
        </w:rPr>
        <w:tab/>
      </w:r>
      <w:r w:rsidRPr="008757AF">
        <w:rPr>
          <w:color w:val="000000"/>
          <w:sz w:val="28"/>
          <w:szCs w:val="28"/>
        </w:rPr>
        <w:t xml:space="preserve">It is likely that Arthur has a viable battery claim against Henry. It is also likely that Henry does not have a viable consent defense against Arthur’s battery claim. </w:t>
      </w:r>
      <w:r w:rsidR="00EB3D6F">
        <w:rPr>
          <w:color w:val="000000"/>
          <w:sz w:val="28"/>
          <w:szCs w:val="28"/>
        </w:rPr>
        <w:t xml:space="preserve"> Battery is </w:t>
      </w:r>
      <w:r w:rsidR="00EB3D6F">
        <w:rPr>
          <w:rFonts w:ascii="Georgia" w:eastAsia="Georgia" w:hAnsi="Georgia" w:cs="Georgia"/>
        </w:rPr>
        <w:t xml:space="preserve">“any unlawful touching” of a person. </w:t>
      </w:r>
      <w:r w:rsidR="00EB3D6F" w:rsidRPr="008757AF">
        <w:rPr>
          <w:color w:val="000000"/>
          <w:sz w:val="28"/>
          <w:szCs w:val="28"/>
          <w:u w:val="single"/>
        </w:rPr>
        <w:t>Ellison v. Peterson</w:t>
      </w:r>
      <w:r w:rsidR="00EB3D6F" w:rsidRPr="008757AF">
        <w:rPr>
          <w:color w:val="000000"/>
          <w:sz w:val="28"/>
          <w:szCs w:val="28"/>
        </w:rPr>
        <w:t xml:space="preserve">, 294 </w:t>
      </w:r>
      <w:proofErr w:type="spellStart"/>
      <w:r w:rsidR="00EB3D6F" w:rsidRPr="008757AF">
        <w:rPr>
          <w:color w:val="000000"/>
          <w:sz w:val="28"/>
          <w:szCs w:val="28"/>
        </w:rPr>
        <w:t>Ga.App</w:t>
      </w:r>
      <w:proofErr w:type="spellEnd"/>
      <w:r w:rsidR="00EB3D6F" w:rsidRPr="008757AF">
        <w:rPr>
          <w:color w:val="000000"/>
          <w:sz w:val="28"/>
          <w:szCs w:val="28"/>
        </w:rPr>
        <w:t>. 1, 2 (2008)</w:t>
      </w:r>
      <w:r w:rsidR="00EB3D6F">
        <w:rPr>
          <w:color w:val="000000"/>
          <w:sz w:val="28"/>
          <w:szCs w:val="28"/>
        </w:rPr>
        <w:t>.</w:t>
      </w:r>
      <w:r w:rsidR="00EB3D6F">
        <w:rPr>
          <w:rFonts w:ascii="Georgia" w:eastAsia="Georgia" w:hAnsi="Georgia" w:cs="Georgia"/>
        </w:rPr>
        <w:t xml:space="preserve"> </w:t>
      </w:r>
      <w:r w:rsidR="00EB3D6F" w:rsidRPr="008757AF">
        <w:rPr>
          <w:color w:val="000000"/>
          <w:sz w:val="28"/>
          <w:szCs w:val="28"/>
        </w:rPr>
        <w:t>Th</w:t>
      </w:r>
      <w:r w:rsidR="00EB3D6F">
        <w:rPr>
          <w:color w:val="000000"/>
          <w:sz w:val="28"/>
          <w:szCs w:val="28"/>
        </w:rPr>
        <w:t>e elements of a civil battery are</w:t>
      </w:r>
      <w:r w:rsidR="00EB3D6F" w:rsidRPr="008757AF">
        <w:rPr>
          <w:color w:val="000000"/>
          <w:sz w:val="28"/>
          <w:szCs w:val="28"/>
        </w:rPr>
        <w:t xml:space="preserve"> (1) a touching; (2) that is intentional; (3) in an offensive manner; (4) with </w:t>
      </w:r>
      <w:r w:rsidR="00EB3D6F" w:rsidRPr="008757AF">
        <w:rPr>
          <w:i/>
          <w:iCs/>
          <w:color w:val="000000"/>
          <w:sz w:val="28"/>
          <w:szCs w:val="28"/>
        </w:rPr>
        <w:t>either</w:t>
      </w:r>
      <w:r w:rsidR="00EB3D6F" w:rsidRPr="008757AF">
        <w:rPr>
          <w:color w:val="000000"/>
          <w:sz w:val="28"/>
          <w:szCs w:val="28"/>
        </w:rPr>
        <w:t xml:space="preserve"> the intent to cause harm </w:t>
      </w:r>
      <w:r w:rsidR="00EB3D6F" w:rsidRPr="008757AF">
        <w:rPr>
          <w:i/>
          <w:iCs/>
          <w:color w:val="000000"/>
          <w:sz w:val="28"/>
          <w:szCs w:val="28"/>
        </w:rPr>
        <w:t>or</w:t>
      </w:r>
      <w:r w:rsidR="00EB3D6F" w:rsidRPr="008757AF">
        <w:rPr>
          <w:color w:val="000000"/>
          <w:sz w:val="28"/>
          <w:szCs w:val="28"/>
        </w:rPr>
        <w:t xml:space="preserve"> to cause insult or offense, or both. </w:t>
      </w:r>
      <w:r w:rsidR="00EB3D6F" w:rsidRPr="008757AF">
        <w:rPr>
          <w:color w:val="000000"/>
          <w:sz w:val="28"/>
          <w:szCs w:val="28"/>
          <w:u w:val="single"/>
        </w:rPr>
        <w:t>Vasquez v. Smith</w:t>
      </w:r>
      <w:r w:rsidR="00EB3D6F" w:rsidRPr="008757AF">
        <w:rPr>
          <w:color w:val="000000"/>
          <w:sz w:val="28"/>
          <w:szCs w:val="28"/>
        </w:rPr>
        <w:t xml:space="preserve">, 259 </w:t>
      </w:r>
      <w:proofErr w:type="spellStart"/>
      <w:r w:rsidR="00EB3D6F" w:rsidRPr="008757AF">
        <w:rPr>
          <w:color w:val="000000"/>
          <w:sz w:val="28"/>
          <w:szCs w:val="28"/>
        </w:rPr>
        <w:t>Ga.App</w:t>
      </w:r>
      <w:proofErr w:type="spellEnd"/>
      <w:r w:rsidR="00EB3D6F" w:rsidRPr="008757AF">
        <w:rPr>
          <w:color w:val="000000"/>
          <w:sz w:val="28"/>
          <w:szCs w:val="28"/>
        </w:rPr>
        <w:t xml:space="preserve">. 1, 3 (2003). The defendant can argue that the plaintiff consented to the touching as a defense to the battery claim. </w:t>
      </w:r>
      <w:r w:rsidR="00EB3D6F" w:rsidRPr="008757AF">
        <w:rPr>
          <w:color w:val="000000"/>
          <w:sz w:val="28"/>
          <w:szCs w:val="28"/>
          <w:u w:val="single"/>
        </w:rPr>
        <w:t>Harvey v. Speight</w:t>
      </w:r>
      <w:r w:rsidR="00EB3D6F" w:rsidRPr="008757AF">
        <w:rPr>
          <w:color w:val="000000"/>
          <w:sz w:val="28"/>
          <w:szCs w:val="28"/>
        </w:rPr>
        <w:t xml:space="preserve">, 178 </w:t>
      </w:r>
      <w:proofErr w:type="spellStart"/>
      <w:r w:rsidR="00EB3D6F" w:rsidRPr="008757AF">
        <w:rPr>
          <w:color w:val="000000"/>
          <w:sz w:val="28"/>
          <w:szCs w:val="28"/>
        </w:rPr>
        <w:t>Ga.App</w:t>
      </w:r>
      <w:proofErr w:type="spellEnd"/>
      <w:r w:rsidR="00EB3D6F" w:rsidRPr="008757AF">
        <w:rPr>
          <w:color w:val="000000"/>
          <w:sz w:val="28"/>
          <w:szCs w:val="28"/>
        </w:rPr>
        <w:t>. 1, 1 (1986).</w:t>
      </w:r>
      <w:r w:rsidR="00EB3D6F">
        <w:rPr>
          <w:color w:val="000000"/>
          <w:sz w:val="28"/>
          <w:szCs w:val="28"/>
        </w:rPr>
        <w:t xml:space="preserve"> It</w:t>
      </w:r>
      <w:r w:rsidR="00EB3D6F" w:rsidRPr="008757AF">
        <w:rPr>
          <w:color w:val="000000"/>
          <w:sz w:val="28"/>
          <w:szCs w:val="28"/>
        </w:rPr>
        <w:t xml:space="preserve"> is undisputed that Arthur was hit by the door</w:t>
      </w:r>
      <w:r w:rsidR="00EB3D6F">
        <w:rPr>
          <w:color w:val="000000"/>
          <w:sz w:val="28"/>
          <w:szCs w:val="28"/>
        </w:rPr>
        <w:t>, thus meeting the first element</w:t>
      </w:r>
      <w:r w:rsidR="007407AB">
        <w:rPr>
          <w:color w:val="000000"/>
          <w:sz w:val="28"/>
          <w:szCs w:val="28"/>
        </w:rPr>
        <w:t xml:space="preserve"> of battery</w:t>
      </w:r>
      <w:r w:rsidR="00EB3D6F">
        <w:rPr>
          <w:color w:val="000000"/>
          <w:sz w:val="28"/>
          <w:szCs w:val="28"/>
        </w:rPr>
        <w:t>.</w:t>
      </w:r>
    </w:p>
    <w:p w14:paraId="0DAB1EE3" w14:textId="4D79403A" w:rsidR="002B0675" w:rsidRPr="008757AF" w:rsidRDefault="002B0675" w:rsidP="009D70E6">
      <w:pPr>
        <w:pStyle w:val="NormalWeb"/>
        <w:spacing w:before="0" w:beforeAutospacing="0" w:after="0" w:afterAutospacing="0" w:line="480" w:lineRule="auto"/>
        <w:ind w:firstLine="720"/>
      </w:pPr>
      <w:r w:rsidRPr="008757AF">
        <w:rPr>
          <w:color w:val="000000"/>
          <w:sz w:val="28"/>
          <w:szCs w:val="28"/>
        </w:rPr>
        <w:t xml:space="preserve">First, the court will likely find that Henry intentionally touched Arthur. Because battery is an intentional tort, “unauthorized touching alone is not enough” and the defendant must purposefully make contact with another. </w:t>
      </w:r>
      <w:r w:rsidRPr="008757AF">
        <w:rPr>
          <w:color w:val="000000"/>
          <w:sz w:val="28"/>
          <w:szCs w:val="28"/>
          <w:u w:val="single"/>
        </w:rPr>
        <w:t xml:space="preserve">Kohler v. Van </w:t>
      </w:r>
      <w:proofErr w:type="spellStart"/>
      <w:r w:rsidRPr="008757AF">
        <w:rPr>
          <w:color w:val="000000"/>
          <w:sz w:val="28"/>
          <w:szCs w:val="28"/>
          <w:u w:val="single"/>
        </w:rPr>
        <w:t>Peteghem</w:t>
      </w:r>
      <w:proofErr w:type="spellEnd"/>
      <w:r w:rsidRPr="008757AF">
        <w:rPr>
          <w:color w:val="000000"/>
          <w:sz w:val="28"/>
          <w:szCs w:val="28"/>
        </w:rPr>
        <w:t xml:space="preserve">, 330 </w:t>
      </w:r>
      <w:proofErr w:type="spellStart"/>
      <w:r w:rsidRPr="008757AF">
        <w:rPr>
          <w:color w:val="000000"/>
          <w:sz w:val="28"/>
          <w:szCs w:val="28"/>
        </w:rPr>
        <w:t>Ga.App</w:t>
      </w:r>
      <w:proofErr w:type="spellEnd"/>
      <w:r w:rsidRPr="008757AF">
        <w:rPr>
          <w:color w:val="000000"/>
          <w:sz w:val="28"/>
          <w:szCs w:val="28"/>
        </w:rPr>
        <w:t xml:space="preserve">. 1, 3 (2014). </w:t>
      </w:r>
      <w:r w:rsidR="009D70E6">
        <w:rPr>
          <w:color w:val="000000"/>
          <w:sz w:val="28"/>
          <w:szCs w:val="28"/>
        </w:rPr>
        <w:t>W</w:t>
      </w:r>
      <w:r w:rsidR="009D70E6" w:rsidRPr="008757AF">
        <w:rPr>
          <w:color w:val="000000"/>
          <w:sz w:val="28"/>
          <w:szCs w:val="28"/>
        </w:rPr>
        <w:t>he</w:t>
      </w:r>
      <w:r w:rsidR="009D70E6">
        <w:rPr>
          <w:color w:val="000000"/>
          <w:sz w:val="28"/>
          <w:szCs w:val="28"/>
        </w:rPr>
        <w:t>n</w:t>
      </w:r>
      <w:r w:rsidR="009D70E6" w:rsidRPr="008757AF">
        <w:rPr>
          <w:color w:val="000000"/>
          <w:sz w:val="28"/>
          <w:szCs w:val="28"/>
        </w:rPr>
        <w:t xml:space="preserve"> the defendant </w:t>
      </w:r>
      <w:r w:rsidR="009D70E6">
        <w:rPr>
          <w:color w:val="000000"/>
          <w:sz w:val="28"/>
          <w:szCs w:val="28"/>
        </w:rPr>
        <w:t xml:space="preserve">chose to </w:t>
      </w:r>
      <w:r w:rsidR="009D70E6" w:rsidRPr="008757AF">
        <w:rPr>
          <w:color w:val="000000"/>
          <w:sz w:val="28"/>
          <w:szCs w:val="28"/>
        </w:rPr>
        <w:t>put her hands around the plaintiff’s neck and put the plaintiff in a semi head</w:t>
      </w:r>
      <w:r w:rsidR="009D70E6">
        <w:rPr>
          <w:color w:val="000000"/>
          <w:sz w:val="28"/>
          <w:szCs w:val="28"/>
        </w:rPr>
        <w:t>l</w:t>
      </w:r>
      <w:r w:rsidR="009D70E6" w:rsidRPr="008757AF">
        <w:rPr>
          <w:color w:val="000000"/>
          <w:sz w:val="28"/>
          <w:szCs w:val="28"/>
        </w:rPr>
        <w:t>ock</w:t>
      </w:r>
      <w:r w:rsidR="009D70E6">
        <w:rPr>
          <w:color w:val="000000"/>
          <w:sz w:val="28"/>
          <w:szCs w:val="28"/>
        </w:rPr>
        <w:t>, the court found the touching intentional</w:t>
      </w:r>
      <w:r w:rsidR="009D70E6" w:rsidRPr="008757AF">
        <w:rPr>
          <w:color w:val="000000"/>
          <w:sz w:val="28"/>
          <w:szCs w:val="28"/>
        </w:rPr>
        <w:t>.</w:t>
      </w:r>
      <w:r w:rsidR="009D70E6">
        <w:rPr>
          <w:color w:val="000000"/>
          <w:sz w:val="28"/>
          <w:szCs w:val="28"/>
        </w:rPr>
        <w:t xml:space="preserve"> </w:t>
      </w:r>
      <w:r w:rsidR="009D70E6" w:rsidRPr="008757AF">
        <w:rPr>
          <w:color w:val="000000"/>
          <w:sz w:val="28"/>
          <w:szCs w:val="28"/>
          <w:u w:val="single"/>
        </w:rPr>
        <w:t>Ellison</w:t>
      </w:r>
      <w:r w:rsidR="009D70E6" w:rsidRPr="008757AF">
        <w:rPr>
          <w:color w:val="000000"/>
          <w:sz w:val="28"/>
          <w:szCs w:val="28"/>
        </w:rPr>
        <w:t xml:space="preserve">, 294 </w:t>
      </w:r>
      <w:proofErr w:type="spellStart"/>
      <w:r w:rsidR="009D70E6" w:rsidRPr="008757AF">
        <w:rPr>
          <w:color w:val="000000"/>
          <w:sz w:val="28"/>
          <w:szCs w:val="28"/>
        </w:rPr>
        <w:t>Ga.App</w:t>
      </w:r>
      <w:proofErr w:type="spellEnd"/>
      <w:r w:rsidR="009D70E6" w:rsidRPr="008757AF">
        <w:rPr>
          <w:color w:val="000000"/>
          <w:sz w:val="28"/>
          <w:szCs w:val="28"/>
        </w:rPr>
        <w:t xml:space="preserve">. </w:t>
      </w:r>
      <w:r w:rsidR="009D70E6">
        <w:rPr>
          <w:color w:val="000000"/>
          <w:sz w:val="28"/>
          <w:szCs w:val="28"/>
        </w:rPr>
        <w:t>at</w:t>
      </w:r>
      <w:r w:rsidR="009D70E6" w:rsidRPr="008757AF">
        <w:rPr>
          <w:color w:val="000000"/>
          <w:sz w:val="28"/>
          <w:szCs w:val="28"/>
        </w:rPr>
        <w:t xml:space="preserve"> 2</w:t>
      </w:r>
      <w:r w:rsidR="009D70E6">
        <w:rPr>
          <w:color w:val="000000"/>
          <w:sz w:val="28"/>
          <w:szCs w:val="28"/>
        </w:rPr>
        <w:t xml:space="preserve">. </w:t>
      </w:r>
      <w:r w:rsidRPr="008757AF">
        <w:rPr>
          <w:color w:val="000000"/>
          <w:sz w:val="28"/>
          <w:szCs w:val="28"/>
        </w:rPr>
        <w:t xml:space="preserve">Intent can be established when </w:t>
      </w:r>
      <w:r w:rsidRPr="008757AF">
        <w:rPr>
          <w:color w:val="000000"/>
          <w:sz w:val="28"/>
          <w:szCs w:val="28"/>
        </w:rPr>
        <w:lastRenderedPageBreak/>
        <w:t xml:space="preserve">the defendant “acts with the belief that such unauthorized contact is substantially certain to result from his actions.” </w:t>
      </w:r>
      <w:r w:rsidRPr="008757AF">
        <w:rPr>
          <w:color w:val="000000"/>
          <w:sz w:val="28"/>
          <w:szCs w:val="28"/>
          <w:u w:val="single"/>
        </w:rPr>
        <w:t>Kohler</w:t>
      </w:r>
      <w:r w:rsidRPr="008757AF">
        <w:rPr>
          <w:color w:val="000000"/>
          <w:sz w:val="28"/>
          <w:szCs w:val="28"/>
        </w:rPr>
        <w:t xml:space="preserve">, 330 </w:t>
      </w:r>
      <w:proofErr w:type="spellStart"/>
      <w:r w:rsidRPr="008757AF">
        <w:rPr>
          <w:color w:val="000000"/>
          <w:sz w:val="28"/>
          <w:szCs w:val="28"/>
        </w:rPr>
        <w:t>Ga.App</w:t>
      </w:r>
      <w:proofErr w:type="spellEnd"/>
      <w:r w:rsidRPr="008757AF">
        <w:rPr>
          <w:color w:val="000000"/>
          <w:sz w:val="28"/>
          <w:szCs w:val="28"/>
        </w:rPr>
        <w:t xml:space="preserve">. at 3. In </w:t>
      </w:r>
      <w:r w:rsidRPr="008757AF">
        <w:rPr>
          <w:color w:val="000000"/>
          <w:sz w:val="28"/>
          <w:szCs w:val="28"/>
          <w:u w:val="single"/>
        </w:rPr>
        <w:t>Kohler</w:t>
      </w:r>
      <w:r w:rsidRPr="008757AF">
        <w:rPr>
          <w:color w:val="000000"/>
          <w:sz w:val="28"/>
          <w:szCs w:val="28"/>
        </w:rPr>
        <w:t>, the defendant spit on the plaintiff while they were having a heated argument</w:t>
      </w:r>
      <w:r w:rsidR="009D70E6">
        <w:rPr>
          <w:color w:val="000000"/>
          <w:sz w:val="28"/>
          <w:szCs w:val="28"/>
        </w:rPr>
        <w:t xml:space="preserve">, but the </w:t>
      </w:r>
      <w:r w:rsidRPr="008757AF">
        <w:rPr>
          <w:color w:val="000000"/>
          <w:sz w:val="28"/>
          <w:szCs w:val="28"/>
        </w:rPr>
        <w:t xml:space="preserve">defendant </w:t>
      </w:r>
      <w:r w:rsidR="009D70E6">
        <w:rPr>
          <w:color w:val="000000"/>
          <w:sz w:val="28"/>
          <w:szCs w:val="28"/>
        </w:rPr>
        <w:t>contended</w:t>
      </w:r>
      <w:r w:rsidRPr="008757AF">
        <w:rPr>
          <w:color w:val="000000"/>
          <w:sz w:val="28"/>
          <w:szCs w:val="28"/>
        </w:rPr>
        <w:t xml:space="preserve"> he did not intend to spit on the plaintiff. </w:t>
      </w:r>
      <w:r w:rsidR="009D70E6">
        <w:rPr>
          <w:color w:val="000000"/>
          <w:sz w:val="28"/>
          <w:szCs w:val="28"/>
        </w:rPr>
        <w:t xml:space="preserve">330 </w:t>
      </w:r>
      <w:proofErr w:type="spellStart"/>
      <w:r w:rsidR="009D70E6">
        <w:rPr>
          <w:color w:val="000000"/>
          <w:sz w:val="28"/>
          <w:szCs w:val="28"/>
        </w:rPr>
        <w:t>Ga.App</w:t>
      </w:r>
      <w:proofErr w:type="spellEnd"/>
      <w:r w:rsidR="009D70E6">
        <w:rPr>
          <w:color w:val="000000"/>
          <w:sz w:val="28"/>
          <w:szCs w:val="28"/>
        </w:rPr>
        <w:t xml:space="preserve">. </w:t>
      </w:r>
      <w:r w:rsidR="009D70E6" w:rsidRPr="008757AF">
        <w:rPr>
          <w:color w:val="000000"/>
          <w:sz w:val="28"/>
          <w:szCs w:val="28"/>
        </w:rPr>
        <w:t>at 2</w:t>
      </w:r>
      <w:r w:rsidRPr="009D70E6">
        <w:rPr>
          <w:color w:val="000000"/>
          <w:sz w:val="28"/>
          <w:szCs w:val="28"/>
        </w:rPr>
        <w:t>.</w:t>
      </w:r>
      <w:r w:rsidRPr="008757AF">
        <w:rPr>
          <w:color w:val="000000"/>
          <w:sz w:val="28"/>
          <w:szCs w:val="28"/>
        </w:rPr>
        <w:t xml:space="preserve"> The court found that </w:t>
      </w:r>
      <w:r w:rsidR="009D70E6">
        <w:rPr>
          <w:color w:val="000000"/>
          <w:sz w:val="28"/>
          <w:szCs w:val="28"/>
        </w:rPr>
        <w:t>there was sufficient evidence that the</w:t>
      </w:r>
      <w:r w:rsidRPr="008757AF">
        <w:rPr>
          <w:color w:val="000000"/>
          <w:sz w:val="28"/>
          <w:szCs w:val="28"/>
        </w:rPr>
        <w:t xml:space="preserve"> defendant intended for the spit to land on the plaintiff</w:t>
      </w:r>
      <w:r w:rsidR="009D70E6">
        <w:rPr>
          <w:color w:val="000000"/>
          <w:sz w:val="28"/>
          <w:szCs w:val="28"/>
        </w:rPr>
        <w:t xml:space="preserve">, meaning that a battery could have occurred. </w:t>
      </w:r>
      <w:r w:rsidRPr="008757AF">
        <w:rPr>
          <w:color w:val="000000"/>
          <w:sz w:val="28"/>
          <w:szCs w:val="28"/>
          <w:u w:val="single"/>
        </w:rPr>
        <w:t>Id.</w:t>
      </w:r>
      <w:r w:rsidRPr="008757AF">
        <w:rPr>
          <w:color w:val="000000"/>
          <w:sz w:val="28"/>
          <w:szCs w:val="28"/>
        </w:rPr>
        <w:t xml:space="preserve"> at 4. Similarly, in </w:t>
      </w:r>
      <w:r w:rsidRPr="008757AF">
        <w:rPr>
          <w:color w:val="000000"/>
          <w:sz w:val="28"/>
          <w:szCs w:val="28"/>
          <w:u w:val="single"/>
        </w:rPr>
        <w:t xml:space="preserve">Richardson v. </w:t>
      </w:r>
      <w:proofErr w:type="spellStart"/>
      <w:r w:rsidRPr="008757AF">
        <w:rPr>
          <w:color w:val="000000"/>
          <w:sz w:val="28"/>
          <w:szCs w:val="28"/>
          <w:u w:val="single"/>
        </w:rPr>
        <w:t>Hennly</w:t>
      </w:r>
      <w:proofErr w:type="spellEnd"/>
      <w:r w:rsidRPr="008757AF">
        <w:rPr>
          <w:color w:val="000000"/>
          <w:sz w:val="28"/>
          <w:szCs w:val="28"/>
        </w:rPr>
        <w:t xml:space="preserve">, 209 Ga. App. 1, 2 (1993), </w:t>
      </w:r>
      <w:r w:rsidR="009D70E6">
        <w:rPr>
          <w:color w:val="000000"/>
          <w:sz w:val="28"/>
          <w:szCs w:val="28"/>
        </w:rPr>
        <w:t>when a</w:t>
      </w:r>
      <w:r w:rsidRPr="008757AF">
        <w:rPr>
          <w:color w:val="000000"/>
          <w:sz w:val="28"/>
          <w:szCs w:val="28"/>
        </w:rPr>
        <w:t xml:space="preserve"> plaintiff experienced several severe allergic reactions to </w:t>
      </w:r>
      <w:r w:rsidR="009D70E6">
        <w:rPr>
          <w:color w:val="000000"/>
          <w:sz w:val="28"/>
          <w:szCs w:val="28"/>
        </w:rPr>
        <w:t>a</w:t>
      </w:r>
      <w:r w:rsidRPr="008757AF">
        <w:rPr>
          <w:color w:val="000000"/>
          <w:sz w:val="28"/>
          <w:szCs w:val="28"/>
        </w:rPr>
        <w:t xml:space="preserve"> defendant’s pipe smoke while at work</w:t>
      </w:r>
      <w:r w:rsidR="009D70E6">
        <w:rPr>
          <w:color w:val="000000"/>
          <w:sz w:val="28"/>
          <w:szCs w:val="28"/>
        </w:rPr>
        <w:t>, t</w:t>
      </w:r>
      <w:r w:rsidRPr="008757AF">
        <w:rPr>
          <w:color w:val="000000"/>
          <w:sz w:val="28"/>
          <w:szCs w:val="28"/>
        </w:rPr>
        <w:t xml:space="preserve">he court </w:t>
      </w:r>
      <w:r w:rsidR="009D70E6">
        <w:rPr>
          <w:color w:val="000000"/>
          <w:sz w:val="28"/>
          <w:szCs w:val="28"/>
        </w:rPr>
        <w:t>determined</w:t>
      </w:r>
      <w:r w:rsidRPr="008757AF">
        <w:rPr>
          <w:color w:val="000000"/>
          <w:sz w:val="28"/>
          <w:szCs w:val="28"/>
        </w:rPr>
        <w:t xml:space="preserve"> that if the plaintiff could show the defendant was purposefully smoking in the plaintiff’s direction at work, </w:t>
      </w:r>
      <w:r w:rsidR="009D70E6">
        <w:rPr>
          <w:color w:val="000000"/>
          <w:sz w:val="28"/>
          <w:szCs w:val="28"/>
        </w:rPr>
        <w:t>that would be an</w:t>
      </w:r>
      <w:r w:rsidRPr="008757AF">
        <w:rPr>
          <w:color w:val="000000"/>
          <w:sz w:val="28"/>
          <w:szCs w:val="28"/>
        </w:rPr>
        <w:t xml:space="preserve"> intentional touch</w:t>
      </w:r>
      <w:r w:rsidR="009D70E6">
        <w:rPr>
          <w:color w:val="000000"/>
          <w:sz w:val="28"/>
          <w:szCs w:val="28"/>
        </w:rPr>
        <w:t>ing</w:t>
      </w:r>
      <w:r w:rsidRPr="008757AF">
        <w:rPr>
          <w:color w:val="000000"/>
          <w:sz w:val="28"/>
          <w:szCs w:val="28"/>
        </w:rPr>
        <w:t xml:space="preserve"> sufficient to maintain the plaintiff’s claim for battery.</w:t>
      </w:r>
      <w:r w:rsidR="009D70E6">
        <w:rPr>
          <w:color w:val="000000"/>
          <w:sz w:val="28"/>
          <w:szCs w:val="28"/>
        </w:rPr>
        <w:t xml:space="preserve"> Conversely, when</w:t>
      </w:r>
      <w:r w:rsidRPr="008757AF">
        <w:rPr>
          <w:color w:val="000000"/>
          <w:sz w:val="28"/>
          <w:szCs w:val="28"/>
        </w:rPr>
        <w:t xml:space="preserve"> defendants set fires on their property to burn waste and the smoke from the fires </w:t>
      </w:r>
      <w:r w:rsidR="009D70E6">
        <w:rPr>
          <w:color w:val="000000"/>
          <w:sz w:val="28"/>
          <w:szCs w:val="28"/>
        </w:rPr>
        <w:t xml:space="preserve">happened to </w:t>
      </w:r>
      <w:r w:rsidRPr="008757AF">
        <w:rPr>
          <w:color w:val="000000"/>
          <w:sz w:val="28"/>
          <w:szCs w:val="28"/>
        </w:rPr>
        <w:t>enter the plaintiff</w:t>
      </w:r>
      <w:r w:rsidR="009D70E6">
        <w:rPr>
          <w:color w:val="000000"/>
          <w:sz w:val="28"/>
          <w:szCs w:val="28"/>
        </w:rPr>
        <w:t>’</w:t>
      </w:r>
      <w:r w:rsidRPr="008757AF">
        <w:rPr>
          <w:color w:val="000000"/>
          <w:sz w:val="28"/>
          <w:szCs w:val="28"/>
        </w:rPr>
        <w:t>s home nearby</w:t>
      </w:r>
      <w:r w:rsidR="009D70E6">
        <w:rPr>
          <w:color w:val="000000"/>
          <w:sz w:val="28"/>
          <w:szCs w:val="28"/>
        </w:rPr>
        <w:t>, t</w:t>
      </w:r>
      <w:r w:rsidRPr="008757AF">
        <w:rPr>
          <w:color w:val="000000"/>
          <w:sz w:val="28"/>
          <w:szCs w:val="28"/>
        </w:rPr>
        <w:t xml:space="preserve">he court found </w:t>
      </w:r>
      <w:r w:rsidR="009D70E6">
        <w:rPr>
          <w:color w:val="000000"/>
          <w:sz w:val="28"/>
          <w:szCs w:val="28"/>
        </w:rPr>
        <w:t>the defendants did not intentionally touch the plaintiff</w:t>
      </w:r>
      <w:r w:rsidRPr="008757AF">
        <w:rPr>
          <w:color w:val="000000"/>
          <w:sz w:val="28"/>
          <w:szCs w:val="28"/>
        </w:rPr>
        <w:t xml:space="preserve"> because the defendants </w:t>
      </w:r>
      <w:r w:rsidR="009D70E6">
        <w:rPr>
          <w:color w:val="000000"/>
          <w:sz w:val="28"/>
          <w:szCs w:val="28"/>
        </w:rPr>
        <w:t>neither caused</w:t>
      </w:r>
      <w:r w:rsidRPr="008757AF">
        <w:rPr>
          <w:color w:val="000000"/>
          <w:sz w:val="28"/>
          <w:szCs w:val="28"/>
        </w:rPr>
        <w:t xml:space="preserve"> the smoke to come in contact with the plaintiff, nor did they have “knowledge that their actions were substantially certain to cause such contact</w:t>
      </w:r>
      <w:r w:rsidR="009D70E6">
        <w:rPr>
          <w:color w:val="000000"/>
          <w:sz w:val="28"/>
          <w:szCs w:val="28"/>
        </w:rPr>
        <w:t>.”</w:t>
      </w:r>
      <w:r w:rsidR="009D70E6" w:rsidRPr="008757AF">
        <w:rPr>
          <w:color w:val="000000"/>
          <w:sz w:val="28"/>
          <w:szCs w:val="28"/>
        </w:rPr>
        <w:t xml:space="preserve"> </w:t>
      </w:r>
      <w:r w:rsidR="009D70E6" w:rsidRPr="008757AF">
        <w:rPr>
          <w:color w:val="000000"/>
          <w:sz w:val="28"/>
          <w:szCs w:val="28"/>
          <w:u w:val="single"/>
        </w:rPr>
        <w:t xml:space="preserve">Rose v. </w:t>
      </w:r>
      <w:proofErr w:type="spellStart"/>
      <w:r w:rsidR="009D70E6" w:rsidRPr="008757AF">
        <w:rPr>
          <w:color w:val="000000"/>
          <w:sz w:val="28"/>
          <w:szCs w:val="28"/>
          <w:u w:val="single"/>
        </w:rPr>
        <w:t>Braciszewski</w:t>
      </w:r>
      <w:proofErr w:type="spellEnd"/>
      <w:r w:rsidR="009D70E6" w:rsidRPr="008757AF">
        <w:rPr>
          <w:color w:val="000000"/>
          <w:sz w:val="28"/>
          <w:szCs w:val="28"/>
        </w:rPr>
        <w:t>, 220 Ga. App. 1, 1 (2009)</w:t>
      </w:r>
      <w:r w:rsidR="009D70E6">
        <w:rPr>
          <w:color w:val="000000"/>
          <w:sz w:val="28"/>
          <w:szCs w:val="28"/>
        </w:rPr>
        <w:t>.</w:t>
      </w:r>
    </w:p>
    <w:p w14:paraId="78CCB1A5" w14:textId="07E39727" w:rsidR="002B0675" w:rsidRPr="008757AF" w:rsidRDefault="002B0675" w:rsidP="002B0675">
      <w:pPr>
        <w:pStyle w:val="NormalWeb"/>
        <w:spacing w:before="0" w:beforeAutospacing="0" w:after="0" w:afterAutospacing="0" w:line="480" w:lineRule="auto"/>
        <w:ind w:firstLine="720"/>
      </w:pPr>
      <w:r w:rsidRPr="008757AF">
        <w:rPr>
          <w:color w:val="000000"/>
          <w:sz w:val="28"/>
          <w:szCs w:val="28"/>
        </w:rPr>
        <w:t xml:space="preserve">The court will likely find that Henry intended to hit Arthur with the door.  Just like the defendant in </w:t>
      </w:r>
      <w:r w:rsidRPr="008757AF">
        <w:rPr>
          <w:color w:val="000000"/>
          <w:sz w:val="28"/>
          <w:szCs w:val="28"/>
          <w:u w:val="single"/>
        </w:rPr>
        <w:t xml:space="preserve">Richardson </w:t>
      </w:r>
      <w:r w:rsidRPr="008757AF">
        <w:rPr>
          <w:color w:val="000000"/>
          <w:sz w:val="28"/>
          <w:szCs w:val="28"/>
        </w:rPr>
        <w:t xml:space="preserve">could commit a battery by intentionally blowing smoke at his coworker and the defendant in </w:t>
      </w:r>
      <w:r w:rsidRPr="008757AF">
        <w:rPr>
          <w:color w:val="000000"/>
          <w:sz w:val="28"/>
          <w:szCs w:val="28"/>
          <w:u w:val="single"/>
        </w:rPr>
        <w:t>Kohler</w:t>
      </w:r>
      <w:r w:rsidRPr="008757AF">
        <w:rPr>
          <w:color w:val="000000"/>
          <w:sz w:val="28"/>
          <w:szCs w:val="28"/>
        </w:rPr>
        <w:t xml:space="preserve"> could </w:t>
      </w:r>
      <w:r w:rsidRPr="008757AF">
        <w:rPr>
          <w:color w:val="000000"/>
          <w:sz w:val="28"/>
          <w:szCs w:val="28"/>
        </w:rPr>
        <w:lastRenderedPageBreak/>
        <w:t xml:space="preserve">commit a battery by intentionally spitting on his neighbor, Henry could commit a battery by intentionally swinging his door open and hitting Arthur. As the defendant in </w:t>
      </w:r>
      <w:r w:rsidRPr="008757AF">
        <w:rPr>
          <w:color w:val="000000"/>
          <w:sz w:val="28"/>
          <w:szCs w:val="28"/>
          <w:u w:val="single"/>
        </w:rPr>
        <w:t>Richardson</w:t>
      </w:r>
      <w:r w:rsidRPr="008757AF">
        <w:rPr>
          <w:color w:val="000000"/>
          <w:sz w:val="28"/>
          <w:szCs w:val="28"/>
        </w:rPr>
        <w:t xml:space="preserve"> was in control of his smoke’s direction, Henry was in control of an object that he knew would touch and likely harm Arthur. Therefore, a court will likely find that there was an intentional touching.</w:t>
      </w:r>
      <w:r w:rsidR="008757AF" w:rsidRPr="008757AF">
        <w:rPr>
          <w:color w:val="000000"/>
          <w:sz w:val="28"/>
          <w:szCs w:val="28"/>
        </w:rPr>
        <w:t xml:space="preserve"> These facts are more like those in </w:t>
      </w:r>
      <w:r w:rsidR="008757AF" w:rsidRPr="008757AF">
        <w:rPr>
          <w:color w:val="000000"/>
          <w:sz w:val="28"/>
          <w:szCs w:val="28"/>
          <w:u w:val="single"/>
        </w:rPr>
        <w:t>Richardson</w:t>
      </w:r>
      <w:r w:rsidR="008757AF" w:rsidRPr="008757AF">
        <w:rPr>
          <w:color w:val="000000"/>
          <w:sz w:val="28"/>
          <w:szCs w:val="28"/>
        </w:rPr>
        <w:t xml:space="preserve">, where the defendant knew his coworker was allergic to smoke and was substantially certain that his smoke would come in contact with her, than those in </w:t>
      </w:r>
      <w:r w:rsidR="008757AF" w:rsidRPr="008757AF">
        <w:rPr>
          <w:color w:val="000000"/>
          <w:sz w:val="28"/>
          <w:szCs w:val="28"/>
          <w:u w:val="single"/>
        </w:rPr>
        <w:t>Rose</w:t>
      </w:r>
      <w:r w:rsidR="008757AF" w:rsidRPr="008757AF">
        <w:rPr>
          <w:color w:val="000000"/>
          <w:sz w:val="28"/>
          <w:szCs w:val="28"/>
        </w:rPr>
        <w:t>, where the defendants were not substantially certain that their smoke would blow onto their neighbor</w:t>
      </w:r>
      <w:r w:rsidR="009D70E6">
        <w:rPr>
          <w:color w:val="000000"/>
          <w:sz w:val="28"/>
          <w:szCs w:val="28"/>
        </w:rPr>
        <w:t>’</w:t>
      </w:r>
      <w:r w:rsidR="008757AF" w:rsidRPr="008757AF">
        <w:rPr>
          <w:color w:val="000000"/>
          <w:sz w:val="28"/>
          <w:szCs w:val="28"/>
        </w:rPr>
        <w:t>s property. Henry was substantially certain he would hit the person standing at his door, and therefore the court will likely find that Henry intentionally touched Arthur.</w:t>
      </w:r>
    </w:p>
    <w:p w14:paraId="5FC7F635" w14:textId="7DB11B1A" w:rsidR="002B0675" w:rsidRPr="008757AF" w:rsidRDefault="002B0675" w:rsidP="002B0675">
      <w:pPr>
        <w:pStyle w:val="NormalWeb"/>
        <w:spacing w:before="0" w:beforeAutospacing="0" w:after="0" w:afterAutospacing="0" w:line="480" w:lineRule="auto"/>
        <w:ind w:firstLine="720"/>
      </w:pPr>
      <w:r w:rsidRPr="008757AF">
        <w:rPr>
          <w:color w:val="000000"/>
          <w:sz w:val="28"/>
          <w:szCs w:val="28"/>
        </w:rPr>
        <w:t>Henry could argue that he accidentally hit Arthur with the door</w:t>
      </w:r>
      <w:r w:rsidR="007407AB">
        <w:rPr>
          <w:color w:val="000000"/>
          <w:sz w:val="28"/>
          <w:szCs w:val="28"/>
        </w:rPr>
        <w:t>, thus negating the intentionality of the touching</w:t>
      </w:r>
      <w:r w:rsidRPr="008757AF">
        <w:rPr>
          <w:color w:val="000000"/>
          <w:sz w:val="28"/>
          <w:szCs w:val="28"/>
        </w:rPr>
        <w:t xml:space="preserve">. However, intent can be established if the defendant knew that the contact is substantially certain to result from his actions. Because Henry had windows next to his door and he knew someone was standing at his door because they had knocked, the court will likely find that by throwing his door open, Henry was substantially certain that it could hit the person standing in front of it and therefore committed an intentional touching. </w:t>
      </w:r>
    </w:p>
    <w:p w14:paraId="153D456B" w14:textId="155DCDF2" w:rsidR="002B0675" w:rsidRPr="008757AF" w:rsidRDefault="002B0675" w:rsidP="002B0675">
      <w:pPr>
        <w:pStyle w:val="NormalWeb"/>
        <w:spacing w:before="0" w:beforeAutospacing="0" w:after="0" w:afterAutospacing="0" w:line="480" w:lineRule="auto"/>
        <w:ind w:firstLine="720"/>
      </w:pPr>
      <w:r w:rsidRPr="008757AF">
        <w:rPr>
          <w:color w:val="000000"/>
          <w:sz w:val="28"/>
          <w:szCs w:val="28"/>
        </w:rPr>
        <w:t xml:space="preserve">Second, the court will likely find that the touching was both offensive and harmful. An offensive touching is “one which proceeds from anger, rudeness, or </w:t>
      </w:r>
      <w:r w:rsidRPr="008757AF">
        <w:rPr>
          <w:color w:val="000000"/>
          <w:sz w:val="28"/>
          <w:szCs w:val="28"/>
        </w:rPr>
        <w:lastRenderedPageBreak/>
        <w:t xml:space="preserve">lust.” </w:t>
      </w:r>
      <w:r w:rsidRPr="008757AF">
        <w:rPr>
          <w:color w:val="000000"/>
          <w:sz w:val="28"/>
          <w:szCs w:val="28"/>
          <w:u w:val="single"/>
        </w:rPr>
        <w:t>Lawson</w:t>
      </w:r>
      <w:r w:rsidRPr="008757AF">
        <w:rPr>
          <w:color w:val="000000"/>
          <w:sz w:val="28"/>
          <w:szCs w:val="28"/>
        </w:rPr>
        <w:t>, 313 Ga. App. at 1.</w:t>
      </w:r>
      <w:r w:rsidRPr="008757AF">
        <w:rPr>
          <w:rFonts w:ascii="Georgia" w:hAnsi="Georgia"/>
          <w:color w:val="000000"/>
        </w:rPr>
        <w:t xml:space="preserve"> </w:t>
      </w:r>
      <w:r w:rsidRPr="008757AF">
        <w:rPr>
          <w:color w:val="000000"/>
          <w:sz w:val="28"/>
          <w:szCs w:val="28"/>
        </w:rPr>
        <w:t xml:space="preserve">The test for offensive touching is whether it “would be offensive to an ordinary person not unduly sensitive as to his dignity.” </w:t>
      </w:r>
      <w:r w:rsidRPr="008757AF">
        <w:rPr>
          <w:color w:val="000000"/>
          <w:sz w:val="28"/>
          <w:szCs w:val="28"/>
          <w:u w:val="single"/>
        </w:rPr>
        <w:t>Everett v. Goodloe</w:t>
      </w:r>
      <w:r w:rsidRPr="008757AF">
        <w:rPr>
          <w:color w:val="000000"/>
          <w:sz w:val="28"/>
          <w:szCs w:val="28"/>
        </w:rPr>
        <w:t xml:space="preserve">, 268 Ga. App. 1, 3 (2004). In </w:t>
      </w:r>
      <w:r w:rsidRPr="008757AF">
        <w:rPr>
          <w:color w:val="000000"/>
          <w:sz w:val="28"/>
          <w:szCs w:val="28"/>
          <w:u w:val="single"/>
        </w:rPr>
        <w:t>Everett</w:t>
      </w:r>
      <w:r w:rsidRPr="008757AF">
        <w:rPr>
          <w:color w:val="000000"/>
          <w:sz w:val="28"/>
          <w:szCs w:val="28"/>
        </w:rPr>
        <w:t>, the plaintiff alleged that she was sexually harassed by her former boss</w:t>
      </w:r>
      <w:r w:rsidR="007407AB">
        <w:rPr>
          <w:color w:val="000000"/>
          <w:sz w:val="28"/>
          <w:szCs w:val="28"/>
        </w:rPr>
        <w:t xml:space="preserve"> by committing battery</w:t>
      </w:r>
      <w:r w:rsidRPr="008757AF">
        <w:rPr>
          <w:color w:val="000000"/>
          <w:sz w:val="28"/>
          <w:szCs w:val="28"/>
        </w:rPr>
        <w:t xml:space="preserve">. </w:t>
      </w:r>
      <w:r w:rsidRPr="008757AF">
        <w:rPr>
          <w:color w:val="000000"/>
          <w:sz w:val="28"/>
          <w:szCs w:val="28"/>
          <w:u w:val="single"/>
        </w:rPr>
        <w:t>Id.</w:t>
      </w:r>
      <w:r w:rsidRPr="008757AF">
        <w:rPr>
          <w:color w:val="000000"/>
          <w:sz w:val="28"/>
          <w:szCs w:val="28"/>
        </w:rPr>
        <w:t xml:space="preserve"> at 1. However, the plaintiff </w:t>
      </w:r>
      <w:r w:rsidR="007407AB">
        <w:rPr>
          <w:color w:val="000000"/>
          <w:sz w:val="28"/>
          <w:szCs w:val="28"/>
        </w:rPr>
        <w:t xml:space="preserve">also </w:t>
      </w:r>
      <w:r w:rsidRPr="008757AF">
        <w:rPr>
          <w:color w:val="000000"/>
          <w:sz w:val="28"/>
          <w:szCs w:val="28"/>
        </w:rPr>
        <w:t xml:space="preserve">wrote emails and journal entries such as, “I miss your dear company and hope that you will be comfortable in renewing our friendship on a friendship basis....” that the court viewed as contradicting her contention that she found her boss’s </w:t>
      </w:r>
      <w:proofErr w:type="spellStart"/>
      <w:r w:rsidRPr="008757AF">
        <w:rPr>
          <w:color w:val="000000"/>
          <w:sz w:val="28"/>
          <w:szCs w:val="28"/>
        </w:rPr>
        <w:t>touchings</w:t>
      </w:r>
      <w:proofErr w:type="spellEnd"/>
      <w:r w:rsidRPr="008757AF">
        <w:rPr>
          <w:color w:val="000000"/>
          <w:sz w:val="28"/>
          <w:szCs w:val="28"/>
        </w:rPr>
        <w:t xml:space="preserve"> to be offensive. </w:t>
      </w:r>
      <w:r w:rsidRPr="008757AF">
        <w:rPr>
          <w:color w:val="000000"/>
          <w:sz w:val="28"/>
          <w:szCs w:val="28"/>
          <w:u w:val="single"/>
        </w:rPr>
        <w:t>Id.</w:t>
      </w:r>
      <w:r w:rsidRPr="008757AF">
        <w:rPr>
          <w:color w:val="000000"/>
          <w:sz w:val="28"/>
          <w:szCs w:val="28"/>
        </w:rPr>
        <w:t xml:space="preserve"> at 3. The court found that, because the plaintiff was inconsistent herself about whether she found the alleged contact to be offensive, she could not prevail on her battery claim. </w:t>
      </w:r>
      <w:r w:rsidRPr="008757AF">
        <w:rPr>
          <w:color w:val="000000"/>
          <w:sz w:val="28"/>
          <w:szCs w:val="28"/>
          <w:u w:val="single"/>
        </w:rPr>
        <w:t>Id.</w:t>
      </w:r>
      <w:r w:rsidRPr="008757AF">
        <w:rPr>
          <w:color w:val="000000"/>
          <w:sz w:val="28"/>
          <w:szCs w:val="28"/>
        </w:rPr>
        <w:t xml:space="preserve"> Alternatively, in </w:t>
      </w:r>
      <w:r w:rsidRPr="008757AF">
        <w:rPr>
          <w:color w:val="000000"/>
          <w:sz w:val="28"/>
          <w:szCs w:val="28"/>
          <w:u w:val="single"/>
        </w:rPr>
        <w:t>Lawson</w:t>
      </w:r>
      <w:r w:rsidRPr="008757AF">
        <w:rPr>
          <w:color w:val="000000"/>
          <w:sz w:val="28"/>
          <w:szCs w:val="28"/>
        </w:rPr>
        <w:t xml:space="preserve">, the plaintiff, a student, alleged  he was hit by a chair thrown by his teacher. 313 Ga. App. at 1. </w:t>
      </w:r>
      <w:r w:rsidRPr="008757AF">
        <w:rPr>
          <w:color w:val="000000"/>
          <w:sz w:val="28"/>
          <w:szCs w:val="28"/>
          <w:u w:val="single"/>
        </w:rPr>
        <w:t>Id.</w:t>
      </w:r>
      <w:r w:rsidRPr="008757AF">
        <w:rPr>
          <w:color w:val="000000"/>
          <w:sz w:val="28"/>
          <w:szCs w:val="28"/>
        </w:rPr>
        <w:t xml:space="preserve"> at 2. The court found that the that being hit by a chair</w:t>
      </w:r>
      <w:r w:rsidR="007407AB">
        <w:rPr>
          <w:color w:val="000000"/>
          <w:sz w:val="28"/>
          <w:szCs w:val="28"/>
        </w:rPr>
        <w:t xml:space="preserve"> that was pushed or thrown at the plaintiff</w:t>
      </w:r>
      <w:r w:rsidRPr="008757AF">
        <w:rPr>
          <w:color w:val="000000"/>
          <w:sz w:val="28"/>
          <w:szCs w:val="28"/>
        </w:rPr>
        <w:t xml:space="preserve"> would constitute an offensive touching. </w:t>
      </w:r>
      <w:r w:rsidRPr="008757AF">
        <w:rPr>
          <w:color w:val="000000"/>
          <w:sz w:val="28"/>
          <w:szCs w:val="28"/>
          <w:u w:val="single"/>
        </w:rPr>
        <w:t>Id.</w:t>
      </w:r>
      <w:r w:rsidRPr="008757AF">
        <w:rPr>
          <w:color w:val="000000"/>
          <w:sz w:val="28"/>
          <w:szCs w:val="28"/>
        </w:rPr>
        <w:t xml:space="preserve"> at 1.</w:t>
      </w:r>
      <w:r w:rsidR="007407AB">
        <w:rPr>
          <w:color w:val="000000"/>
          <w:sz w:val="28"/>
          <w:szCs w:val="28"/>
        </w:rPr>
        <w:t xml:space="preserve"> </w:t>
      </w:r>
    </w:p>
    <w:p w14:paraId="6A9CDE81" w14:textId="77777777" w:rsidR="002B0675" w:rsidRPr="008757AF" w:rsidRDefault="002B0675" w:rsidP="002B0675">
      <w:pPr>
        <w:pStyle w:val="NormalWeb"/>
        <w:spacing w:before="0" w:beforeAutospacing="0" w:after="0" w:afterAutospacing="0" w:line="480" w:lineRule="auto"/>
        <w:ind w:firstLine="720"/>
      </w:pPr>
      <w:r w:rsidRPr="008757AF">
        <w:rPr>
          <w:color w:val="000000"/>
          <w:sz w:val="28"/>
          <w:szCs w:val="28"/>
        </w:rPr>
        <w:t xml:space="preserve">The court will likely find that Henry’s conduct satisfies the offensive element because Arthur’s being hit in the face by a door is a touching that would be offensive to an ordinary person. Both the plaintiff in </w:t>
      </w:r>
      <w:r w:rsidRPr="008757AF">
        <w:rPr>
          <w:color w:val="000000"/>
          <w:sz w:val="28"/>
          <w:szCs w:val="28"/>
          <w:u w:val="single"/>
        </w:rPr>
        <w:t>Lawson</w:t>
      </w:r>
      <w:r w:rsidRPr="008757AF">
        <w:rPr>
          <w:color w:val="000000"/>
          <w:sz w:val="28"/>
          <w:szCs w:val="28"/>
        </w:rPr>
        <w:t xml:space="preserve"> and Arthur were hit by an object that the defendant pushed in their direction. As in </w:t>
      </w:r>
      <w:r w:rsidRPr="008757AF">
        <w:rPr>
          <w:color w:val="000000"/>
          <w:sz w:val="28"/>
          <w:szCs w:val="28"/>
          <w:u w:val="single"/>
        </w:rPr>
        <w:t>Lawson</w:t>
      </w:r>
      <w:r w:rsidRPr="008757AF">
        <w:rPr>
          <w:color w:val="000000"/>
          <w:sz w:val="28"/>
          <w:szCs w:val="28"/>
        </w:rPr>
        <w:t xml:space="preserve">, where the court found that being hit by a chair is offensive, the court here will likely determine that being hit by a door is objectively offensive. Unlike the plaintiff in </w:t>
      </w:r>
      <w:r w:rsidRPr="008757AF">
        <w:rPr>
          <w:color w:val="000000"/>
          <w:sz w:val="28"/>
          <w:szCs w:val="28"/>
          <w:u w:val="single"/>
        </w:rPr>
        <w:lastRenderedPageBreak/>
        <w:t>Everett</w:t>
      </w:r>
      <w:r w:rsidRPr="008757AF">
        <w:rPr>
          <w:color w:val="000000"/>
          <w:sz w:val="28"/>
          <w:szCs w:val="28"/>
        </w:rPr>
        <w:t>, who was inconsistent about whether the touching was offensive, Arthur immediately responded in pain after being hit in the face and has never suggested that Henry’s actions were innocuous. It is highly unlikely that any court would hold that being hit in the face by a door is not offensive.</w:t>
      </w:r>
    </w:p>
    <w:p w14:paraId="65F035B6" w14:textId="43F5B39D" w:rsidR="002B0675" w:rsidRPr="008757AF" w:rsidRDefault="002B0675" w:rsidP="007407AB">
      <w:pPr>
        <w:pStyle w:val="NormalWeb"/>
        <w:spacing w:before="0" w:beforeAutospacing="0" w:after="0" w:afterAutospacing="0" w:line="480" w:lineRule="auto"/>
        <w:ind w:firstLine="720"/>
      </w:pPr>
      <w:r w:rsidRPr="008757AF">
        <w:rPr>
          <w:color w:val="000000"/>
          <w:sz w:val="28"/>
          <w:szCs w:val="28"/>
        </w:rPr>
        <w:t xml:space="preserve">Third, the court will likely find that this touching was both harmful and insulting. A court will find that intent to cause harm exists when there is physical violence or harm to the victim and the court will not distinguish between degrees of violence. </w:t>
      </w:r>
      <w:r w:rsidRPr="008757AF">
        <w:rPr>
          <w:color w:val="000000"/>
          <w:sz w:val="28"/>
          <w:szCs w:val="28"/>
          <w:u w:val="single"/>
        </w:rPr>
        <w:t>Greenfield v. Cunard</w:t>
      </w:r>
      <w:r w:rsidRPr="008757AF">
        <w:rPr>
          <w:color w:val="000000"/>
          <w:sz w:val="28"/>
          <w:szCs w:val="28"/>
        </w:rPr>
        <w:t xml:space="preserve">, 110 Ga. App. 1, 2 (1964). </w:t>
      </w:r>
      <w:r w:rsidR="007407AB">
        <w:rPr>
          <w:color w:val="000000"/>
          <w:sz w:val="28"/>
          <w:szCs w:val="28"/>
        </w:rPr>
        <w:t>When</w:t>
      </w:r>
      <w:r w:rsidRPr="008757AF">
        <w:rPr>
          <w:color w:val="000000"/>
          <w:sz w:val="28"/>
          <w:szCs w:val="28"/>
        </w:rPr>
        <w:t xml:space="preserve"> defendants painfully pulled the plaintiff’s arms behind his back because they thought he had stolen from their boss’s store</w:t>
      </w:r>
      <w:r w:rsidR="007407AB">
        <w:rPr>
          <w:color w:val="000000"/>
          <w:sz w:val="28"/>
          <w:szCs w:val="28"/>
        </w:rPr>
        <w:t xml:space="preserve">, </w:t>
      </w:r>
      <w:r w:rsidR="007407AB" w:rsidRPr="008757AF">
        <w:rPr>
          <w:color w:val="000000"/>
          <w:sz w:val="28"/>
          <w:szCs w:val="28"/>
        </w:rPr>
        <w:t>court held that there was a harmful touching</w:t>
      </w:r>
      <w:r w:rsidR="007407AB">
        <w:rPr>
          <w:color w:val="000000"/>
          <w:sz w:val="28"/>
          <w:szCs w:val="28"/>
        </w:rPr>
        <w:t xml:space="preserve">. </w:t>
      </w:r>
      <w:r w:rsidRPr="008757AF">
        <w:rPr>
          <w:color w:val="000000"/>
          <w:sz w:val="28"/>
          <w:szCs w:val="28"/>
          <w:u w:val="single"/>
        </w:rPr>
        <w:t>Id.</w:t>
      </w:r>
      <w:r w:rsidRPr="008757AF">
        <w:rPr>
          <w:color w:val="000000"/>
          <w:sz w:val="28"/>
          <w:szCs w:val="28"/>
        </w:rPr>
        <w:t xml:space="preserve"> at 1. Similarly, in </w:t>
      </w:r>
      <w:r w:rsidRPr="008757AF">
        <w:rPr>
          <w:color w:val="000000"/>
          <w:sz w:val="28"/>
          <w:szCs w:val="28"/>
          <w:u w:val="single"/>
        </w:rPr>
        <w:t>Richardson</w:t>
      </w:r>
      <w:r w:rsidRPr="008757AF">
        <w:rPr>
          <w:color w:val="000000"/>
          <w:sz w:val="28"/>
          <w:szCs w:val="28"/>
        </w:rPr>
        <w:t>, the court held that there was a harmful touching where the plaintiff suffered from “injurious” allergic reactions from her coworker’s pipe smoke. 209 Ga. App. at 2.</w:t>
      </w:r>
      <w:r w:rsidR="007407AB">
        <w:t xml:space="preserve"> </w:t>
      </w:r>
      <w:r w:rsidRPr="008757AF">
        <w:rPr>
          <w:color w:val="000000"/>
          <w:sz w:val="28"/>
          <w:szCs w:val="28"/>
        </w:rPr>
        <w:t xml:space="preserve">Even in the absence of harmful contact, a battery can be established if the defendant had the intent to cause insult or offense. In </w:t>
      </w:r>
      <w:r w:rsidRPr="008757AF">
        <w:rPr>
          <w:color w:val="000000"/>
          <w:sz w:val="28"/>
          <w:szCs w:val="28"/>
          <w:u w:val="single"/>
        </w:rPr>
        <w:t>Lawson</w:t>
      </w:r>
      <w:r w:rsidRPr="008757AF">
        <w:rPr>
          <w:color w:val="000000"/>
          <w:sz w:val="28"/>
          <w:szCs w:val="28"/>
        </w:rPr>
        <w:t xml:space="preserve">, although the plaintiff was not physically injured when he was hit in leg by the chair pushed by his teacher, the court held that battery could be established because the plaintiff suffered from “the emotional pain of humiliation” when his classmates ridiculed him after the incident. </w:t>
      </w:r>
      <w:r w:rsidRPr="008757AF">
        <w:rPr>
          <w:color w:val="000000"/>
          <w:sz w:val="28"/>
          <w:szCs w:val="28"/>
          <w:u w:val="single"/>
        </w:rPr>
        <w:t>Lawson</w:t>
      </w:r>
      <w:r w:rsidRPr="008757AF">
        <w:rPr>
          <w:color w:val="000000"/>
          <w:sz w:val="28"/>
          <w:szCs w:val="28"/>
        </w:rPr>
        <w:t>, 313 Ga. App. at 2.</w:t>
      </w:r>
    </w:p>
    <w:p w14:paraId="4B4984C6" w14:textId="77777777" w:rsidR="002B0675" w:rsidRPr="008757AF" w:rsidRDefault="002B0675" w:rsidP="002B0675">
      <w:pPr>
        <w:pStyle w:val="NormalWeb"/>
        <w:spacing w:before="0" w:beforeAutospacing="0" w:after="0" w:afterAutospacing="0" w:line="480" w:lineRule="auto"/>
        <w:ind w:firstLine="720"/>
      </w:pPr>
      <w:r w:rsidRPr="008757AF">
        <w:rPr>
          <w:color w:val="000000"/>
          <w:sz w:val="28"/>
          <w:szCs w:val="28"/>
        </w:rPr>
        <w:t xml:space="preserve">A court will likely find that this touching was harmful. Arthur was physically harmed when the door hit his nose and caused it to bleed. The court </w:t>
      </w:r>
      <w:r w:rsidRPr="008757AF">
        <w:rPr>
          <w:color w:val="000000"/>
          <w:sz w:val="28"/>
          <w:szCs w:val="28"/>
        </w:rPr>
        <w:lastRenderedPageBreak/>
        <w:t xml:space="preserve">found that there was a harmful touching in both </w:t>
      </w:r>
      <w:r w:rsidRPr="008757AF">
        <w:rPr>
          <w:color w:val="000000"/>
          <w:sz w:val="28"/>
          <w:szCs w:val="28"/>
          <w:u w:val="single"/>
        </w:rPr>
        <w:t>Greenfield</w:t>
      </w:r>
      <w:r w:rsidRPr="008757AF">
        <w:rPr>
          <w:color w:val="000000"/>
          <w:sz w:val="28"/>
          <w:szCs w:val="28"/>
        </w:rPr>
        <w:t xml:space="preserve"> and </w:t>
      </w:r>
      <w:r w:rsidRPr="008757AF">
        <w:rPr>
          <w:color w:val="000000"/>
          <w:sz w:val="28"/>
          <w:szCs w:val="28"/>
          <w:u w:val="single"/>
        </w:rPr>
        <w:t>Richardson</w:t>
      </w:r>
      <w:r w:rsidRPr="008757AF">
        <w:rPr>
          <w:color w:val="000000"/>
          <w:sz w:val="28"/>
          <w:szCs w:val="28"/>
        </w:rPr>
        <w:t xml:space="preserve"> when the plaintiffs were physically hurt. Just like the plaintiff in </w:t>
      </w:r>
      <w:r w:rsidRPr="008757AF">
        <w:rPr>
          <w:color w:val="000000"/>
          <w:sz w:val="28"/>
          <w:szCs w:val="28"/>
          <w:u w:val="single"/>
        </w:rPr>
        <w:t>Greenfield</w:t>
      </w:r>
      <w:r w:rsidRPr="008757AF">
        <w:rPr>
          <w:color w:val="000000"/>
          <w:sz w:val="28"/>
          <w:szCs w:val="28"/>
        </w:rPr>
        <w:t xml:space="preserve"> who had his arms painfully twisted behind his back and the plaintiff in </w:t>
      </w:r>
      <w:r w:rsidRPr="008757AF">
        <w:rPr>
          <w:color w:val="000000"/>
          <w:sz w:val="28"/>
          <w:szCs w:val="28"/>
          <w:u w:val="single"/>
        </w:rPr>
        <w:t>Richardson</w:t>
      </w:r>
      <w:r w:rsidRPr="008757AF">
        <w:rPr>
          <w:color w:val="000000"/>
          <w:sz w:val="28"/>
          <w:szCs w:val="28"/>
        </w:rPr>
        <w:t xml:space="preserve"> who experienced allergic reactions to her coworker’s smoke, a court will likely find that Arthur’s bloody nose after being hit in the face by a door is sufficient for a harmful touching. Further, once Henry saw that Arthur was injured, Henry actually laughed at Arthur, which is similar to the plaintiff  in </w:t>
      </w:r>
      <w:r w:rsidRPr="008757AF">
        <w:rPr>
          <w:color w:val="000000"/>
          <w:sz w:val="28"/>
          <w:szCs w:val="28"/>
          <w:u w:val="single"/>
        </w:rPr>
        <w:t>Lawson</w:t>
      </w:r>
      <w:r w:rsidRPr="008757AF">
        <w:rPr>
          <w:color w:val="000000"/>
          <w:sz w:val="28"/>
          <w:szCs w:val="28"/>
        </w:rPr>
        <w:t xml:space="preserve"> being ridiculed after being hit by a chair. These similar facts will likely support a finding of insult or offense. Similar to the plaintiff in </w:t>
      </w:r>
      <w:r w:rsidRPr="008757AF">
        <w:rPr>
          <w:color w:val="000000"/>
          <w:sz w:val="28"/>
          <w:szCs w:val="28"/>
          <w:u w:val="single"/>
        </w:rPr>
        <w:t>Lawson</w:t>
      </w:r>
      <w:r w:rsidRPr="008757AF">
        <w:rPr>
          <w:color w:val="000000"/>
          <w:sz w:val="28"/>
          <w:szCs w:val="28"/>
        </w:rPr>
        <w:t>, who the court found was physically injured or at least suffered from the teacher’s pushing a chair at him, the court will likely find that even if Arthur had not been hurt, he still suffered from insult or offense from Henry’s actions.</w:t>
      </w:r>
    </w:p>
    <w:p w14:paraId="5E776ADB" w14:textId="25930882" w:rsidR="002B0675" w:rsidRPr="008757AF" w:rsidRDefault="002B0675" w:rsidP="002B0675">
      <w:pPr>
        <w:pStyle w:val="NormalWeb"/>
        <w:spacing w:before="0" w:beforeAutospacing="0" w:after="0" w:afterAutospacing="0" w:line="480" w:lineRule="auto"/>
        <w:ind w:firstLine="720"/>
      </w:pPr>
      <w:r w:rsidRPr="008757AF">
        <w:rPr>
          <w:color w:val="000000"/>
          <w:sz w:val="28"/>
          <w:szCs w:val="28"/>
        </w:rPr>
        <w:t xml:space="preserve">Henry will likely argue that he did not intend to make harmful contact, so this element should not be satisfied. However this argument will probably fail because the court will find that harmful touching exists when there is physical violence or harm. In </w:t>
      </w:r>
      <w:r w:rsidRPr="008757AF">
        <w:rPr>
          <w:color w:val="000000"/>
          <w:sz w:val="28"/>
          <w:szCs w:val="28"/>
          <w:u w:val="single"/>
        </w:rPr>
        <w:t>Greenfield</w:t>
      </w:r>
      <w:r w:rsidRPr="008757AF">
        <w:rPr>
          <w:color w:val="000000"/>
          <w:sz w:val="28"/>
          <w:szCs w:val="28"/>
        </w:rPr>
        <w:t xml:space="preserve">, the plaintiff was injured when his arms were twisted behind his back. In </w:t>
      </w:r>
      <w:r w:rsidRPr="008757AF">
        <w:rPr>
          <w:color w:val="000000"/>
          <w:sz w:val="28"/>
          <w:szCs w:val="28"/>
          <w:u w:val="single"/>
        </w:rPr>
        <w:t>Richardson</w:t>
      </w:r>
      <w:r w:rsidRPr="008757AF">
        <w:rPr>
          <w:color w:val="000000"/>
          <w:sz w:val="28"/>
          <w:szCs w:val="28"/>
        </w:rPr>
        <w:t>, the plaintiff was injured when she experienced severe allergic reactions. Similarly, Arthur was hit in the face and was injured so badly his nose started to bleed</w:t>
      </w:r>
      <w:r w:rsidR="007407AB">
        <w:rPr>
          <w:color w:val="000000"/>
          <w:sz w:val="28"/>
          <w:szCs w:val="28"/>
        </w:rPr>
        <w:t>, showing Arthur</w:t>
      </w:r>
      <w:r w:rsidRPr="008757AF">
        <w:rPr>
          <w:color w:val="000000"/>
          <w:sz w:val="28"/>
          <w:szCs w:val="28"/>
        </w:rPr>
        <w:t xml:space="preserve"> was harmed by the touching</w:t>
      </w:r>
      <w:r w:rsidR="007407AB">
        <w:rPr>
          <w:color w:val="000000"/>
          <w:sz w:val="28"/>
          <w:szCs w:val="28"/>
        </w:rPr>
        <w:t>.</w:t>
      </w:r>
      <w:r w:rsidR="007407AB" w:rsidRPr="008757AF">
        <w:rPr>
          <w:color w:val="000000"/>
          <w:sz w:val="28"/>
          <w:szCs w:val="28"/>
        </w:rPr>
        <w:t xml:space="preserve"> </w:t>
      </w:r>
      <w:r w:rsidRPr="008757AF">
        <w:rPr>
          <w:color w:val="000000"/>
          <w:sz w:val="28"/>
          <w:szCs w:val="28"/>
        </w:rPr>
        <w:t xml:space="preserve"> The court will likely find that Arthur suffered both from a harmful </w:t>
      </w:r>
      <w:r w:rsidRPr="008757AF">
        <w:rPr>
          <w:color w:val="000000"/>
          <w:sz w:val="28"/>
          <w:szCs w:val="28"/>
        </w:rPr>
        <w:lastRenderedPageBreak/>
        <w:t>touching and an insulting or offensive touching because he was physically injured and Henry laughed at him.</w:t>
      </w:r>
    </w:p>
    <w:p w14:paraId="264B45FA" w14:textId="77777777" w:rsidR="002B0675" w:rsidRPr="008757AF" w:rsidRDefault="002B0675" w:rsidP="002B0675">
      <w:pPr>
        <w:pStyle w:val="NormalWeb"/>
        <w:spacing w:before="0" w:beforeAutospacing="0" w:after="0" w:afterAutospacing="0" w:line="480" w:lineRule="auto"/>
      </w:pPr>
      <w:r w:rsidRPr="008757AF">
        <w:rPr>
          <w:rStyle w:val="apple-tab-span"/>
          <w:color w:val="000000"/>
          <w:sz w:val="28"/>
          <w:szCs w:val="28"/>
        </w:rPr>
        <w:tab/>
      </w:r>
      <w:r w:rsidRPr="008757AF">
        <w:rPr>
          <w:color w:val="000000"/>
          <w:sz w:val="28"/>
          <w:szCs w:val="28"/>
        </w:rPr>
        <w:t xml:space="preserve">Finally, a court will likely find that Arthur did not consent to the touching that occurred, meaning that Henry’s defense of consent will not be sufficient to protect Henry from liability. If a touch is invited, </w:t>
      </w:r>
      <w:r w:rsidRPr="008757AF">
        <w:rPr>
          <w:color w:val="000000"/>
          <w:sz w:val="28"/>
          <w:szCs w:val="28"/>
          <w:u w:val="single"/>
        </w:rPr>
        <w:t>Harvey v. Speight</w:t>
      </w:r>
      <w:r w:rsidRPr="008757AF">
        <w:rPr>
          <w:color w:val="000000"/>
          <w:sz w:val="28"/>
          <w:szCs w:val="28"/>
        </w:rPr>
        <w:t xml:space="preserve">, 178 Ga. App. 1, 1 (1986), or contracted for, </w:t>
      </w:r>
      <w:r w:rsidRPr="008757AF">
        <w:rPr>
          <w:color w:val="000000"/>
          <w:sz w:val="28"/>
          <w:szCs w:val="28"/>
          <w:u w:val="single"/>
        </w:rPr>
        <w:t>Houston v. Holley</w:t>
      </w:r>
      <w:r w:rsidRPr="008757AF">
        <w:rPr>
          <w:color w:val="000000"/>
          <w:sz w:val="28"/>
          <w:szCs w:val="28"/>
        </w:rPr>
        <w:t xml:space="preserve">, 208 Ga. App. 1, 3 (1993), there cannot be a battery. In </w:t>
      </w:r>
      <w:r w:rsidRPr="008757AF">
        <w:rPr>
          <w:color w:val="000000"/>
          <w:sz w:val="28"/>
          <w:szCs w:val="28"/>
          <w:u w:val="single"/>
        </w:rPr>
        <w:t>Harvey</w:t>
      </w:r>
      <w:r w:rsidRPr="008757AF">
        <w:rPr>
          <w:color w:val="000000"/>
          <w:sz w:val="28"/>
          <w:szCs w:val="28"/>
        </w:rPr>
        <w:t xml:space="preserve">, the court found that there was consent to touch the plaintiff where the plaintiff asked if the defendant “wanted to see” inside his jacket and then pulled his jacket open; further, the plaintiff admitted to inviting the search. 178 Ga. App. at 1. Similarly, in </w:t>
      </w:r>
      <w:r w:rsidRPr="008757AF">
        <w:rPr>
          <w:color w:val="000000"/>
          <w:sz w:val="28"/>
          <w:szCs w:val="28"/>
          <w:u w:val="single"/>
        </w:rPr>
        <w:t>Houston</w:t>
      </w:r>
      <w:r w:rsidRPr="008757AF">
        <w:rPr>
          <w:color w:val="000000"/>
          <w:sz w:val="28"/>
          <w:szCs w:val="28"/>
        </w:rPr>
        <w:t xml:space="preserve">, the court found that there was consent sufficient to negate a battery claim where a child at daycare was only touched when being put in time out, which fell in the normal course of activities for a childcare center. 208 Ga. App. at 3. The court reasoned that any touching that occurred was contracted for when the child’s parents placed their child in this daycare. </w:t>
      </w:r>
      <w:r w:rsidRPr="008757AF">
        <w:rPr>
          <w:color w:val="000000"/>
          <w:sz w:val="28"/>
          <w:szCs w:val="28"/>
          <w:u w:val="single"/>
        </w:rPr>
        <w:t>Id.</w:t>
      </w:r>
    </w:p>
    <w:p w14:paraId="30C8494F" w14:textId="3179750F" w:rsidR="002B0675" w:rsidRPr="008757AF" w:rsidRDefault="002B0675" w:rsidP="002B0675">
      <w:pPr>
        <w:pStyle w:val="NormalWeb"/>
        <w:spacing w:before="0" w:beforeAutospacing="0" w:after="0" w:afterAutospacing="0" w:line="480" w:lineRule="auto"/>
        <w:ind w:firstLine="720"/>
      </w:pPr>
      <w:r w:rsidRPr="008757AF">
        <w:rPr>
          <w:color w:val="000000"/>
          <w:sz w:val="28"/>
          <w:szCs w:val="28"/>
        </w:rPr>
        <w:t xml:space="preserve">It is unlikely that the court here will find that the touching was invited. Arthur will have to show that Henry’s touching was not invited or contracted for to prevail at trial. Unlike the plaintiff in </w:t>
      </w:r>
      <w:r w:rsidRPr="008757AF">
        <w:rPr>
          <w:color w:val="000000"/>
          <w:sz w:val="28"/>
          <w:szCs w:val="28"/>
          <w:u w:val="single"/>
        </w:rPr>
        <w:t>Harvey</w:t>
      </w:r>
      <w:r w:rsidRPr="008757AF">
        <w:rPr>
          <w:color w:val="000000"/>
          <w:sz w:val="28"/>
          <w:szCs w:val="28"/>
        </w:rPr>
        <w:t xml:space="preserve">, Arthur did not verbally invite the touching. It is also unlikely that the court will find that Arthur contracted for the touch by knocking on Henry’s door. Unlike the parents in </w:t>
      </w:r>
      <w:r w:rsidRPr="008757AF">
        <w:rPr>
          <w:color w:val="000000"/>
          <w:sz w:val="28"/>
          <w:szCs w:val="28"/>
          <w:u w:val="single"/>
        </w:rPr>
        <w:t>Houston</w:t>
      </w:r>
      <w:r w:rsidRPr="008757AF">
        <w:rPr>
          <w:color w:val="000000"/>
          <w:sz w:val="28"/>
          <w:szCs w:val="28"/>
        </w:rPr>
        <w:t xml:space="preserve">, Arthur did not </w:t>
      </w:r>
      <w:r w:rsidRPr="008757AF">
        <w:rPr>
          <w:color w:val="000000"/>
          <w:sz w:val="28"/>
          <w:szCs w:val="28"/>
        </w:rPr>
        <w:lastRenderedPageBreak/>
        <w:t xml:space="preserve">agree to being touched during this transaction; putting a child in timeout while at daycare is a contracted-for touching while being hit in the face by a door by </w:t>
      </w:r>
      <w:r w:rsidR="007407AB">
        <w:rPr>
          <w:color w:val="000000"/>
          <w:sz w:val="28"/>
          <w:szCs w:val="28"/>
        </w:rPr>
        <w:t>a</w:t>
      </w:r>
      <w:r w:rsidRPr="008757AF">
        <w:rPr>
          <w:color w:val="000000"/>
          <w:sz w:val="28"/>
          <w:szCs w:val="28"/>
        </w:rPr>
        <w:t xml:space="preserve"> neighbor is not. By knocking on Henry’s door, Arthur did not contract for nor invite being hit in the face by the door. Therefore, the court will likely find that Arthur did not consent to the touch and Henry does not have a defense to the battery.</w:t>
      </w:r>
    </w:p>
    <w:p w14:paraId="0EB12C1A" w14:textId="17F8C7CA" w:rsidR="002B0675" w:rsidRDefault="002B0675" w:rsidP="002B0675">
      <w:pPr>
        <w:pStyle w:val="NormalWeb"/>
        <w:spacing w:before="0" w:beforeAutospacing="0" w:after="0" w:afterAutospacing="0" w:line="480" w:lineRule="auto"/>
        <w:ind w:firstLine="720"/>
      </w:pPr>
      <w:r w:rsidRPr="008757AF">
        <w:rPr>
          <w:color w:val="000000"/>
          <w:sz w:val="28"/>
          <w:szCs w:val="28"/>
        </w:rPr>
        <w:t xml:space="preserve">The court will likely find that Arthur can sufficiently establish the elements of battery of: (1) a touching; (2) that is intentional; (3) in an offensive manner; (4) with </w:t>
      </w:r>
      <w:r w:rsidRPr="008757AF">
        <w:rPr>
          <w:i/>
          <w:iCs/>
          <w:color w:val="000000"/>
          <w:sz w:val="28"/>
          <w:szCs w:val="28"/>
        </w:rPr>
        <w:t>either</w:t>
      </w:r>
      <w:r w:rsidRPr="008757AF">
        <w:rPr>
          <w:color w:val="000000"/>
          <w:sz w:val="28"/>
          <w:szCs w:val="28"/>
        </w:rPr>
        <w:t xml:space="preserve"> the intent to cause harm </w:t>
      </w:r>
      <w:r w:rsidRPr="008757AF">
        <w:rPr>
          <w:i/>
          <w:iCs/>
          <w:color w:val="000000"/>
          <w:sz w:val="28"/>
          <w:szCs w:val="28"/>
        </w:rPr>
        <w:t>or</w:t>
      </w:r>
      <w:r w:rsidRPr="008757AF">
        <w:rPr>
          <w:color w:val="000000"/>
          <w:sz w:val="28"/>
          <w:szCs w:val="28"/>
        </w:rPr>
        <w:t xml:space="preserve"> to cause insult or offense, or both, </w:t>
      </w:r>
      <w:r w:rsidRPr="008757AF">
        <w:rPr>
          <w:color w:val="000000"/>
          <w:sz w:val="28"/>
          <w:szCs w:val="28"/>
          <w:u w:val="single"/>
        </w:rPr>
        <w:t>Vasquez</w:t>
      </w:r>
      <w:r w:rsidRPr="008757AF">
        <w:rPr>
          <w:color w:val="000000"/>
          <w:sz w:val="28"/>
          <w:szCs w:val="28"/>
        </w:rPr>
        <w:t xml:space="preserve">, 259 Ga. App. at 3, because (1) Arthur was touched by the door; (2) Henry intended to hit Arthur; (3) an ordinary person would find getting hit in the face by a door to be offensive; (4) and Arthur was physically injured and Henry laughed at him. Further, Arthur did not consent to the touching because he did not invite nor contract for the touching, and therefore, </w:t>
      </w:r>
      <w:r w:rsidR="007407AB">
        <w:rPr>
          <w:color w:val="000000"/>
          <w:sz w:val="28"/>
          <w:szCs w:val="28"/>
        </w:rPr>
        <w:t>Henry’s defense of consent will likely fail.</w:t>
      </w:r>
    </w:p>
    <w:p w14:paraId="0688BD21" w14:textId="3F26579A" w:rsidR="007C5925" w:rsidRDefault="007C5925"/>
    <w:p w14:paraId="3CFB8291" w14:textId="17CCC36E" w:rsidR="00CC096B" w:rsidRDefault="00CC096B"/>
    <w:p w14:paraId="257202C4" w14:textId="21E0EEB3" w:rsidR="00CC096B" w:rsidRDefault="00CC096B"/>
    <w:p w14:paraId="4D32062B" w14:textId="132381DB" w:rsidR="00CC096B" w:rsidRDefault="00CC096B"/>
    <w:p w14:paraId="5439670E" w14:textId="39335C47" w:rsidR="00CC096B" w:rsidRDefault="00CC096B"/>
    <w:p w14:paraId="0267E19E" w14:textId="66472B5C" w:rsidR="00CC096B" w:rsidRDefault="00CC096B"/>
    <w:p w14:paraId="535754C5" w14:textId="585BED12" w:rsidR="00CC096B" w:rsidRDefault="00CC096B"/>
    <w:p w14:paraId="59A2ADC5" w14:textId="50F13D6D" w:rsidR="00CC096B" w:rsidRDefault="00CC096B"/>
    <w:p w14:paraId="51CE56CA" w14:textId="73E45534" w:rsidR="00CC096B" w:rsidRDefault="00CC096B"/>
    <w:p w14:paraId="19A59338" w14:textId="000D9168" w:rsidR="00CC096B" w:rsidRDefault="00CC096B"/>
    <w:p w14:paraId="238FEFE4" w14:textId="63F2BEA4" w:rsidR="00CC096B" w:rsidRDefault="00CC096B"/>
    <w:p w14:paraId="7288859F" w14:textId="7A7B221D" w:rsidR="00CC096B" w:rsidRDefault="00CC096B"/>
    <w:p w14:paraId="60D8AE64" w14:textId="73A715E8" w:rsidR="00CC096B" w:rsidRDefault="00CC096B"/>
    <w:p w14:paraId="3D541453" w14:textId="5B7E69BE" w:rsidR="00CC096B" w:rsidRPr="008757AF" w:rsidRDefault="00CC096B" w:rsidP="00CC096B">
      <w:pPr>
        <w:pStyle w:val="Heading1"/>
      </w:pPr>
      <w:r w:rsidRPr="008757AF">
        <w:lastRenderedPageBreak/>
        <w:t xml:space="preserve">Memo Example </w:t>
      </w:r>
      <w:r>
        <w:t>2</w:t>
      </w:r>
    </w:p>
    <w:p w14:paraId="6F853366" w14:textId="6411BFEC" w:rsidR="00CC096B" w:rsidRDefault="00CC096B"/>
    <w:p w14:paraId="17FCA1EB" w14:textId="51DC7E66" w:rsidR="00CC096B" w:rsidRDefault="00CC096B"/>
    <w:p w14:paraId="353ECC58" w14:textId="77777777" w:rsidR="00CC096B" w:rsidRDefault="00CC096B" w:rsidP="00CC096B">
      <w:pPr>
        <w:pBdr>
          <w:top w:val="nil"/>
          <w:left w:val="nil"/>
          <w:bottom w:val="nil"/>
          <w:right w:val="nil"/>
          <w:between w:val="nil"/>
        </w:pBdr>
        <w:shd w:val="clear" w:color="auto" w:fill="FFFFFF"/>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u w:val="single"/>
        </w:rPr>
        <w:t>MEMORANDUM</w:t>
      </w:r>
    </w:p>
    <w:p w14:paraId="453217DF" w14:textId="77777777" w:rsidR="00CC096B" w:rsidRDefault="00CC096B" w:rsidP="00CC096B">
      <w:pPr>
        <w:pBdr>
          <w:top w:val="nil"/>
          <w:left w:val="nil"/>
          <w:bottom w:val="nil"/>
          <w:right w:val="nil"/>
          <w:between w:val="nil"/>
        </w:pBd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TO:</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Assistant District Attorney </w:t>
      </w:r>
    </w:p>
    <w:p w14:paraId="2DCA9FED" w14:textId="77777777" w:rsidR="00CC096B" w:rsidRDefault="00CC096B" w:rsidP="00CC096B">
      <w:pPr>
        <w:pBdr>
          <w:top w:val="nil"/>
          <w:left w:val="nil"/>
          <w:bottom w:val="nil"/>
          <w:right w:val="nil"/>
          <w:between w:val="nil"/>
        </w:pBd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FROM:</w:t>
      </w:r>
      <w:r>
        <w:rPr>
          <w:rFonts w:ascii="Times New Roman" w:eastAsia="Times New Roman" w:hAnsi="Times New Roman" w:cs="Times New Roman"/>
          <w:color w:val="000000"/>
          <w:sz w:val="28"/>
          <w:szCs w:val="28"/>
        </w:rPr>
        <w:tab/>
        <w:t xml:space="preserve">Law </w:t>
      </w:r>
      <w:r>
        <w:rPr>
          <w:rFonts w:ascii="Times New Roman" w:eastAsia="Times New Roman" w:hAnsi="Times New Roman" w:cs="Times New Roman"/>
          <w:sz w:val="28"/>
          <w:szCs w:val="28"/>
        </w:rPr>
        <w:t>Clerk</w:t>
      </w:r>
    </w:p>
    <w:p w14:paraId="51661FBD" w14:textId="77777777" w:rsidR="00CC096B" w:rsidRDefault="00CC096B" w:rsidP="00CC096B">
      <w:pPr>
        <w:pBdr>
          <w:top w:val="nil"/>
          <w:left w:val="nil"/>
          <w:bottom w:val="nil"/>
          <w:right w:val="nil"/>
          <w:between w:val="nil"/>
        </w:pBd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DATE:</w:t>
      </w:r>
      <w:r>
        <w:rPr>
          <w:rFonts w:ascii="Times New Roman" w:eastAsia="Times New Roman" w:hAnsi="Times New Roman" w:cs="Times New Roman"/>
          <w:color w:val="000000"/>
          <w:sz w:val="28"/>
          <w:szCs w:val="28"/>
        </w:rPr>
        <w:tab/>
        <w:t>November 1, 2022</w:t>
      </w:r>
    </w:p>
    <w:p w14:paraId="55DC6AED" w14:textId="77777777" w:rsidR="00CC096B" w:rsidRDefault="00CC096B" w:rsidP="00CC096B">
      <w:pPr>
        <w:pBdr>
          <w:top w:val="nil"/>
          <w:left w:val="nil"/>
          <w:bottom w:val="nil"/>
          <w:right w:val="nil"/>
          <w:between w:val="nil"/>
        </w:pBdr>
        <w:shd w:val="clear" w:color="auto" w:fill="FFFFFF"/>
        <w:spacing w:line="480" w:lineRule="auto"/>
        <w:ind w:left="1440" w:hanging="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w:t>
      </w:r>
      <w:r>
        <w:rPr>
          <w:rFonts w:ascii="Times New Roman" w:eastAsia="Times New Roman" w:hAnsi="Times New Roman" w:cs="Times New Roman"/>
          <w:color w:val="000000"/>
          <w:sz w:val="28"/>
          <w:szCs w:val="28"/>
        </w:rPr>
        <w:tab/>
        <w:t xml:space="preserve">Charging Rolf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with Aggravated Assault for throwing a snake at Willy </w:t>
      </w:r>
      <w:proofErr w:type="spellStart"/>
      <w:r>
        <w:rPr>
          <w:rFonts w:ascii="Times New Roman" w:eastAsia="Times New Roman" w:hAnsi="Times New Roman" w:cs="Times New Roman"/>
          <w:color w:val="000000"/>
          <w:sz w:val="28"/>
          <w:szCs w:val="28"/>
        </w:rPr>
        <w:t>Zapka</w:t>
      </w:r>
      <w:proofErr w:type="spellEnd"/>
    </w:p>
    <w:p w14:paraId="03FEFB11" w14:textId="77777777" w:rsidR="00CC096B" w:rsidRDefault="00CC096B" w:rsidP="00CC096B">
      <w:pPr>
        <w:pBdr>
          <w:top w:val="nil"/>
          <w:left w:val="nil"/>
          <w:bottom w:val="nil"/>
          <w:right w:val="nil"/>
          <w:between w:val="nil"/>
        </w:pBdr>
        <w:shd w:val="clear" w:color="auto" w:fill="FFFFFF"/>
        <w:spacing w:line="480" w:lineRule="auto"/>
        <w:rPr>
          <w:rFonts w:ascii="Times New Roman" w:eastAsia="Times New Roman" w:hAnsi="Times New Roman" w:cs="Times New Roman"/>
          <w:color w:val="000000"/>
        </w:rPr>
      </w:pPr>
    </w:p>
    <w:p w14:paraId="67F25D0B" w14:textId="77777777" w:rsidR="00CC096B" w:rsidRDefault="00CC096B" w:rsidP="00CC096B">
      <w:pPr>
        <w:pBdr>
          <w:top w:val="nil"/>
          <w:left w:val="nil"/>
          <w:bottom w:val="nil"/>
          <w:right w:val="nil"/>
          <w:between w:val="nil"/>
        </w:pBdr>
        <w:shd w:val="clear" w:color="auto" w:fill="FFFFFF"/>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u w:val="single"/>
        </w:rPr>
        <w:t>QUESTIONS PRESENTED</w:t>
      </w:r>
    </w:p>
    <w:p w14:paraId="57E84CBB" w14:textId="77777777" w:rsidR="00CC096B" w:rsidRDefault="00CC096B" w:rsidP="00CC096B">
      <w:pPr>
        <w:numPr>
          <w:ilvl w:val="0"/>
          <w:numId w:val="3"/>
        </w:numPr>
        <w:pBdr>
          <w:top w:val="nil"/>
          <w:left w:val="nil"/>
          <w:bottom w:val="nil"/>
          <w:right w:val="nil"/>
          <w:between w:val="nil"/>
        </w:pBdr>
        <w:shd w:val="clear" w:color="auto" w:fill="FFFFFF"/>
        <w:spacing w:line="480" w:lineRule="auto"/>
      </w:pPr>
      <w:r>
        <w:rPr>
          <w:rFonts w:ascii="Times New Roman" w:eastAsia="Times New Roman" w:hAnsi="Times New Roman" w:cs="Times New Roman"/>
          <w:color w:val="000000"/>
          <w:sz w:val="28"/>
          <w:szCs w:val="28"/>
        </w:rPr>
        <w:t xml:space="preserve">In Georgia, a person commits aggravated assault when they commit an assault with </w:t>
      </w:r>
      <w:r>
        <w:rPr>
          <w:rFonts w:ascii="Times New Roman" w:eastAsia="Times New Roman" w:hAnsi="Times New Roman" w:cs="Times New Roman"/>
          <w:i/>
          <w:color w:val="000000"/>
          <w:sz w:val="28"/>
          <w:szCs w:val="28"/>
        </w:rPr>
        <w:t>either</w:t>
      </w:r>
      <w:r>
        <w:rPr>
          <w:rFonts w:ascii="Times New Roman" w:eastAsia="Times New Roman" w:hAnsi="Times New Roman" w:cs="Times New Roman"/>
          <w:color w:val="000000"/>
          <w:sz w:val="28"/>
          <w:szCs w:val="28"/>
        </w:rPr>
        <w:t xml:space="preserve"> a deadly weapon </w:t>
      </w:r>
      <w:r>
        <w:rPr>
          <w:rFonts w:ascii="Times New Roman" w:eastAsia="Times New Roman" w:hAnsi="Times New Roman" w:cs="Times New Roman"/>
          <w:i/>
          <w:color w:val="000000"/>
          <w:sz w:val="28"/>
          <w:szCs w:val="28"/>
        </w:rPr>
        <w:t xml:space="preserve">or </w:t>
      </w:r>
      <w:r>
        <w:rPr>
          <w:rFonts w:ascii="Times New Roman" w:eastAsia="Times New Roman" w:hAnsi="Times New Roman" w:cs="Times New Roman"/>
          <w:color w:val="000000"/>
          <w:sz w:val="28"/>
          <w:szCs w:val="28"/>
        </w:rPr>
        <w:t xml:space="preserve">with any object, device, or instrument which, when used offensively against a person, is likely to or </w:t>
      </w:r>
      <w:proofErr w:type="gramStart"/>
      <w:r>
        <w:rPr>
          <w:rFonts w:ascii="Times New Roman" w:eastAsia="Times New Roman" w:hAnsi="Times New Roman" w:cs="Times New Roman"/>
          <w:color w:val="000000"/>
          <w:sz w:val="28"/>
          <w:szCs w:val="28"/>
        </w:rPr>
        <w:t>actually does</w:t>
      </w:r>
      <w:proofErr w:type="gramEnd"/>
      <w:r>
        <w:rPr>
          <w:rFonts w:ascii="Times New Roman" w:eastAsia="Times New Roman" w:hAnsi="Times New Roman" w:cs="Times New Roman"/>
          <w:color w:val="000000"/>
          <w:sz w:val="28"/>
          <w:szCs w:val="28"/>
        </w:rPr>
        <w:t xml:space="preserve"> result in serious bodily injury. Rolf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threw a snake into a bathroom stall occupied by Willy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causing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to run into the bathroom door with such force that he sustained a day-long headache and a bloody nose. Did Rolf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commit aggravated assault? </w:t>
      </w:r>
    </w:p>
    <w:p w14:paraId="05D484B1" w14:textId="77777777" w:rsidR="00CC096B" w:rsidRDefault="00CC096B" w:rsidP="00CC096B">
      <w:pPr>
        <w:pBdr>
          <w:top w:val="nil"/>
          <w:left w:val="nil"/>
          <w:bottom w:val="nil"/>
          <w:right w:val="nil"/>
          <w:between w:val="nil"/>
        </w:pBdr>
        <w:shd w:val="clear" w:color="auto" w:fill="FFFFFF"/>
        <w:spacing w:line="480" w:lineRule="auto"/>
        <w:ind w:left="720"/>
        <w:rPr>
          <w:rFonts w:ascii="Times New Roman" w:eastAsia="Times New Roman" w:hAnsi="Times New Roman" w:cs="Times New Roman"/>
          <w:color w:val="000000"/>
        </w:rPr>
      </w:pPr>
    </w:p>
    <w:p w14:paraId="44F33D36" w14:textId="77777777" w:rsidR="00CC096B" w:rsidRDefault="00CC096B" w:rsidP="00CC096B">
      <w:pPr>
        <w:pBdr>
          <w:top w:val="nil"/>
          <w:left w:val="nil"/>
          <w:bottom w:val="nil"/>
          <w:right w:val="nil"/>
          <w:between w:val="nil"/>
        </w:pBdr>
        <w:shd w:val="clear" w:color="auto" w:fill="FFFFFF"/>
        <w:spacing w:line="480" w:lineRule="auto"/>
        <w:ind w:left="720"/>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u w:val="single"/>
        </w:rPr>
        <w:t>BRIEF ANSWER</w:t>
      </w:r>
    </w:p>
    <w:p w14:paraId="42802253" w14:textId="77777777" w:rsidR="00CC096B" w:rsidRDefault="00CC096B" w:rsidP="00CC096B">
      <w:pPr>
        <w:numPr>
          <w:ilvl w:val="0"/>
          <w:numId w:val="4"/>
        </w:numPr>
        <w:pBdr>
          <w:top w:val="nil"/>
          <w:left w:val="nil"/>
          <w:bottom w:val="nil"/>
          <w:right w:val="nil"/>
          <w:between w:val="nil"/>
        </w:pBdr>
        <w:shd w:val="clear" w:color="auto" w:fill="FFFFFF"/>
        <w:spacing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Likely yes. Under Georgia’s aggravated assault case law, a court will likely find that an aggravated assault occurred where Rolf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threw a snake into a bathroom stall occupied by Willy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causing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to run into the bathroom door with such force that he sustained a day-long headache and a swollen bloody nose.</w:t>
      </w:r>
    </w:p>
    <w:p w14:paraId="48B19E99" w14:textId="77777777" w:rsidR="00CC096B" w:rsidRDefault="00CC096B" w:rsidP="00CC096B">
      <w:pPr>
        <w:pBdr>
          <w:top w:val="nil"/>
          <w:left w:val="nil"/>
          <w:bottom w:val="nil"/>
          <w:right w:val="nil"/>
          <w:between w:val="nil"/>
        </w:pBdr>
        <w:shd w:val="clear" w:color="auto" w:fill="FFFFFF"/>
        <w:spacing w:line="480" w:lineRule="auto"/>
        <w:ind w:left="720"/>
        <w:rPr>
          <w:rFonts w:ascii="Times New Roman" w:eastAsia="Times New Roman" w:hAnsi="Times New Roman" w:cs="Times New Roman"/>
          <w:color w:val="000000"/>
          <w:sz w:val="28"/>
          <w:szCs w:val="28"/>
        </w:rPr>
      </w:pPr>
    </w:p>
    <w:p w14:paraId="611E2241" w14:textId="77777777" w:rsidR="00CC096B" w:rsidRDefault="00CC096B" w:rsidP="00CC096B">
      <w:pPr>
        <w:pBdr>
          <w:top w:val="nil"/>
          <w:left w:val="nil"/>
          <w:bottom w:val="nil"/>
          <w:right w:val="nil"/>
          <w:between w:val="nil"/>
        </w:pBdr>
        <w:shd w:val="clear" w:color="auto" w:fill="FFFFFF"/>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u w:val="single"/>
        </w:rPr>
        <w:t>STATEMENT OF FACTS </w:t>
      </w:r>
    </w:p>
    <w:p w14:paraId="5C150D2D" w14:textId="77777777" w:rsidR="00CC096B" w:rsidRDefault="00CC096B" w:rsidP="00CC096B">
      <w:pPr>
        <w:pBdr>
          <w:top w:val="nil"/>
          <w:left w:val="nil"/>
          <w:bottom w:val="nil"/>
          <w:right w:val="nil"/>
          <w:between w:val="nil"/>
        </w:pBdr>
        <w:shd w:val="clear" w:color="auto" w:fill="FFFFFF"/>
        <w:spacing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Rolf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the defendant, and Willy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the victim, are long-time rivals.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threw a pillowcase containing a snake into a bathroom stall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occupied, causing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injury. The arresting officer, Martina Cove, is deciding whether to charge Rolf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with aggravated assault.</w:t>
      </w:r>
    </w:p>
    <w:p w14:paraId="2EA750F7" w14:textId="77777777" w:rsidR="00CC096B" w:rsidRDefault="00CC096B" w:rsidP="00CC096B">
      <w:pPr>
        <w:pBdr>
          <w:top w:val="nil"/>
          <w:left w:val="nil"/>
          <w:bottom w:val="nil"/>
          <w:right w:val="nil"/>
          <w:between w:val="nil"/>
        </w:pBdr>
        <w:shd w:val="clear" w:color="auto" w:fill="FFFFFF"/>
        <w:spacing w:line="480" w:lineRule="auto"/>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and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were set to compete against each other in a local karate tournament at the West Athens Community Center. Before the match,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retreated to a bathroom stall in the men’s locker room to prepare himself for the encounter.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followed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into the locker room a few minutes later carrying a pillowcase.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threw the pillowcase over the side of the bathroom stall, with the pillowcase hitting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in the head before landing in the stall’s sink. A large snake slithered out of the pillowcase. The sight of the snake coiled up only two feet away caused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to panic.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ran smack into the bathroom stall door, causing him to momentarily lose consciousness. Alan Mills, an off-duty </w:t>
      </w:r>
      <w:r>
        <w:rPr>
          <w:rFonts w:ascii="Times New Roman" w:eastAsia="Times New Roman" w:hAnsi="Times New Roman" w:cs="Times New Roman"/>
          <w:color w:val="000000"/>
          <w:sz w:val="28"/>
          <w:szCs w:val="28"/>
        </w:rPr>
        <w:lastRenderedPageBreak/>
        <w:t xml:space="preserve">paramedic who was changing in the locker room, responded when he heard a loud noise. Mills looked underneath the stall door and saw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sitting on the floor. When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did not respond, Mills climbed underneath the stall to treat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resuscitating him with smelling salts. As a result of slamming into the stall door,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suffered a bloody nose and developed a “pretty wicked headache” that immobilized him for a full day. </w:t>
      </w:r>
    </w:p>
    <w:p w14:paraId="63D9D07F" w14:textId="77777777" w:rsidR="00CC096B" w:rsidRDefault="00CC096B" w:rsidP="00CC096B">
      <w:pPr>
        <w:pBdr>
          <w:top w:val="nil"/>
          <w:left w:val="nil"/>
          <w:bottom w:val="nil"/>
          <w:right w:val="nil"/>
          <w:between w:val="nil"/>
        </w:pBdr>
        <w:shd w:val="clear" w:color="auto" w:fill="FFFFFF"/>
        <w:spacing w:line="48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snake was never positively identified.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believed the snake to be a venomous copperhead. The snake could also be a nonvenomous northern </w:t>
      </w:r>
      <w:proofErr w:type="spellStart"/>
      <w:r>
        <w:rPr>
          <w:rFonts w:ascii="Times New Roman" w:eastAsia="Times New Roman" w:hAnsi="Times New Roman" w:cs="Times New Roman"/>
          <w:color w:val="000000"/>
          <w:sz w:val="28"/>
          <w:szCs w:val="28"/>
        </w:rPr>
        <w:t>watersnake</w:t>
      </w:r>
      <w:proofErr w:type="spellEnd"/>
      <w:r>
        <w:rPr>
          <w:rFonts w:ascii="Times New Roman" w:eastAsia="Times New Roman" w:hAnsi="Times New Roman" w:cs="Times New Roman"/>
          <w:color w:val="000000"/>
          <w:sz w:val="28"/>
          <w:szCs w:val="28"/>
        </w:rPr>
        <w:t xml:space="preserve"> or a venomous cottonmouth based on descriptions provided by Mills and a Community Center maintenance man who saw the snake coiled up in the basement the next day. Mills described the snake as four feet long and blotchy, consistent with the nonvenomous northern </w:t>
      </w:r>
      <w:proofErr w:type="spellStart"/>
      <w:r>
        <w:rPr>
          <w:rFonts w:ascii="Times New Roman" w:eastAsia="Times New Roman" w:hAnsi="Times New Roman" w:cs="Times New Roman"/>
          <w:color w:val="000000"/>
          <w:sz w:val="28"/>
          <w:szCs w:val="28"/>
        </w:rPr>
        <w:t>watersnake</w:t>
      </w:r>
      <w:proofErr w:type="spellEnd"/>
      <w:r>
        <w:rPr>
          <w:rFonts w:ascii="Times New Roman" w:eastAsia="Times New Roman" w:hAnsi="Times New Roman" w:cs="Times New Roman"/>
          <w:color w:val="000000"/>
          <w:sz w:val="28"/>
          <w:szCs w:val="28"/>
        </w:rPr>
        <w:t xml:space="preserve">. However, as the snake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threw did not bite at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defecate, or release a smelly musk as the northern </w:t>
      </w:r>
      <w:proofErr w:type="spellStart"/>
      <w:r>
        <w:rPr>
          <w:rFonts w:ascii="Times New Roman" w:eastAsia="Times New Roman" w:hAnsi="Times New Roman" w:cs="Times New Roman"/>
          <w:color w:val="000000"/>
          <w:sz w:val="28"/>
          <w:szCs w:val="28"/>
        </w:rPr>
        <w:t>watersnake</w:t>
      </w:r>
      <w:proofErr w:type="spellEnd"/>
      <w:r>
        <w:rPr>
          <w:rFonts w:ascii="Times New Roman" w:eastAsia="Times New Roman" w:hAnsi="Times New Roman" w:cs="Times New Roman"/>
          <w:color w:val="000000"/>
          <w:sz w:val="28"/>
          <w:szCs w:val="28"/>
        </w:rPr>
        <w:t xml:space="preserve"> does when </w:t>
      </w:r>
      <w:proofErr w:type="gramStart"/>
      <w:r>
        <w:rPr>
          <w:rFonts w:ascii="Times New Roman" w:eastAsia="Times New Roman" w:hAnsi="Times New Roman" w:cs="Times New Roman"/>
          <w:color w:val="000000"/>
          <w:sz w:val="28"/>
          <w:szCs w:val="28"/>
        </w:rPr>
        <w:t>threatened</w:t>
      </w:r>
      <w:proofErr w:type="gramEnd"/>
      <w:r>
        <w:rPr>
          <w:rFonts w:ascii="Times New Roman" w:eastAsia="Times New Roman" w:hAnsi="Times New Roman" w:cs="Times New Roman"/>
          <w:color w:val="000000"/>
          <w:sz w:val="28"/>
          <w:szCs w:val="28"/>
        </w:rPr>
        <w:t xml:space="preserve">, and stayed coiled when the maintenance man approached rather than fleeing as is typical of the northern </w:t>
      </w:r>
      <w:proofErr w:type="spellStart"/>
      <w:r>
        <w:rPr>
          <w:rFonts w:ascii="Times New Roman" w:eastAsia="Times New Roman" w:hAnsi="Times New Roman" w:cs="Times New Roman"/>
          <w:color w:val="000000"/>
          <w:sz w:val="28"/>
          <w:szCs w:val="28"/>
        </w:rPr>
        <w:t>watersnake</w:t>
      </w:r>
      <w:proofErr w:type="spellEnd"/>
      <w:r>
        <w:rPr>
          <w:rFonts w:ascii="Times New Roman" w:eastAsia="Times New Roman" w:hAnsi="Times New Roman" w:cs="Times New Roman"/>
          <w:color w:val="000000"/>
          <w:sz w:val="28"/>
          <w:szCs w:val="28"/>
        </w:rPr>
        <w:t xml:space="preserve">, the snake was most likely a venomous viper. As the copperhead does not typically grow to four feet long, the snake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threw was most likely a cottonmouth. Like the copperhead, the cottonmouth can strike from as far away as half the length of its body. The cottonmouth is not aggressive but may bite if agitated, stepped on, or picked up. A cottonmouth bite, while rarely fatal, can be </w:t>
      </w:r>
      <w:r>
        <w:rPr>
          <w:rFonts w:ascii="Times New Roman" w:eastAsia="Times New Roman" w:hAnsi="Times New Roman" w:cs="Times New Roman"/>
          <w:color w:val="000000"/>
          <w:sz w:val="28"/>
          <w:szCs w:val="28"/>
        </w:rPr>
        <w:lastRenderedPageBreak/>
        <w:t xml:space="preserve">extremely painful and can cause gangrene and loss of digits without proper treatment. </w:t>
      </w:r>
    </w:p>
    <w:p w14:paraId="36207DE4" w14:textId="77777777" w:rsidR="00CC096B" w:rsidRDefault="00CC096B" w:rsidP="00CC096B">
      <w:pPr>
        <w:pBdr>
          <w:top w:val="nil"/>
          <w:left w:val="nil"/>
          <w:bottom w:val="nil"/>
          <w:right w:val="nil"/>
          <w:between w:val="nil"/>
        </w:pBdr>
        <w:shd w:val="clear" w:color="auto" w:fill="FFFFFF"/>
        <w:spacing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Arresting Officer Cove is certain that an assault occurred but wants to know if she should charge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with aggravated assault.</w:t>
      </w:r>
    </w:p>
    <w:p w14:paraId="178A60EF" w14:textId="77777777" w:rsidR="00CC096B" w:rsidRDefault="00CC096B" w:rsidP="00CC096B">
      <w:pPr>
        <w:pBdr>
          <w:top w:val="nil"/>
          <w:left w:val="nil"/>
          <w:bottom w:val="nil"/>
          <w:right w:val="nil"/>
          <w:between w:val="nil"/>
        </w:pBdr>
        <w:shd w:val="clear" w:color="auto" w:fill="FFFFFF"/>
        <w:spacing w:line="480" w:lineRule="auto"/>
        <w:rPr>
          <w:rFonts w:ascii="Times New Roman" w:eastAsia="Times New Roman" w:hAnsi="Times New Roman" w:cs="Times New Roman"/>
          <w:color w:val="000000"/>
        </w:rPr>
      </w:pPr>
    </w:p>
    <w:p w14:paraId="32B560C8" w14:textId="77777777" w:rsidR="00CC096B" w:rsidRDefault="00CC096B" w:rsidP="00CC096B">
      <w:pPr>
        <w:pBdr>
          <w:top w:val="nil"/>
          <w:left w:val="nil"/>
          <w:bottom w:val="nil"/>
          <w:right w:val="nil"/>
          <w:between w:val="nil"/>
        </w:pBdr>
        <w:shd w:val="clear" w:color="auto" w:fill="FFFFFF"/>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u w:val="single"/>
        </w:rPr>
        <w:t>DISCUSSION </w:t>
      </w:r>
    </w:p>
    <w:p w14:paraId="734E95B8" w14:textId="77777777" w:rsidR="00CC096B" w:rsidRDefault="00CC096B" w:rsidP="00CC096B">
      <w:pPr>
        <w:pBdr>
          <w:top w:val="nil"/>
          <w:left w:val="nil"/>
          <w:bottom w:val="nil"/>
          <w:right w:val="nil"/>
          <w:between w:val="nil"/>
        </w:pBdr>
        <w:spacing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Rolf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likely committed aggravated assault against Willy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Under O.C.G.A. § 16-5-21(a)(2), the elements of criminal aggravated assault are (1) an assault; (2) with </w:t>
      </w:r>
      <w:r>
        <w:rPr>
          <w:rFonts w:ascii="Times New Roman" w:eastAsia="Times New Roman" w:hAnsi="Times New Roman" w:cs="Times New Roman"/>
          <w:i/>
          <w:color w:val="000000"/>
          <w:sz w:val="28"/>
          <w:szCs w:val="28"/>
        </w:rPr>
        <w:t>either</w:t>
      </w:r>
      <w:r>
        <w:rPr>
          <w:rFonts w:ascii="Times New Roman" w:eastAsia="Times New Roman" w:hAnsi="Times New Roman" w:cs="Times New Roman"/>
          <w:color w:val="000000"/>
          <w:sz w:val="28"/>
          <w:szCs w:val="28"/>
        </w:rPr>
        <w:t xml:space="preserve"> a deadly weapon </w:t>
      </w:r>
      <w:r>
        <w:rPr>
          <w:rFonts w:ascii="Times New Roman" w:eastAsia="Times New Roman" w:hAnsi="Times New Roman" w:cs="Times New Roman"/>
          <w:i/>
          <w:color w:val="000000"/>
          <w:sz w:val="28"/>
          <w:szCs w:val="28"/>
        </w:rPr>
        <w:t>or</w:t>
      </w:r>
      <w:r>
        <w:rPr>
          <w:rFonts w:ascii="Times New Roman" w:eastAsia="Times New Roman" w:hAnsi="Times New Roman" w:cs="Times New Roman"/>
          <w:color w:val="000000"/>
          <w:sz w:val="28"/>
          <w:szCs w:val="28"/>
        </w:rPr>
        <w:t xml:space="preserve"> with an object, device, or instrument; (3) which when used offensively against another; (4) is likely to </w:t>
      </w:r>
      <w:r>
        <w:rPr>
          <w:rFonts w:ascii="Times New Roman" w:eastAsia="Times New Roman" w:hAnsi="Times New Roman" w:cs="Times New Roman"/>
          <w:i/>
          <w:color w:val="000000"/>
          <w:sz w:val="28"/>
          <w:szCs w:val="28"/>
        </w:rPr>
        <w:t>or</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actually does</w:t>
      </w:r>
      <w:proofErr w:type="gramEnd"/>
      <w:r>
        <w:rPr>
          <w:rFonts w:ascii="Times New Roman" w:eastAsia="Times New Roman" w:hAnsi="Times New Roman" w:cs="Times New Roman"/>
          <w:color w:val="000000"/>
          <w:sz w:val="28"/>
          <w:szCs w:val="28"/>
        </w:rPr>
        <w:t xml:space="preserve"> result in serious bodily injury. </w:t>
      </w:r>
      <w:proofErr w:type="spellStart"/>
      <w:r>
        <w:rPr>
          <w:rFonts w:ascii="Times New Roman" w:eastAsia="Times New Roman" w:hAnsi="Times New Roman" w:cs="Times New Roman"/>
          <w:color w:val="000000"/>
          <w:sz w:val="28"/>
          <w:szCs w:val="28"/>
          <w:u w:val="single"/>
        </w:rPr>
        <w:t>LaPann</w:t>
      </w:r>
      <w:proofErr w:type="spellEnd"/>
      <w:r>
        <w:rPr>
          <w:rFonts w:ascii="Times New Roman" w:eastAsia="Times New Roman" w:hAnsi="Times New Roman" w:cs="Times New Roman"/>
          <w:color w:val="000000"/>
          <w:sz w:val="28"/>
          <w:szCs w:val="28"/>
          <w:u w:val="single"/>
        </w:rPr>
        <w:t xml:space="preserve"> v. State</w:t>
      </w:r>
      <w:r>
        <w:rPr>
          <w:rFonts w:ascii="Times New Roman" w:eastAsia="Times New Roman" w:hAnsi="Times New Roman" w:cs="Times New Roman"/>
          <w:color w:val="000000"/>
          <w:sz w:val="28"/>
          <w:szCs w:val="28"/>
        </w:rPr>
        <w:t xml:space="preserve">, 191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xml:space="preserve">. 1, 1 (1989). </w:t>
      </w:r>
      <w:proofErr w:type="spellStart"/>
      <w:r>
        <w:rPr>
          <w:rFonts w:ascii="Times New Roman" w:eastAsia="Times New Roman" w:hAnsi="Times New Roman" w:cs="Times New Roman"/>
          <w:color w:val="000000"/>
          <w:sz w:val="28"/>
          <w:szCs w:val="28"/>
        </w:rPr>
        <w:t>Femmio’s</w:t>
      </w:r>
      <w:proofErr w:type="spellEnd"/>
      <w:r>
        <w:rPr>
          <w:rFonts w:ascii="Times New Roman" w:eastAsia="Times New Roman" w:hAnsi="Times New Roman" w:cs="Times New Roman"/>
          <w:color w:val="000000"/>
          <w:sz w:val="28"/>
          <w:szCs w:val="28"/>
        </w:rPr>
        <w:t xml:space="preserve"> act placed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in reasonable apprehension of receiving a violent injury, thus meeting the first element of aggravated assault. Although a snake is not an offensive weapon per se, “a weapon primarily meant and adapted for attack and infliction of injury,” </w:t>
      </w:r>
      <w:r>
        <w:rPr>
          <w:rFonts w:ascii="Times New Roman" w:eastAsia="Times New Roman" w:hAnsi="Times New Roman" w:cs="Times New Roman"/>
          <w:color w:val="000000"/>
          <w:sz w:val="28"/>
          <w:szCs w:val="28"/>
          <w:u w:val="single"/>
        </w:rPr>
        <w:t>Ware v. State</w:t>
      </w:r>
      <w:r>
        <w:rPr>
          <w:rFonts w:ascii="Times New Roman" w:eastAsia="Times New Roman" w:hAnsi="Times New Roman" w:cs="Times New Roman"/>
          <w:color w:val="000000"/>
          <w:sz w:val="28"/>
          <w:szCs w:val="28"/>
        </w:rPr>
        <w:t xml:space="preserve">, 289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xml:space="preserve">. 1, 1 (2008), an animal can be considered an offensive instrument, </w:t>
      </w:r>
      <w:proofErr w:type="spellStart"/>
      <w:r>
        <w:rPr>
          <w:rFonts w:ascii="Times New Roman" w:eastAsia="Times New Roman" w:hAnsi="Times New Roman" w:cs="Times New Roman"/>
          <w:color w:val="000000"/>
          <w:sz w:val="28"/>
          <w:szCs w:val="28"/>
          <w:u w:val="single"/>
        </w:rPr>
        <w:t>Braziel</w:t>
      </w:r>
      <w:proofErr w:type="spellEnd"/>
      <w:r>
        <w:rPr>
          <w:rFonts w:ascii="Times New Roman" w:eastAsia="Times New Roman" w:hAnsi="Times New Roman" w:cs="Times New Roman"/>
          <w:color w:val="000000"/>
          <w:sz w:val="28"/>
          <w:szCs w:val="28"/>
          <w:u w:val="single"/>
        </w:rPr>
        <w:t xml:space="preserve"> v. State</w:t>
      </w:r>
      <w:r>
        <w:rPr>
          <w:rFonts w:ascii="Times New Roman" w:eastAsia="Times New Roman" w:hAnsi="Times New Roman" w:cs="Times New Roman"/>
          <w:color w:val="000000"/>
          <w:sz w:val="28"/>
          <w:szCs w:val="28"/>
        </w:rPr>
        <w:t xml:space="preserve">, 320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xml:space="preserve">. 1, 1 (2013). Therefore, whether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committed aggravated assault will depend on whether he used the snake offensively against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and whether such use was likely to or </w:t>
      </w:r>
      <w:proofErr w:type="gramStart"/>
      <w:r>
        <w:rPr>
          <w:rFonts w:ascii="Times New Roman" w:eastAsia="Times New Roman" w:hAnsi="Times New Roman" w:cs="Times New Roman"/>
          <w:color w:val="000000"/>
          <w:sz w:val="28"/>
          <w:szCs w:val="28"/>
        </w:rPr>
        <w:t>actually did</w:t>
      </w:r>
      <w:proofErr w:type="gramEnd"/>
      <w:r>
        <w:rPr>
          <w:rFonts w:ascii="Times New Roman" w:eastAsia="Times New Roman" w:hAnsi="Times New Roman" w:cs="Times New Roman"/>
          <w:color w:val="000000"/>
          <w:sz w:val="28"/>
          <w:szCs w:val="28"/>
        </w:rPr>
        <w:t xml:space="preserve"> result in serious bodily injury.</w:t>
      </w:r>
    </w:p>
    <w:p w14:paraId="28D2B579" w14:textId="77777777" w:rsidR="00CC096B" w:rsidRDefault="00CC096B" w:rsidP="00CC096B">
      <w:pPr>
        <w:pBdr>
          <w:top w:val="nil"/>
          <w:left w:val="nil"/>
          <w:bottom w:val="nil"/>
          <w:right w:val="nil"/>
          <w:between w:val="nil"/>
        </w:pBdr>
        <w:spacing w:line="48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First, a court will likely find that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used the snake offensively against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Striking with the instrument is neither necessary nor sufficient to establish offensive use—ultimately, what constitutes offensive use “depends not necessarily on the nature of the object itself,” but instead on the capabilities of the instruments as used by the defendant. </w:t>
      </w:r>
      <w:proofErr w:type="spellStart"/>
      <w:r>
        <w:rPr>
          <w:rFonts w:ascii="Times New Roman" w:eastAsia="Times New Roman" w:hAnsi="Times New Roman" w:cs="Times New Roman"/>
          <w:color w:val="000000"/>
          <w:sz w:val="28"/>
          <w:szCs w:val="28"/>
          <w:u w:val="single"/>
        </w:rPr>
        <w:t>LaPann</w:t>
      </w:r>
      <w:proofErr w:type="spellEnd"/>
      <w:r>
        <w:rPr>
          <w:rFonts w:ascii="Times New Roman" w:eastAsia="Times New Roman" w:hAnsi="Times New Roman" w:cs="Times New Roman"/>
          <w:color w:val="000000"/>
          <w:sz w:val="28"/>
          <w:szCs w:val="28"/>
        </w:rPr>
        <w:t xml:space="preserve">, 191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xml:space="preserve">. at 1. In </w:t>
      </w:r>
      <w:r>
        <w:rPr>
          <w:rFonts w:ascii="Times New Roman" w:eastAsia="Times New Roman" w:hAnsi="Times New Roman" w:cs="Times New Roman"/>
          <w:color w:val="000000"/>
          <w:sz w:val="28"/>
          <w:szCs w:val="28"/>
          <w:u w:val="single"/>
        </w:rPr>
        <w:t>Crane v. State</w:t>
      </w:r>
      <w:r>
        <w:rPr>
          <w:rFonts w:ascii="Times New Roman" w:eastAsia="Times New Roman" w:hAnsi="Times New Roman" w:cs="Times New Roman"/>
          <w:color w:val="000000"/>
          <w:sz w:val="28"/>
          <w:szCs w:val="28"/>
        </w:rPr>
        <w:t xml:space="preserve">, 297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xml:space="preserve">. 1, 1 (2009), the defendant held a claw hammer as he approached his ex-wife’s father during a confrontation, provoking the father to defend himself with a baseball bat. The court found that even where the defendant never attempted to strike the father, the father’s reasonable fear of being struck and injured by the claw hammer established aggravated assault. </w:t>
      </w:r>
      <w:r>
        <w:rPr>
          <w:rFonts w:ascii="Times New Roman" w:eastAsia="Times New Roman" w:hAnsi="Times New Roman" w:cs="Times New Roman"/>
          <w:color w:val="000000"/>
          <w:sz w:val="28"/>
          <w:szCs w:val="28"/>
          <w:u w:val="single"/>
        </w:rPr>
        <w:t>Id.</w:t>
      </w:r>
      <w:r>
        <w:rPr>
          <w:rFonts w:ascii="Times New Roman" w:eastAsia="Times New Roman" w:hAnsi="Times New Roman" w:cs="Times New Roman"/>
          <w:color w:val="000000"/>
          <w:sz w:val="28"/>
          <w:szCs w:val="28"/>
        </w:rPr>
        <w:t xml:space="preserve"> at 2. In </w:t>
      </w:r>
      <w:r>
        <w:rPr>
          <w:rFonts w:ascii="Times New Roman" w:eastAsia="Times New Roman" w:hAnsi="Times New Roman" w:cs="Times New Roman"/>
          <w:color w:val="000000"/>
          <w:sz w:val="28"/>
          <w:szCs w:val="28"/>
          <w:u w:val="single"/>
        </w:rPr>
        <w:t>Reese v. State</w:t>
      </w:r>
      <w:r>
        <w:rPr>
          <w:rFonts w:ascii="Times New Roman" w:eastAsia="Times New Roman" w:hAnsi="Times New Roman" w:cs="Times New Roman"/>
          <w:color w:val="000000"/>
          <w:sz w:val="28"/>
          <w:szCs w:val="28"/>
        </w:rPr>
        <w:t xml:space="preserve">, 303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xml:space="preserve">. 1, 1 (2010), the court upheld an aggravated assault conviction for a defendant who threw a beer bottle at a police officer entering the defendant’s home. Although the bottle did not strike or injure the officer, the court found that by throwing the 12-ounce glass bottle at the officer from close range with such force that the bottle shattered upon impact, the defendant used the “normally non-offensive nondeadly” beer bottle in an offensive manner. </w:t>
      </w:r>
      <w:r>
        <w:rPr>
          <w:rFonts w:ascii="Times New Roman" w:eastAsia="Times New Roman" w:hAnsi="Times New Roman" w:cs="Times New Roman"/>
          <w:color w:val="000000"/>
          <w:sz w:val="28"/>
          <w:szCs w:val="28"/>
          <w:u w:val="single"/>
        </w:rPr>
        <w:t>Id.</w:t>
      </w:r>
      <w:r>
        <w:rPr>
          <w:rFonts w:ascii="Times New Roman" w:eastAsia="Times New Roman" w:hAnsi="Times New Roman" w:cs="Times New Roman"/>
          <w:color w:val="000000"/>
          <w:sz w:val="28"/>
          <w:szCs w:val="28"/>
        </w:rPr>
        <w:t xml:space="preserve"> On the other hand, the </w:t>
      </w:r>
      <w:r>
        <w:rPr>
          <w:rFonts w:ascii="Times New Roman" w:eastAsia="Times New Roman" w:hAnsi="Times New Roman" w:cs="Times New Roman"/>
          <w:color w:val="000000"/>
          <w:sz w:val="28"/>
          <w:szCs w:val="28"/>
          <w:u w:val="single"/>
        </w:rPr>
        <w:t>Ware</w:t>
      </w:r>
      <w:r>
        <w:rPr>
          <w:rFonts w:ascii="Times New Roman" w:eastAsia="Times New Roman" w:hAnsi="Times New Roman" w:cs="Times New Roman"/>
          <w:color w:val="000000"/>
          <w:sz w:val="28"/>
          <w:szCs w:val="28"/>
        </w:rPr>
        <w:t xml:space="preserve"> court found a defendant who struck her husband in the face with the “non-business end” of a box cutter had not used the instrument offensively. 289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xml:space="preserve">. at 1. No evidence showed the </w:t>
      </w:r>
      <w:r>
        <w:rPr>
          <w:rFonts w:ascii="Times New Roman" w:eastAsia="Times New Roman" w:hAnsi="Times New Roman" w:cs="Times New Roman"/>
          <w:color w:val="000000"/>
          <w:sz w:val="28"/>
          <w:szCs w:val="28"/>
          <w:u w:val="single"/>
        </w:rPr>
        <w:t>Ware</w:t>
      </w:r>
      <w:r>
        <w:rPr>
          <w:rFonts w:ascii="Times New Roman" w:eastAsia="Times New Roman" w:hAnsi="Times New Roman" w:cs="Times New Roman"/>
          <w:color w:val="000000"/>
          <w:sz w:val="28"/>
          <w:szCs w:val="28"/>
        </w:rPr>
        <w:t xml:space="preserve"> defendant ever exposed the box cutter blade or threatened her husband with it. </w:t>
      </w:r>
      <w:r>
        <w:rPr>
          <w:rFonts w:ascii="Times New Roman" w:eastAsia="Times New Roman" w:hAnsi="Times New Roman" w:cs="Times New Roman"/>
          <w:color w:val="000000"/>
          <w:sz w:val="28"/>
          <w:szCs w:val="28"/>
          <w:u w:val="single"/>
        </w:rPr>
        <w:t>Id.</w:t>
      </w:r>
      <w:r>
        <w:rPr>
          <w:rFonts w:ascii="Times New Roman" w:eastAsia="Times New Roman" w:hAnsi="Times New Roman" w:cs="Times New Roman"/>
          <w:color w:val="000000"/>
          <w:sz w:val="28"/>
          <w:szCs w:val="28"/>
        </w:rPr>
        <w:t xml:space="preserve"> at 2. Still, courts normally find offensive use </w:t>
      </w:r>
      <w:r>
        <w:rPr>
          <w:rFonts w:ascii="Times New Roman" w:eastAsia="Times New Roman" w:hAnsi="Times New Roman" w:cs="Times New Roman"/>
          <w:color w:val="000000"/>
          <w:sz w:val="28"/>
          <w:szCs w:val="28"/>
        </w:rPr>
        <w:lastRenderedPageBreak/>
        <w:t xml:space="preserve">when evidence shows a defendant targets the victim’s head or face. The </w:t>
      </w:r>
      <w:r>
        <w:rPr>
          <w:rFonts w:ascii="Times New Roman" w:eastAsia="Times New Roman" w:hAnsi="Times New Roman" w:cs="Times New Roman"/>
          <w:color w:val="000000"/>
          <w:sz w:val="28"/>
          <w:szCs w:val="28"/>
          <w:u w:val="single"/>
        </w:rPr>
        <w:t>Talley</w:t>
      </w:r>
      <w:r>
        <w:rPr>
          <w:rFonts w:ascii="Times New Roman" w:eastAsia="Times New Roman" w:hAnsi="Times New Roman" w:cs="Times New Roman"/>
          <w:color w:val="000000"/>
          <w:sz w:val="28"/>
          <w:szCs w:val="28"/>
        </w:rPr>
        <w:t xml:space="preserve"> court held that witness testimony that the defendant hit the victim on the head with a lamp was enough to establish offensive use, even when the state did not introduce the lamp itself or any details about the lamp into evidence. </w:t>
      </w:r>
      <w:r>
        <w:rPr>
          <w:rFonts w:ascii="Times New Roman" w:eastAsia="Times New Roman" w:hAnsi="Times New Roman" w:cs="Times New Roman"/>
          <w:color w:val="000000"/>
          <w:sz w:val="28"/>
          <w:szCs w:val="28"/>
          <w:u w:val="single"/>
        </w:rPr>
        <w:t>Talley v. State</w:t>
      </w:r>
      <w:r>
        <w:rPr>
          <w:rFonts w:ascii="Times New Roman" w:eastAsia="Times New Roman" w:hAnsi="Times New Roman" w:cs="Times New Roman"/>
          <w:color w:val="000000"/>
          <w:sz w:val="28"/>
          <w:szCs w:val="28"/>
        </w:rPr>
        <w:t xml:space="preserve">, 137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1, 1 (1976).</w:t>
      </w:r>
    </w:p>
    <w:p w14:paraId="36889FBA" w14:textId="77777777" w:rsidR="00CC096B" w:rsidRDefault="00CC096B" w:rsidP="00CC096B">
      <w:pPr>
        <w:pBdr>
          <w:top w:val="nil"/>
          <w:left w:val="nil"/>
          <w:bottom w:val="nil"/>
          <w:right w:val="nil"/>
          <w:between w:val="nil"/>
        </w:pBdr>
        <w:spacing w:line="48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court will likely find that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used the snake offensively by lobbing it in a pillowcase at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As with the defendant’s use of the claw hammer in </w:t>
      </w:r>
      <w:r>
        <w:rPr>
          <w:rFonts w:ascii="Times New Roman" w:eastAsia="Times New Roman" w:hAnsi="Times New Roman" w:cs="Times New Roman"/>
          <w:color w:val="000000"/>
          <w:sz w:val="28"/>
          <w:szCs w:val="28"/>
          <w:u w:val="single"/>
        </w:rPr>
        <w:t>Crane</w:t>
      </w:r>
      <w:r>
        <w:rPr>
          <w:rFonts w:ascii="Times New Roman" w:eastAsia="Times New Roman" w:hAnsi="Times New Roman" w:cs="Times New Roman"/>
          <w:color w:val="000000"/>
          <w:sz w:val="28"/>
          <w:szCs w:val="28"/>
        </w:rPr>
        <w:t xml:space="preserve">, the fact that the snake did not ultimately strike at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does not preclude a finding of offensive use. On the contrary, </w:t>
      </w:r>
      <w:proofErr w:type="spellStart"/>
      <w:r>
        <w:rPr>
          <w:rFonts w:ascii="Times New Roman" w:eastAsia="Times New Roman" w:hAnsi="Times New Roman" w:cs="Times New Roman"/>
          <w:color w:val="000000"/>
          <w:sz w:val="28"/>
          <w:szCs w:val="28"/>
        </w:rPr>
        <w:t>Zapka’s</w:t>
      </w:r>
      <w:proofErr w:type="spellEnd"/>
      <w:r>
        <w:rPr>
          <w:rFonts w:ascii="Times New Roman" w:eastAsia="Times New Roman" w:hAnsi="Times New Roman" w:cs="Times New Roman"/>
          <w:color w:val="000000"/>
          <w:sz w:val="28"/>
          <w:szCs w:val="28"/>
        </w:rPr>
        <w:t xml:space="preserve"> “flight” reaction to escape from the bathroom stall mirrored the </w:t>
      </w:r>
      <w:r>
        <w:rPr>
          <w:rFonts w:ascii="Times New Roman" w:eastAsia="Times New Roman" w:hAnsi="Times New Roman" w:cs="Times New Roman"/>
          <w:color w:val="000000"/>
          <w:sz w:val="28"/>
          <w:szCs w:val="28"/>
          <w:u w:val="single"/>
        </w:rPr>
        <w:t>Crane</w:t>
      </w:r>
      <w:r>
        <w:rPr>
          <w:rFonts w:ascii="Times New Roman" w:eastAsia="Times New Roman" w:hAnsi="Times New Roman" w:cs="Times New Roman"/>
          <w:color w:val="000000"/>
          <w:sz w:val="28"/>
          <w:szCs w:val="28"/>
        </w:rPr>
        <w:t xml:space="preserve"> victim’s “fight” reaction to grab the baseball bat to defend himself— </w:t>
      </w:r>
      <w:proofErr w:type="spellStart"/>
      <w:r>
        <w:rPr>
          <w:rFonts w:ascii="Times New Roman" w:eastAsia="Times New Roman" w:hAnsi="Times New Roman" w:cs="Times New Roman"/>
          <w:color w:val="000000"/>
          <w:sz w:val="28"/>
          <w:szCs w:val="28"/>
        </w:rPr>
        <w:t>Femmio’s</w:t>
      </w:r>
      <w:proofErr w:type="spellEnd"/>
      <w:r>
        <w:rPr>
          <w:rFonts w:ascii="Times New Roman" w:eastAsia="Times New Roman" w:hAnsi="Times New Roman" w:cs="Times New Roman"/>
          <w:color w:val="000000"/>
          <w:sz w:val="28"/>
          <w:szCs w:val="28"/>
        </w:rPr>
        <w:t xml:space="preserve"> offensive use of the snake triggered </w:t>
      </w:r>
      <w:proofErr w:type="spellStart"/>
      <w:r>
        <w:rPr>
          <w:rFonts w:ascii="Times New Roman" w:eastAsia="Times New Roman" w:hAnsi="Times New Roman" w:cs="Times New Roman"/>
          <w:color w:val="000000"/>
          <w:sz w:val="28"/>
          <w:szCs w:val="28"/>
        </w:rPr>
        <w:t>Zapka’s</w:t>
      </w:r>
      <w:proofErr w:type="spellEnd"/>
      <w:r>
        <w:rPr>
          <w:rFonts w:ascii="Times New Roman" w:eastAsia="Times New Roman" w:hAnsi="Times New Roman" w:cs="Times New Roman"/>
          <w:color w:val="000000"/>
          <w:sz w:val="28"/>
          <w:szCs w:val="28"/>
        </w:rPr>
        <w:t xml:space="preserve"> reasonable fear of being bitten by a copperhead. Even if the pillowcase containing the snake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used could be considered “normally non-offensive,”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essentially used said pillowcase in the same manner that the </w:t>
      </w:r>
      <w:r>
        <w:rPr>
          <w:rFonts w:ascii="Times New Roman" w:eastAsia="Times New Roman" w:hAnsi="Times New Roman" w:cs="Times New Roman"/>
          <w:color w:val="000000"/>
          <w:sz w:val="28"/>
          <w:szCs w:val="28"/>
          <w:u w:val="single"/>
        </w:rPr>
        <w:t>Reese</w:t>
      </w:r>
      <w:r>
        <w:rPr>
          <w:rFonts w:ascii="Times New Roman" w:eastAsia="Times New Roman" w:hAnsi="Times New Roman" w:cs="Times New Roman"/>
          <w:color w:val="000000"/>
          <w:sz w:val="28"/>
          <w:szCs w:val="28"/>
        </w:rPr>
        <w:t xml:space="preserve"> defendant used the beer bottle by targeting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at close range with an instrument that could injure if it struck its intended target. And while the pillowcase hitting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in the head is not, without more, sufficient to establish offensive use, it further bolsters the case for offensive use. Since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could see underneath the bathroom stall and tell where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stood, the fact that the pillowcase hit </w:t>
      </w:r>
      <w:proofErr w:type="spellStart"/>
      <w:r>
        <w:rPr>
          <w:rFonts w:ascii="Times New Roman" w:eastAsia="Times New Roman" w:hAnsi="Times New Roman" w:cs="Times New Roman"/>
          <w:color w:val="000000"/>
          <w:sz w:val="28"/>
          <w:szCs w:val="28"/>
        </w:rPr>
        <w:t>Zapka’s</w:t>
      </w:r>
      <w:proofErr w:type="spellEnd"/>
      <w:r>
        <w:rPr>
          <w:rFonts w:ascii="Times New Roman" w:eastAsia="Times New Roman" w:hAnsi="Times New Roman" w:cs="Times New Roman"/>
          <w:color w:val="000000"/>
          <w:sz w:val="28"/>
          <w:szCs w:val="28"/>
        </w:rPr>
        <w:t xml:space="preserve"> head indicates that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targeted </w:t>
      </w:r>
      <w:proofErr w:type="spellStart"/>
      <w:r>
        <w:rPr>
          <w:rFonts w:ascii="Times New Roman" w:eastAsia="Times New Roman" w:hAnsi="Times New Roman" w:cs="Times New Roman"/>
          <w:color w:val="000000"/>
          <w:sz w:val="28"/>
          <w:szCs w:val="28"/>
        </w:rPr>
        <w:t>Zapka’s</w:t>
      </w:r>
      <w:proofErr w:type="spellEnd"/>
      <w:r>
        <w:rPr>
          <w:rFonts w:ascii="Times New Roman" w:eastAsia="Times New Roman" w:hAnsi="Times New Roman" w:cs="Times New Roman"/>
          <w:color w:val="000000"/>
          <w:sz w:val="28"/>
          <w:szCs w:val="28"/>
        </w:rPr>
        <w:t xml:space="preserve"> head or face. Therefore, even if the State cannot </w:t>
      </w:r>
      <w:r>
        <w:rPr>
          <w:rFonts w:ascii="Times New Roman" w:eastAsia="Times New Roman" w:hAnsi="Times New Roman" w:cs="Times New Roman"/>
          <w:color w:val="000000"/>
          <w:sz w:val="28"/>
          <w:szCs w:val="28"/>
        </w:rPr>
        <w:lastRenderedPageBreak/>
        <w:t xml:space="preserve">adduce the snake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used as evidence at trial, evidence that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targeted </w:t>
      </w:r>
      <w:proofErr w:type="spellStart"/>
      <w:r>
        <w:rPr>
          <w:rFonts w:ascii="Times New Roman" w:eastAsia="Times New Roman" w:hAnsi="Times New Roman" w:cs="Times New Roman"/>
          <w:color w:val="000000"/>
          <w:sz w:val="28"/>
          <w:szCs w:val="28"/>
        </w:rPr>
        <w:t>Zapka’s</w:t>
      </w:r>
      <w:proofErr w:type="spellEnd"/>
      <w:r>
        <w:rPr>
          <w:rFonts w:ascii="Times New Roman" w:eastAsia="Times New Roman" w:hAnsi="Times New Roman" w:cs="Times New Roman"/>
          <w:color w:val="000000"/>
          <w:sz w:val="28"/>
          <w:szCs w:val="28"/>
        </w:rPr>
        <w:t xml:space="preserve"> head may suffice to show offensive use as it was in </w:t>
      </w:r>
      <w:r>
        <w:rPr>
          <w:rFonts w:ascii="Times New Roman" w:eastAsia="Times New Roman" w:hAnsi="Times New Roman" w:cs="Times New Roman"/>
          <w:color w:val="000000"/>
          <w:sz w:val="28"/>
          <w:szCs w:val="28"/>
          <w:u w:val="single"/>
        </w:rPr>
        <w:t>Talley</w:t>
      </w:r>
      <w:r>
        <w:rPr>
          <w:rFonts w:ascii="Times New Roman" w:eastAsia="Times New Roman" w:hAnsi="Times New Roman" w:cs="Times New Roman"/>
          <w:color w:val="000000"/>
          <w:sz w:val="28"/>
          <w:szCs w:val="28"/>
        </w:rPr>
        <w:t>.</w:t>
      </w:r>
    </w:p>
    <w:p w14:paraId="326461F6" w14:textId="77777777" w:rsidR="00CC096B" w:rsidRDefault="00CC096B" w:rsidP="00CC096B">
      <w:pPr>
        <w:pBdr>
          <w:top w:val="nil"/>
          <w:left w:val="nil"/>
          <w:bottom w:val="nil"/>
          <w:right w:val="nil"/>
          <w:between w:val="nil"/>
        </w:pBdr>
        <w:spacing w:line="480" w:lineRule="auto"/>
        <w:ind w:firstLine="72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will likely argue that even if a court finds that he targeted </w:t>
      </w:r>
      <w:proofErr w:type="spellStart"/>
      <w:r>
        <w:rPr>
          <w:rFonts w:ascii="Times New Roman" w:eastAsia="Times New Roman" w:hAnsi="Times New Roman" w:cs="Times New Roman"/>
          <w:color w:val="000000"/>
          <w:sz w:val="28"/>
          <w:szCs w:val="28"/>
        </w:rPr>
        <w:t>Zapka’s</w:t>
      </w:r>
      <w:proofErr w:type="spellEnd"/>
      <w:r>
        <w:rPr>
          <w:rFonts w:ascii="Times New Roman" w:eastAsia="Times New Roman" w:hAnsi="Times New Roman" w:cs="Times New Roman"/>
          <w:color w:val="000000"/>
          <w:sz w:val="28"/>
          <w:szCs w:val="28"/>
        </w:rPr>
        <w:t xml:space="preserve"> head, his actions cannot constitute offensive use because the snake posed no threat to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inside the pillowcase when it hit him. In that respect, the snake in the pillowcase was more like the unexposed box cutter in </w:t>
      </w:r>
      <w:r>
        <w:rPr>
          <w:rFonts w:ascii="Times New Roman" w:eastAsia="Times New Roman" w:hAnsi="Times New Roman" w:cs="Times New Roman"/>
          <w:color w:val="000000"/>
          <w:sz w:val="28"/>
          <w:szCs w:val="28"/>
          <w:u w:val="single"/>
        </w:rPr>
        <w:t>Ware</w:t>
      </w:r>
      <w:r>
        <w:rPr>
          <w:rFonts w:ascii="Times New Roman" w:eastAsia="Times New Roman" w:hAnsi="Times New Roman" w:cs="Times New Roman"/>
          <w:color w:val="000000"/>
          <w:sz w:val="28"/>
          <w:szCs w:val="28"/>
        </w:rPr>
        <w:t xml:space="preserve"> than the beer bottle in </w:t>
      </w:r>
      <w:r>
        <w:rPr>
          <w:rFonts w:ascii="Times New Roman" w:eastAsia="Times New Roman" w:hAnsi="Times New Roman" w:cs="Times New Roman"/>
          <w:color w:val="000000"/>
          <w:sz w:val="28"/>
          <w:szCs w:val="28"/>
          <w:u w:val="single"/>
        </w:rPr>
        <w:t>Reese</w:t>
      </w:r>
      <w:r>
        <w:rPr>
          <w:rFonts w:ascii="Times New Roman" w:eastAsia="Times New Roman" w:hAnsi="Times New Roman" w:cs="Times New Roman"/>
          <w:color w:val="000000"/>
          <w:sz w:val="28"/>
          <w:szCs w:val="28"/>
        </w:rPr>
        <w:t xml:space="preserve">. However, unlike the blade of the box cutter in </w:t>
      </w:r>
      <w:r>
        <w:rPr>
          <w:rFonts w:ascii="Times New Roman" w:eastAsia="Times New Roman" w:hAnsi="Times New Roman" w:cs="Times New Roman"/>
          <w:color w:val="000000"/>
          <w:sz w:val="28"/>
          <w:szCs w:val="28"/>
          <w:u w:val="single"/>
        </w:rPr>
        <w:t>Ware</w:t>
      </w:r>
      <w:r>
        <w:rPr>
          <w:rFonts w:ascii="Times New Roman" w:eastAsia="Times New Roman" w:hAnsi="Times New Roman" w:cs="Times New Roman"/>
          <w:color w:val="000000"/>
          <w:sz w:val="28"/>
          <w:szCs w:val="28"/>
        </w:rPr>
        <w:t xml:space="preserve"> that was never exposed or used to threaten the victim, the snake immediately released after the pillowcase landed and menaced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The factual variations from </w:t>
      </w:r>
      <w:r>
        <w:rPr>
          <w:rFonts w:ascii="Times New Roman" w:eastAsia="Times New Roman" w:hAnsi="Times New Roman" w:cs="Times New Roman"/>
          <w:color w:val="000000"/>
          <w:sz w:val="28"/>
          <w:szCs w:val="28"/>
          <w:u w:val="single"/>
        </w:rPr>
        <w:t>Reese</w:t>
      </w:r>
      <w:r>
        <w:rPr>
          <w:rFonts w:ascii="Times New Roman" w:eastAsia="Times New Roman" w:hAnsi="Times New Roman" w:cs="Times New Roman"/>
          <w:color w:val="000000"/>
          <w:sz w:val="28"/>
          <w:szCs w:val="28"/>
        </w:rPr>
        <w:t xml:space="preserve">—that the threat of injury came from what was inside of the pillowcase thrown rather than the pillowcase itself and that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lobbed it over the bathroom stall wall rather than directly at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—should not alter the conclusion the </w:t>
      </w:r>
      <w:proofErr w:type="spellStart"/>
      <w:r>
        <w:rPr>
          <w:rFonts w:ascii="Times New Roman" w:eastAsia="Times New Roman" w:hAnsi="Times New Roman" w:cs="Times New Roman"/>
          <w:color w:val="000000"/>
          <w:sz w:val="28"/>
          <w:szCs w:val="28"/>
        </w:rPr>
        <w:t>Femmio’s</w:t>
      </w:r>
      <w:proofErr w:type="spellEnd"/>
      <w:r>
        <w:rPr>
          <w:rFonts w:ascii="Times New Roman" w:eastAsia="Times New Roman" w:hAnsi="Times New Roman" w:cs="Times New Roman"/>
          <w:color w:val="000000"/>
          <w:sz w:val="28"/>
          <w:szCs w:val="28"/>
        </w:rPr>
        <w:t xml:space="preserve"> throw constituted offensive use just as the </w:t>
      </w:r>
      <w:r>
        <w:rPr>
          <w:rFonts w:ascii="Times New Roman" w:eastAsia="Times New Roman" w:hAnsi="Times New Roman" w:cs="Times New Roman"/>
          <w:color w:val="000000"/>
          <w:sz w:val="28"/>
          <w:szCs w:val="28"/>
          <w:u w:val="single"/>
        </w:rPr>
        <w:t>Reese</w:t>
      </w:r>
      <w:r>
        <w:rPr>
          <w:rFonts w:ascii="Times New Roman" w:eastAsia="Times New Roman" w:hAnsi="Times New Roman" w:cs="Times New Roman"/>
          <w:color w:val="000000"/>
          <w:sz w:val="28"/>
          <w:szCs w:val="28"/>
        </w:rPr>
        <w:t xml:space="preserve"> defendant’s throw had.</w:t>
      </w:r>
    </w:p>
    <w:p w14:paraId="500EE778" w14:textId="77777777" w:rsidR="00CC096B" w:rsidRDefault="00CC096B" w:rsidP="00CC096B">
      <w:pPr>
        <w:pBdr>
          <w:top w:val="nil"/>
          <w:left w:val="nil"/>
          <w:bottom w:val="nil"/>
          <w:right w:val="nil"/>
          <w:between w:val="nil"/>
        </w:pBdr>
        <w:spacing w:line="48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Second, a court will likely find that </w:t>
      </w:r>
      <w:proofErr w:type="spellStart"/>
      <w:r>
        <w:rPr>
          <w:rFonts w:ascii="Times New Roman" w:eastAsia="Times New Roman" w:hAnsi="Times New Roman" w:cs="Times New Roman"/>
          <w:color w:val="000000"/>
          <w:sz w:val="28"/>
          <w:szCs w:val="28"/>
        </w:rPr>
        <w:t>Femmio’s</w:t>
      </w:r>
      <w:proofErr w:type="spellEnd"/>
      <w:r>
        <w:rPr>
          <w:rFonts w:ascii="Times New Roman" w:eastAsia="Times New Roman" w:hAnsi="Times New Roman" w:cs="Times New Roman"/>
          <w:color w:val="000000"/>
          <w:sz w:val="28"/>
          <w:szCs w:val="28"/>
        </w:rPr>
        <w:t xml:space="preserve"> offensive use of the snake was likely to result in serious bodily injury. Whether an offensive instrument is likely to produce serious bodily injury depends on “the manner and means of the object’s use, as well as any wounds inflicted and other evidence of the capabilities of the instrument.” </w:t>
      </w:r>
      <w:r>
        <w:rPr>
          <w:rFonts w:ascii="Times New Roman" w:eastAsia="Times New Roman" w:hAnsi="Times New Roman" w:cs="Times New Roman"/>
          <w:color w:val="000000"/>
          <w:sz w:val="28"/>
          <w:szCs w:val="28"/>
          <w:u w:val="single"/>
        </w:rPr>
        <w:t>Reese</w:t>
      </w:r>
      <w:r>
        <w:rPr>
          <w:rFonts w:ascii="Times New Roman" w:eastAsia="Times New Roman" w:hAnsi="Times New Roman" w:cs="Times New Roman"/>
          <w:color w:val="000000"/>
          <w:sz w:val="28"/>
          <w:szCs w:val="28"/>
        </w:rPr>
        <w:t xml:space="preserve">, 303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xml:space="preserve">. at 1. That an offensive instrument’s use causes a victim to sustain bruises, lacerations, or other visible injuries shows that the defendant used the instrument in a manner likely to cause serious bodily harm. </w:t>
      </w:r>
      <w:r>
        <w:rPr>
          <w:rFonts w:ascii="Times New Roman" w:eastAsia="Times New Roman" w:hAnsi="Times New Roman" w:cs="Times New Roman"/>
          <w:color w:val="000000"/>
          <w:sz w:val="28"/>
          <w:szCs w:val="28"/>
        </w:rPr>
        <w:lastRenderedPageBreak/>
        <w:t xml:space="preserve">In </w:t>
      </w:r>
      <w:r>
        <w:rPr>
          <w:rFonts w:ascii="Times New Roman" w:eastAsia="Times New Roman" w:hAnsi="Times New Roman" w:cs="Times New Roman"/>
          <w:color w:val="000000"/>
          <w:sz w:val="28"/>
          <w:szCs w:val="28"/>
          <w:u w:val="single"/>
        </w:rPr>
        <w:t>Hambrick v. State</w:t>
      </w:r>
      <w:r>
        <w:rPr>
          <w:rFonts w:ascii="Times New Roman" w:eastAsia="Times New Roman" w:hAnsi="Times New Roman" w:cs="Times New Roman"/>
          <w:color w:val="000000"/>
          <w:sz w:val="28"/>
          <w:szCs w:val="28"/>
        </w:rPr>
        <w:t xml:space="preserve">, 174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xml:space="preserve">. 1, 1 (1985), the defendant cut the elderly victim’s finger with a </w:t>
      </w:r>
      <w:proofErr w:type="gramStart"/>
      <w:r>
        <w:rPr>
          <w:rFonts w:ascii="Times New Roman" w:eastAsia="Times New Roman" w:hAnsi="Times New Roman" w:cs="Times New Roman"/>
          <w:color w:val="000000"/>
          <w:sz w:val="28"/>
          <w:szCs w:val="28"/>
        </w:rPr>
        <w:t>pocket knife</w:t>
      </w:r>
      <w:proofErr w:type="gramEnd"/>
      <w:r>
        <w:rPr>
          <w:rFonts w:ascii="Times New Roman" w:eastAsia="Times New Roman" w:hAnsi="Times New Roman" w:cs="Times New Roman"/>
          <w:color w:val="000000"/>
          <w:sz w:val="28"/>
          <w:szCs w:val="28"/>
        </w:rPr>
        <w:t xml:space="preserve"> when the victim tried to stop the defendant from taking cash the victim kept in snuff cans tied around his neck with stockings. The laceration to the victim’s finger showed that the </w:t>
      </w:r>
      <w:proofErr w:type="gramStart"/>
      <w:r>
        <w:rPr>
          <w:rFonts w:ascii="Times New Roman" w:eastAsia="Times New Roman" w:hAnsi="Times New Roman" w:cs="Times New Roman"/>
          <w:color w:val="000000"/>
          <w:sz w:val="28"/>
          <w:szCs w:val="28"/>
        </w:rPr>
        <w:t>pocket knife</w:t>
      </w:r>
      <w:proofErr w:type="gramEnd"/>
      <w:r>
        <w:rPr>
          <w:rFonts w:ascii="Times New Roman" w:eastAsia="Times New Roman" w:hAnsi="Times New Roman" w:cs="Times New Roman"/>
          <w:color w:val="000000"/>
          <w:sz w:val="28"/>
          <w:szCs w:val="28"/>
        </w:rPr>
        <w:t xml:space="preserve">, though small, “was arguably capable of inflicting the types of injuries which generally can be produced by knives,” supporting the conclusion that “the knife was used against the elderly victim in a manner likely to produce . . . great bodily injury.” </w:t>
      </w:r>
      <w:r>
        <w:rPr>
          <w:rFonts w:ascii="Times New Roman" w:eastAsia="Times New Roman" w:hAnsi="Times New Roman" w:cs="Times New Roman"/>
          <w:color w:val="000000"/>
          <w:sz w:val="28"/>
          <w:szCs w:val="28"/>
          <w:u w:val="single"/>
        </w:rPr>
        <w:t>Id.</w:t>
      </w:r>
      <w:r>
        <w:rPr>
          <w:rFonts w:ascii="Times New Roman" w:eastAsia="Times New Roman" w:hAnsi="Times New Roman" w:cs="Times New Roman"/>
          <w:color w:val="000000"/>
          <w:sz w:val="28"/>
          <w:szCs w:val="28"/>
        </w:rPr>
        <w:t xml:space="preserve"> In </w:t>
      </w:r>
      <w:proofErr w:type="spellStart"/>
      <w:r>
        <w:rPr>
          <w:rFonts w:ascii="Times New Roman" w:eastAsia="Times New Roman" w:hAnsi="Times New Roman" w:cs="Times New Roman"/>
          <w:color w:val="000000"/>
          <w:sz w:val="28"/>
          <w:szCs w:val="28"/>
          <w:u w:val="single"/>
        </w:rPr>
        <w:t>LaPann</w:t>
      </w:r>
      <w:proofErr w:type="spellEnd"/>
      <w:r>
        <w:rPr>
          <w:rFonts w:ascii="Times New Roman" w:eastAsia="Times New Roman" w:hAnsi="Times New Roman" w:cs="Times New Roman"/>
          <w:color w:val="000000"/>
          <w:sz w:val="28"/>
          <w:szCs w:val="28"/>
          <w:u w:val="single"/>
        </w:rPr>
        <w:t xml:space="preserve"> v. State</w:t>
      </w:r>
      <w:r>
        <w:rPr>
          <w:rFonts w:ascii="Times New Roman" w:eastAsia="Times New Roman" w:hAnsi="Times New Roman" w:cs="Times New Roman"/>
          <w:color w:val="000000"/>
          <w:sz w:val="28"/>
          <w:szCs w:val="28"/>
        </w:rPr>
        <w:t xml:space="preserve">, 191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xml:space="preserve">. 1, 1 (1989), the defendant used a sixteen inch long by three-quarter inch wide by one and one-half inch thick piece of firewood to strike his adopted daughter multiple times. As the 235-pound defendant drew back and delivered each blow with force, resulting in a bruise each time the woman was struck, the court held the defendant used the firewood in a manner that was likely to result in serious bodily injury. </w:t>
      </w:r>
      <w:r>
        <w:rPr>
          <w:rFonts w:ascii="Times New Roman" w:eastAsia="Times New Roman" w:hAnsi="Times New Roman" w:cs="Times New Roman"/>
          <w:color w:val="000000"/>
          <w:sz w:val="28"/>
          <w:szCs w:val="28"/>
          <w:u w:val="single"/>
        </w:rPr>
        <w:t>Id.</w:t>
      </w:r>
      <w:r>
        <w:rPr>
          <w:rFonts w:ascii="Times New Roman" w:eastAsia="Times New Roman" w:hAnsi="Times New Roman" w:cs="Times New Roman"/>
          <w:color w:val="000000"/>
          <w:sz w:val="28"/>
          <w:szCs w:val="28"/>
        </w:rPr>
        <w:t xml:space="preserve"> The </w:t>
      </w:r>
      <w:r>
        <w:rPr>
          <w:rFonts w:ascii="Times New Roman" w:eastAsia="Times New Roman" w:hAnsi="Times New Roman" w:cs="Times New Roman"/>
          <w:color w:val="000000"/>
          <w:sz w:val="28"/>
          <w:szCs w:val="28"/>
          <w:u w:val="single"/>
        </w:rPr>
        <w:t>Tyson v. State</w:t>
      </w:r>
      <w:r>
        <w:rPr>
          <w:rFonts w:ascii="Times New Roman" w:eastAsia="Times New Roman" w:hAnsi="Times New Roman" w:cs="Times New Roman"/>
          <w:color w:val="000000"/>
          <w:sz w:val="28"/>
          <w:szCs w:val="28"/>
        </w:rPr>
        <w:t xml:space="preserve"> court held that a defendant who “beat the tar out of” his pregnant girlfriend used his hands and feet in a way that was likely to result in serious injury based on visible injuries the victim sustained to her face and head along with an injury that caused her to bleed down both legs. 358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xml:space="preserve">. 1, 1 (2021). Still, a court can find the “likely to result in serious bodily injury” element met even where the victim does not sustain visible injury if the offensive instrument used could temporarily debilitate the victim. In </w:t>
      </w:r>
      <w:r>
        <w:rPr>
          <w:rFonts w:ascii="Times New Roman" w:eastAsia="Times New Roman" w:hAnsi="Times New Roman" w:cs="Times New Roman"/>
          <w:color w:val="000000"/>
          <w:sz w:val="28"/>
          <w:szCs w:val="28"/>
          <w:u w:val="single"/>
        </w:rPr>
        <w:t>Weaver v. State</w:t>
      </w:r>
      <w:r>
        <w:rPr>
          <w:rFonts w:ascii="Times New Roman" w:eastAsia="Times New Roman" w:hAnsi="Times New Roman" w:cs="Times New Roman"/>
          <w:color w:val="000000"/>
          <w:sz w:val="28"/>
          <w:szCs w:val="28"/>
        </w:rPr>
        <w:t xml:space="preserve">, 325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xml:space="preserve">. 1, 1 (2013), a man was temporarily blinded after the </w:t>
      </w:r>
      <w:r>
        <w:rPr>
          <w:rFonts w:ascii="Times New Roman" w:eastAsia="Times New Roman" w:hAnsi="Times New Roman" w:cs="Times New Roman"/>
          <w:color w:val="000000"/>
          <w:sz w:val="28"/>
          <w:szCs w:val="28"/>
        </w:rPr>
        <w:lastRenderedPageBreak/>
        <w:t xml:space="preserve">defendant called him over to the defendant’s car and sprayed him “directly in the face with mace.” The court found the defendant’s offensive use of pepper spray was likely to result in serious bodily injury since pepper spray’s capacity to injure and incapacitate attackers is precisely why it is typically used as a self-defense device. </w:t>
      </w:r>
      <w:r>
        <w:rPr>
          <w:rFonts w:ascii="Times New Roman" w:eastAsia="Times New Roman" w:hAnsi="Times New Roman" w:cs="Times New Roman"/>
          <w:color w:val="000000"/>
          <w:sz w:val="28"/>
          <w:szCs w:val="28"/>
          <w:u w:val="single"/>
        </w:rPr>
        <w:t>Id.</w:t>
      </w:r>
      <w:r>
        <w:rPr>
          <w:rFonts w:ascii="Times New Roman" w:eastAsia="Times New Roman" w:hAnsi="Times New Roman" w:cs="Times New Roman"/>
          <w:color w:val="000000"/>
          <w:sz w:val="28"/>
          <w:szCs w:val="28"/>
        </w:rPr>
        <w:t xml:space="preserve"> at 2. </w:t>
      </w:r>
    </w:p>
    <w:p w14:paraId="66D2BCE9" w14:textId="77777777" w:rsidR="00CC096B" w:rsidRDefault="00CC096B" w:rsidP="00CC096B">
      <w:pPr>
        <w:pBdr>
          <w:top w:val="nil"/>
          <w:left w:val="nil"/>
          <w:bottom w:val="nil"/>
          <w:right w:val="nil"/>
          <w:between w:val="nil"/>
        </w:pBdr>
        <w:spacing w:line="48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court will likely find that </w:t>
      </w:r>
      <w:proofErr w:type="spellStart"/>
      <w:r>
        <w:rPr>
          <w:rFonts w:ascii="Times New Roman" w:eastAsia="Times New Roman" w:hAnsi="Times New Roman" w:cs="Times New Roman"/>
          <w:color w:val="000000"/>
          <w:sz w:val="28"/>
          <w:szCs w:val="28"/>
        </w:rPr>
        <w:t>Femmio’s</w:t>
      </w:r>
      <w:proofErr w:type="spellEnd"/>
      <w:r>
        <w:rPr>
          <w:rFonts w:ascii="Times New Roman" w:eastAsia="Times New Roman" w:hAnsi="Times New Roman" w:cs="Times New Roman"/>
          <w:color w:val="000000"/>
          <w:sz w:val="28"/>
          <w:szCs w:val="28"/>
        </w:rPr>
        <w:t xml:space="preserve"> actions were likely to result in serious bodily injury because the snake he threw at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could cause a temporarily debilitating injury. </w:t>
      </w:r>
      <w:proofErr w:type="spellStart"/>
      <w:r>
        <w:rPr>
          <w:rFonts w:ascii="Times New Roman" w:eastAsia="Times New Roman" w:hAnsi="Times New Roman" w:cs="Times New Roman"/>
          <w:color w:val="000000"/>
          <w:sz w:val="28"/>
          <w:szCs w:val="28"/>
        </w:rPr>
        <w:t>Zapka’s</w:t>
      </w:r>
      <w:proofErr w:type="spellEnd"/>
      <w:r>
        <w:rPr>
          <w:rFonts w:ascii="Times New Roman" w:eastAsia="Times New Roman" w:hAnsi="Times New Roman" w:cs="Times New Roman"/>
          <w:color w:val="000000"/>
          <w:sz w:val="28"/>
          <w:szCs w:val="28"/>
        </w:rPr>
        <w:t xml:space="preserve"> apparent physical injuries alone are not likely sufficient to show </w:t>
      </w:r>
      <w:proofErr w:type="spellStart"/>
      <w:r>
        <w:rPr>
          <w:rFonts w:ascii="Times New Roman" w:eastAsia="Times New Roman" w:hAnsi="Times New Roman" w:cs="Times New Roman"/>
          <w:color w:val="000000"/>
          <w:sz w:val="28"/>
          <w:szCs w:val="28"/>
        </w:rPr>
        <w:t>Femmio’s</w:t>
      </w:r>
      <w:proofErr w:type="spellEnd"/>
      <w:r>
        <w:rPr>
          <w:rFonts w:ascii="Times New Roman" w:eastAsia="Times New Roman" w:hAnsi="Times New Roman" w:cs="Times New Roman"/>
          <w:color w:val="000000"/>
          <w:sz w:val="28"/>
          <w:szCs w:val="28"/>
        </w:rPr>
        <w:t xml:space="preserve"> actions were likely to result in serious bodily injury.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did not sustain any lacerations like the </w:t>
      </w:r>
      <w:r>
        <w:rPr>
          <w:rFonts w:ascii="Times New Roman" w:eastAsia="Times New Roman" w:hAnsi="Times New Roman" w:cs="Times New Roman"/>
          <w:color w:val="000000"/>
          <w:sz w:val="28"/>
          <w:szCs w:val="28"/>
          <w:u w:val="single"/>
        </w:rPr>
        <w:t>Hambrick</w:t>
      </w:r>
      <w:r>
        <w:rPr>
          <w:rFonts w:ascii="Times New Roman" w:eastAsia="Times New Roman" w:hAnsi="Times New Roman" w:cs="Times New Roman"/>
          <w:color w:val="000000"/>
          <w:sz w:val="28"/>
          <w:szCs w:val="28"/>
        </w:rPr>
        <w:t xml:space="preserve"> victim, bruises like the </w:t>
      </w:r>
      <w:proofErr w:type="spellStart"/>
      <w:r>
        <w:rPr>
          <w:rFonts w:ascii="Times New Roman" w:eastAsia="Times New Roman" w:hAnsi="Times New Roman" w:cs="Times New Roman"/>
          <w:color w:val="000000"/>
          <w:sz w:val="28"/>
          <w:szCs w:val="28"/>
          <w:u w:val="single"/>
        </w:rPr>
        <w:t>LaPann</w:t>
      </w:r>
      <w:proofErr w:type="spellEnd"/>
      <w:r>
        <w:rPr>
          <w:rFonts w:ascii="Times New Roman" w:eastAsia="Times New Roman" w:hAnsi="Times New Roman" w:cs="Times New Roman"/>
          <w:color w:val="000000"/>
          <w:sz w:val="28"/>
          <w:szCs w:val="28"/>
        </w:rPr>
        <w:t xml:space="preserve"> victim, or visible facial injuries like the </w:t>
      </w:r>
      <w:r>
        <w:rPr>
          <w:rFonts w:ascii="Times New Roman" w:eastAsia="Times New Roman" w:hAnsi="Times New Roman" w:cs="Times New Roman"/>
          <w:color w:val="000000"/>
          <w:sz w:val="28"/>
          <w:szCs w:val="28"/>
          <w:u w:val="single"/>
        </w:rPr>
        <w:t>Tyson</w:t>
      </w:r>
      <w:r>
        <w:rPr>
          <w:rFonts w:ascii="Times New Roman" w:eastAsia="Times New Roman" w:hAnsi="Times New Roman" w:cs="Times New Roman"/>
          <w:color w:val="000000"/>
          <w:sz w:val="28"/>
          <w:szCs w:val="28"/>
        </w:rPr>
        <w:t xml:space="preserve"> victim. His sole visible injury, a nosebleed, was not serious like the pregnant </w:t>
      </w:r>
      <w:r>
        <w:rPr>
          <w:rFonts w:ascii="Times New Roman" w:eastAsia="Times New Roman" w:hAnsi="Times New Roman" w:cs="Times New Roman"/>
          <w:color w:val="000000"/>
          <w:sz w:val="28"/>
          <w:szCs w:val="28"/>
          <w:u w:val="single"/>
        </w:rPr>
        <w:t>Tyson</w:t>
      </w:r>
      <w:r>
        <w:rPr>
          <w:rFonts w:ascii="Times New Roman" w:eastAsia="Times New Roman" w:hAnsi="Times New Roman" w:cs="Times New Roman"/>
          <w:color w:val="000000"/>
          <w:sz w:val="28"/>
          <w:szCs w:val="28"/>
        </w:rPr>
        <w:t xml:space="preserve"> victim’s injury that caused her to bleed down her legs. However, like the pepper spray used in </w:t>
      </w:r>
      <w:r>
        <w:rPr>
          <w:rFonts w:ascii="Times New Roman" w:eastAsia="Times New Roman" w:hAnsi="Times New Roman" w:cs="Times New Roman"/>
          <w:color w:val="000000"/>
          <w:sz w:val="28"/>
          <w:szCs w:val="28"/>
          <w:u w:val="single"/>
        </w:rPr>
        <w:t>Weaver</w:t>
      </w:r>
      <w:r>
        <w:rPr>
          <w:rFonts w:ascii="Times New Roman" w:eastAsia="Times New Roman" w:hAnsi="Times New Roman" w:cs="Times New Roman"/>
          <w:color w:val="000000"/>
          <w:sz w:val="28"/>
          <w:szCs w:val="28"/>
        </w:rPr>
        <w:t xml:space="preserve">, the snake’s capacity to injure and incapacitate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supports finding </w:t>
      </w:r>
      <w:proofErr w:type="spellStart"/>
      <w:r>
        <w:rPr>
          <w:rFonts w:ascii="Times New Roman" w:eastAsia="Times New Roman" w:hAnsi="Times New Roman" w:cs="Times New Roman"/>
          <w:color w:val="000000"/>
          <w:sz w:val="28"/>
          <w:szCs w:val="28"/>
        </w:rPr>
        <w:t>Femmio’s</w:t>
      </w:r>
      <w:proofErr w:type="spellEnd"/>
      <w:r>
        <w:rPr>
          <w:rFonts w:ascii="Times New Roman" w:eastAsia="Times New Roman" w:hAnsi="Times New Roman" w:cs="Times New Roman"/>
          <w:color w:val="000000"/>
          <w:sz w:val="28"/>
          <w:szCs w:val="28"/>
        </w:rPr>
        <w:t xml:space="preserve"> offensive use of the snake was likely to cause serious injury. The four-foot-long snake was capable of striking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after landing only two feet away and was liable to do so after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agitated it by tossing it around in the pillowcase. The snake’s bite had the capacity to injure and incapacitate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by causing persistent pain and swelling that could temporarily deprive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of the use of a limb, just as pepper spray incapacitated the </w:t>
      </w:r>
      <w:r>
        <w:rPr>
          <w:rFonts w:ascii="Times New Roman" w:eastAsia="Times New Roman" w:hAnsi="Times New Roman" w:cs="Times New Roman"/>
          <w:color w:val="000000"/>
          <w:sz w:val="28"/>
          <w:szCs w:val="28"/>
          <w:u w:val="single"/>
        </w:rPr>
        <w:t>Weaver</w:t>
      </w:r>
      <w:r>
        <w:rPr>
          <w:rFonts w:ascii="Times New Roman" w:eastAsia="Times New Roman" w:hAnsi="Times New Roman" w:cs="Times New Roman"/>
          <w:color w:val="000000"/>
          <w:sz w:val="28"/>
          <w:szCs w:val="28"/>
        </w:rPr>
        <w:t xml:space="preserve"> victim by temporarily blinding him.</w:t>
      </w:r>
    </w:p>
    <w:p w14:paraId="3DA61A13" w14:textId="77777777" w:rsidR="00CC096B" w:rsidRDefault="00CC096B" w:rsidP="00CC096B">
      <w:pPr>
        <w:pBdr>
          <w:top w:val="nil"/>
          <w:left w:val="nil"/>
          <w:bottom w:val="nil"/>
          <w:right w:val="nil"/>
          <w:between w:val="nil"/>
        </w:pBdr>
        <w:spacing w:line="48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Third, a court will likely find that </w:t>
      </w:r>
      <w:proofErr w:type="spellStart"/>
      <w:r>
        <w:rPr>
          <w:rFonts w:ascii="Times New Roman" w:eastAsia="Times New Roman" w:hAnsi="Times New Roman" w:cs="Times New Roman"/>
          <w:color w:val="000000"/>
          <w:sz w:val="28"/>
          <w:szCs w:val="28"/>
        </w:rPr>
        <w:t>Femmio’s</w:t>
      </w:r>
      <w:proofErr w:type="spellEnd"/>
      <w:r>
        <w:rPr>
          <w:rFonts w:ascii="Times New Roman" w:eastAsia="Times New Roman" w:hAnsi="Times New Roman" w:cs="Times New Roman"/>
          <w:color w:val="000000"/>
          <w:sz w:val="28"/>
          <w:szCs w:val="28"/>
        </w:rPr>
        <w:t xml:space="preserve"> offensive use of the snake did result in serious bodily injury. Whether an offensive instrument </w:t>
      </w:r>
      <w:proofErr w:type="gramStart"/>
      <w:r>
        <w:rPr>
          <w:rFonts w:ascii="Times New Roman" w:eastAsia="Times New Roman" w:hAnsi="Times New Roman" w:cs="Times New Roman"/>
          <w:color w:val="000000"/>
          <w:sz w:val="28"/>
          <w:szCs w:val="28"/>
        </w:rPr>
        <w:t>actually does</w:t>
      </w:r>
      <w:proofErr w:type="gramEnd"/>
      <w:r>
        <w:rPr>
          <w:rFonts w:ascii="Times New Roman" w:eastAsia="Times New Roman" w:hAnsi="Times New Roman" w:cs="Times New Roman"/>
          <w:color w:val="000000"/>
          <w:sz w:val="28"/>
          <w:szCs w:val="28"/>
        </w:rPr>
        <w:t xml:space="preserve"> result in serious bodily injury depends on the extent of the injury inflicted with the instrument: minor injuries are insufficient, but injuries requiring professional medical treatment indicate that serious bodily injury resulted. The </w:t>
      </w:r>
      <w:r>
        <w:rPr>
          <w:rFonts w:ascii="Times New Roman" w:eastAsia="Times New Roman" w:hAnsi="Times New Roman" w:cs="Times New Roman"/>
          <w:color w:val="000000"/>
          <w:sz w:val="28"/>
          <w:szCs w:val="28"/>
          <w:u w:val="single"/>
        </w:rPr>
        <w:t>Ware</w:t>
      </w:r>
      <w:r>
        <w:rPr>
          <w:rFonts w:ascii="Times New Roman" w:eastAsia="Times New Roman" w:hAnsi="Times New Roman" w:cs="Times New Roman"/>
          <w:color w:val="000000"/>
          <w:sz w:val="28"/>
          <w:szCs w:val="28"/>
        </w:rPr>
        <w:t xml:space="preserve"> court held that no serious bodily injury resulted when the defendant hit her husband once with an unexposed box cutter, inflicting only a minor facial cut an and injury to the inside of his mouth. </w:t>
      </w:r>
      <w:r>
        <w:rPr>
          <w:rFonts w:ascii="Times New Roman" w:eastAsia="Times New Roman" w:hAnsi="Times New Roman" w:cs="Times New Roman"/>
          <w:color w:val="000000"/>
          <w:sz w:val="28"/>
          <w:szCs w:val="28"/>
          <w:u w:val="single"/>
        </w:rPr>
        <w:t>Ware</w:t>
      </w:r>
      <w:r>
        <w:rPr>
          <w:rFonts w:ascii="Times New Roman" w:eastAsia="Times New Roman" w:hAnsi="Times New Roman" w:cs="Times New Roman"/>
          <w:color w:val="000000"/>
          <w:sz w:val="28"/>
          <w:szCs w:val="28"/>
        </w:rPr>
        <w:t xml:space="preserve">, 289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xml:space="preserve">. at 2. Conversely, the </w:t>
      </w:r>
      <w:r>
        <w:rPr>
          <w:rFonts w:ascii="Times New Roman" w:eastAsia="Times New Roman" w:hAnsi="Times New Roman" w:cs="Times New Roman"/>
          <w:color w:val="000000"/>
          <w:sz w:val="28"/>
          <w:szCs w:val="28"/>
          <w:u w:val="single"/>
        </w:rPr>
        <w:t>Tyson</w:t>
      </w:r>
      <w:r>
        <w:rPr>
          <w:rFonts w:ascii="Times New Roman" w:eastAsia="Times New Roman" w:hAnsi="Times New Roman" w:cs="Times New Roman"/>
          <w:color w:val="000000"/>
          <w:sz w:val="28"/>
          <w:szCs w:val="28"/>
        </w:rPr>
        <w:t xml:space="preserve"> court found serious bodily injury resulted where the pregnant victim sustained injuries that trained medical personnel determined required examination and treatment at a hospital. </w:t>
      </w:r>
      <w:r>
        <w:rPr>
          <w:rFonts w:ascii="Times New Roman" w:eastAsia="Times New Roman" w:hAnsi="Times New Roman" w:cs="Times New Roman"/>
          <w:color w:val="000000"/>
          <w:sz w:val="28"/>
          <w:szCs w:val="28"/>
          <w:u w:val="single"/>
        </w:rPr>
        <w:t>Tyson</w:t>
      </w:r>
      <w:r>
        <w:rPr>
          <w:rFonts w:ascii="Times New Roman" w:eastAsia="Times New Roman" w:hAnsi="Times New Roman" w:cs="Times New Roman"/>
          <w:color w:val="000000"/>
          <w:sz w:val="28"/>
          <w:szCs w:val="28"/>
        </w:rPr>
        <w:t xml:space="preserve">, 358 </w:t>
      </w:r>
      <w:proofErr w:type="spellStart"/>
      <w:proofErr w:type="gramStart"/>
      <w:r>
        <w:rPr>
          <w:rFonts w:ascii="Times New Roman" w:eastAsia="Times New Roman" w:hAnsi="Times New Roman" w:cs="Times New Roman"/>
          <w:color w:val="000000"/>
          <w:sz w:val="28"/>
          <w:szCs w:val="28"/>
        </w:rPr>
        <w:t>Ga.App</w:t>
      </w:r>
      <w:proofErr w:type="spellEnd"/>
      <w:proofErr w:type="gramEnd"/>
      <w:r>
        <w:rPr>
          <w:rFonts w:ascii="Times New Roman" w:eastAsia="Times New Roman" w:hAnsi="Times New Roman" w:cs="Times New Roman"/>
          <w:color w:val="000000"/>
          <w:sz w:val="28"/>
          <w:szCs w:val="28"/>
        </w:rPr>
        <w:t xml:space="preserve"> at 2. Likewise, the </w:t>
      </w:r>
      <w:proofErr w:type="spellStart"/>
      <w:r>
        <w:rPr>
          <w:rFonts w:ascii="Times New Roman" w:eastAsia="Times New Roman" w:hAnsi="Times New Roman" w:cs="Times New Roman"/>
          <w:color w:val="000000"/>
          <w:sz w:val="28"/>
          <w:szCs w:val="28"/>
          <w:u w:val="single"/>
        </w:rPr>
        <w:t>LaPann</w:t>
      </w:r>
      <w:proofErr w:type="spellEnd"/>
      <w:r>
        <w:rPr>
          <w:rFonts w:ascii="Times New Roman" w:eastAsia="Times New Roman" w:hAnsi="Times New Roman" w:cs="Times New Roman"/>
          <w:color w:val="000000"/>
          <w:sz w:val="28"/>
          <w:szCs w:val="28"/>
        </w:rPr>
        <w:t xml:space="preserve"> court found serious bodily injury resulted when one of the defendant’s strikes with a piece of firewood accidentally glanced off his adopted daughter’s arm as she tried to parry the blow, opening a gash in her head that required ten sutures. Additionally, when a victim who was pepper sprayed in the face by a defendant “suffered a burning sensation in his eyes and face, was in a great deal of pain, and was temporarily blinded,” the </w:t>
      </w:r>
      <w:r>
        <w:rPr>
          <w:rFonts w:ascii="Times New Roman" w:eastAsia="Times New Roman" w:hAnsi="Times New Roman" w:cs="Times New Roman"/>
          <w:color w:val="000000"/>
          <w:sz w:val="28"/>
          <w:szCs w:val="28"/>
          <w:u w:val="single"/>
        </w:rPr>
        <w:t>Weaver</w:t>
      </w:r>
      <w:r>
        <w:rPr>
          <w:rFonts w:ascii="Times New Roman" w:eastAsia="Times New Roman" w:hAnsi="Times New Roman" w:cs="Times New Roman"/>
          <w:color w:val="000000"/>
          <w:sz w:val="28"/>
          <w:szCs w:val="28"/>
        </w:rPr>
        <w:t xml:space="preserve"> court held that serious bodily injury results when offensive use of an instrument produces “extreme physical pain.” </w:t>
      </w:r>
      <w:r>
        <w:rPr>
          <w:rFonts w:ascii="Times New Roman" w:eastAsia="Times New Roman" w:hAnsi="Times New Roman" w:cs="Times New Roman"/>
          <w:color w:val="000000"/>
          <w:sz w:val="28"/>
          <w:szCs w:val="28"/>
          <w:u w:val="single"/>
        </w:rPr>
        <w:t>Weaver</w:t>
      </w:r>
      <w:r>
        <w:rPr>
          <w:rFonts w:ascii="Times New Roman" w:eastAsia="Times New Roman" w:hAnsi="Times New Roman" w:cs="Times New Roman"/>
          <w:color w:val="000000"/>
          <w:sz w:val="28"/>
          <w:szCs w:val="28"/>
        </w:rPr>
        <w:t xml:space="preserve">, 325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at 1–2 (citation omitted).</w:t>
      </w:r>
    </w:p>
    <w:p w14:paraId="2843262B" w14:textId="77777777" w:rsidR="00CC096B" w:rsidRDefault="00CC096B" w:rsidP="00CC096B">
      <w:pPr>
        <w:pBdr>
          <w:top w:val="nil"/>
          <w:left w:val="nil"/>
          <w:bottom w:val="nil"/>
          <w:right w:val="nil"/>
          <w:between w:val="nil"/>
        </w:pBdr>
        <w:spacing w:line="48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A court will likely find serious bodily injury resulted because </w:t>
      </w:r>
      <w:proofErr w:type="spellStart"/>
      <w:r>
        <w:rPr>
          <w:rFonts w:ascii="Times New Roman" w:eastAsia="Times New Roman" w:hAnsi="Times New Roman" w:cs="Times New Roman"/>
          <w:color w:val="000000"/>
          <w:sz w:val="28"/>
          <w:szCs w:val="28"/>
        </w:rPr>
        <w:t>Femmio’s</w:t>
      </w:r>
      <w:proofErr w:type="spellEnd"/>
      <w:r>
        <w:rPr>
          <w:rFonts w:ascii="Times New Roman" w:eastAsia="Times New Roman" w:hAnsi="Times New Roman" w:cs="Times New Roman"/>
          <w:color w:val="000000"/>
          <w:sz w:val="28"/>
          <w:szCs w:val="28"/>
        </w:rPr>
        <w:t xml:space="preserve"> offensive use of the snake ultimately inflicted an injury requiring medical treatment along with extreme physical pain upon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While </w:t>
      </w:r>
      <w:proofErr w:type="spellStart"/>
      <w:r>
        <w:rPr>
          <w:rFonts w:ascii="Times New Roman" w:eastAsia="Times New Roman" w:hAnsi="Times New Roman" w:cs="Times New Roman"/>
          <w:color w:val="000000"/>
          <w:sz w:val="28"/>
          <w:szCs w:val="28"/>
        </w:rPr>
        <w:t>Zapka’s</w:t>
      </w:r>
      <w:proofErr w:type="spellEnd"/>
      <w:r>
        <w:rPr>
          <w:rFonts w:ascii="Times New Roman" w:eastAsia="Times New Roman" w:hAnsi="Times New Roman" w:cs="Times New Roman"/>
          <w:color w:val="000000"/>
          <w:sz w:val="28"/>
          <w:szCs w:val="28"/>
        </w:rPr>
        <w:t xml:space="preserve"> nosebleed is best categorized as a minor injury akin to the injury to the inside of the </w:t>
      </w:r>
      <w:r>
        <w:rPr>
          <w:rFonts w:ascii="Times New Roman" w:eastAsia="Times New Roman" w:hAnsi="Times New Roman" w:cs="Times New Roman"/>
          <w:color w:val="000000"/>
          <w:sz w:val="28"/>
          <w:szCs w:val="28"/>
          <w:u w:val="single"/>
        </w:rPr>
        <w:t>Ware</w:t>
      </w:r>
      <w:r>
        <w:rPr>
          <w:rFonts w:ascii="Times New Roman" w:eastAsia="Times New Roman" w:hAnsi="Times New Roman" w:cs="Times New Roman"/>
          <w:color w:val="000000"/>
          <w:sz w:val="28"/>
          <w:szCs w:val="28"/>
        </w:rPr>
        <w:t xml:space="preserve"> victim’s mouth, his head injury—likely a concussion—qualifies as a serious bodily injury. As in </w:t>
      </w:r>
      <w:r>
        <w:rPr>
          <w:rFonts w:ascii="Times New Roman" w:eastAsia="Times New Roman" w:hAnsi="Times New Roman" w:cs="Times New Roman"/>
          <w:color w:val="000000"/>
          <w:sz w:val="28"/>
          <w:szCs w:val="28"/>
          <w:u w:val="single"/>
        </w:rPr>
        <w:t>Tyson</w:t>
      </w:r>
      <w:r>
        <w:rPr>
          <w:rFonts w:ascii="Times New Roman" w:eastAsia="Times New Roman" w:hAnsi="Times New Roman" w:cs="Times New Roman"/>
          <w:color w:val="000000"/>
          <w:sz w:val="28"/>
          <w:szCs w:val="28"/>
        </w:rPr>
        <w:t xml:space="preserve">, a trained medical professional determined </w:t>
      </w:r>
      <w:proofErr w:type="spellStart"/>
      <w:r>
        <w:rPr>
          <w:rFonts w:ascii="Times New Roman" w:eastAsia="Times New Roman" w:hAnsi="Times New Roman" w:cs="Times New Roman"/>
          <w:color w:val="000000"/>
          <w:sz w:val="28"/>
          <w:szCs w:val="28"/>
        </w:rPr>
        <w:t>Zapka’s</w:t>
      </w:r>
      <w:proofErr w:type="spellEnd"/>
      <w:r>
        <w:rPr>
          <w:rFonts w:ascii="Times New Roman" w:eastAsia="Times New Roman" w:hAnsi="Times New Roman" w:cs="Times New Roman"/>
          <w:color w:val="000000"/>
          <w:sz w:val="28"/>
          <w:szCs w:val="28"/>
        </w:rPr>
        <w:t xml:space="preserve"> head injury should have properly been examined and treated at a hospital. That </w:t>
      </w:r>
      <w:proofErr w:type="spellStart"/>
      <w:r>
        <w:rPr>
          <w:rFonts w:ascii="Times New Roman" w:eastAsia="Times New Roman" w:hAnsi="Times New Roman" w:cs="Times New Roman"/>
          <w:color w:val="000000"/>
          <w:sz w:val="28"/>
          <w:szCs w:val="28"/>
        </w:rPr>
        <w:t>Zapka’s</w:t>
      </w:r>
      <w:proofErr w:type="spellEnd"/>
      <w:r>
        <w:rPr>
          <w:rFonts w:ascii="Times New Roman" w:eastAsia="Times New Roman" w:hAnsi="Times New Roman" w:cs="Times New Roman"/>
          <w:color w:val="000000"/>
          <w:sz w:val="28"/>
          <w:szCs w:val="28"/>
        </w:rPr>
        <w:t xml:space="preserve"> head injury resulted from </w:t>
      </w:r>
      <w:proofErr w:type="spellStart"/>
      <w:r>
        <w:rPr>
          <w:rFonts w:ascii="Times New Roman" w:eastAsia="Times New Roman" w:hAnsi="Times New Roman" w:cs="Times New Roman"/>
          <w:color w:val="000000"/>
          <w:sz w:val="28"/>
          <w:szCs w:val="28"/>
        </w:rPr>
        <w:t>Zapka’s</w:t>
      </w:r>
      <w:proofErr w:type="spellEnd"/>
      <w:r>
        <w:rPr>
          <w:rFonts w:ascii="Times New Roman" w:eastAsia="Times New Roman" w:hAnsi="Times New Roman" w:cs="Times New Roman"/>
          <w:color w:val="000000"/>
          <w:sz w:val="28"/>
          <w:szCs w:val="28"/>
        </w:rPr>
        <w:t xml:space="preserve"> reaction to the assault does not preclude finding serious bodily injury resulted from the assault—</w:t>
      </w:r>
      <w:proofErr w:type="spellStart"/>
      <w:r>
        <w:rPr>
          <w:rFonts w:ascii="Times New Roman" w:eastAsia="Times New Roman" w:hAnsi="Times New Roman" w:cs="Times New Roman"/>
          <w:color w:val="000000"/>
          <w:sz w:val="28"/>
          <w:szCs w:val="28"/>
          <w:u w:val="single"/>
        </w:rPr>
        <w:t>LaPann</w:t>
      </w:r>
      <w:proofErr w:type="spellEnd"/>
      <w:r>
        <w:rPr>
          <w:rFonts w:ascii="Times New Roman" w:eastAsia="Times New Roman" w:hAnsi="Times New Roman" w:cs="Times New Roman"/>
          <w:color w:val="000000"/>
          <w:sz w:val="28"/>
          <w:szCs w:val="28"/>
        </w:rPr>
        <w:t xml:space="preserve"> shows that injuries sustained in defending an assault meet the element when medical attention is required. Additionally, the painful headache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suffered satisfies the element—while the headache may not have been as acutely painful as the burning sensation the </w:t>
      </w:r>
      <w:r>
        <w:rPr>
          <w:rFonts w:ascii="Times New Roman" w:eastAsia="Times New Roman" w:hAnsi="Times New Roman" w:cs="Times New Roman"/>
          <w:color w:val="000000"/>
          <w:sz w:val="28"/>
          <w:szCs w:val="28"/>
          <w:u w:val="single"/>
        </w:rPr>
        <w:t>Weaver</w:t>
      </w:r>
      <w:r>
        <w:rPr>
          <w:rFonts w:ascii="Times New Roman" w:eastAsia="Times New Roman" w:hAnsi="Times New Roman" w:cs="Times New Roman"/>
          <w:color w:val="000000"/>
          <w:sz w:val="28"/>
          <w:szCs w:val="28"/>
        </w:rPr>
        <w:t xml:space="preserve"> victim experienced to his eyes, it lasted considerably longer and could properly be categorized as “extreme physical pain.” </w:t>
      </w:r>
    </w:p>
    <w:p w14:paraId="331BFC3D" w14:textId="77777777" w:rsidR="00CC096B" w:rsidRDefault="00CC096B" w:rsidP="00CC096B">
      <w:pPr>
        <w:pBdr>
          <w:top w:val="nil"/>
          <w:left w:val="nil"/>
          <w:bottom w:val="nil"/>
          <w:right w:val="nil"/>
          <w:between w:val="nil"/>
        </w:pBdr>
        <w:spacing w:line="48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court will likely find that </w:t>
      </w:r>
      <w:proofErr w:type="spellStart"/>
      <w:r>
        <w:rPr>
          <w:rFonts w:ascii="Times New Roman" w:eastAsia="Times New Roman" w:hAnsi="Times New Roman" w:cs="Times New Roman"/>
          <w:color w:val="000000"/>
          <w:sz w:val="28"/>
          <w:szCs w:val="28"/>
        </w:rPr>
        <w:t>Femmio’s</w:t>
      </w:r>
      <w:proofErr w:type="spellEnd"/>
      <w:r>
        <w:rPr>
          <w:rFonts w:ascii="Times New Roman" w:eastAsia="Times New Roman" w:hAnsi="Times New Roman" w:cs="Times New Roman"/>
          <w:color w:val="000000"/>
          <w:sz w:val="28"/>
          <w:szCs w:val="28"/>
        </w:rPr>
        <w:t xml:space="preserve"> actions meet the elements of aggravated assault: (1) an assault; (2) with an object, device, or instrument; (3) which when used offensively against another; (4) is likely to or actually does result in serious bodily injury, </w:t>
      </w:r>
      <w:proofErr w:type="spellStart"/>
      <w:r>
        <w:rPr>
          <w:rFonts w:ascii="Times New Roman" w:eastAsia="Times New Roman" w:hAnsi="Times New Roman" w:cs="Times New Roman"/>
          <w:color w:val="000000"/>
          <w:sz w:val="28"/>
          <w:szCs w:val="28"/>
          <w:u w:val="single"/>
        </w:rPr>
        <w:t>LaPann</w:t>
      </w:r>
      <w:proofErr w:type="spellEnd"/>
      <w:r>
        <w:rPr>
          <w:rFonts w:ascii="Times New Roman" w:eastAsia="Times New Roman" w:hAnsi="Times New Roman" w:cs="Times New Roman"/>
          <w:color w:val="000000"/>
          <w:sz w:val="28"/>
          <w:szCs w:val="28"/>
        </w:rPr>
        <w:t xml:space="preserve">, 191 </w:t>
      </w:r>
      <w:proofErr w:type="spellStart"/>
      <w:r>
        <w:rPr>
          <w:rFonts w:ascii="Times New Roman" w:eastAsia="Times New Roman" w:hAnsi="Times New Roman" w:cs="Times New Roman"/>
          <w:color w:val="000000"/>
          <w:sz w:val="28"/>
          <w:szCs w:val="28"/>
        </w:rPr>
        <w:t>Ga.App</w:t>
      </w:r>
      <w:proofErr w:type="spellEnd"/>
      <w:r>
        <w:rPr>
          <w:rFonts w:ascii="Times New Roman" w:eastAsia="Times New Roman" w:hAnsi="Times New Roman" w:cs="Times New Roman"/>
          <w:color w:val="000000"/>
          <w:sz w:val="28"/>
          <w:szCs w:val="28"/>
        </w:rPr>
        <w:t xml:space="preserve">. at 1, because (1) </w:t>
      </w:r>
      <w:proofErr w:type="spellStart"/>
      <w:r>
        <w:rPr>
          <w:rFonts w:ascii="Times New Roman" w:eastAsia="Times New Roman" w:hAnsi="Times New Roman" w:cs="Times New Roman"/>
          <w:color w:val="000000"/>
          <w:sz w:val="28"/>
          <w:szCs w:val="28"/>
        </w:rPr>
        <w:t>Femmio</w:t>
      </w:r>
      <w:proofErr w:type="spellEnd"/>
      <w:r>
        <w:rPr>
          <w:rFonts w:ascii="Times New Roman" w:eastAsia="Times New Roman" w:hAnsi="Times New Roman" w:cs="Times New Roman"/>
          <w:color w:val="000000"/>
          <w:sz w:val="28"/>
          <w:szCs w:val="28"/>
        </w:rPr>
        <w:t xml:space="preserve"> committed an assault; (2) with a venomous snake; (3) that he threw at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(4) that both </w:t>
      </w:r>
      <w:r>
        <w:rPr>
          <w:rFonts w:ascii="Times New Roman" w:eastAsia="Times New Roman" w:hAnsi="Times New Roman" w:cs="Times New Roman"/>
          <w:color w:val="000000"/>
          <w:sz w:val="28"/>
          <w:szCs w:val="28"/>
        </w:rPr>
        <w:lastRenderedPageBreak/>
        <w:t xml:space="preserve">could have caused a temporarily debilitating injury and inflicted an injury requiring medical treatment along with extreme pain upon </w:t>
      </w:r>
      <w:proofErr w:type="spellStart"/>
      <w:r>
        <w:rPr>
          <w:rFonts w:ascii="Times New Roman" w:eastAsia="Times New Roman" w:hAnsi="Times New Roman" w:cs="Times New Roman"/>
          <w:color w:val="000000"/>
          <w:sz w:val="28"/>
          <w:szCs w:val="28"/>
        </w:rPr>
        <w:t>Zapka</w:t>
      </w:r>
      <w:proofErr w:type="spellEnd"/>
      <w:r>
        <w:rPr>
          <w:rFonts w:ascii="Times New Roman" w:eastAsia="Times New Roman" w:hAnsi="Times New Roman" w:cs="Times New Roman"/>
          <w:color w:val="000000"/>
          <w:sz w:val="28"/>
          <w:szCs w:val="28"/>
        </w:rPr>
        <w:t xml:space="preserve">. </w:t>
      </w:r>
    </w:p>
    <w:p w14:paraId="12E9FA94" w14:textId="1BAB92C4" w:rsidR="00CC096B" w:rsidRDefault="00CC096B"/>
    <w:p w14:paraId="202A1C88" w14:textId="0A955125" w:rsidR="00CC096B" w:rsidRDefault="00CC096B"/>
    <w:p w14:paraId="1D56B3B6" w14:textId="22391A98" w:rsidR="00CC096B" w:rsidRDefault="00CC096B"/>
    <w:p w14:paraId="03BE0C05" w14:textId="2CDFC447" w:rsidR="00CC096B" w:rsidRDefault="00CC096B"/>
    <w:p w14:paraId="1F79B4EE" w14:textId="1B1EDFD6" w:rsidR="00CC096B" w:rsidRDefault="00CC096B"/>
    <w:p w14:paraId="0A7DD243" w14:textId="17F80CB0" w:rsidR="00CC096B" w:rsidRDefault="00CC096B"/>
    <w:p w14:paraId="220B8632" w14:textId="2F27DFDE" w:rsidR="00CC096B" w:rsidRDefault="00CC096B"/>
    <w:p w14:paraId="27C407DD" w14:textId="266E7650" w:rsidR="00CC096B" w:rsidRDefault="00CC096B"/>
    <w:p w14:paraId="76BDAA69" w14:textId="653F65B2" w:rsidR="00CC096B" w:rsidRDefault="00CC096B"/>
    <w:p w14:paraId="4C2D38B4" w14:textId="7DE51F76" w:rsidR="00CC096B" w:rsidRDefault="00CC096B"/>
    <w:p w14:paraId="59F4FC69" w14:textId="26841C71" w:rsidR="00CC096B" w:rsidRDefault="00CC096B"/>
    <w:p w14:paraId="3543DBCA" w14:textId="0753ABD4" w:rsidR="00CC096B" w:rsidRDefault="00CC096B"/>
    <w:p w14:paraId="2FF39685" w14:textId="2EE23021" w:rsidR="00CC096B" w:rsidRDefault="00CC096B"/>
    <w:p w14:paraId="365D243A" w14:textId="2E438E6D" w:rsidR="00CC096B" w:rsidRDefault="00CC096B"/>
    <w:p w14:paraId="70BBBEC4" w14:textId="6D9256DE" w:rsidR="00CC096B" w:rsidRDefault="00CC096B"/>
    <w:p w14:paraId="221B719F" w14:textId="11E294B1" w:rsidR="00CC096B" w:rsidRDefault="00CC096B"/>
    <w:p w14:paraId="3C6EF90E" w14:textId="0855751E" w:rsidR="00CC096B" w:rsidRDefault="00CC096B"/>
    <w:p w14:paraId="517AAA02" w14:textId="69D8EBB6" w:rsidR="00CC096B" w:rsidRDefault="00CC096B"/>
    <w:p w14:paraId="41D78EEB" w14:textId="05929322" w:rsidR="00CC096B" w:rsidRDefault="00CC096B"/>
    <w:p w14:paraId="632336F2" w14:textId="58FFD993" w:rsidR="00CC096B" w:rsidRDefault="00CC096B"/>
    <w:p w14:paraId="6A4AB950" w14:textId="4FB414E4" w:rsidR="00CC096B" w:rsidRDefault="00CC096B"/>
    <w:p w14:paraId="4A925F12" w14:textId="6C56131F" w:rsidR="00CC096B" w:rsidRDefault="00CC096B"/>
    <w:p w14:paraId="3D288772" w14:textId="56E0EB91" w:rsidR="00CC096B" w:rsidRDefault="00CC096B"/>
    <w:p w14:paraId="0DB9FAA3" w14:textId="32D0F457" w:rsidR="00CC096B" w:rsidRDefault="00CC096B"/>
    <w:p w14:paraId="153A7F21" w14:textId="002BE072" w:rsidR="00CC096B" w:rsidRDefault="00CC096B"/>
    <w:p w14:paraId="2E4E2585" w14:textId="07022A53" w:rsidR="00CC096B" w:rsidRDefault="00CC096B"/>
    <w:p w14:paraId="791E6D31" w14:textId="1F4FF61A" w:rsidR="00CC096B" w:rsidRDefault="00CC096B"/>
    <w:p w14:paraId="59A0FC51" w14:textId="0FFC8419" w:rsidR="00CC096B" w:rsidRDefault="00CC096B"/>
    <w:p w14:paraId="6564704C" w14:textId="5934FCCF" w:rsidR="00CC096B" w:rsidRDefault="00CC096B"/>
    <w:p w14:paraId="60D36BF0" w14:textId="29E0AEC1" w:rsidR="00CC096B" w:rsidRDefault="00CC096B"/>
    <w:p w14:paraId="2B9CF06A" w14:textId="3EBFE53B" w:rsidR="00CC096B" w:rsidRDefault="00CC096B"/>
    <w:p w14:paraId="62C9D04A" w14:textId="73488823" w:rsidR="00CC096B" w:rsidRDefault="00CC096B"/>
    <w:p w14:paraId="409B9E13" w14:textId="2D0C2661" w:rsidR="00CC096B" w:rsidRDefault="00CC096B"/>
    <w:p w14:paraId="46292B28" w14:textId="34698828" w:rsidR="00CC096B" w:rsidRDefault="00CC096B"/>
    <w:p w14:paraId="4F992C37" w14:textId="424210F9" w:rsidR="00CC096B" w:rsidRDefault="00CC096B"/>
    <w:p w14:paraId="7B91F5DF" w14:textId="29926EEA" w:rsidR="00CC096B" w:rsidRDefault="00CC096B"/>
    <w:p w14:paraId="7362C70A" w14:textId="77777777" w:rsidR="00CC096B" w:rsidRDefault="00CC096B"/>
    <w:sectPr w:rsidR="00CC096B" w:rsidSect="00895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F11"/>
    <w:multiLevelType w:val="multilevel"/>
    <w:tmpl w:val="ECF4EA8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745F99"/>
    <w:multiLevelType w:val="multilevel"/>
    <w:tmpl w:val="5D2260A6"/>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44723BC"/>
    <w:multiLevelType w:val="multilevel"/>
    <w:tmpl w:val="693EFC9A"/>
    <w:lvl w:ilvl="0">
      <w:start w:val="1"/>
      <w:numFmt w:val="upp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551D3F"/>
    <w:multiLevelType w:val="multilevel"/>
    <w:tmpl w:val="49B874AC"/>
    <w:lvl w:ilvl="0">
      <w:start w:val="1"/>
      <w:numFmt w:val="upp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184807">
    <w:abstractNumId w:val="2"/>
  </w:num>
  <w:num w:numId="2" w16cid:durableId="258605313">
    <w:abstractNumId w:val="3"/>
  </w:num>
  <w:num w:numId="3" w16cid:durableId="125394519">
    <w:abstractNumId w:val="0"/>
  </w:num>
  <w:num w:numId="4" w16cid:durableId="1840849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4B"/>
    <w:rsid w:val="002B0675"/>
    <w:rsid w:val="007407AB"/>
    <w:rsid w:val="0079614B"/>
    <w:rsid w:val="007C33B4"/>
    <w:rsid w:val="007C5925"/>
    <w:rsid w:val="008757AF"/>
    <w:rsid w:val="00895D72"/>
    <w:rsid w:val="009D70E6"/>
    <w:rsid w:val="00CC096B"/>
    <w:rsid w:val="00EB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1C5F5"/>
  <w15:chartTrackingRefBased/>
  <w15:docId w15:val="{0CE4987F-384F-1544-ADE1-6B9A3AA4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2B0675"/>
    <w:pPr>
      <w:spacing w:line="276" w:lineRule="auto"/>
      <w:jc w:val="center"/>
      <w:outlineLvl w:val="0"/>
    </w:pPr>
    <w:rPr>
      <w:rFonts w:ascii="Avenir Book" w:eastAsia="Times New Roman" w:hAnsi="Avenir Book" w:cstheme="minorHAnsi"/>
      <w:b/>
      <w:bCs/>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675"/>
    <w:rPr>
      <w:rFonts w:ascii="Avenir Book" w:eastAsia="Times New Roman" w:hAnsi="Avenir Book" w:cstheme="minorHAnsi"/>
      <w:b/>
      <w:bCs/>
      <w:noProof/>
      <w:sz w:val="56"/>
      <w:szCs w:val="56"/>
    </w:rPr>
  </w:style>
  <w:style w:type="paragraph" w:styleId="NormalWeb">
    <w:name w:val="Normal (Web)"/>
    <w:basedOn w:val="Normal"/>
    <w:uiPriority w:val="99"/>
    <w:unhideWhenUsed/>
    <w:rsid w:val="002B067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B0675"/>
  </w:style>
  <w:style w:type="character" w:styleId="CommentReference">
    <w:name w:val="annotation reference"/>
    <w:basedOn w:val="DefaultParagraphFont"/>
    <w:uiPriority w:val="99"/>
    <w:semiHidden/>
    <w:unhideWhenUsed/>
    <w:rsid w:val="007C33B4"/>
    <w:rPr>
      <w:sz w:val="16"/>
      <w:szCs w:val="16"/>
    </w:rPr>
  </w:style>
  <w:style w:type="paragraph" w:styleId="CommentText">
    <w:name w:val="annotation text"/>
    <w:basedOn w:val="Normal"/>
    <w:link w:val="CommentTextChar"/>
    <w:uiPriority w:val="99"/>
    <w:semiHidden/>
    <w:unhideWhenUsed/>
    <w:rsid w:val="007C33B4"/>
    <w:rPr>
      <w:sz w:val="20"/>
      <w:szCs w:val="20"/>
    </w:rPr>
  </w:style>
  <w:style w:type="character" w:customStyle="1" w:styleId="CommentTextChar">
    <w:name w:val="Comment Text Char"/>
    <w:basedOn w:val="DefaultParagraphFont"/>
    <w:link w:val="CommentText"/>
    <w:uiPriority w:val="99"/>
    <w:semiHidden/>
    <w:rsid w:val="007C33B4"/>
    <w:rPr>
      <w:sz w:val="20"/>
      <w:szCs w:val="20"/>
    </w:rPr>
  </w:style>
  <w:style w:type="paragraph" w:styleId="CommentSubject">
    <w:name w:val="annotation subject"/>
    <w:basedOn w:val="CommentText"/>
    <w:next w:val="CommentText"/>
    <w:link w:val="CommentSubjectChar"/>
    <w:uiPriority w:val="99"/>
    <w:semiHidden/>
    <w:unhideWhenUsed/>
    <w:rsid w:val="007C33B4"/>
    <w:rPr>
      <w:b/>
      <w:bCs/>
    </w:rPr>
  </w:style>
  <w:style w:type="character" w:customStyle="1" w:styleId="CommentSubjectChar">
    <w:name w:val="Comment Subject Char"/>
    <w:basedOn w:val="CommentTextChar"/>
    <w:link w:val="CommentSubject"/>
    <w:uiPriority w:val="99"/>
    <w:semiHidden/>
    <w:rsid w:val="007C33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9fff0862-dda6-4fd7-9437-296e7a0fcd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4" ma:contentTypeDescription="Create a new document." ma:contentTypeScope="" ma:versionID="ebbe6952ede08d8fe1d1f3781a6e1e4c">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3dff166ea1113a071c9f8af58a3a099c"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79245-B4DE-4BBF-B9A6-311BF5FA070C}">
  <ds:schemaRefs>
    <ds:schemaRef ds:uri="http://schemas.microsoft.com/sharepoint/v3/contenttype/forms"/>
  </ds:schemaRefs>
</ds:datastoreItem>
</file>

<file path=customXml/itemProps2.xml><?xml version="1.0" encoding="utf-8"?>
<ds:datastoreItem xmlns:ds="http://schemas.openxmlformats.org/officeDocument/2006/customXml" ds:itemID="{68BCE4EB-8D0B-49CB-B6B4-292DF98CFA1F}">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23A102FC-3E80-4290-BADD-209DB0626578}"/>
</file>

<file path=docProps/app.xml><?xml version="1.0" encoding="utf-8"?>
<Properties xmlns="http://schemas.openxmlformats.org/officeDocument/2006/extended-properties" xmlns:vt="http://schemas.openxmlformats.org/officeDocument/2006/docPropsVTypes">
  <Template>Normal.dotm</Template>
  <TotalTime>0</TotalTime>
  <Pages>22</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Mangan</dc:creator>
  <cp:keywords/>
  <dc:description/>
  <cp:lastModifiedBy>Nasreena B Ali</cp:lastModifiedBy>
  <cp:revision>2</cp:revision>
  <dcterms:created xsi:type="dcterms:W3CDTF">2022-10-12T14:52:00Z</dcterms:created>
  <dcterms:modified xsi:type="dcterms:W3CDTF">2022-10-12T14:52:00Z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