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3570" w14:textId="77777777" w:rsidR="00D30337" w:rsidRPr="003B651C" w:rsidRDefault="00D30337" w:rsidP="00D30337">
      <w:pPr>
        <w:pStyle w:val="Heading1"/>
      </w:pPr>
      <w:bookmarkStart w:id="0" w:name="_Toc65679928"/>
      <w:bookmarkStart w:id="1" w:name="_Toc66713836"/>
      <w:r w:rsidRPr="003B651C">
        <w:t>APPENDIX C</w:t>
      </w:r>
      <w:bookmarkEnd w:id="0"/>
      <w:r>
        <w:t xml:space="preserve">: </w:t>
      </w:r>
      <w:r w:rsidRPr="003B651C">
        <w:t>Briefing Cases</w:t>
      </w:r>
      <w:bookmarkEnd w:id="1"/>
    </w:p>
    <w:p w14:paraId="7E16C541" w14:textId="77777777" w:rsidR="00D30337" w:rsidRPr="00F45431" w:rsidRDefault="00D30337" w:rsidP="00D30337">
      <w:pPr>
        <w:pStyle w:val="ManganParagraph"/>
        <w:rPr>
          <w:rFonts w:ascii="Georgia" w:hAnsi="Georgia"/>
        </w:rPr>
      </w:pPr>
    </w:p>
    <w:p w14:paraId="4A9A37F6" w14:textId="77777777" w:rsidR="00D30337" w:rsidRPr="00F45431" w:rsidRDefault="00D30337" w:rsidP="00D30337">
      <w:pPr>
        <w:pBdr>
          <w:top w:val="nil"/>
          <w:left w:val="nil"/>
          <w:bottom w:val="nil"/>
          <w:right w:val="nil"/>
          <w:between w:val="nil"/>
        </w:pBdr>
        <w:jc w:val="both"/>
        <w:rPr>
          <w:rFonts w:ascii="Georgia" w:eastAsia="Georgia" w:hAnsi="Georgia" w:cs="Georgia"/>
          <w:i/>
          <w:color w:val="000000"/>
        </w:rPr>
        <w:sectPr w:rsidR="00D30337" w:rsidRPr="00F45431" w:rsidSect="001468DD">
          <w:headerReference w:type="default" r:id="rId10"/>
          <w:headerReference w:type="first" r:id="rId11"/>
          <w:pgSz w:w="12240" w:h="15840"/>
          <w:pgMar w:top="1440" w:right="1440" w:bottom="1440" w:left="1440" w:header="720" w:footer="720" w:gutter="0"/>
          <w:pgBorders w:offsetFrom="page">
            <w:top w:val="dotted" w:sz="4" w:space="24" w:color="767171" w:themeColor="background2" w:themeShade="80"/>
            <w:left w:val="dotted" w:sz="4" w:space="24" w:color="767171" w:themeColor="background2" w:themeShade="80"/>
            <w:bottom w:val="dotted" w:sz="4" w:space="24" w:color="767171" w:themeColor="background2" w:themeShade="80"/>
            <w:right w:val="dotted" w:sz="4" w:space="24" w:color="767171" w:themeColor="background2" w:themeShade="80"/>
          </w:pgBorders>
          <w:cols w:space="720"/>
          <w:titlePg/>
          <w:docGrid w:linePitch="360"/>
        </w:sectPr>
      </w:pPr>
    </w:p>
    <w:p w14:paraId="01A9D4F6" w14:textId="5C81A304"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6B5B84A8"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BANKS v. The STATE</w:t>
      </w:r>
    </w:p>
    <w:p w14:paraId="30FD1014" w14:textId="29E448A7"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775E959F"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Banks v. State</w:t>
      </w:r>
      <w:r w:rsidRPr="00776971">
        <w:rPr>
          <w:rFonts w:ascii="Georgia" w:hAnsi="Georgia"/>
          <w:color w:val="000000"/>
        </w:rPr>
        <w:t xml:space="preserve">, 314 S.E.2d 235, 169 </w:t>
      </w:r>
      <w:proofErr w:type="spellStart"/>
      <w:r w:rsidRPr="00776971">
        <w:rPr>
          <w:rFonts w:ascii="Georgia" w:hAnsi="Georgia"/>
          <w:color w:val="000000"/>
        </w:rPr>
        <w:t>Ga.App</w:t>
      </w:r>
      <w:proofErr w:type="spellEnd"/>
      <w:r w:rsidRPr="00776971">
        <w:rPr>
          <w:rFonts w:ascii="Georgia" w:hAnsi="Georgia"/>
          <w:color w:val="000000"/>
        </w:rPr>
        <w:t>. 571 (1984).</w:t>
      </w:r>
    </w:p>
    <w:p w14:paraId="029EE41C" w14:textId="35C3F686"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24A1B6A7"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Can a ceramic statue qualify as an offensive instrument?</w:t>
      </w:r>
    </w:p>
    <w:p w14:paraId="6AE8EC26" w14:textId="39D553F0"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04B86997"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“The term offensive instrument as used in Code Ann. § 26–1902 [now OCGA § 16–8–41] includes not only instruments which are offensive per se (such as firearms loaded with live ammunition), but also other instrumentalities not normally considered to be offensive instruments per se which may be found by a jury to be likely to produce death or great bodily injury depending on the manner and means of their use.” Meminger v. State, 160 </w:t>
      </w:r>
      <w:proofErr w:type="spellStart"/>
      <w:r w:rsidRPr="00776971">
        <w:rPr>
          <w:rFonts w:ascii="Georgia" w:hAnsi="Georgia"/>
          <w:color w:val="000000"/>
        </w:rPr>
        <w:t>Ga.App</w:t>
      </w:r>
      <w:proofErr w:type="spellEnd"/>
      <w:r w:rsidRPr="00776971">
        <w:rPr>
          <w:rFonts w:ascii="Georgia" w:hAnsi="Georgia"/>
          <w:color w:val="000000"/>
        </w:rPr>
        <w:t>. 509(2). [page number]</w:t>
      </w:r>
    </w:p>
    <w:p w14:paraId="31B77C08" w14:textId="4801EF2F"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671DFEE5" w14:textId="77777777" w:rsidR="00F45431" w:rsidRPr="00776971" w:rsidRDefault="00F45431">
      <w:pPr>
        <w:pStyle w:val="NormalWeb"/>
        <w:numPr>
          <w:ilvl w:val="0"/>
          <w:numId w:val="43"/>
        </w:numPr>
        <w:spacing w:before="0" w:beforeAutospacing="0" w:after="0" w:afterAutospacing="0"/>
        <w:textAlignment w:val="baseline"/>
        <w:rPr>
          <w:rFonts w:ascii="Georgia" w:hAnsi="Georgia"/>
          <w:color w:val="000000"/>
        </w:rPr>
      </w:pPr>
      <w:r w:rsidRPr="00776971">
        <w:rPr>
          <w:rFonts w:ascii="Georgia" w:hAnsi="Georgia"/>
          <w:color w:val="000000"/>
        </w:rPr>
        <w:t>“[W]</w:t>
      </w:r>
      <w:proofErr w:type="spellStart"/>
      <w:r w:rsidRPr="00776971">
        <w:rPr>
          <w:rFonts w:ascii="Georgia" w:hAnsi="Georgia"/>
          <w:color w:val="000000"/>
        </w:rPr>
        <w:t>hether</w:t>
      </w:r>
      <w:proofErr w:type="spellEnd"/>
      <w:r w:rsidRPr="00776971">
        <w:rPr>
          <w:rFonts w:ascii="Georgia" w:hAnsi="Georgia"/>
          <w:color w:val="000000"/>
        </w:rPr>
        <w:t xml:space="preserve"> the instrument used constitutes a deadly (or offensive) instrument is properly for the jury's determination.” Quarles v. State, 130 </w:t>
      </w:r>
      <w:proofErr w:type="spellStart"/>
      <w:r w:rsidRPr="00776971">
        <w:rPr>
          <w:rFonts w:ascii="Georgia" w:hAnsi="Georgia"/>
          <w:color w:val="000000"/>
        </w:rPr>
        <w:t>Ga.App</w:t>
      </w:r>
      <w:proofErr w:type="spellEnd"/>
      <w:r w:rsidRPr="00776971">
        <w:rPr>
          <w:rFonts w:ascii="Georgia" w:hAnsi="Georgia"/>
          <w:color w:val="000000"/>
        </w:rPr>
        <w:t>. 756(2), 757, 204 S.E.2d 467.</w:t>
      </w:r>
    </w:p>
    <w:p w14:paraId="04C875AE" w14:textId="77777777" w:rsidR="00F45431" w:rsidRPr="00776971" w:rsidRDefault="00F45431">
      <w:pPr>
        <w:pStyle w:val="NormalWeb"/>
        <w:numPr>
          <w:ilvl w:val="0"/>
          <w:numId w:val="43"/>
        </w:numPr>
        <w:spacing w:before="0" w:beforeAutospacing="0" w:after="160" w:afterAutospacing="0"/>
        <w:textAlignment w:val="baseline"/>
        <w:rPr>
          <w:rFonts w:ascii="Georgia" w:hAnsi="Georgia"/>
          <w:color w:val="000000"/>
        </w:rPr>
      </w:pPr>
      <w:r w:rsidRPr="00776971">
        <w:rPr>
          <w:rFonts w:ascii="Georgia" w:hAnsi="Georgia"/>
          <w:color w:val="000000"/>
        </w:rPr>
        <w:t>A ceramic statue is not necessarily an offensive instrument, but a jury could find it to be an offensive instrument if it was used in a manner likely to produce death or great bodily injury.</w:t>
      </w:r>
    </w:p>
    <w:p w14:paraId="19574990" w14:textId="0D41C57B"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44ADD960" w14:textId="547BDD9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 ceramic statue is not necessarily an offensive instrument but can be considered</w:t>
      </w:r>
      <w:r w:rsidRPr="00776971">
        <w:rPr>
          <w:rFonts w:ascii="Georgia" w:hAnsi="Georgia"/>
          <w:color w:val="000000"/>
        </w:rPr>
        <w:t xml:space="preserve"> </w:t>
      </w:r>
      <w:r w:rsidRPr="00776971">
        <w:rPr>
          <w:rFonts w:ascii="Georgia" w:hAnsi="Georgia"/>
          <w:color w:val="000000"/>
        </w:rPr>
        <w:t>one depending on how it was used.</w:t>
      </w:r>
    </w:p>
    <w:p w14:paraId="5C791D54" w14:textId="2F41A646"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2D66F71C"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Defendant struck three alleged victims with a ceramic statue: his wife, Mrs. Benton, and a police officer.</w:t>
      </w:r>
    </w:p>
    <w:p w14:paraId="6222AD9C" w14:textId="4D1EE691"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676B1B9A" w14:textId="77777777" w:rsidR="00F45431" w:rsidRPr="00776971" w:rsidRDefault="00F45431">
      <w:pPr>
        <w:pStyle w:val="NormalWeb"/>
        <w:numPr>
          <w:ilvl w:val="0"/>
          <w:numId w:val="44"/>
        </w:numPr>
        <w:spacing w:before="0" w:beforeAutospacing="0" w:after="0" w:afterAutospacing="0"/>
        <w:textAlignment w:val="baseline"/>
        <w:rPr>
          <w:rFonts w:ascii="Georgia" w:hAnsi="Georgia"/>
          <w:color w:val="000000"/>
        </w:rPr>
      </w:pPr>
      <w:r w:rsidRPr="00776971">
        <w:rPr>
          <w:rFonts w:ascii="Georgia" w:hAnsi="Georgia"/>
          <w:color w:val="000000"/>
        </w:rPr>
        <w:t>Defendant was indicted for three counts of aggravated assault for striking three different people with a ceramic statue.</w:t>
      </w:r>
    </w:p>
    <w:p w14:paraId="130ECC4C" w14:textId="77777777" w:rsidR="00F45431" w:rsidRPr="00776971" w:rsidRDefault="00F45431">
      <w:pPr>
        <w:pStyle w:val="NormalWeb"/>
        <w:numPr>
          <w:ilvl w:val="0"/>
          <w:numId w:val="44"/>
        </w:numPr>
        <w:spacing w:before="0" w:beforeAutospacing="0" w:after="0" w:afterAutospacing="0"/>
        <w:textAlignment w:val="baseline"/>
        <w:rPr>
          <w:rFonts w:ascii="Georgia" w:hAnsi="Georgia"/>
          <w:color w:val="000000"/>
        </w:rPr>
      </w:pPr>
      <w:r w:rsidRPr="00776971">
        <w:rPr>
          <w:rFonts w:ascii="Georgia" w:hAnsi="Georgia"/>
          <w:color w:val="000000"/>
        </w:rPr>
        <w:t>Defendant was acquitted of the first count, found guilty of the lesser offense of simple assault on the second count, and found guilty of aggravated assault on a police officer on the third count.</w:t>
      </w:r>
    </w:p>
    <w:p w14:paraId="39C041EC" w14:textId="77777777" w:rsidR="00F45431" w:rsidRPr="00776971" w:rsidRDefault="00F45431">
      <w:pPr>
        <w:pStyle w:val="NormalWeb"/>
        <w:numPr>
          <w:ilvl w:val="0"/>
          <w:numId w:val="44"/>
        </w:numPr>
        <w:spacing w:before="0" w:beforeAutospacing="0" w:after="0" w:afterAutospacing="0"/>
        <w:textAlignment w:val="baseline"/>
        <w:rPr>
          <w:rFonts w:ascii="Georgia" w:hAnsi="Georgia"/>
          <w:color w:val="000000"/>
        </w:rPr>
      </w:pPr>
      <w:r w:rsidRPr="00776971">
        <w:rPr>
          <w:rFonts w:ascii="Georgia" w:hAnsi="Georgia"/>
          <w:color w:val="000000"/>
        </w:rPr>
        <w:t>The State entered a nolle prosequi on count 2, sentencing Defendant on count 3 only.</w:t>
      </w:r>
    </w:p>
    <w:p w14:paraId="1FADCB0F" w14:textId="77777777" w:rsidR="00F45431" w:rsidRPr="00776971" w:rsidRDefault="00F45431">
      <w:pPr>
        <w:pStyle w:val="NormalWeb"/>
        <w:numPr>
          <w:ilvl w:val="0"/>
          <w:numId w:val="44"/>
        </w:numPr>
        <w:spacing w:before="0" w:beforeAutospacing="0" w:after="160" w:afterAutospacing="0"/>
        <w:textAlignment w:val="baseline"/>
        <w:rPr>
          <w:rFonts w:ascii="Georgia" w:hAnsi="Georgia"/>
          <w:color w:val="000000"/>
        </w:rPr>
      </w:pPr>
      <w:r w:rsidRPr="00776971">
        <w:rPr>
          <w:rFonts w:ascii="Georgia" w:hAnsi="Georgia"/>
          <w:color w:val="000000"/>
        </w:rPr>
        <w:t>Defendant appealed his conviction for aggravated assault on a police officer.</w:t>
      </w:r>
    </w:p>
    <w:p w14:paraId="6953CD7F" w14:textId="35801687"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1961C132" w14:textId="0D89AC96" w:rsidR="00D30337"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4921AB9E" w14:textId="29FCE6CF"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2BC19BF9"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BRAZIEL v. The STATE</w:t>
      </w:r>
    </w:p>
    <w:p w14:paraId="3D89758D" w14:textId="02E281D5"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5D6F70BF"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proofErr w:type="spellStart"/>
      <w:r w:rsidRPr="00776971">
        <w:rPr>
          <w:rFonts w:ascii="Georgia" w:hAnsi="Georgia"/>
          <w:color w:val="000000"/>
          <w:u w:val="single"/>
        </w:rPr>
        <w:t>Braziel</w:t>
      </w:r>
      <w:proofErr w:type="spellEnd"/>
      <w:r w:rsidRPr="00776971">
        <w:rPr>
          <w:rFonts w:ascii="Georgia" w:hAnsi="Georgia"/>
          <w:color w:val="000000"/>
          <w:u w:val="single"/>
        </w:rPr>
        <w:t xml:space="preserve"> v. State</w:t>
      </w:r>
      <w:r w:rsidRPr="00776971">
        <w:rPr>
          <w:rFonts w:ascii="Georgia" w:hAnsi="Georgia"/>
          <w:color w:val="000000"/>
        </w:rPr>
        <w:t xml:space="preserve">, 739 S.E.2d 13, 320 </w:t>
      </w:r>
      <w:proofErr w:type="spellStart"/>
      <w:r w:rsidRPr="00776971">
        <w:rPr>
          <w:rFonts w:ascii="Georgia" w:hAnsi="Georgia"/>
          <w:color w:val="000000"/>
        </w:rPr>
        <w:t>Ga.App</w:t>
      </w:r>
      <w:proofErr w:type="spellEnd"/>
      <w:r w:rsidRPr="00776971">
        <w:rPr>
          <w:rFonts w:ascii="Georgia" w:hAnsi="Georgia"/>
          <w:color w:val="000000"/>
        </w:rPr>
        <w:t>. 6 (2013).</w:t>
      </w:r>
    </w:p>
    <w:p w14:paraId="17453704" w14:textId="6A866109"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555C4FF2"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Could the jury reasonably find that the appellant had used his dog as an offensive instrument, thus supporting his conviction for aggravated assault?</w:t>
      </w:r>
    </w:p>
    <w:p w14:paraId="5173D94B" w14:textId="3D662762"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6463FF0A"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 person commits the offense of aggravated assault when he assaults ... [w]</w:t>
      </w:r>
      <w:proofErr w:type="spellStart"/>
      <w:r w:rsidRPr="00776971">
        <w:rPr>
          <w:rFonts w:ascii="Georgia" w:hAnsi="Georgia"/>
          <w:color w:val="000000"/>
        </w:rPr>
        <w:t>ith</w:t>
      </w:r>
      <w:proofErr w:type="spellEnd"/>
      <w:r w:rsidRPr="00776971">
        <w:rPr>
          <w:rFonts w:ascii="Georgia" w:hAnsi="Georgia"/>
          <w:color w:val="000000"/>
        </w:rPr>
        <w:t xml:space="preserve"> a deadly weapon or with any object, device, or instrument which, when used offensively against a person, is likely to or actually does result in serious bodily injury.” OCGA § 16–5–21(a)(2). [page number]</w:t>
      </w:r>
    </w:p>
    <w:p w14:paraId="6B3C18F1" w14:textId="57CAC288"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7B95CE7B" w14:textId="77777777" w:rsidR="00F45431" w:rsidRPr="00776971" w:rsidRDefault="00F45431">
      <w:pPr>
        <w:pStyle w:val="NormalWeb"/>
        <w:numPr>
          <w:ilvl w:val="0"/>
          <w:numId w:val="45"/>
        </w:numPr>
        <w:spacing w:before="0" w:beforeAutospacing="0" w:after="0" w:afterAutospacing="0"/>
        <w:textAlignment w:val="baseline"/>
        <w:rPr>
          <w:rFonts w:ascii="Georgia" w:hAnsi="Georgia"/>
          <w:color w:val="000000"/>
        </w:rPr>
      </w:pPr>
      <w:r w:rsidRPr="00776971">
        <w:rPr>
          <w:rFonts w:ascii="Georgia" w:hAnsi="Georgia"/>
          <w:color w:val="000000"/>
        </w:rPr>
        <w:t xml:space="preserve">“The use of a dog can be considered use of an offensive instrument.” </w:t>
      </w:r>
      <w:r w:rsidRPr="00776971">
        <w:rPr>
          <w:rFonts w:ascii="Georgia" w:hAnsi="Georgia"/>
          <w:color w:val="000000"/>
          <w:u w:val="single"/>
        </w:rPr>
        <w:t>Michael v. State</w:t>
      </w:r>
      <w:r w:rsidRPr="00776971">
        <w:rPr>
          <w:rFonts w:ascii="Georgia" w:hAnsi="Georgia"/>
          <w:color w:val="000000"/>
        </w:rPr>
        <w:t xml:space="preserve">, 160 </w:t>
      </w:r>
      <w:proofErr w:type="spellStart"/>
      <w:r w:rsidRPr="00776971">
        <w:rPr>
          <w:rFonts w:ascii="Georgia" w:hAnsi="Georgia"/>
          <w:color w:val="000000"/>
        </w:rPr>
        <w:t>Ga.App</w:t>
      </w:r>
      <w:proofErr w:type="spellEnd"/>
      <w:r w:rsidRPr="00776971">
        <w:rPr>
          <w:rFonts w:ascii="Georgia" w:hAnsi="Georgia"/>
          <w:color w:val="000000"/>
        </w:rPr>
        <w:t>. 48(1) (1981).</w:t>
      </w:r>
    </w:p>
    <w:p w14:paraId="3D1F4B7B" w14:textId="77777777" w:rsidR="00F45431" w:rsidRPr="00776971" w:rsidRDefault="00F45431">
      <w:pPr>
        <w:pStyle w:val="NormalWeb"/>
        <w:numPr>
          <w:ilvl w:val="0"/>
          <w:numId w:val="45"/>
        </w:numPr>
        <w:spacing w:before="0" w:beforeAutospacing="0" w:after="0" w:afterAutospacing="0"/>
        <w:textAlignment w:val="baseline"/>
        <w:rPr>
          <w:rFonts w:ascii="Georgia" w:hAnsi="Georgia"/>
          <w:color w:val="000000"/>
        </w:rPr>
      </w:pPr>
      <w:r w:rsidRPr="00776971">
        <w:rPr>
          <w:rFonts w:ascii="Georgia" w:hAnsi="Georgia"/>
          <w:color w:val="000000"/>
        </w:rPr>
        <w:t>The appellant commanded his dog to attack the deputy.</w:t>
      </w:r>
    </w:p>
    <w:p w14:paraId="749F7ED4" w14:textId="77777777" w:rsidR="00F45431" w:rsidRPr="00776971" w:rsidRDefault="00F45431">
      <w:pPr>
        <w:pStyle w:val="NormalWeb"/>
        <w:numPr>
          <w:ilvl w:val="0"/>
          <w:numId w:val="45"/>
        </w:numPr>
        <w:spacing w:before="0" w:beforeAutospacing="0" w:after="0" w:afterAutospacing="0"/>
        <w:textAlignment w:val="baseline"/>
        <w:rPr>
          <w:rFonts w:ascii="Georgia" w:hAnsi="Georgia"/>
          <w:color w:val="000000"/>
        </w:rPr>
      </w:pPr>
      <w:r w:rsidRPr="00776971">
        <w:rPr>
          <w:rFonts w:ascii="Georgia" w:hAnsi="Georgia"/>
          <w:color w:val="000000"/>
        </w:rPr>
        <w:t>Past encounters with law enforcement showed that the appellant was able to control his dog.</w:t>
      </w:r>
    </w:p>
    <w:p w14:paraId="25D1805B" w14:textId="77777777" w:rsidR="00F45431" w:rsidRPr="00776971" w:rsidRDefault="00F45431">
      <w:pPr>
        <w:pStyle w:val="NormalWeb"/>
        <w:numPr>
          <w:ilvl w:val="0"/>
          <w:numId w:val="45"/>
        </w:numPr>
        <w:spacing w:before="0" w:beforeAutospacing="0" w:after="160" w:afterAutospacing="0"/>
        <w:textAlignment w:val="baseline"/>
        <w:rPr>
          <w:rFonts w:ascii="Georgia" w:hAnsi="Georgia"/>
          <w:color w:val="000000"/>
        </w:rPr>
      </w:pPr>
      <w:r w:rsidRPr="00776971">
        <w:rPr>
          <w:rFonts w:ascii="Georgia" w:hAnsi="Georgia"/>
          <w:color w:val="000000"/>
        </w:rPr>
        <w:t>Used offensively, the dog inflicted serious bodily injury on the deputy.</w:t>
      </w:r>
    </w:p>
    <w:p w14:paraId="7135E7EA" w14:textId="656371B8"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r w:rsidRPr="00776971">
        <w:rPr>
          <w:rStyle w:val="apple-tab-span"/>
          <w:rFonts w:ascii="Georgia" w:hAnsi="Georgia"/>
          <w:color w:val="000000"/>
        </w:rPr>
        <w:tab/>
      </w:r>
    </w:p>
    <w:p w14:paraId="3C0EF970"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Evidence showed the appellant used his dog as an offensive instrument, authorizing the jury to find him guilty of aggravated assault.</w:t>
      </w:r>
    </w:p>
    <w:p w14:paraId="25841A3A" w14:textId="3140CB43"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57EEE30F" w14:textId="77777777" w:rsidR="00F45431" w:rsidRPr="00776971" w:rsidRDefault="00F45431">
      <w:pPr>
        <w:pStyle w:val="NormalWeb"/>
        <w:numPr>
          <w:ilvl w:val="0"/>
          <w:numId w:val="46"/>
        </w:numPr>
        <w:spacing w:before="0" w:beforeAutospacing="0" w:after="0" w:afterAutospacing="0"/>
        <w:textAlignment w:val="baseline"/>
        <w:rPr>
          <w:rFonts w:ascii="Georgia" w:hAnsi="Georgia"/>
          <w:color w:val="000000"/>
        </w:rPr>
      </w:pPr>
      <w:r w:rsidRPr="00776971">
        <w:rPr>
          <w:rFonts w:ascii="Georgia" w:hAnsi="Georgia"/>
          <w:color w:val="000000"/>
        </w:rPr>
        <w:t xml:space="preserve">Appellant resisted arrest; while struggling with the deputy, he told his dog </w:t>
      </w:r>
      <w:proofErr w:type="gramStart"/>
      <w:r w:rsidRPr="00776971">
        <w:rPr>
          <w:rFonts w:ascii="Georgia" w:hAnsi="Georgia"/>
          <w:color w:val="000000"/>
        </w:rPr>
        <w:t>“sic</w:t>
      </w:r>
      <w:proofErr w:type="gramEnd"/>
      <w:r w:rsidRPr="00776971">
        <w:rPr>
          <w:rFonts w:ascii="Georgia" w:hAnsi="Georgia"/>
          <w:color w:val="000000"/>
        </w:rPr>
        <w:t xml:space="preserve"> him boy, get him, sic him.”</w:t>
      </w:r>
    </w:p>
    <w:p w14:paraId="028994F0" w14:textId="77777777" w:rsidR="00F45431" w:rsidRPr="00776971" w:rsidRDefault="00F45431">
      <w:pPr>
        <w:pStyle w:val="NormalWeb"/>
        <w:numPr>
          <w:ilvl w:val="0"/>
          <w:numId w:val="46"/>
        </w:numPr>
        <w:spacing w:before="0" w:beforeAutospacing="0" w:after="0" w:afterAutospacing="0"/>
        <w:textAlignment w:val="baseline"/>
        <w:rPr>
          <w:rFonts w:ascii="Georgia" w:hAnsi="Georgia"/>
          <w:color w:val="000000"/>
        </w:rPr>
      </w:pPr>
      <w:r w:rsidRPr="00776971">
        <w:rPr>
          <w:rFonts w:ascii="Georgia" w:hAnsi="Georgia"/>
          <w:color w:val="000000"/>
        </w:rPr>
        <w:t xml:space="preserve">Appellant’s pit bull bit the deputy’s leg; Appellant continued telling his dog </w:t>
      </w:r>
      <w:proofErr w:type="gramStart"/>
      <w:r w:rsidRPr="00776971">
        <w:rPr>
          <w:rFonts w:ascii="Georgia" w:hAnsi="Georgia"/>
          <w:color w:val="000000"/>
        </w:rPr>
        <w:t>“sic</w:t>
      </w:r>
      <w:proofErr w:type="gramEnd"/>
      <w:r w:rsidRPr="00776971">
        <w:rPr>
          <w:rFonts w:ascii="Georgia" w:hAnsi="Georgia"/>
          <w:color w:val="000000"/>
        </w:rPr>
        <w:t xml:space="preserve"> him boy, bite him.”</w:t>
      </w:r>
    </w:p>
    <w:p w14:paraId="73237089" w14:textId="77777777" w:rsidR="00F45431" w:rsidRPr="00776971" w:rsidRDefault="00F45431">
      <w:pPr>
        <w:pStyle w:val="NormalWeb"/>
        <w:numPr>
          <w:ilvl w:val="0"/>
          <w:numId w:val="46"/>
        </w:numPr>
        <w:spacing w:before="0" w:beforeAutospacing="0" w:after="0" w:afterAutospacing="0"/>
        <w:textAlignment w:val="baseline"/>
        <w:rPr>
          <w:rFonts w:ascii="Georgia" w:hAnsi="Georgia"/>
          <w:color w:val="000000"/>
        </w:rPr>
      </w:pPr>
      <w:r w:rsidRPr="00776971">
        <w:rPr>
          <w:rFonts w:ascii="Georgia" w:hAnsi="Georgia"/>
          <w:color w:val="000000"/>
        </w:rPr>
        <w:t>After the dog was pulled off the deputy by Appellant’s grandfather, Appellant bragged about his dog attacking the deputy as Appellant was being detained. </w:t>
      </w:r>
    </w:p>
    <w:p w14:paraId="31A11E33" w14:textId="77777777" w:rsidR="00F45431" w:rsidRPr="00776971" w:rsidRDefault="00F45431">
      <w:pPr>
        <w:pStyle w:val="NormalWeb"/>
        <w:numPr>
          <w:ilvl w:val="0"/>
          <w:numId w:val="46"/>
        </w:numPr>
        <w:spacing w:before="0" w:beforeAutospacing="0" w:after="0" w:afterAutospacing="0"/>
        <w:textAlignment w:val="baseline"/>
        <w:rPr>
          <w:rFonts w:ascii="Georgia" w:hAnsi="Georgia"/>
          <w:color w:val="000000"/>
        </w:rPr>
      </w:pPr>
      <w:r w:rsidRPr="00776971">
        <w:rPr>
          <w:rFonts w:ascii="Georgia" w:hAnsi="Georgia"/>
          <w:color w:val="000000"/>
        </w:rPr>
        <w:t>The victimized deputy testified to the severity of the dog bite which left a permanent hole in his leg.</w:t>
      </w:r>
    </w:p>
    <w:p w14:paraId="0D1060A0" w14:textId="77777777" w:rsidR="00F45431" w:rsidRPr="00776971" w:rsidRDefault="00F45431">
      <w:pPr>
        <w:pStyle w:val="NormalWeb"/>
        <w:numPr>
          <w:ilvl w:val="0"/>
          <w:numId w:val="46"/>
        </w:numPr>
        <w:spacing w:before="0" w:beforeAutospacing="0" w:after="160" w:afterAutospacing="0"/>
        <w:textAlignment w:val="baseline"/>
        <w:rPr>
          <w:rFonts w:ascii="Georgia" w:hAnsi="Georgia"/>
          <w:color w:val="000000"/>
        </w:rPr>
      </w:pPr>
      <w:r w:rsidRPr="00776971">
        <w:rPr>
          <w:rFonts w:ascii="Georgia" w:hAnsi="Georgia"/>
          <w:color w:val="000000"/>
        </w:rPr>
        <w:t>The dog had been aggressive in past encounters with law enforcement at the Appellant’s home, but Appellant “usually called it off.”</w:t>
      </w:r>
    </w:p>
    <w:p w14:paraId="48578249" w14:textId="0E7FCEE7"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602E1225" w14:textId="77777777" w:rsidR="00F45431" w:rsidRPr="00776971" w:rsidRDefault="00F45431">
      <w:pPr>
        <w:pStyle w:val="NormalWeb"/>
        <w:numPr>
          <w:ilvl w:val="0"/>
          <w:numId w:val="47"/>
        </w:numPr>
        <w:spacing w:before="0" w:beforeAutospacing="0" w:after="0" w:afterAutospacing="0"/>
        <w:textAlignment w:val="baseline"/>
        <w:rPr>
          <w:rFonts w:ascii="Georgia" w:hAnsi="Georgia"/>
          <w:color w:val="000000"/>
        </w:rPr>
      </w:pPr>
      <w:r w:rsidRPr="00776971">
        <w:rPr>
          <w:rFonts w:ascii="Georgia" w:hAnsi="Georgia"/>
          <w:color w:val="000000"/>
        </w:rPr>
        <w:t>Appellant was found guilty of aggravated assault. </w:t>
      </w:r>
    </w:p>
    <w:p w14:paraId="627AF74C" w14:textId="77777777" w:rsidR="00F45431" w:rsidRPr="00776971" w:rsidRDefault="00F45431">
      <w:pPr>
        <w:pStyle w:val="NormalWeb"/>
        <w:numPr>
          <w:ilvl w:val="0"/>
          <w:numId w:val="47"/>
        </w:numPr>
        <w:spacing w:before="0" w:beforeAutospacing="0" w:after="0" w:afterAutospacing="0"/>
        <w:textAlignment w:val="baseline"/>
        <w:rPr>
          <w:rFonts w:ascii="Georgia" w:hAnsi="Georgia"/>
          <w:color w:val="000000"/>
        </w:rPr>
      </w:pPr>
      <w:r w:rsidRPr="00776971">
        <w:rPr>
          <w:rFonts w:ascii="Georgia" w:hAnsi="Georgia"/>
          <w:color w:val="000000"/>
        </w:rPr>
        <w:t>Appellant’s motion for a new trial was denied. </w:t>
      </w:r>
    </w:p>
    <w:p w14:paraId="226E00FE" w14:textId="77777777" w:rsidR="00F45431" w:rsidRPr="00776971" w:rsidRDefault="00F45431">
      <w:pPr>
        <w:pStyle w:val="NormalWeb"/>
        <w:numPr>
          <w:ilvl w:val="0"/>
          <w:numId w:val="47"/>
        </w:numPr>
        <w:spacing w:before="0" w:beforeAutospacing="0" w:after="160" w:afterAutospacing="0"/>
        <w:textAlignment w:val="baseline"/>
        <w:rPr>
          <w:rFonts w:ascii="Georgia" w:hAnsi="Georgia"/>
          <w:color w:val="000000"/>
        </w:rPr>
      </w:pPr>
      <w:r w:rsidRPr="00776971">
        <w:rPr>
          <w:rFonts w:ascii="Georgia" w:hAnsi="Georgia"/>
          <w:color w:val="000000"/>
        </w:rPr>
        <w:t>Appellant appealed, contending the evidence as insufficient to sustain his aggravated assault conviction.</w:t>
      </w:r>
    </w:p>
    <w:p w14:paraId="7128D6B4" w14:textId="1D97DFAC"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Disposition</w:t>
      </w:r>
      <w:r w:rsidRPr="00776971">
        <w:rPr>
          <w:rFonts w:ascii="Georgia" w:hAnsi="Georgia"/>
          <w:color w:val="000000"/>
        </w:rPr>
        <w:t>:</w:t>
      </w:r>
    </w:p>
    <w:p w14:paraId="46C1ADB4" w14:textId="75AEAC10"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Affirmed.</w:t>
      </w:r>
    </w:p>
    <w:p w14:paraId="490BDD25" w14:textId="672FADAE"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B26D2DD" w14:textId="0B743C49"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5396163" w14:textId="0559D488"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623B1668" w14:textId="0FD78C0B"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5B2449ED" w14:textId="1A34F153"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7C1ACA07" w14:textId="2AC55652"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6F8D514B" w14:textId="1B748B5B"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6112E51E" w14:textId="2CEC9F8B"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CB163B4" w14:textId="0C4A9974"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4EDBF4C" w14:textId="4FD09D60"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113252C1" w14:textId="529D78A6"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7E2A5D88" w14:textId="3A531375"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01E3C75" w14:textId="43021CE3"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431AF5C6" w14:textId="7C538771"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B7FE413" w14:textId="645D87A3"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73297724" w14:textId="18CC94BF"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7B730FD1" w14:textId="0832BA1E"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1D1AC7AC" w14:textId="276AE2DC"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4A8DCF70" w14:textId="3D5BDA66"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7D64550" w14:textId="422DC1C3"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706F3C6A" w14:textId="766DA1E5"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66E8C3E7" w14:textId="0AB05C8C"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ADB225B" w14:textId="33C1B914"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29E5FAB3" w14:textId="76CF74F9"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FC76D65" w14:textId="70BC75C2"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8FE8AEA" w14:textId="2823FB2A"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7675107" w14:textId="219C3A0F"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016C13FD" w14:textId="2A478FC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p>
    <w:p w14:paraId="334E1650" w14:textId="04297F18"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55BAB8A7"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CRANE v. The STATE</w:t>
      </w:r>
    </w:p>
    <w:p w14:paraId="774AC458" w14:textId="45AE6BC9"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0A5B5078"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u w:val="single"/>
        </w:rPr>
        <w:t>Crane v. State</w:t>
      </w:r>
      <w:r w:rsidRPr="00776971">
        <w:rPr>
          <w:rFonts w:ascii="Georgia" w:hAnsi="Georgia"/>
          <w:color w:val="000000"/>
        </w:rPr>
        <w:t xml:space="preserve">, 678 S.E.2d 542, 297 </w:t>
      </w:r>
      <w:proofErr w:type="spellStart"/>
      <w:r w:rsidRPr="00776971">
        <w:rPr>
          <w:rFonts w:ascii="Georgia" w:hAnsi="Georgia"/>
          <w:color w:val="000000"/>
        </w:rPr>
        <w:t>Ga.App</w:t>
      </w:r>
      <w:proofErr w:type="spellEnd"/>
      <w:r w:rsidRPr="00776971">
        <w:rPr>
          <w:rFonts w:ascii="Georgia" w:hAnsi="Georgia"/>
          <w:color w:val="000000"/>
        </w:rPr>
        <w:t>. 880 (2009)</w:t>
      </w:r>
    </w:p>
    <w:p w14:paraId="6C2ABFAB" w14:textId="7BD4851C"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3F07E62D"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Can a claw hammer qualify as an offensive instrument supporting a conviction for aggravated assault?</w:t>
      </w:r>
    </w:p>
    <w:p w14:paraId="2D162B49" w14:textId="27127084"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46874851"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 person commits the offense of aggravated assault when he or she assaults ... [w]</w:t>
      </w:r>
      <w:proofErr w:type="spellStart"/>
      <w:r w:rsidRPr="00776971">
        <w:rPr>
          <w:rFonts w:ascii="Georgia" w:hAnsi="Georgia"/>
          <w:color w:val="000000"/>
        </w:rPr>
        <w:t>ith</w:t>
      </w:r>
      <w:proofErr w:type="spellEnd"/>
      <w:r w:rsidRPr="00776971">
        <w:rPr>
          <w:rFonts w:ascii="Georgia" w:hAnsi="Georgia"/>
          <w:color w:val="000000"/>
        </w:rPr>
        <w:t xml:space="preserve"> a deadly weapon or with any object, device, or instrument which, when used offensively against a person, is likely to or actually does result in serious bodily injury....” OCGA § 16–5–21(a)(2). [page number]</w:t>
      </w:r>
    </w:p>
    <w:p w14:paraId="4EEE1920" w14:textId="27B93298"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1F46C854" w14:textId="77777777" w:rsidR="00F45431" w:rsidRPr="00776971" w:rsidRDefault="00F45431">
      <w:pPr>
        <w:pStyle w:val="NormalWeb"/>
        <w:numPr>
          <w:ilvl w:val="0"/>
          <w:numId w:val="48"/>
        </w:numPr>
        <w:spacing w:before="0" w:beforeAutospacing="0" w:after="0" w:afterAutospacing="0"/>
        <w:textAlignment w:val="baseline"/>
        <w:rPr>
          <w:rFonts w:ascii="Georgia" w:hAnsi="Georgia"/>
          <w:color w:val="000000"/>
        </w:rPr>
      </w:pPr>
      <w:r w:rsidRPr="00776971">
        <w:rPr>
          <w:rFonts w:ascii="Georgia" w:hAnsi="Georgia"/>
          <w:color w:val="000000"/>
        </w:rPr>
        <w:t xml:space="preserve">“[A] hammer can be considered an offensive instrument for purposes of an aggravated assault charge.” </w:t>
      </w:r>
      <w:r w:rsidRPr="00776971">
        <w:rPr>
          <w:rFonts w:ascii="Georgia" w:hAnsi="Georgia"/>
          <w:color w:val="000000"/>
          <w:u w:val="single"/>
        </w:rPr>
        <w:t>In the Interest of C.B.</w:t>
      </w:r>
      <w:r w:rsidRPr="00776971">
        <w:rPr>
          <w:rFonts w:ascii="Georgia" w:hAnsi="Georgia"/>
          <w:color w:val="000000"/>
        </w:rPr>
        <w:t xml:space="preserve">, 288 </w:t>
      </w:r>
      <w:proofErr w:type="spellStart"/>
      <w:r w:rsidRPr="00776971">
        <w:rPr>
          <w:rFonts w:ascii="Georgia" w:hAnsi="Georgia"/>
          <w:color w:val="000000"/>
        </w:rPr>
        <w:t>Ga.App</w:t>
      </w:r>
      <w:proofErr w:type="spellEnd"/>
      <w:r w:rsidRPr="00776971">
        <w:rPr>
          <w:rFonts w:ascii="Georgia" w:hAnsi="Georgia"/>
          <w:color w:val="000000"/>
        </w:rPr>
        <w:t>. 752, 753 (2007).</w:t>
      </w:r>
    </w:p>
    <w:p w14:paraId="798000F9" w14:textId="77777777" w:rsidR="00F45431" w:rsidRPr="00776971" w:rsidRDefault="00F45431">
      <w:pPr>
        <w:pStyle w:val="NormalWeb"/>
        <w:numPr>
          <w:ilvl w:val="0"/>
          <w:numId w:val="48"/>
        </w:numPr>
        <w:spacing w:before="0" w:beforeAutospacing="0" w:after="0" w:afterAutospacing="0"/>
        <w:textAlignment w:val="baseline"/>
        <w:rPr>
          <w:rFonts w:ascii="Georgia" w:hAnsi="Georgia"/>
          <w:color w:val="000000"/>
        </w:rPr>
      </w:pPr>
      <w:r w:rsidRPr="00776971">
        <w:rPr>
          <w:rFonts w:ascii="Georgia" w:hAnsi="Georgia"/>
          <w:color w:val="000000"/>
        </w:rPr>
        <w:t>Although Appellant sought to portray the father as the aggressor, the jury determined otherwise.</w:t>
      </w:r>
    </w:p>
    <w:p w14:paraId="3EB25515" w14:textId="77777777" w:rsidR="00F45431" w:rsidRPr="00776971" w:rsidRDefault="00F45431">
      <w:pPr>
        <w:pStyle w:val="NormalWeb"/>
        <w:numPr>
          <w:ilvl w:val="0"/>
          <w:numId w:val="48"/>
        </w:numPr>
        <w:spacing w:before="0" w:beforeAutospacing="0" w:after="160" w:afterAutospacing="0"/>
        <w:textAlignment w:val="baseline"/>
        <w:rPr>
          <w:rFonts w:ascii="Georgia" w:hAnsi="Georgia"/>
          <w:color w:val="000000"/>
        </w:rPr>
      </w:pPr>
      <w:r w:rsidRPr="00776971">
        <w:rPr>
          <w:rFonts w:ascii="Georgia" w:hAnsi="Georgia"/>
          <w:color w:val="000000"/>
        </w:rPr>
        <w:t xml:space="preserve">“It is the victim's reasonable apprehension of injury from an assault by an offensive instrument that establishes the crime of aggravated assault, not the assailant's intent to injure.” </w:t>
      </w:r>
      <w:r w:rsidRPr="00776971">
        <w:rPr>
          <w:rFonts w:ascii="Georgia" w:hAnsi="Georgia"/>
          <w:color w:val="000000"/>
          <w:u w:val="single"/>
        </w:rPr>
        <w:t>Bostic v. State</w:t>
      </w:r>
      <w:r w:rsidRPr="00776971">
        <w:rPr>
          <w:rFonts w:ascii="Georgia" w:hAnsi="Georgia"/>
          <w:color w:val="000000"/>
        </w:rPr>
        <w:t xml:space="preserve">, 289 </w:t>
      </w:r>
      <w:proofErr w:type="spellStart"/>
      <w:r w:rsidRPr="00776971">
        <w:rPr>
          <w:rFonts w:ascii="Georgia" w:hAnsi="Georgia"/>
          <w:color w:val="000000"/>
        </w:rPr>
        <w:t>Ga.App</w:t>
      </w:r>
      <w:proofErr w:type="spellEnd"/>
      <w:r w:rsidRPr="00776971">
        <w:rPr>
          <w:rFonts w:ascii="Georgia" w:hAnsi="Georgia"/>
          <w:color w:val="000000"/>
        </w:rPr>
        <w:t>. 195, 197 (2008).</w:t>
      </w:r>
    </w:p>
    <w:p w14:paraId="5A76CD96" w14:textId="20248ED4"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1AB9CDDC"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 claw hammer can qualify as an offensive instrument if the victim is reasonably apprehensive of being injured from an assault by it.</w:t>
      </w:r>
    </w:p>
    <w:p w14:paraId="651B26A5" w14:textId="7F0EEB64"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5DA66AD8" w14:textId="77777777" w:rsidR="00F45431" w:rsidRPr="00776971" w:rsidRDefault="00F45431">
      <w:pPr>
        <w:pStyle w:val="NormalWeb"/>
        <w:numPr>
          <w:ilvl w:val="0"/>
          <w:numId w:val="49"/>
        </w:numPr>
        <w:spacing w:before="0" w:beforeAutospacing="0" w:after="0" w:afterAutospacing="0"/>
        <w:textAlignment w:val="baseline"/>
        <w:rPr>
          <w:rFonts w:ascii="Georgia" w:hAnsi="Georgia"/>
          <w:color w:val="000000"/>
        </w:rPr>
      </w:pPr>
      <w:r w:rsidRPr="00776971">
        <w:rPr>
          <w:rFonts w:ascii="Georgia" w:hAnsi="Georgia"/>
          <w:color w:val="000000"/>
        </w:rPr>
        <w:t>Appellant who was no longer permitted on his ex-wife’s property confronted his ex-wife’s father there while holding a claw hammer.</w:t>
      </w:r>
    </w:p>
    <w:p w14:paraId="545DD7AE" w14:textId="77777777" w:rsidR="00F45431" w:rsidRPr="00776971" w:rsidRDefault="00F45431">
      <w:pPr>
        <w:pStyle w:val="NormalWeb"/>
        <w:numPr>
          <w:ilvl w:val="0"/>
          <w:numId w:val="49"/>
        </w:numPr>
        <w:spacing w:before="0" w:beforeAutospacing="0" w:after="0" w:afterAutospacing="0"/>
        <w:textAlignment w:val="baseline"/>
        <w:rPr>
          <w:rFonts w:ascii="Georgia" w:hAnsi="Georgia"/>
          <w:color w:val="000000"/>
        </w:rPr>
      </w:pPr>
      <w:r w:rsidRPr="00776971">
        <w:rPr>
          <w:rFonts w:ascii="Georgia" w:hAnsi="Georgia"/>
          <w:color w:val="000000"/>
        </w:rPr>
        <w:t>The father defended himself with a baseball bat out of fear that Appellant would strike him, hitting Appellant in the arm.</w:t>
      </w:r>
    </w:p>
    <w:p w14:paraId="2F2807AD" w14:textId="77777777" w:rsidR="00F45431" w:rsidRPr="00776971" w:rsidRDefault="00F45431">
      <w:pPr>
        <w:pStyle w:val="NormalWeb"/>
        <w:numPr>
          <w:ilvl w:val="0"/>
          <w:numId w:val="49"/>
        </w:numPr>
        <w:spacing w:before="0" w:beforeAutospacing="0" w:after="160" w:afterAutospacing="0"/>
        <w:textAlignment w:val="baseline"/>
        <w:rPr>
          <w:rFonts w:ascii="Georgia" w:hAnsi="Georgia"/>
          <w:color w:val="000000"/>
        </w:rPr>
      </w:pPr>
      <w:r w:rsidRPr="00776971">
        <w:rPr>
          <w:rFonts w:ascii="Georgia" w:hAnsi="Georgia"/>
          <w:color w:val="000000"/>
        </w:rPr>
        <w:t>Appellant claims to have had no intention of hitting his ex-wife’s father with the hammer and that the father had instead attacked him.</w:t>
      </w:r>
    </w:p>
    <w:p w14:paraId="2DBB4D0B" w14:textId="2E7BD81E"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058766A2" w14:textId="77777777" w:rsidR="00F45431" w:rsidRPr="00776971" w:rsidRDefault="00F45431">
      <w:pPr>
        <w:pStyle w:val="NormalWeb"/>
        <w:numPr>
          <w:ilvl w:val="0"/>
          <w:numId w:val="50"/>
        </w:numPr>
        <w:spacing w:before="0" w:beforeAutospacing="0" w:after="0" w:afterAutospacing="0"/>
        <w:textAlignment w:val="baseline"/>
        <w:rPr>
          <w:rFonts w:ascii="Georgia" w:hAnsi="Georgia"/>
          <w:color w:val="000000"/>
        </w:rPr>
      </w:pPr>
      <w:r w:rsidRPr="00776971">
        <w:rPr>
          <w:rFonts w:ascii="Georgia" w:hAnsi="Georgia"/>
          <w:color w:val="000000"/>
        </w:rPr>
        <w:t>Appellant was found guilty of aggravated assault.</w:t>
      </w:r>
    </w:p>
    <w:p w14:paraId="3678FAD7" w14:textId="77777777" w:rsidR="00F45431" w:rsidRPr="00776971" w:rsidRDefault="00F45431">
      <w:pPr>
        <w:pStyle w:val="NormalWeb"/>
        <w:numPr>
          <w:ilvl w:val="0"/>
          <w:numId w:val="50"/>
        </w:numPr>
        <w:spacing w:before="0" w:beforeAutospacing="0" w:after="0" w:afterAutospacing="0"/>
        <w:textAlignment w:val="baseline"/>
        <w:rPr>
          <w:rFonts w:ascii="Georgia" w:hAnsi="Georgia"/>
          <w:color w:val="000000"/>
        </w:rPr>
      </w:pPr>
      <w:r w:rsidRPr="00776971">
        <w:rPr>
          <w:rFonts w:ascii="Georgia" w:hAnsi="Georgia"/>
          <w:color w:val="000000"/>
        </w:rPr>
        <w:t>Appellant’s motion for a new trial was denied. </w:t>
      </w:r>
    </w:p>
    <w:p w14:paraId="5A3BE777" w14:textId="77777777" w:rsidR="00F45431" w:rsidRPr="00776971" w:rsidRDefault="00F45431">
      <w:pPr>
        <w:pStyle w:val="NormalWeb"/>
        <w:numPr>
          <w:ilvl w:val="0"/>
          <w:numId w:val="50"/>
        </w:numPr>
        <w:spacing w:before="0" w:beforeAutospacing="0" w:after="160" w:afterAutospacing="0"/>
        <w:textAlignment w:val="baseline"/>
        <w:rPr>
          <w:rFonts w:ascii="Georgia" w:hAnsi="Georgia"/>
          <w:color w:val="000000"/>
        </w:rPr>
      </w:pPr>
      <w:r w:rsidRPr="00776971">
        <w:rPr>
          <w:rFonts w:ascii="Georgia" w:hAnsi="Georgia"/>
          <w:color w:val="000000"/>
        </w:rPr>
        <w:t>Appellant appealed, contending the evidence as insufficient to sustain his aggravated assault conviction.</w:t>
      </w:r>
    </w:p>
    <w:p w14:paraId="472BA682" w14:textId="086DA1A6"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709FA0BD"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6A4BCCCA" w14:textId="7AF8F668"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78FC6361"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DASHER v. The STATE</w:t>
      </w:r>
    </w:p>
    <w:p w14:paraId="057D8610" w14:textId="24C0A5C4"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3B8CD72C" w14:textId="77777777" w:rsidR="00F45431" w:rsidRPr="00776971" w:rsidRDefault="00F45431" w:rsidP="00F4543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Dasher v. State</w:t>
      </w:r>
      <w:r w:rsidRPr="00776971">
        <w:rPr>
          <w:rFonts w:ascii="Georgia" w:hAnsi="Georgia"/>
          <w:color w:val="000000"/>
        </w:rPr>
        <w:t>, 676 S.E.2d 181, 285 Ga. 308 (2009).</w:t>
      </w:r>
    </w:p>
    <w:p w14:paraId="25279824" w14:textId="4CF631D7"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7B0458CB"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Could the jury reasonably find that Appellants had used hands and fists as offensive instruments, thus supporting their convictions for felony murder predicated on aggravated assault?</w:t>
      </w:r>
    </w:p>
    <w:p w14:paraId="70CF5B07" w14:textId="35F25620"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5DE42256" w14:textId="77777777" w:rsidR="00F45431" w:rsidRPr="00776971" w:rsidRDefault="00F45431">
      <w:pPr>
        <w:pStyle w:val="NormalWeb"/>
        <w:numPr>
          <w:ilvl w:val="0"/>
          <w:numId w:val="51"/>
        </w:numPr>
        <w:spacing w:before="0" w:beforeAutospacing="0" w:after="0" w:afterAutospacing="0"/>
        <w:textAlignment w:val="baseline"/>
        <w:rPr>
          <w:rFonts w:ascii="Georgia" w:hAnsi="Georgia"/>
          <w:color w:val="000000"/>
        </w:rPr>
      </w:pPr>
      <w:r w:rsidRPr="00776971">
        <w:rPr>
          <w:rFonts w:ascii="Georgia" w:hAnsi="Georgia"/>
          <w:color w:val="000000"/>
        </w:rPr>
        <w:t>OCGA § 16– 5–21(a)(2) criminalizes an assault made with the offensive use of any object that “actually does result in serious bodily injury....”. [page number]</w:t>
      </w:r>
    </w:p>
    <w:p w14:paraId="140634C1" w14:textId="77777777" w:rsidR="00F45431" w:rsidRPr="00776971" w:rsidRDefault="00F45431">
      <w:pPr>
        <w:pStyle w:val="NormalWeb"/>
        <w:numPr>
          <w:ilvl w:val="0"/>
          <w:numId w:val="51"/>
        </w:numPr>
        <w:spacing w:before="0" w:beforeAutospacing="0" w:after="160" w:afterAutospacing="0"/>
        <w:textAlignment w:val="baseline"/>
        <w:rPr>
          <w:rFonts w:ascii="Georgia" w:hAnsi="Georgia"/>
          <w:color w:val="000000"/>
        </w:rPr>
      </w:pPr>
      <w:r w:rsidRPr="00776971">
        <w:rPr>
          <w:rFonts w:ascii="Georgia" w:hAnsi="Georgia"/>
          <w:color w:val="000000"/>
        </w:rPr>
        <w:t xml:space="preserve">“Hands and fists may be offensive instruments depending upon the circumstances, including the extent of the victim's injuries.” </w:t>
      </w:r>
      <w:r w:rsidRPr="00776971">
        <w:rPr>
          <w:rFonts w:ascii="Georgia" w:hAnsi="Georgia"/>
          <w:color w:val="000000"/>
          <w:u w:val="single"/>
        </w:rPr>
        <w:t>Wright v. State</w:t>
      </w:r>
      <w:r w:rsidRPr="00776971">
        <w:rPr>
          <w:rFonts w:ascii="Georgia" w:hAnsi="Georgia"/>
          <w:color w:val="000000"/>
        </w:rPr>
        <w:t xml:space="preserve">, 211 </w:t>
      </w:r>
      <w:proofErr w:type="spellStart"/>
      <w:r w:rsidRPr="00776971">
        <w:rPr>
          <w:rFonts w:ascii="Georgia" w:hAnsi="Georgia"/>
          <w:color w:val="000000"/>
        </w:rPr>
        <w:t>Ga.App</w:t>
      </w:r>
      <w:proofErr w:type="spellEnd"/>
      <w:r w:rsidRPr="00776971">
        <w:rPr>
          <w:rFonts w:ascii="Georgia" w:hAnsi="Georgia"/>
          <w:color w:val="000000"/>
        </w:rPr>
        <w:t>. 474(1) (1993).</w:t>
      </w:r>
    </w:p>
    <w:p w14:paraId="4D229F16" w14:textId="6AC4ADB9"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443DFA11" w14:textId="77777777" w:rsidR="00F45431" w:rsidRPr="00776971" w:rsidRDefault="00F45431">
      <w:pPr>
        <w:pStyle w:val="NormalWeb"/>
        <w:numPr>
          <w:ilvl w:val="0"/>
          <w:numId w:val="52"/>
        </w:numPr>
        <w:spacing w:before="0" w:beforeAutospacing="0" w:after="0" w:afterAutospacing="0"/>
        <w:textAlignment w:val="baseline"/>
        <w:rPr>
          <w:rFonts w:ascii="Georgia" w:hAnsi="Georgia"/>
          <w:color w:val="000000"/>
        </w:rPr>
      </w:pPr>
      <w:r w:rsidRPr="00776971">
        <w:rPr>
          <w:rFonts w:ascii="Georgia" w:hAnsi="Georgia"/>
          <w:color w:val="000000"/>
        </w:rPr>
        <w:t xml:space="preserve">“Although fists and feet are not considered offensive instruments . . . they may be found to be an offensive instrument by the jury depending on the manner and means of their use, the wounds inflicted, etc....” </w:t>
      </w:r>
      <w:r w:rsidRPr="00776971">
        <w:rPr>
          <w:rFonts w:ascii="Georgia" w:hAnsi="Georgia"/>
          <w:color w:val="000000"/>
          <w:u w:val="single"/>
        </w:rPr>
        <w:t>Kirby v. State</w:t>
      </w:r>
      <w:r w:rsidRPr="00776971">
        <w:rPr>
          <w:rFonts w:ascii="Georgia" w:hAnsi="Georgia"/>
          <w:color w:val="000000"/>
        </w:rPr>
        <w:t xml:space="preserve">, 145 </w:t>
      </w:r>
      <w:proofErr w:type="spellStart"/>
      <w:r w:rsidRPr="00776971">
        <w:rPr>
          <w:rFonts w:ascii="Georgia" w:hAnsi="Georgia"/>
          <w:color w:val="000000"/>
        </w:rPr>
        <w:t>Ga.App</w:t>
      </w:r>
      <w:proofErr w:type="spellEnd"/>
      <w:r w:rsidRPr="00776971">
        <w:rPr>
          <w:rFonts w:ascii="Georgia" w:hAnsi="Georgia"/>
          <w:color w:val="000000"/>
        </w:rPr>
        <w:t>. 813(4) (1978).</w:t>
      </w:r>
    </w:p>
    <w:p w14:paraId="18AF274F" w14:textId="77777777" w:rsidR="00F45431" w:rsidRPr="00776971" w:rsidRDefault="00F45431">
      <w:pPr>
        <w:pStyle w:val="NormalWeb"/>
        <w:numPr>
          <w:ilvl w:val="0"/>
          <w:numId w:val="52"/>
        </w:numPr>
        <w:spacing w:before="0" w:beforeAutospacing="0" w:after="160" w:afterAutospacing="0"/>
        <w:textAlignment w:val="baseline"/>
        <w:rPr>
          <w:rFonts w:ascii="Georgia" w:hAnsi="Georgia"/>
          <w:color w:val="000000"/>
        </w:rPr>
      </w:pPr>
      <w:r w:rsidRPr="00776971">
        <w:rPr>
          <w:rFonts w:ascii="Georgia" w:hAnsi="Georgia"/>
          <w:color w:val="000000"/>
        </w:rPr>
        <w:t>The victim suffered serious bodily injury as the likely result of Appellants’ punches and kicks.</w:t>
      </w:r>
    </w:p>
    <w:p w14:paraId="1283BFF8" w14:textId="4B1382FB"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63683E65" w14:textId="77777777" w:rsidR="00F45431" w:rsidRPr="00776971" w:rsidRDefault="00F45431" w:rsidP="00F4543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The jury was authorized to conclude that Appellants’ hands and feet were used as offensive weapons.</w:t>
      </w:r>
    </w:p>
    <w:p w14:paraId="312E9676" w14:textId="5020BBBD"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634F0AAD" w14:textId="77777777" w:rsidR="00F45431" w:rsidRPr="00776971" w:rsidRDefault="00F45431">
      <w:pPr>
        <w:pStyle w:val="NormalWeb"/>
        <w:numPr>
          <w:ilvl w:val="0"/>
          <w:numId w:val="53"/>
        </w:numPr>
        <w:spacing w:before="0" w:beforeAutospacing="0" w:after="0" w:afterAutospacing="0"/>
        <w:textAlignment w:val="baseline"/>
        <w:rPr>
          <w:rFonts w:ascii="Georgia" w:hAnsi="Georgia"/>
          <w:color w:val="000000"/>
        </w:rPr>
      </w:pPr>
      <w:r w:rsidRPr="00776971">
        <w:rPr>
          <w:rFonts w:ascii="Georgia" w:hAnsi="Georgia"/>
          <w:color w:val="000000"/>
        </w:rPr>
        <w:t>The victim suffered extensive damage to his face/head, evidenced by abrasions and bruising.</w:t>
      </w:r>
    </w:p>
    <w:p w14:paraId="6A597892" w14:textId="77777777" w:rsidR="00F45431" w:rsidRPr="00776971" w:rsidRDefault="00F45431">
      <w:pPr>
        <w:pStyle w:val="NormalWeb"/>
        <w:numPr>
          <w:ilvl w:val="0"/>
          <w:numId w:val="53"/>
        </w:numPr>
        <w:spacing w:before="0" w:beforeAutospacing="0" w:after="0" w:afterAutospacing="0"/>
        <w:textAlignment w:val="baseline"/>
        <w:rPr>
          <w:rFonts w:ascii="Georgia" w:hAnsi="Georgia"/>
          <w:color w:val="000000"/>
        </w:rPr>
      </w:pPr>
      <w:r w:rsidRPr="00776971">
        <w:rPr>
          <w:rFonts w:ascii="Georgia" w:hAnsi="Georgia"/>
          <w:color w:val="000000"/>
        </w:rPr>
        <w:t>The victim died from a forceful blow to the head consistent with being kicked.</w:t>
      </w:r>
    </w:p>
    <w:p w14:paraId="05735E32" w14:textId="77777777" w:rsidR="00F45431" w:rsidRPr="00776971" w:rsidRDefault="00F45431">
      <w:pPr>
        <w:pStyle w:val="NormalWeb"/>
        <w:numPr>
          <w:ilvl w:val="0"/>
          <w:numId w:val="53"/>
        </w:numPr>
        <w:spacing w:before="0" w:beforeAutospacing="0" w:after="160" w:afterAutospacing="0"/>
        <w:textAlignment w:val="baseline"/>
        <w:rPr>
          <w:rFonts w:ascii="Georgia" w:hAnsi="Georgia"/>
          <w:color w:val="000000"/>
        </w:rPr>
      </w:pPr>
      <w:r w:rsidRPr="00776971">
        <w:rPr>
          <w:rFonts w:ascii="Georgia" w:hAnsi="Georgia"/>
          <w:color w:val="000000"/>
        </w:rPr>
        <w:t>Appellants repeatedly punched and kicked the victim’s face/head, causing him to lose consciousness and die.</w:t>
      </w:r>
    </w:p>
    <w:p w14:paraId="35F15FE2" w14:textId="09E63C15"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07F83207" w14:textId="77777777" w:rsidR="00F45431" w:rsidRPr="00776971" w:rsidRDefault="00F45431">
      <w:pPr>
        <w:pStyle w:val="NormalWeb"/>
        <w:numPr>
          <w:ilvl w:val="0"/>
          <w:numId w:val="54"/>
        </w:numPr>
        <w:spacing w:before="0" w:beforeAutospacing="0" w:after="0" w:afterAutospacing="0"/>
        <w:textAlignment w:val="baseline"/>
        <w:rPr>
          <w:rFonts w:ascii="Georgia" w:hAnsi="Georgia"/>
          <w:color w:val="000000"/>
        </w:rPr>
      </w:pPr>
      <w:r w:rsidRPr="00776971">
        <w:rPr>
          <w:rFonts w:ascii="Georgia" w:hAnsi="Georgia"/>
          <w:color w:val="000000"/>
        </w:rPr>
        <w:t>Appellants were convicted for felony murder (aggravated assault).</w:t>
      </w:r>
    </w:p>
    <w:p w14:paraId="57A3F09C" w14:textId="77777777" w:rsidR="00F45431" w:rsidRPr="00776971" w:rsidRDefault="00F45431">
      <w:pPr>
        <w:pStyle w:val="NormalWeb"/>
        <w:numPr>
          <w:ilvl w:val="0"/>
          <w:numId w:val="54"/>
        </w:numPr>
        <w:spacing w:before="0" w:beforeAutospacing="0" w:after="0" w:afterAutospacing="0"/>
        <w:textAlignment w:val="baseline"/>
        <w:rPr>
          <w:rFonts w:ascii="Georgia" w:hAnsi="Georgia"/>
          <w:color w:val="000000"/>
        </w:rPr>
      </w:pPr>
      <w:r w:rsidRPr="00776971">
        <w:rPr>
          <w:rFonts w:ascii="Georgia" w:hAnsi="Georgia"/>
          <w:color w:val="000000"/>
        </w:rPr>
        <w:t>Both Appellants separately filed for new trials, with both motions being denied following individual hearings.</w:t>
      </w:r>
    </w:p>
    <w:p w14:paraId="4752881C" w14:textId="77777777" w:rsidR="00F45431" w:rsidRPr="00776971" w:rsidRDefault="00F45431">
      <w:pPr>
        <w:pStyle w:val="NormalWeb"/>
        <w:numPr>
          <w:ilvl w:val="0"/>
          <w:numId w:val="54"/>
        </w:numPr>
        <w:spacing w:before="0" w:beforeAutospacing="0" w:after="160" w:afterAutospacing="0"/>
        <w:textAlignment w:val="baseline"/>
        <w:rPr>
          <w:rFonts w:ascii="Georgia" w:hAnsi="Georgia"/>
          <w:color w:val="000000"/>
        </w:rPr>
      </w:pPr>
      <w:r w:rsidRPr="00776971">
        <w:rPr>
          <w:rFonts w:ascii="Georgia" w:hAnsi="Georgia"/>
          <w:color w:val="000000"/>
        </w:rPr>
        <w:t>Both Appellants filed appeals which were submitted for decision on the briefs. </w:t>
      </w:r>
    </w:p>
    <w:p w14:paraId="443C622E" w14:textId="6CF6D1F0" w:rsidR="00F45431" w:rsidRPr="00776971" w:rsidRDefault="00F45431" w:rsidP="00F45431">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41A20481" w14:textId="6EC33512" w:rsidR="00F45431" w:rsidRPr="00776971" w:rsidRDefault="00F4543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5D3E2990" w14:textId="2C9794E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34CD6F1A"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DURRANCE v. The STATE</w:t>
      </w:r>
    </w:p>
    <w:p w14:paraId="482C009A" w14:textId="16BAE8FB"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5B1FEAB6"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proofErr w:type="spellStart"/>
      <w:r w:rsidRPr="00776971">
        <w:rPr>
          <w:rFonts w:ascii="Georgia" w:hAnsi="Georgia"/>
          <w:color w:val="000000"/>
          <w:u w:val="single"/>
        </w:rPr>
        <w:t>Durrance</w:t>
      </w:r>
      <w:proofErr w:type="spellEnd"/>
      <w:r w:rsidRPr="00776971">
        <w:rPr>
          <w:rFonts w:ascii="Georgia" w:hAnsi="Georgia"/>
          <w:color w:val="000000"/>
          <w:u w:val="single"/>
        </w:rPr>
        <w:t xml:space="preserve"> v. State</w:t>
      </w:r>
      <w:r w:rsidRPr="00776971">
        <w:rPr>
          <w:rFonts w:ascii="Georgia" w:hAnsi="Georgia"/>
          <w:color w:val="000000"/>
        </w:rPr>
        <w:t xml:space="preserve">, 549 S.E.2d 406, 250 </w:t>
      </w:r>
      <w:proofErr w:type="spellStart"/>
      <w:r w:rsidRPr="00776971">
        <w:rPr>
          <w:rFonts w:ascii="Georgia" w:hAnsi="Georgia"/>
          <w:color w:val="000000"/>
        </w:rPr>
        <w:t>Ga.App</w:t>
      </w:r>
      <w:proofErr w:type="spellEnd"/>
      <w:r w:rsidRPr="00776971">
        <w:rPr>
          <w:rFonts w:ascii="Georgia" w:hAnsi="Georgia"/>
          <w:color w:val="000000"/>
        </w:rPr>
        <w:t>. 185 (2001).</w:t>
      </w:r>
    </w:p>
    <w:p w14:paraId="727C2EFE" w14:textId="29C2B045"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2123AF2D"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Did the State show Defendant </w:t>
      </w:r>
      <w:proofErr w:type="gramStart"/>
      <w:r w:rsidRPr="00776971">
        <w:rPr>
          <w:rFonts w:ascii="Georgia" w:hAnsi="Georgia"/>
          <w:color w:val="000000"/>
        </w:rPr>
        <w:t>used</w:t>
      </w:r>
      <w:proofErr w:type="gramEnd"/>
      <w:r w:rsidRPr="00776971">
        <w:rPr>
          <w:rFonts w:ascii="Georgia" w:hAnsi="Georgia"/>
          <w:color w:val="000000"/>
        </w:rPr>
        <w:t xml:space="preserve"> his truck as an offensive instrument, thus nullifying the need to show specific criminal intent to support an aggravated assault conviction?</w:t>
      </w:r>
    </w:p>
    <w:p w14:paraId="71041036" w14:textId="799CDE51"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43EED0AB"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Pursuant to OCGA § 16–5–21(a)(2), an assault becomes aggravated when it is committed “with any object, device, or instrument which, when used offensively against a person, is likely to or actually does result in serious bodily injury.” [page number]</w:t>
      </w:r>
    </w:p>
    <w:p w14:paraId="3BC7FD13" w14:textId="125FC00D"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02448A4A" w14:textId="77777777" w:rsidR="00F1477E" w:rsidRPr="00776971" w:rsidRDefault="00F1477E">
      <w:pPr>
        <w:pStyle w:val="NormalWeb"/>
        <w:numPr>
          <w:ilvl w:val="0"/>
          <w:numId w:val="55"/>
        </w:numPr>
        <w:spacing w:before="0" w:beforeAutospacing="0" w:after="0" w:afterAutospacing="0"/>
        <w:textAlignment w:val="baseline"/>
        <w:rPr>
          <w:rFonts w:ascii="Georgia" w:hAnsi="Georgia"/>
          <w:color w:val="000000"/>
        </w:rPr>
      </w:pPr>
      <w:r w:rsidRPr="00776971">
        <w:rPr>
          <w:rFonts w:ascii="Georgia" w:hAnsi="Georgia"/>
          <w:color w:val="000000"/>
        </w:rPr>
        <w:t>Aggravated assault by means of an offensive instrument does not require specific criminal intent.</w:t>
      </w:r>
    </w:p>
    <w:p w14:paraId="1A79D7D5" w14:textId="77777777" w:rsidR="00F1477E" w:rsidRPr="00776971" w:rsidRDefault="00F1477E">
      <w:pPr>
        <w:pStyle w:val="NormalWeb"/>
        <w:numPr>
          <w:ilvl w:val="0"/>
          <w:numId w:val="55"/>
        </w:numPr>
        <w:spacing w:before="0" w:beforeAutospacing="0" w:after="0" w:afterAutospacing="0"/>
        <w:textAlignment w:val="baseline"/>
        <w:rPr>
          <w:rFonts w:ascii="Georgia" w:hAnsi="Georgia"/>
          <w:color w:val="000000"/>
        </w:rPr>
      </w:pPr>
      <w:r w:rsidRPr="00776971">
        <w:rPr>
          <w:rFonts w:ascii="Georgia" w:hAnsi="Georgia"/>
          <w:color w:val="000000"/>
        </w:rPr>
        <w:t>Although an automobile is not per se a deadly weapon or offensive instrument, it may become one depending on the manner and means by which the vehicle is used</w:t>
      </w:r>
    </w:p>
    <w:p w14:paraId="4F59BA88" w14:textId="77777777" w:rsidR="00F1477E" w:rsidRPr="00776971" w:rsidRDefault="00F1477E">
      <w:pPr>
        <w:pStyle w:val="NormalWeb"/>
        <w:numPr>
          <w:ilvl w:val="0"/>
          <w:numId w:val="55"/>
        </w:numPr>
        <w:spacing w:before="0" w:beforeAutospacing="0" w:after="160" w:afterAutospacing="0"/>
        <w:textAlignment w:val="baseline"/>
        <w:rPr>
          <w:rFonts w:ascii="Georgia" w:hAnsi="Georgia"/>
          <w:color w:val="000000"/>
        </w:rPr>
      </w:pPr>
      <w:r w:rsidRPr="00776971">
        <w:rPr>
          <w:rFonts w:ascii="Georgia" w:hAnsi="Georgia"/>
          <w:color w:val="000000"/>
        </w:rPr>
        <w:t>Evidence showed that by speeding and driving in the wrong lane, Defendant used his vehicle in a way that was likely to result in serious bodily injury.</w:t>
      </w:r>
    </w:p>
    <w:p w14:paraId="4055CE12" w14:textId="5A1D16B6"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36CF5A23"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Evidence sufficiently showed Defendant used his truck as an offensive instrument, allowing the jury to find intent to commit aggravated assault.</w:t>
      </w:r>
    </w:p>
    <w:p w14:paraId="4BC1C323" w14:textId="20DEF36C"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6367E80F" w14:textId="77777777" w:rsidR="00F1477E" w:rsidRPr="00776971" w:rsidRDefault="00F1477E">
      <w:pPr>
        <w:pStyle w:val="NormalWeb"/>
        <w:numPr>
          <w:ilvl w:val="0"/>
          <w:numId w:val="56"/>
        </w:numPr>
        <w:spacing w:before="0" w:beforeAutospacing="0" w:after="0" w:afterAutospacing="0"/>
        <w:textAlignment w:val="baseline"/>
        <w:rPr>
          <w:rFonts w:ascii="Georgia" w:hAnsi="Georgia"/>
          <w:color w:val="000000"/>
        </w:rPr>
      </w:pPr>
      <w:r w:rsidRPr="00776971">
        <w:rPr>
          <w:rFonts w:ascii="Georgia" w:hAnsi="Georgia"/>
          <w:color w:val="000000"/>
        </w:rPr>
        <w:t>Officers responding to a domestic disturbance call pursued Defendant when he fled the scene.</w:t>
      </w:r>
    </w:p>
    <w:p w14:paraId="243E7931" w14:textId="77777777" w:rsidR="00F1477E" w:rsidRPr="00776971" w:rsidRDefault="00F1477E">
      <w:pPr>
        <w:pStyle w:val="NormalWeb"/>
        <w:numPr>
          <w:ilvl w:val="0"/>
          <w:numId w:val="56"/>
        </w:numPr>
        <w:spacing w:before="0" w:beforeAutospacing="0" w:after="0" w:afterAutospacing="0"/>
        <w:textAlignment w:val="baseline"/>
        <w:rPr>
          <w:rFonts w:ascii="Georgia" w:hAnsi="Georgia"/>
          <w:color w:val="000000"/>
        </w:rPr>
      </w:pPr>
      <w:r w:rsidRPr="00776971">
        <w:rPr>
          <w:rFonts w:ascii="Georgia" w:hAnsi="Georgia"/>
          <w:color w:val="000000"/>
        </w:rPr>
        <w:t>During the chase, Defendant spun around and sped toward two officers in their lane of traffic, forcing them off the road and into a ditch to avoid being hit.</w:t>
      </w:r>
    </w:p>
    <w:p w14:paraId="0BBC1C4E" w14:textId="77777777" w:rsidR="00F1477E" w:rsidRPr="00776971" w:rsidRDefault="00F1477E">
      <w:pPr>
        <w:pStyle w:val="NormalWeb"/>
        <w:numPr>
          <w:ilvl w:val="0"/>
          <w:numId w:val="56"/>
        </w:numPr>
        <w:spacing w:before="0" w:beforeAutospacing="0" w:after="0" w:afterAutospacing="0"/>
        <w:textAlignment w:val="baseline"/>
        <w:rPr>
          <w:rFonts w:ascii="Georgia" w:hAnsi="Georgia"/>
          <w:color w:val="000000"/>
        </w:rPr>
      </w:pPr>
      <w:r w:rsidRPr="00776971">
        <w:rPr>
          <w:rFonts w:ascii="Georgia" w:hAnsi="Georgia"/>
          <w:color w:val="000000"/>
        </w:rPr>
        <w:t>Defendant testified he did not intent to hit the officers and was simply trying to flee.</w:t>
      </w:r>
    </w:p>
    <w:p w14:paraId="4A968519" w14:textId="77777777" w:rsidR="00F1477E" w:rsidRPr="00776971" w:rsidRDefault="00F1477E">
      <w:pPr>
        <w:pStyle w:val="NormalWeb"/>
        <w:numPr>
          <w:ilvl w:val="0"/>
          <w:numId w:val="56"/>
        </w:numPr>
        <w:spacing w:before="0" w:beforeAutospacing="0" w:after="160" w:afterAutospacing="0"/>
        <w:textAlignment w:val="baseline"/>
        <w:rPr>
          <w:rFonts w:ascii="Georgia" w:hAnsi="Georgia"/>
          <w:color w:val="000000"/>
        </w:rPr>
      </w:pPr>
      <w:r w:rsidRPr="00776971">
        <w:rPr>
          <w:rFonts w:ascii="Georgia" w:hAnsi="Georgia"/>
          <w:color w:val="000000"/>
        </w:rPr>
        <w:t>Defendant testified that he had crossed the centerline and was speeding.</w:t>
      </w:r>
    </w:p>
    <w:p w14:paraId="0B7CE2BB" w14:textId="6B0E2D00"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5112E0D2" w14:textId="77777777" w:rsidR="00F1477E" w:rsidRPr="00776971" w:rsidRDefault="00F1477E">
      <w:pPr>
        <w:pStyle w:val="NormalWeb"/>
        <w:numPr>
          <w:ilvl w:val="0"/>
          <w:numId w:val="57"/>
        </w:numPr>
        <w:spacing w:before="0" w:beforeAutospacing="0" w:after="0" w:afterAutospacing="0"/>
        <w:textAlignment w:val="baseline"/>
        <w:rPr>
          <w:rFonts w:ascii="Georgia" w:hAnsi="Georgia"/>
          <w:color w:val="000000"/>
        </w:rPr>
      </w:pPr>
      <w:r w:rsidRPr="00776971">
        <w:rPr>
          <w:rFonts w:ascii="Georgia" w:hAnsi="Georgia"/>
          <w:color w:val="000000"/>
        </w:rPr>
        <w:t>Defendant was charged with three counts of aggravated assault.</w:t>
      </w:r>
    </w:p>
    <w:p w14:paraId="5C47BDAA" w14:textId="77777777" w:rsidR="00F1477E" w:rsidRPr="00776971" w:rsidRDefault="00F1477E">
      <w:pPr>
        <w:pStyle w:val="NormalWeb"/>
        <w:numPr>
          <w:ilvl w:val="0"/>
          <w:numId w:val="57"/>
        </w:numPr>
        <w:spacing w:before="0" w:beforeAutospacing="0" w:after="0" w:afterAutospacing="0"/>
        <w:textAlignment w:val="baseline"/>
        <w:rPr>
          <w:rFonts w:ascii="Georgia" w:hAnsi="Georgia"/>
          <w:color w:val="000000"/>
        </w:rPr>
      </w:pPr>
      <w:r w:rsidRPr="00776971">
        <w:rPr>
          <w:rFonts w:ascii="Georgia" w:hAnsi="Georgia"/>
          <w:color w:val="000000"/>
        </w:rPr>
        <w:t>The jury returned a guilty verdict on all counts and Defendant was sentenced to serve fifteen years for each aggravated assault.</w:t>
      </w:r>
    </w:p>
    <w:p w14:paraId="474419BE" w14:textId="77777777" w:rsidR="00F1477E" w:rsidRPr="00776971" w:rsidRDefault="00F1477E">
      <w:pPr>
        <w:pStyle w:val="NormalWeb"/>
        <w:numPr>
          <w:ilvl w:val="0"/>
          <w:numId w:val="57"/>
        </w:numPr>
        <w:spacing w:before="0" w:beforeAutospacing="0" w:after="160" w:afterAutospacing="0"/>
        <w:textAlignment w:val="baseline"/>
        <w:rPr>
          <w:rFonts w:ascii="Georgia" w:hAnsi="Georgia"/>
          <w:color w:val="000000"/>
        </w:rPr>
      </w:pPr>
      <w:r w:rsidRPr="00776971">
        <w:rPr>
          <w:rFonts w:ascii="Georgia" w:hAnsi="Georgia"/>
          <w:color w:val="000000"/>
        </w:rPr>
        <w:t>Defendant appealed, contending the evidence as insufficient to sustain his aggravated assault conviction.</w:t>
      </w:r>
    </w:p>
    <w:p w14:paraId="37FBCBDC" w14:textId="77777777" w:rsidR="00776971" w:rsidRDefault="00776971" w:rsidP="00F1477E">
      <w:pPr>
        <w:pStyle w:val="NormalWeb"/>
        <w:spacing w:before="0" w:beforeAutospacing="0" w:after="160" w:afterAutospacing="0"/>
        <w:rPr>
          <w:rFonts w:ascii="Georgia" w:hAnsi="Georgia"/>
          <w:b/>
          <w:bCs/>
          <w:color w:val="000000"/>
        </w:rPr>
      </w:pPr>
    </w:p>
    <w:p w14:paraId="1A9C78F3" w14:textId="1E72DFAE"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Disposition</w:t>
      </w:r>
      <w:r w:rsidRPr="00776971">
        <w:rPr>
          <w:rFonts w:ascii="Georgia" w:hAnsi="Georgia"/>
          <w:color w:val="000000"/>
        </w:rPr>
        <w:t>:</w:t>
      </w:r>
    </w:p>
    <w:p w14:paraId="4F5356D3" w14:textId="523A1613" w:rsidR="00F45431"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60C07F08" w14:textId="77777777" w:rsidR="00776971" w:rsidRDefault="00776971" w:rsidP="00D30337">
      <w:pPr>
        <w:pStyle w:val="NormalWeb"/>
        <w:spacing w:before="0" w:beforeAutospacing="0" w:after="160" w:afterAutospacing="0"/>
        <w:rPr>
          <w:rFonts w:ascii="Georgia" w:hAnsi="Georgia"/>
          <w:b/>
          <w:bCs/>
          <w:color w:val="000000"/>
        </w:rPr>
      </w:pPr>
    </w:p>
    <w:p w14:paraId="5F5C313B" w14:textId="77777777" w:rsidR="00776971" w:rsidRDefault="00776971" w:rsidP="00D30337">
      <w:pPr>
        <w:pStyle w:val="NormalWeb"/>
        <w:spacing w:before="0" w:beforeAutospacing="0" w:after="160" w:afterAutospacing="0"/>
        <w:rPr>
          <w:rFonts w:ascii="Georgia" w:hAnsi="Georgia"/>
          <w:b/>
          <w:bCs/>
          <w:color w:val="000000"/>
        </w:rPr>
      </w:pPr>
    </w:p>
    <w:p w14:paraId="2D3D8205" w14:textId="77777777" w:rsidR="00776971" w:rsidRDefault="00776971" w:rsidP="00D30337">
      <w:pPr>
        <w:pStyle w:val="NormalWeb"/>
        <w:spacing w:before="0" w:beforeAutospacing="0" w:after="160" w:afterAutospacing="0"/>
        <w:rPr>
          <w:rFonts w:ascii="Georgia" w:hAnsi="Georgia"/>
          <w:b/>
          <w:bCs/>
          <w:color w:val="000000"/>
        </w:rPr>
      </w:pPr>
    </w:p>
    <w:p w14:paraId="5D8802EE" w14:textId="77777777" w:rsidR="00776971" w:rsidRDefault="00776971" w:rsidP="00D30337">
      <w:pPr>
        <w:pStyle w:val="NormalWeb"/>
        <w:spacing w:before="0" w:beforeAutospacing="0" w:after="160" w:afterAutospacing="0"/>
        <w:rPr>
          <w:rFonts w:ascii="Georgia" w:hAnsi="Georgia"/>
          <w:b/>
          <w:bCs/>
          <w:color w:val="000000"/>
        </w:rPr>
      </w:pPr>
    </w:p>
    <w:p w14:paraId="081AD00F" w14:textId="77777777" w:rsidR="00776971" w:rsidRDefault="00776971" w:rsidP="00D30337">
      <w:pPr>
        <w:pStyle w:val="NormalWeb"/>
        <w:spacing w:before="0" w:beforeAutospacing="0" w:after="160" w:afterAutospacing="0"/>
        <w:rPr>
          <w:rFonts w:ascii="Georgia" w:hAnsi="Georgia"/>
          <w:b/>
          <w:bCs/>
          <w:color w:val="000000"/>
        </w:rPr>
      </w:pPr>
    </w:p>
    <w:p w14:paraId="025536AF" w14:textId="77777777" w:rsidR="00776971" w:rsidRDefault="00776971" w:rsidP="00D30337">
      <w:pPr>
        <w:pStyle w:val="NormalWeb"/>
        <w:spacing w:before="0" w:beforeAutospacing="0" w:after="160" w:afterAutospacing="0"/>
        <w:rPr>
          <w:rFonts w:ascii="Georgia" w:hAnsi="Georgia"/>
          <w:b/>
          <w:bCs/>
          <w:color w:val="000000"/>
        </w:rPr>
      </w:pPr>
    </w:p>
    <w:p w14:paraId="4800B991" w14:textId="77777777" w:rsidR="00776971" w:rsidRDefault="00776971" w:rsidP="00D30337">
      <w:pPr>
        <w:pStyle w:val="NormalWeb"/>
        <w:spacing w:before="0" w:beforeAutospacing="0" w:after="160" w:afterAutospacing="0"/>
        <w:rPr>
          <w:rFonts w:ascii="Georgia" w:hAnsi="Georgia"/>
          <w:b/>
          <w:bCs/>
          <w:color w:val="000000"/>
        </w:rPr>
      </w:pPr>
    </w:p>
    <w:p w14:paraId="333E6290" w14:textId="77777777" w:rsidR="00776971" w:rsidRDefault="00776971" w:rsidP="00D30337">
      <w:pPr>
        <w:pStyle w:val="NormalWeb"/>
        <w:spacing w:before="0" w:beforeAutospacing="0" w:after="160" w:afterAutospacing="0"/>
        <w:rPr>
          <w:rFonts w:ascii="Georgia" w:hAnsi="Georgia"/>
          <w:b/>
          <w:bCs/>
          <w:color w:val="000000"/>
        </w:rPr>
      </w:pPr>
    </w:p>
    <w:p w14:paraId="7963472D" w14:textId="77777777" w:rsidR="00776971" w:rsidRDefault="00776971" w:rsidP="00D30337">
      <w:pPr>
        <w:pStyle w:val="NormalWeb"/>
        <w:spacing w:before="0" w:beforeAutospacing="0" w:after="160" w:afterAutospacing="0"/>
        <w:rPr>
          <w:rFonts w:ascii="Georgia" w:hAnsi="Georgia"/>
          <w:b/>
          <w:bCs/>
          <w:color w:val="000000"/>
        </w:rPr>
      </w:pPr>
    </w:p>
    <w:p w14:paraId="713C0AD9" w14:textId="77777777" w:rsidR="00776971" w:rsidRDefault="00776971" w:rsidP="00D30337">
      <w:pPr>
        <w:pStyle w:val="NormalWeb"/>
        <w:spacing w:before="0" w:beforeAutospacing="0" w:after="160" w:afterAutospacing="0"/>
        <w:rPr>
          <w:rFonts w:ascii="Georgia" w:hAnsi="Georgia"/>
          <w:b/>
          <w:bCs/>
          <w:color w:val="000000"/>
        </w:rPr>
      </w:pPr>
    </w:p>
    <w:p w14:paraId="6D069F96" w14:textId="77777777" w:rsidR="00776971" w:rsidRDefault="00776971" w:rsidP="00D30337">
      <w:pPr>
        <w:pStyle w:val="NormalWeb"/>
        <w:spacing w:before="0" w:beforeAutospacing="0" w:after="160" w:afterAutospacing="0"/>
        <w:rPr>
          <w:rFonts w:ascii="Georgia" w:hAnsi="Georgia"/>
          <w:b/>
          <w:bCs/>
          <w:color w:val="000000"/>
        </w:rPr>
      </w:pPr>
    </w:p>
    <w:p w14:paraId="54AC41A9" w14:textId="51C892DC" w:rsidR="00776971" w:rsidRDefault="00776971" w:rsidP="00D30337">
      <w:pPr>
        <w:pStyle w:val="NormalWeb"/>
        <w:spacing w:before="0" w:beforeAutospacing="0" w:after="160" w:afterAutospacing="0"/>
        <w:rPr>
          <w:rFonts w:ascii="Georgia" w:hAnsi="Georgia"/>
          <w:b/>
          <w:bCs/>
          <w:color w:val="000000"/>
        </w:rPr>
      </w:pPr>
    </w:p>
    <w:p w14:paraId="16B6D6E5" w14:textId="7F5EC1EA" w:rsidR="00776971" w:rsidRDefault="00776971" w:rsidP="00D30337">
      <w:pPr>
        <w:pStyle w:val="NormalWeb"/>
        <w:spacing w:before="0" w:beforeAutospacing="0" w:after="160" w:afterAutospacing="0"/>
        <w:rPr>
          <w:rFonts w:ascii="Georgia" w:hAnsi="Georgia"/>
          <w:b/>
          <w:bCs/>
          <w:color w:val="000000"/>
        </w:rPr>
      </w:pPr>
    </w:p>
    <w:p w14:paraId="71422D15" w14:textId="12C8813B" w:rsidR="00776971" w:rsidRDefault="00776971" w:rsidP="00D30337">
      <w:pPr>
        <w:pStyle w:val="NormalWeb"/>
        <w:spacing w:before="0" w:beforeAutospacing="0" w:after="160" w:afterAutospacing="0"/>
        <w:rPr>
          <w:rFonts w:ascii="Georgia" w:hAnsi="Georgia"/>
          <w:b/>
          <w:bCs/>
          <w:color w:val="000000"/>
        </w:rPr>
      </w:pPr>
    </w:p>
    <w:p w14:paraId="31127EFD" w14:textId="2D9E7F7C" w:rsidR="00776971" w:rsidRDefault="00776971" w:rsidP="00D30337">
      <w:pPr>
        <w:pStyle w:val="NormalWeb"/>
        <w:spacing w:before="0" w:beforeAutospacing="0" w:after="160" w:afterAutospacing="0"/>
        <w:rPr>
          <w:rFonts w:ascii="Georgia" w:hAnsi="Georgia"/>
          <w:b/>
          <w:bCs/>
          <w:color w:val="000000"/>
        </w:rPr>
      </w:pPr>
    </w:p>
    <w:p w14:paraId="348D8E24" w14:textId="3592C99B" w:rsidR="00776971" w:rsidRDefault="00776971" w:rsidP="00D30337">
      <w:pPr>
        <w:pStyle w:val="NormalWeb"/>
        <w:spacing w:before="0" w:beforeAutospacing="0" w:after="160" w:afterAutospacing="0"/>
        <w:rPr>
          <w:rFonts w:ascii="Georgia" w:hAnsi="Georgia"/>
          <w:b/>
          <w:bCs/>
          <w:color w:val="000000"/>
        </w:rPr>
      </w:pPr>
    </w:p>
    <w:p w14:paraId="5B4D0092" w14:textId="341BC2E5" w:rsidR="00776971" w:rsidRDefault="00776971" w:rsidP="00D30337">
      <w:pPr>
        <w:pStyle w:val="NormalWeb"/>
        <w:spacing w:before="0" w:beforeAutospacing="0" w:after="160" w:afterAutospacing="0"/>
        <w:rPr>
          <w:rFonts w:ascii="Georgia" w:hAnsi="Georgia"/>
          <w:b/>
          <w:bCs/>
          <w:color w:val="000000"/>
        </w:rPr>
      </w:pPr>
    </w:p>
    <w:p w14:paraId="2810AD93" w14:textId="22DFA6D6" w:rsidR="00776971" w:rsidRDefault="00776971" w:rsidP="00D30337">
      <w:pPr>
        <w:pStyle w:val="NormalWeb"/>
        <w:spacing w:before="0" w:beforeAutospacing="0" w:after="160" w:afterAutospacing="0"/>
        <w:rPr>
          <w:rFonts w:ascii="Georgia" w:hAnsi="Georgia"/>
          <w:b/>
          <w:bCs/>
          <w:color w:val="000000"/>
        </w:rPr>
      </w:pPr>
    </w:p>
    <w:p w14:paraId="79102FB0" w14:textId="7D026BDE" w:rsidR="00776971" w:rsidRDefault="00776971" w:rsidP="00D30337">
      <w:pPr>
        <w:pStyle w:val="NormalWeb"/>
        <w:spacing w:before="0" w:beforeAutospacing="0" w:after="160" w:afterAutospacing="0"/>
        <w:rPr>
          <w:rFonts w:ascii="Georgia" w:hAnsi="Georgia"/>
          <w:b/>
          <w:bCs/>
          <w:color w:val="000000"/>
        </w:rPr>
      </w:pPr>
    </w:p>
    <w:p w14:paraId="60F12A71" w14:textId="1EF62890" w:rsidR="00776971" w:rsidRDefault="00776971" w:rsidP="00D30337">
      <w:pPr>
        <w:pStyle w:val="NormalWeb"/>
        <w:spacing w:before="0" w:beforeAutospacing="0" w:after="160" w:afterAutospacing="0"/>
        <w:rPr>
          <w:rFonts w:ascii="Georgia" w:hAnsi="Georgia"/>
          <w:b/>
          <w:bCs/>
          <w:color w:val="000000"/>
        </w:rPr>
      </w:pPr>
    </w:p>
    <w:p w14:paraId="647EEB49" w14:textId="74153A97" w:rsidR="00776971" w:rsidRDefault="00776971" w:rsidP="00D30337">
      <w:pPr>
        <w:pStyle w:val="NormalWeb"/>
        <w:spacing w:before="0" w:beforeAutospacing="0" w:after="160" w:afterAutospacing="0"/>
        <w:rPr>
          <w:rFonts w:ascii="Georgia" w:hAnsi="Georgia"/>
          <w:b/>
          <w:bCs/>
          <w:color w:val="000000"/>
        </w:rPr>
      </w:pPr>
    </w:p>
    <w:p w14:paraId="6D75A259" w14:textId="54E214F6" w:rsidR="00776971" w:rsidRDefault="00776971" w:rsidP="00D30337">
      <w:pPr>
        <w:pStyle w:val="NormalWeb"/>
        <w:spacing w:before="0" w:beforeAutospacing="0" w:after="160" w:afterAutospacing="0"/>
        <w:rPr>
          <w:rFonts w:ascii="Georgia" w:hAnsi="Georgia"/>
          <w:b/>
          <w:bCs/>
          <w:color w:val="000000"/>
        </w:rPr>
      </w:pPr>
    </w:p>
    <w:p w14:paraId="004AF91D" w14:textId="5743758C" w:rsidR="00776971" w:rsidRDefault="00776971" w:rsidP="00D30337">
      <w:pPr>
        <w:pStyle w:val="NormalWeb"/>
        <w:spacing w:before="0" w:beforeAutospacing="0" w:after="160" w:afterAutospacing="0"/>
        <w:rPr>
          <w:rFonts w:ascii="Georgia" w:hAnsi="Georgia"/>
          <w:b/>
          <w:bCs/>
          <w:color w:val="000000"/>
        </w:rPr>
      </w:pPr>
    </w:p>
    <w:p w14:paraId="5201558D" w14:textId="183BD459" w:rsidR="00776971" w:rsidRDefault="00776971" w:rsidP="00D30337">
      <w:pPr>
        <w:pStyle w:val="NormalWeb"/>
        <w:spacing w:before="0" w:beforeAutospacing="0" w:after="160" w:afterAutospacing="0"/>
        <w:rPr>
          <w:rFonts w:ascii="Georgia" w:hAnsi="Georgia"/>
          <w:b/>
          <w:bCs/>
          <w:color w:val="000000"/>
        </w:rPr>
      </w:pPr>
    </w:p>
    <w:p w14:paraId="4A4E10CE" w14:textId="2FE78AB3" w:rsidR="00776971" w:rsidRDefault="00776971" w:rsidP="00D30337">
      <w:pPr>
        <w:pStyle w:val="NormalWeb"/>
        <w:spacing w:before="0" w:beforeAutospacing="0" w:after="160" w:afterAutospacing="0"/>
        <w:rPr>
          <w:rFonts w:ascii="Georgia" w:hAnsi="Georgia"/>
          <w:b/>
          <w:bCs/>
          <w:color w:val="000000"/>
        </w:rPr>
      </w:pPr>
    </w:p>
    <w:p w14:paraId="60C0C307" w14:textId="5E06C0C1" w:rsidR="00776971" w:rsidRDefault="00776971" w:rsidP="00D30337">
      <w:pPr>
        <w:pStyle w:val="NormalWeb"/>
        <w:spacing w:before="0" w:beforeAutospacing="0" w:after="160" w:afterAutospacing="0"/>
        <w:rPr>
          <w:rFonts w:ascii="Georgia" w:hAnsi="Georgia"/>
          <w:b/>
          <w:bCs/>
          <w:color w:val="000000"/>
        </w:rPr>
      </w:pPr>
    </w:p>
    <w:p w14:paraId="441D8474" w14:textId="77777777" w:rsidR="00776971" w:rsidRDefault="00776971" w:rsidP="00D30337">
      <w:pPr>
        <w:pStyle w:val="NormalWeb"/>
        <w:spacing w:before="0" w:beforeAutospacing="0" w:after="160" w:afterAutospacing="0"/>
        <w:rPr>
          <w:rFonts w:ascii="Georgia" w:hAnsi="Georgia"/>
          <w:b/>
          <w:bCs/>
          <w:color w:val="000000"/>
        </w:rPr>
      </w:pPr>
    </w:p>
    <w:p w14:paraId="4B5F34A1" w14:textId="77777777" w:rsidR="00776971" w:rsidRDefault="00776971" w:rsidP="00D30337">
      <w:pPr>
        <w:pStyle w:val="NormalWeb"/>
        <w:spacing w:before="0" w:beforeAutospacing="0" w:after="160" w:afterAutospacing="0"/>
        <w:rPr>
          <w:rFonts w:ascii="Georgia" w:hAnsi="Georgia"/>
          <w:b/>
          <w:bCs/>
          <w:color w:val="000000"/>
        </w:rPr>
      </w:pPr>
    </w:p>
    <w:p w14:paraId="563D530F" w14:textId="6F5FDAF1"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lastRenderedPageBreak/>
        <w:t>Case Name:</w:t>
      </w:r>
      <w:r w:rsidRPr="00776971">
        <w:rPr>
          <w:rFonts w:ascii="Georgia" w:hAnsi="Georgia"/>
          <w:color w:val="000000"/>
        </w:rPr>
        <w:t xml:space="preserve"> Ellison v. Peterson</w:t>
      </w:r>
    </w:p>
    <w:p w14:paraId="09A853A0"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Case Citation:</w:t>
      </w:r>
      <w:r w:rsidRPr="00776971">
        <w:rPr>
          <w:rFonts w:ascii="Georgia" w:hAnsi="Georgia"/>
          <w:color w:val="000000"/>
        </w:rPr>
        <w:t xml:space="preserve"> </w:t>
      </w:r>
      <w:r w:rsidRPr="00776971">
        <w:rPr>
          <w:rFonts w:ascii="Georgia" w:hAnsi="Georgia"/>
          <w:color w:val="000000"/>
          <w:u w:val="single"/>
        </w:rPr>
        <w:t>Ellison v. Peterson.</w:t>
      </w:r>
      <w:r w:rsidRPr="00776971">
        <w:rPr>
          <w:rFonts w:ascii="Georgia" w:hAnsi="Georgia"/>
          <w:color w:val="000000"/>
        </w:rPr>
        <w:t>, 294 Ga. App. 1 (2008).</w:t>
      </w:r>
    </w:p>
    <w:p w14:paraId="199CC731"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Legal Issue:</w:t>
      </w:r>
    </w:p>
    <w:p w14:paraId="2E9260C5"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color w:val="000000"/>
        </w:rPr>
        <w:tab/>
        <w:t>Whether the plaintiff’s evidence raised an issue of material fact as to whether a battery had potentially occurred and, if so, whether the trial court erred in granting summary judgment in favor of the defendant.</w:t>
      </w:r>
    </w:p>
    <w:p w14:paraId="4097215C"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Rule</w:t>
      </w:r>
      <w:r w:rsidRPr="00776971">
        <w:rPr>
          <w:rFonts w:ascii="Georgia" w:hAnsi="Georgia"/>
          <w:color w:val="000000"/>
        </w:rPr>
        <w:t>:</w:t>
      </w:r>
    </w:p>
    <w:p w14:paraId="00E79E51" w14:textId="77777777" w:rsidR="00D30337" w:rsidRPr="00776971" w:rsidRDefault="00D30337" w:rsidP="00D30337">
      <w:pPr>
        <w:pStyle w:val="NormalWeb"/>
        <w:numPr>
          <w:ilvl w:val="0"/>
          <w:numId w:val="1"/>
        </w:numPr>
        <w:spacing w:before="0" w:beforeAutospacing="0" w:after="0" w:afterAutospacing="0"/>
        <w:textAlignment w:val="baseline"/>
        <w:rPr>
          <w:rFonts w:ascii="Georgia" w:hAnsi="Georgia"/>
          <w:color w:val="000000"/>
        </w:rPr>
      </w:pPr>
      <w:r w:rsidRPr="00776971">
        <w:rPr>
          <w:rFonts w:ascii="Georgia" w:hAnsi="Georgia"/>
          <w:color w:val="000000"/>
        </w:rPr>
        <w:t xml:space="preserve">Under OCGA § 9-11-56(c), summary judgment is proper when there is no genuine issue of material </w:t>
      </w:r>
      <w:proofErr w:type="gramStart"/>
      <w:r w:rsidRPr="00776971">
        <w:rPr>
          <w:rFonts w:ascii="Georgia" w:hAnsi="Georgia"/>
          <w:color w:val="000000"/>
        </w:rPr>
        <w:t>fact</w:t>
      </w:r>
      <w:proofErr w:type="gramEnd"/>
      <w:r w:rsidRPr="00776971">
        <w:rPr>
          <w:rFonts w:ascii="Georgia" w:hAnsi="Georgia"/>
          <w:color w:val="000000"/>
        </w:rPr>
        <w:t xml:space="preserve"> and the movant is entitled to judgment as a matter of law. </w:t>
      </w:r>
    </w:p>
    <w:p w14:paraId="50B13F60" w14:textId="77777777" w:rsidR="00D30337" w:rsidRPr="00776971" w:rsidRDefault="00D30337" w:rsidP="00D30337">
      <w:pPr>
        <w:pStyle w:val="NormalWeb"/>
        <w:numPr>
          <w:ilvl w:val="0"/>
          <w:numId w:val="1"/>
        </w:numPr>
        <w:spacing w:before="0" w:beforeAutospacing="0" w:after="160" w:afterAutospacing="0"/>
        <w:textAlignment w:val="baseline"/>
        <w:rPr>
          <w:rFonts w:ascii="Georgia" w:hAnsi="Georgia"/>
          <w:color w:val="000000"/>
        </w:rPr>
      </w:pPr>
      <w:r w:rsidRPr="00776971">
        <w:rPr>
          <w:rFonts w:ascii="Georgia" w:hAnsi="Georgia"/>
          <w:color w:val="000000"/>
        </w:rPr>
        <w:t>Unwanted touching constitutes an injury in battery cases.</w:t>
      </w:r>
    </w:p>
    <w:p w14:paraId="3AD91753"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Court’s Reasoning:</w:t>
      </w:r>
    </w:p>
    <w:p w14:paraId="35609B1A" w14:textId="77777777" w:rsidR="00D30337" w:rsidRPr="00776971" w:rsidRDefault="00D30337" w:rsidP="00D30337">
      <w:pPr>
        <w:pStyle w:val="NormalWeb"/>
        <w:numPr>
          <w:ilvl w:val="0"/>
          <w:numId w:val="2"/>
        </w:numPr>
        <w:spacing w:before="0" w:beforeAutospacing="0" w:after="0" w:afterAutospacing="0"/>
        <w:textAlignment w:val="baseline"/>
        <w:rPr>
          <w:rFonts w:ascii="Georgia" w:hAnsi="Georgia"/>
          <w:color w:val="000000"/>
        </w:rPr>
      </w:pPr>
      <w:r w:rsidRPr="00776971">
        <w:rPr>
          <w:rFonts w:ascii="Georgia" w:hAnsi="Georgia"/>
          <w:color w:val="000000"/>
        </w:rPr>
        <w:t>When considering conflicting evidence in an appeal from summary judgment, the evidence must be viewed in favor of the nonmovant (Ellison). </w:t>
      </w:r>
    </w:p>
    <w:p w14:paraId="562B0704" w14:textId="77777777" w:rsidR="00D30337" w:rsidRPr="00776971" w:rsidRDefault="00D30337" w:rsidP="00D30337">
      <w:pPr>
        <w:pStyle w:val="NormalWeb"/>
        <w:numPr>
          <w:ilvl w:val="0"/>
          <w:numId w:val="2"/>
        </w:numPr>
        <w:spacing w:before="0" w:beforeAutospacing="0" w:after="0" w:afterAutospacing="0"/>
        <w:textAlignment w:val="baseline"/>
        <w:rPr>
          <w:rFonts w:ascii="Georgia" w:hAnsi="Georgia"/>
          <w:color w:val="000000"/>
        </w:rPr>
      </w:pPr>
      <w:r w:rsidRPr="00776971">
        <w:rPr>
          <w:rFonts w:ascii="Georgia" w:hAnsi="Georgia"/>
          <w:color w:val="000000"/>
        </w:rPr>
        <w:t>Ellison presented evidence that the manager put Ellison in a head lock.</w:t>
      </w:r>
    </w:p>
    <w:p w14:paraId="4BB904BC" w14:textId="77777777" w:rsidR="00D30337" w:rsidRPr="00776971" w:rsidRDefault="00D30337" w:rsidP="00D30337">
      <w:pPr>
        <w:pStyle w:val="NormalWeb"/>
        <w:numPr>
          <w:ilvl w:val="0"/>
          <w:numId w:val="2"/>
        </w:numPr>
        <w:spacing w:before="0" w:beforeAutospacing="0" w:after="0" w:afterAutospacing="0"/>
        <w:textAlignment w:val="baseline"/>
        <w:rPr>
          <w:rFonts w:ascii="Georgia" w:hAnsi="Georgia"/>
          <w:color w:val="000000"/>
        </w:rPr>
      </w:pPr>
      <w:r w:rsidRPr="00776971">
        <w:rPr>
          <w:rFonts w:ascii="Georgia" w:hAnsi="Georgia"/>
          <w:color w:val="000000"/>
        </w:rPr>
        <w:t>Because such unwanted contact constitutes an injury in battery claims, Ellison’s evidence presents the possibility that the manager committed battery.</w:t>
      </w:r>
    </w:p>
    <w:p w14:paraId="13F789CD" w14:textId="77777777" w:rsidR="00D30337" w:rsidRPr="00776971" w:rsidRDefault="00D30337" w:rsidP="00D30337">
      <w:pPr>
        <w:pStyle w:val="NormalWeb"/>
        <w:numPr>
          <w:ilvl w:val="0"/>
          <w:numId w:val="2"/>
        </w:numPr>
        <w:spacing w:before="0" w:beforeAutospacing="0" w:after="0" w:afterAutospacing="0"/>
        <w:textAlignment w:val="baseline"/>
        <w:rPr>
          <w:rFonts w:ascii="Georgia" w:hAnsi="Georgia"/>
          <w:color w:val="000000"/>
        </w:rPr>
      </w:pPr>
      <w:r w:rsidRPr="00776971">
        <w:rPr>
          <w:rFonts w:ascii="Georgia" w:hAnsi="Georgia"/>
          <w:color w:val="000000"/>
        </w:rPr>
        <w:t>Additionally, the manager did not show why she should prevail as a matter of law.</w:t>
      </w:r>
    </w:p>
    <w:p w14:paraId="1A6E275C" w14:textId="77777777" w:rsidR="00D30337" w:rsidRPr="00776971" w:rsidRDefault="00D30337" w:rsidP="00D30337">
      <w:pPr>
        <w:pStyle w:val="NormalWeb"/>
        <w:spacing w:before="200" w:beforeAutospacing="0" w:after="160" w:afterAutospacing="0"/>
        <w:rPr>
          <w:rFonts w:ascii="Georgia" w:hAnsi="Georgia"/>
        </w:rPr>
      </w:pPr>
      <w:r w:rsidRPr="00776971">
        <w:rPr>
          <w:rFonts w:ascii="Georgia" w:hAnsi="Georgia"/>
          <w:b/>
          <w:bCs/>
          <w:color w:val="000000"/>
        </w:rPr>
        <w:t>Relevant Facts:</w:t>
      </w:r>
    </w:p>
    <w:p w14:paraId="0EE8BC82" w14:textId="77777777" w:rsidR="00D30337" w:rsidRPr="00776971" w:rsidRDefault="00D30337" w:rsidP="00D30337">
      <w:pPr>
        <w:pStyle w:val="NormalWeb"/>
        <w:spacing w:before="0" w:beforeAutospacing="0" w:after="160" w:afterAutospacing="0"/>
        <w:ind w:firstLine="720"/>
        <w:rPr>
          <w:rFonts w:ascii="Georgia" w:hAnsi="Georgia"/>
        </w:rPr>
      </w:pPr>
      <w:r w:rsidRPr="00776971">
        <w:rPr>
          <w:rFonts w:ascii="Georgia" w:hAnsi="Georgia"/>
          <w:color w:val="000000"/>
        </w:rPr>
        <w:t>The plaintiff entered a Burger King and waited to order. Nobody came to take her order for some time, so she spoke up requesting for someone to do so. After an employee offered to take her order, the manager emerged asking why the plaintiff had to make so much noise every time she comes. Then the manager allegedly put her hands around the plaintiff’s neck in a semi-head lock position and began shaking. The plaintiff filed a complaint seeking damages for battery, but the defendant successfully moved for summary judgment. The plaintiff then appealed.</w:t>
      </w:r>
    </w:p>
    <w:p w14:paraId="119470AA"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Court Holding:</w:t>
      </w:r>
    </w:p>
    <w:p w14:paraId="06B2EE65"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color w:val="000000"/>
        </w:rPr>
        <w:tab/>
        <w:t>The court reversed the trial courts granting of summary judgment for the defendants. </w:t>
      </w:r>
    </w:p>
    <w:p w14:paraId="19705ADB"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Procedural History:</w:t>
      </w:r>
    </w:p>
    <w:p w14:paraId="065A45F3" w14:textId="77777777" w:rsidR="00D30337" w:rsidRPr="00776971" w:rsidRDefault="00D30337" w:rsidP="00D30337">
      <w:pPr>
        <w:pStyle w:val="NormalWeb"/>
        <w:numPr>
          <w:ilvl w:val="0"/>
          <w:numId w:val="3"/>
        </w:numPr>
        <w:spacing w:before="0" w:beforeAutospacing="0" w:after="0" w:afterAutospacing="0"/>
        <w:textAlignment w:val="baseline"/>
        <w:rPr>
          <w:rFonts w:ascii="Georgia" w:hAnsi="Georgia"/>
          <w:color w:val="000000"/>
        </w:rPr>
      </w:pPr>
      <w:r w:rsidRPr="00776971">
        <w:rPr>
          <w:rFonts w:ascii="Georgia" w:hAnsi="Georgia"/>
          <w:color w:val="000000"/>
        </w:rPr>
        <w:t>The plaintiff filed a complaint seeking damages for battery</w:t>
      </w:r>
    </w:p>
    <w:p w14:paraId="503A2C34" w14:textId="77777777" w:rsidR="00D30337" w:rsidRPr="00776971" w:rsidRDefault="00D30337" w:rsidP="00D30337">
      <w:pPr>
        <w:pStyle w:val="NormalWeb"/>
        <w:numPr>
          <w:ilvl w:val="0"/>
          <w:numId w:val="3"/>
        </w:numPr>
        <w:spacing w:before="0" w:beforeAutospacing="0" w:after="0" w:afterAutospacing="0"/>
        <w:textAlignment w:val="baseline"/>
        <w:rPr>
          <w:rFonts w:ascii="Georgia" w:hAnsi="Georgia"/>
          <w:color w:val="000000"/>
        </w:rPr>
      </w:pPr>
      <w:r w:rsidRPr="00776971">
        <w:rPr>
          <w:rFonts w:ascii="Georgia" w:hAnsi="Georgia"/>
          <w:color w:val="000000"/>
        </w:rPr>
        <w:t>The defendant moved for summary judgment</w:t>
      </w:r>
    </w:p>
    <w:p w14:paraId="62BEB82E" w14:textId="77777777" w:rsidR="00D30337" w:rsidRPr="00776971" w:rsidRDefault="00D30337" w:rsidP="00D30337">
      <w:pPr>
        <w:pStyle w:val="NormalWeb"/>
        <w:numPr>
          <w:ilvl w:val="0"/>
          <w:numId w:val="3"/>
        </w:numPr>
        <w:spacing w:before="0" w:beforeAutospacing="0" w:after="0" w:afterAutospacing="0"/>
        <w:textAlignment w:val="baseline"/>
        <w:rPr>
          <w:rFonts w:ascii="Georgia" w:hAnsi="Georgia"/>
          <w:color w:val="000000"/>
        </w:rPr>
      </w:pPr>
      <w:r w:rsidRPr="00776971">
        <w:rPr>
          <w:rFonts w:ascii="Georgia" w:hAnsi="Georgia"/>
          <w:color w:val="000000"/>
        </w:rPr>
        <w:t>The trial court granted the defendant’s motion for summary judgment</w:t>
      </w:r>
    </w:p>
    <w:p w14:paraId="49ACAF20" w14:textId="77777777" w:rsidR="00D30337" w:rsidRPr="00776971" w:rsidRDefault="00D30337" w:rsidP="00D30337">
      <w:pPr>
        <w:pStyle w:val="NormalWeb"/>
        <w:numPr>
          <w:ilvl w:val="0"/>
          <w:numId w:val="3"/>
        </w:numPr>
        <w:spacing w:before="0" w:beforeAutospacing="0" w:after="0" w:afterAutospacing="0"/>
        <w:textAlignment w:val="baseline"/>
        <w:rPr>
          <w:rFonts w:ascii="Georgia" w:hAnsi="Georgia"/>
          <w:color w:val="000000"/>
        </w:rPr>
      </w:pPr>
      <w:r w:rsidRPr="00776971">
        <w:rPr>
          <w:rFonts w:ascii="Georgia" w:hAnsi="Georgia"/>
          <w:color w:val="000000"/>
        </w:rPr>
        <w:t>The plaintiff appeals the grant for summary judgment</w:t>
      </w:r>
    </w:p>
    <w:p w14:paraId="00C7467B" w14:textId="77777777" w:rsidR="00D30337" w:rsidRPr="00776971" w:rsidRDefault="00D30337" w:rsidP="00D30337">
      <w:pPr>
        <w:pStyle w:val="NormalWeb"/>
        <w:spacing w:before="200" w:beforeAutospacing="0" w:after="160" w:afterAutospacing="0"/>
        <w:rPr>
          <w:rFonts w:ascii="Georgia" w:hAnsi="Georgia"/>
        </w:rPr>
      </w:pPr>
      <w:r w:rsidRPr="00776971">
        <w:rPr>
          <w:rFonts w:ascii="Georgia" w:hAnsi="Georgia"/>
          <w:b/>
          <w:bCs/>
          <w:color w:val="000000"/>
        </w:rPr>
        <w:t>Disposition:</w:t>
      </w:r>
    </w:p>
    <w:p w14:paraId="77E786B7"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color w:val="000000"/>
        </w:rPr>
        <w:tab/>
        <w:t>Reversed.</w:t>
      </w:r>
    </w:p>
    <w:p w14:paraId="0501EF62" w14:textId="77777777" w:rsidR="00D30337" w:rsidRPr="00776971" w:rsidRDefault="00D30337" w:rsidP="00D30337">
      <w:pPr>
        <w:rPr>
          <w:rFonts w:ascii="Georgia" w:hAnsi="Georgia"/>
        </w:rPr>
      </w:pPr>
    </w:p>
    <w:p w14:paraId="364946F0" w14:textId="77777777" w:rsidR="00D30337" w:rsidRPr="00776971" w:rsidRDefault="00D30337" w:rsidP="00D30337">
      <w:pPr>
        <w:rPr>
          <w:rFonts w:ascii="Georgia" w:hAnsi="Georgia"/>
        </w:rPr>
      </w:pPr>
      <w:r w:rsidRPr="00776971">
        <w:rPr>
          <w:rFonts w:ascii="Georgia" w:hAnsi="Georgia" w:cs="Hadassah Friedlaender"/>
          <w:b/>
          <w:bCs/>
          <w:color w:val="000000"/>
        </w:rPr>
        <w:lastRenderedPageBreak/>
        <w:t>Case name:</w:t>
      </w:r>
      <w:r w:rsidRPr="00776971">
        <w:rPr>
          <w:rFonts w:ascii="Georgia" w:hAnsi="Georgia" w:cs="Hadassah Friedlaender"/>
          <w:color w:val="000000"/>
        </w:rPr>
        <w:t xml:space="preserve"> Everett v. Goodloe, Court of Appeals of Georgia, July 15, 2004</w:t>
      </w:r>
    </w:p>
    <w:p w14:paraId="343331D7" w14:textId="77777777" w:rsidR="00D30337" w:rsidRPr="00776971" w:rsidRDefault="00D30337" w:rsidP="00D30337">
      <w:pPr>
        <w:rPr>
          <w:rFonts w:ascii="Georgia" w:hAnsi="Georgia"/>
        </w:rPr>
      </w:pPr>
    </w:p>
    <w:p w14:paraId="2B0BD7FA" w14:textId="77777777" w:rsidR="00D30337" w:rsidRPr="00776971" w:rsidRDefault="00D30337" w:rsidP="00D30337">
      <w:pPr>
        <w:rPr>
          <w:rFonts w:ascii="Georgia" w:hAnsi="Georgia"/>
        </w:rPr>
      </w:pPr>
      <w:r w:rsidRPr="00776971">
        <w:rPr>
          <w:rFonts w:ascii="Georgia" w:hAnsi="Georgia" w:cs="Hadassah Friedlaender"/>
          <w:b/>
          <w:bCs/>
          <w:color w:val="000000"/>
        </w:rPr>
        <w:t>Case citation:</w:t>
      </w:r>
      <w:r w:rsidRPr="00776971">
        <w:rPr>
          <w:rFonts w:ascii="Georgia" w:hAnsi="Georgia" w:cs="Hadassah Friedlaender"/>
          <w:color w:val="000000"/>
        </w:rPr>
        <w:t xml:space="preserve"> 268 Ga. App. 1</w:t>
      </w:r>
    </w:p>
    <w:p w14:paraId="0069679E" w14:textId="77777777" w:rsidR="00D30337" w:rsidRPr="00776971" w:rsidRDefault="00D30337" w:rsidP="00D30337">
      <w:pPr>
        <w:rPr>
          <w:rFonts w:ascii="Georgia" w:hAnsi="Georgia"/>
        </w:rPr>
      </w:pPr>
    </w:p>
    <w:p w14:paraId="66B8CB0C" w14:textId="77777777" w:rsidR="00D30337" w:rsidRPr="00776971" w:rsidRDefault="00D30337" w:rsidP="00D30337">
      <w:pPr>
        <w:rPr>
          <w:rFonts w:ascii="Georgia" w:hAnsi="Georgia"/>
        </w:rPr>
      </w:pPr>
      <w:r w:rsidRPr="00776971">
        <w:rPr>
          <w:rFonts w:ascii="Georgia" w:hAnsi="Georgia" w:cs="Hadassah Friedlaender"/>
          <w:b/>
          <w:bCs/>
          <w:color w:val="000000"/>
        </w:rPr>
        <w:t>Legal issue:</w:t>
      </w:r>
      <w:r w:rsidRPr="00776971">
        <w:rPr>
          <w:rFonts w:ascii="Georgia" w:hAnsi="Georgia" w:cs="Cambria"/>
          <w:b/>
          <w:bCs/>
          <w:color w:val="000000"/>
        </w:rPr>
        <w:t> </w:t>
      </w:r>
    </w:p>
    <w:p w14:paraId="5A528378" w14:textId="77777777" w:rsidR="00D30337" w:rsidRPr="00776971" w:rsidRDefault="00D30337" w:rsidP="00D30337">
      <w:pPr>
        <w:rPr>
          <w:rFonts w:ascii="Georgia" w:hAnsi="Georgia"/>
        </w:rPr>
      </w:pPr>
    </w:p>
    <w:p w14:paraId="2A8A8157" w14:textId="77777777" w:rsidR="00D30337" w:rsidRPr="00776971" w:rsidRDefault="00D30337" w:rsidP="00776971">
      <w:pPr>
        <w:ind w:firstLine="720"/>
        <w:rPr>
          <w:rFonts w:ascii="Georgia" w:hAnsi="Georgia"/>
        </w:rPr>
      </w:pPr>
      <w:r w:rsidRPr="00776971">
        <w:rPr>
          <w:rFonts w:ascii="Georgia" w:hAnsi="Georgia" w:cs="Hadassah Friedlaender"/>
          <w:color w:val="000000"/>
        </w:rPr>
        <w:t>Was the trial court correct in granting summary judgement to the appellee because the appellant’s testimony was self-contradictory and could not sustain all elements of her claim of battery?</w:t>
      </w:r>
    </w:p>
    <w:p w14:paraId="1E90ABEB" w14:textId="77777777" w:rsidR="00D30337" w:rsidRPr="00776971" w:rsidRDefault="00D30337" w:rsidP="00D30337">
      <w:pPr>
        <w:rPr>
          <w:rFonts w:ascii="Georgia" w:hAnsi="Georgia"/>
        </w:rPr>
      </w:pPr>
    </w:p>
    <w:p w14:paraId="2F200A86" w14:textId="77777777" w:rsidR="00D30337" w:rsidRPr="00776971" w:rsidRDefault="00D30337" w:rsidP="00D30337">
      <w:pPr>
        <w:rPr>
          <w:rFonts w:ascii="Georgia" w:hAnsi="Georgia"/>
        </w:rPr>
      </w:pPr>
      <w:r w:rsidRPr="00776971">
        <w:rPr>
          <w:rFonts w:ascii="Georgia" w:hAnsi="Georgia" w:cs="Hadassah Friedlaender"/>
          <w:b/>
          <w:bCs/>
          <w:color w:val="000000"/>
        </w:rPr>
        <w:t>Rule statement:</w:t>
      </w:r>
    </w:p>
    <w:p w14:paraId="7B407A56" w14:textId="77777777" w:rsidR="00D30337" w:rsidRPr="00776971" w:rsidRDefault="00D30337" w:rsidP="00D30337">
      <w:pPr>
        <w:rPr>
          <w:rFonts w:ascii="Georgia" w:hAnsi="Georgia"/>
        </w:rPr>
      </w:pPr>
    </w:p>
    <w:p w14:paraId="73A23644" w14:textId="77777777" w:rsidR="00D30337" w:rsidRPr="00776971" w:rsidRDefault="00D30337" w:rsidP="00D30337">
      <w:pPr>
        <w:rPr>
          <w:rFonts w:ascii="Georgia" w:hAnsi="Georgia"/>
        </w:rPr>
      </w:pPr>
      <w:r w:rsidRPr="00776971">
        <w:rPr>
          <w:rFonts w:ascii="Georgia" w:hAnsi="Georgia" w:cs="Hadassah Friedlaender"/>
          <w:i/>
          <w:iCs/>
          <w:color w:val="000000"/>
        </w:rPr>
        <w:t>Summary judgement:</w:t>
      </w:r>
      <w:r w:rsidRPr="00776971">
        <w:rPr>
          <w:rFonts w:ascii="Georgia" w:hAnsi="Georgia" w:cs="Cambria"/>
          <w:i/>
          <w:iCs/>
          <w:color w:val="000000"/>
        </w:rPr>
        <w:t> </w:t>
      </w:r>
    </w:p>
    <w:p w14:paraId="347397A4" w14:textId="77777777" w:rsidR="00776971" w:rsidRDefault="00776971" w:rsidP="00D30337">
      <w:pPr>
        <w:rPr>
          <w:rFonts w:ascii="Georgia" w:hAnsi="Georgia" w:cs="Hadassah Friedlaender"/>
          <w:color w:val="000000"/>
        </w:rPr>
      </w:pPr>
    </w:p>
    <w:p w14:paraId="3108C6D0" w14:textId="3B6F35E6" w:rsidR="00D30337" w:rsidRPr="00776971" w:rsidRDefault="00D30337" w:rsidP="00776971">
      <w:pPr>
        <w:ind w:firstLine="720"/>
        <w:rPr>
          <w:rFonts w:ascii="Georgia" w:hAnsi="Georgia"/>
        </w:rPr>
      </w:pPr>
      <w:r w:rsidRPr="00776971">
        <w:rPr>
          <w:rFonts w:ascii="Georgia" w:hAnsi="Georgia" w:cs="Hadassah Friedlaender"/>
          <w:color w:val="000000"/>
        </w:rPr>
        <w:t xml:space="preserve">“‘Summary judgment is appropriate where the moving party can show that there is no genuine issue of material </w:t>
      </w:r>
      <w:proofErr w:type="gramStart"/>
      <w:r w:rsidRPr="00776971">
        <w:rPr>
          <w:rFonts w:ascii="Georgia" w:hAnsi="Georgia" w:cs="Hadassah Friedlaender"/>
          <w:color w:val="000000"/>
        </w:rPr>
        <w:t>fact</w:t>
      </w:r>
      <w:proofErr w:type="gramEnd"/>
      <w:r w:rsidRPr="00776971">
        <w:rPr>
          <w:rFonts w:ascii="Georgia" w:hAnsi="Georgia" w:cs="Hadassah Friedlaender"/>
          <w:color w:val="000000"/>
        </w:rPr>
        <w:t xml:space="preserve"> and that the movant is entitled to judgment as a matter of law. </w:t>
      </w:r>
      <w:hyperlink r:id="rId12" w:anchor="co_pp_4b24000003ba5" w:history="1">
        <w:r w:rsidRPr="00776971">
          <w:rPr>
            <w:rFonts w:ascii="Georgia" w:hAnsi="Georgia" w:cs="Hadassah Friedlaender"/>
            <w:color w:val="000000"/>
            <w:u w:val="single"/>
          </w:rPr>
          <w:t xml:space="preserve">OCGA § </w:t>
        </w:r>
      </w:hyperlink>
      <w:r w:rsidRPr="00776971">
        <w:rPr>
          <w:rFonts w:ascii="Georgia" w:hAnsi="Georgia" w:cs="Hadassah Friedlaender"/>
          <w:color w:val="000000"/>
        </w:rPr>
        <w:t>9–11–56</w:t>
      </w:r>
      <w:hyperlink r:id="rId13" w:anchor="co_pp_4b24000003ba5" w:history="1">
        <w:r w:rsidRPr="00776971">
          <w:rPr>
            <w:rFonts w:ascii="Georgia" w:hAnsi="Georgia" w:cs="Hadassah Friedlaender"/>
            <w:color w:val="000000"/>
            <w:u w:val="single"/>
          </w:rPr>
          <w:t>(c)</w:t>
        </w:r>
      </w:hyperlink>
      <w:r w:rsidRPr="00776971">
        <w:rPr>
          <w:rFonts w:ascii="Georgia" w:hAnsi="Georgia" w:cs="Hadassah Friedlaender"/>
          <w:color w:val="000000"/>
        </w:rPr>
        <w:t xml:space="preserve">. A defendant meets this burden by showing the court that the documents, affidavits, </w:t>
      </w:r>
      <w:proofErr w:type="gramStart"/>
      <w:r w:rsidRPr="00776971">
        <w:rPr>
          <w:rFonts w:ascii="Georgia" w:hAnsi="Georgia" w:cs="Hadassah Friedlaender"/>
          <w:color w:val="000000"/>
        </w:rPr>
        <w:t>depositions</w:t>
      </w:r>
      <w:proofErr w:type="gramEnd"/>
      <w:r w:rsidRPr="00776971">
        <w:rPr>
          <w:rFonts w:ascii="Georgia" w:hAnsi="Georgia" w:cs="Hadassah Friedlaender"/>
          <w:color w:val="000000"/>
        </w:rPr>
        <w:t xml:space="preserve"> and other evidence in the record reveal that there is no evidence sufficient to create a jury issue on at least one essential element of plaintiff’s case...’” 268 Ga. App. at 1.</w:t>
      </w:r>
    </w:p>
    <w:p w14:paraId="38BFF9FF" w14:textId="77777777" w:rsidR="00D30337" w:rsidRPr="00776971" w:rsidRDefault="00D30337" w:rsidP="00D30337">
      <w:pPr>
        <w:rPr>
          <w:rFonts w:ascii="Georgia" w:hAnsi="Georgia"/>
        </w:rPr>
      </w:pPr>
    </w:p>
    <w:p w14:paraId="37E67CB6" w14:textId="77777777" w:rsidR="00D30337" w:rsidRPr="00776971" w:rsidRDefault="00D30337" w:rsidP="00D30337">
      <w:pPr>
        <w:rPr>
          <w:rFonts w:ascii="Georgia" w:hAnsi="Georgia"/>
        </w:rPr>
      </w:pPr>
      <w:r w:rsidRPr="00776971">
        <w:rPr>
          <w:rFonts w:ascii="Georgia" w:hAnsi="Georgia" w:cs="Hadassah Friedlaender"/>
          <w:i/>
          <w:iCs/>
          <w:color w:val="000000"/>
        </w:rPr>
        <w:t>Battery:</w:t>
      </w:r>
    </w:p>
    <w:p w14:paraId="31430386" w14:textId="77777777" w:rsidR="00776971" w:rsidRDefault="00776971" w:rsidP="00D30337">
      <w:pPr>
        <w:rPr>
          <w:rFonts w:ascii="Georgia" w:hAnsi="Georgia" w:cs="Hadassah Friedlaender"/>
          <w:color w:val="000000"/>
        </w:rPr>
      </w:pPr>
    </w:p>
    <w:p w14:paraId="204B1A20" w14:textId="518D354F" w:rsidR="00D30337" w:rsidRPr="00776971" w:rsidRDefault="00D30337" w:rsidP="00776971">
      <w:pPr>
        <w:ind w:firstLine="720"/>
        <w:rPr>
          <w:rFonts w:ascii="Georgia" w:hAnsi="Georgia"/>
        </w:rPr>
      </w:pPr>
      <w:r w:rsidRPr="00776971">
        <w:rPr>
          <w:rFonts w:ascii="Georgia" w:hAnsi="Georgia" w:cs="Hadassah Friedlaender"/>
          <w:color w:val="000000"/>
        </w:rPr>
        <w:t>“‘[T]</w:t>
      </w:r>
      <w:proofErr w:type="gramStart"/>
      <w:r w:rsidRPr="00776971">
        <w:rPr>
          <w:rFonts w:ascii="Georgia" w:hAnsi="Georgia" w:cs="Hadassah Friedlaender"/>
          <w:color w:val="000000"/>
        </w:rPr>
        <w:t>he</w:t>
      </w:r>
      <w:proofErr w:type="gramEnd"/>
      <w:r w:rsidRPr="00776971">
        <w:rPr>
          <w:rFonts w:ascii="Georgia" w:hAnsi="Georgia" w:cs="Hadassah Friedlaender"/>
          <w:color w:val="000000"/>
        </w:rPr>
        <w:t xml:space="preserve"> act of intentionally causing actual physical harm to another is civilly actionable as a battery.... It is the intent to make either harmful </w:t>
      </w:r>
      <w:r w:rsidRPr="00776971">
        <w:rPr>
          <w:rFonts w:ascii="Georgia" w:hAnsi="Georgia" w:cs="Hadassah Friedlaender"/>
          <w:i/>
          <w:iCs/>
          <w:color w:val="000000"/>
        </w:rPr>
        <w:t>or</w:t>
      </w:r>
      <w:r w:rsidRPr="00776971">
        <w:rPr>
          <w:rFonts w:ascii="Georgia" w:hAnsi="Georgia" w:cs="Hadassah Friedlaender"/>
          <w:color w:val="000000"/>
        </w:rPr>
        <w:t xml:space="preserve"> insulting or provoking contact with another which renders one civilly liable for a battery.’ The test as to whether a </w:t>
      </w:r>
      <w:r w:rsidRPr="00776971">
        <w:rPr>
          <w:rFonts w:ascii="Georgia" w:hAnsi="Georgia" w:cs="Hadassah Friedlaender"/>
          <w:color w:val="252525"/>
        </w:rPr>
        <w:t>battery</w:t>
      </w:r>
      <w:r w:rsidRPr="00776971">
        <w:rPr>
          <w:rFonts w:ascii="Georgia" w:hAnsi="Georgia" w:cs="Hadassah Friedlaender"/>
          <w:color w:val="000000"/>
        </w:rPr>
        <w:t xml:space="preserve"> has occurred </w:t>
      </w:r>
      <w:proofErr w:type="gramStart"/>
      <w:r w:rsidRPr="00776971">
        <w:rPr>
          <w:rFonts w:ascii="Georgia" w:hAnsi="Georgia" w:cs="Hadassah Friedlaender"/>
          <w:color w:val="000000"/>
        </w:rPr>
        <w:t>‘ “</w:t>
      </w:r>
      <w:proofErr w:type="gramEnd"/>
      <w:r w:rsidRPr="00776971">
        <w:rPr>
          <w:rFonts w:ascii="Georgia" w:hAnsi="Georgia" w:cs="Hadassah Friedlaender"/>
          <w:color w:val="000000"/>
        </w:rPr>
        <w:t xml:space="preserve"> ‘is what would be </w:t>
      </w:r>
      <w:r w:rsidRPr="00776971">
        <w:rPr>
          <w:rFonts w:ascii="Georgia" w:hAnsi="Georgia" w:cs="Hadassah Friedlaender"/>
          <w:color w:val="252525"/>
        </w:rPr>
        <w:t>offensive</w:t>
      </w:r>
      <w:r w:rsidRPr="00776971">
        <w:rPr>
          <w:rFonts w:ascii="Georgia" w:hAnsi="Georgia" w:cs="Hadassah Friedlaender"/>
          <w:color w:val="000000"/>
        </w:rPr>
        <w:t xml:space="preserve"> to an ordinary person not unduly sensitive as to his dignity.’ ” ’ ” 268 Ga. App. at 3.</w:t>
      </w:r>
    </w:p>
    <w:p w14:paraId="7C360674" w14:textId="77777777" w:rsidR="00D30337" w:rsidRPr="00776971" w:rsidRDefault="00D30337" w:rsidP="00D30337">
      <w:pPr>
        <w:rPr>
          <w:rFonts w:ascii="Georgia" w:hAnsi="Georgia"/>
        </w:rPr>
      </w:pPr>
    </w:p>
    <w:p w14:paraId="3FA27F42" w14:textId="77777777" w:rsidR="00D30337" w:rsidRPr="00776971" w:rsidRDefault="00D30337" w:rsidP="00D30337">
      <w:pPr>
        <w:rPr>
          <w:rFonts w:ascii="Georgia" w:hAnsi="Georgia"/>
        </w:rPr>
      </w:pPr>
      <w:r w:rsidRPr="00776971">
        <w:rPr>
          <w:rFonts w:ascii="Georgia" w:hAnsi="Georgia" w:cs="Hadassah Friedlaender"/>
          <w:i/>
          <w:iCs/>
          <w:color w:val="000000"/>
        </w:rPr>
        <w:t>Contradictory testimony:</w:t>
      </w:r>
    </w:p>
    <w:p w14:paraId="39B059FC" w14:textId="77777777" w:rsidR="00776971" w:rsidRDefault="00776971" w:rsidP="00D30337">
      <w:pPr>
        <w:rPr>
          <w:rFonts w:ascii="Georgia" w:hAnsi="Georgia" w:cs="Hadassah Friedlaender"/>
          <w:color w:val="000000"/>
        </w:rPr>
      </w:pPr>
    </w:p>
    <w:p w14:paraId="57F8EF33" w14:textId="72EAEDC3" w:rsidR="00D30337" w:rsidRPr="00776971" w:rsidRDefault="00D30337" w:rsidP="00776971">
      <w:pPr>
        <w:ind w:firstLine="720"/>
        <w:rPr>
          <w:rFonts w:ascii="Georgia" w:hAnsi="Georgia"/>
        </w:rPr>
      </w:pPr>
      <w:r w:rsidRPr="00776971">
        <w:rPr>
          <w:rFonts w:ascii="Georgia" w:hAnsi="Georgia" w:cs="Hadassah Friedlaender"/>
          <w:color w:val="000000"/>
        </w:rPr>
        <w:t>“A party/witness’ testimony ‘is to be construed ... against him when ... self-contradictory.’ On summary judgment, the trial judge decides whether the testimony is contradictory, and if so, whether the witness has offered a reasonable explanation for the contradiction.” 268 Ga. App. at 3.</w:t>
      </w:r>
    </w:p>
    <w:p w14:paraId="03FD6AC5" w14:textId="77777777" w:rsidR="00D30337" w:rsidRPr="00776971" w:rsidRDefault="00D30337" w:rsidP="00D30337">
      <w:pPr>
        <w:rPr>
          <w:rFonts w:ascii="Georgia" w:hAnsi="Georgia"/>
        </w:rPr>
      </w:pPr>
    </w:p>
    <w:p w14:paraId="2BF5C8FB" w14:textId="77777777" w:rsidR="00D30337" w:rsidRPr="00776971" w:rsidRDefault="00D30337" w:rsidP="00D30337">
      <w:pPr>
        <w:rPr>
          <w:rFonts w:ascii="Georgia" w:hAnsi="Georgia"/>
        </w:rPr>
      </w:pPr>
      <w:r w:rsidRPr="00776971">
        <w:rPr>
          <w:rFonts w:ascii="Georgia" w:hAnsi="Georgia" w:cs="Hadassah Friedlaender"/>
          <w:b/>
          <w:bCs/>
          <w:color w:val="000000"/>
        </w:rPr>
        <w:t>Court’s reasoning:</w:t>
      </w:r>
    </w:p>
    <w:p w14:paraId="0F2C0E9E" w14:textId="3D78F409" w:rsidR="00D30337" w:rsidRPr="00776971" w:rsidRDefault="00D30337" w:rsidP="00D30337">
      <w:pPr>
        <w:rPr>
          <w:rFonts w:ascii="Georgia" w:hAnsi="Georgia"/>
        </w:rPr>
      </w:pPr>
    </w:p>
    <w:p w14:paraId="2839772D" w14:textId="77777777" w:rsidR="00D30337" w:rsidRPr="00776971" w:rsidRDefault="00D30337">
      <w:pPr>
        <w:numPr>
          <w:ilvl w:val="0"/>
          <w:numId w:val="77"/>
        </w:numPr>
        <w:textAlignment w:val="baseline"/>
        <w:rPr>
          <w:rFonts w:ascii="Georgia" w:hAnsi="Georgia" w:cs="Hadassah Friedlaender"/>
          <w:color w:val="000000"/>
        </w:rPr>
      </w:pPr>
      <w:r w:rsidRPr="00776971">
        <w:rPr>
          <w:rFonts w:ascii="Georgia" w:hAnsi="Georgia" w:cs="Hadassah Friedlaender"/>
          <w:color w:val="000000"/>
        </w:rPr>
        <w:t>The court found that Everett’s testimony was contradictory and could not sustain her claim.</w:t>
      </w:r>
      <w:r w:rsidRPr="00776971">
        <w:rPr>
          <w:rFonts w:ascii="Georgia" w:hAnsi="Georgia" w:cs="Cambria"/>
          <w:color w:val="000000"/>
        </w:rPr>
        <w:t> </w:t>
      </w:r>
    </w:p>
    <w:p w14:paraId="3F9DC088" w14:textId="77777777" w:rsidR="00D30337" w:rsidRPr="00776971" w:rsidRDefault="00D30337">
      <w:pPr>
        <w:numPr>
          <w:ilvl w:val="1"/>
          <w:numId w:val="77"/>
        </w:numPr>
        <w:textAlignment w:val="baseline"/>
        <w:rPr>
          <w:rFonts w:ascii="Georgia" w:hAnsi="Georgia" w:cs="Hadassah Friedlaender"/>
          <w:color w:val="000000"/>
        </w:rPr>
      </w:pPr>
      <w:r w:rsidRPr="00776971">
        <w:rPr>
          <w:rFonts w:ascii="Georgia" w:hAnsi="Georgia" w:cs="Hadassah Friedlaender"/>
          <w:color w:val="000000"/>
        </w:rPr>
        <w:t>It reasoned that if she had truly suffered battery, she would have mentioned it in her diary or in her emails.</w:t>
      </w:r>
      <w:r w:rsidRPr="00776971">
        <w:rPr>
          <w:rFonts w:ascii="Georgia" w:hAnsi="Georgia" w:cs="Cambria"/>
          <w:color w:val="000000"/>
        </w:rPr>
        <w:t> </w:t>
      </w:r>
    </w:p>
    <w:p w14:paraId="21EFEA50" w14:textId="77777777" w:rsidR="00D30337" w:rsidRPr="00776971" w:rsidRDefault="00D30337">
      <w:pPr>
        <w:numPr>
          <w:ilvl w:val="1"/>
          <w:numId w:val="77"/>
        </w:numPr>
        <w:textAlignment w:val="baseline"/>
        <w:rPr>
          <w:rFonts w:ascii="Georgia" w:hAnsi="Georgia" w:cs="Hadassah Friedlaender"/>
          <w:color w:val="000000"/>
        </w:rPr>
      </w:pPr>
      <w:r w:rsidRPr="00776971">
        <w:rPr>
          <w:rFonts w:ascii="Georgia" w:hAnsi="Georgia" w:cs="Hadassah Friedlaender"/>
          <w:color w:val="000000"/>
        </w:rPr>
        <w:t>Therefore, it construed her testimony against her.</w:t>
      </w:r>
    </w:p>
    <w:p w14:paraId="0BFCCECA" w14:textId="77777777" w:rsidR="00D30337" w:rsidRPr="00776971" w:rsidRDefault="00D30337">
      <w:pPr>
        <w:numPr>
          <w:ilvl w:val="2"/>
          <w:numId w:val="77"/>
        </w:numPr>
        <w:textAlignment w:val="baseline"/>
        <w:rPr>
          <w:rFonts w:ascii="Georgia" w:hAnsi="Georgia" w:cs="Hadassah Friedlaender"/>
          <w:color w:val="000000"/>
        </w:rPr>
      </w:pPr>
      <w:r w:rsidRPr="00776971">
        <w:rPr>
          <w:rFonts w:ascii="Georgia" w:hAnsi="Georgia" w:cs="Hadassah Friedlaender"/>
          <w:color w:val="000000"/>
        </w:rPr>
        <w:t>Everett asserted that she did not write about the attacks for fear of losing her job</w:t>
      </w:r>
    </w:p>
    <w:p w14:paraId="7C95D90C" w14:textId="77777777" w:rsidR="00D30337" w:rsidRPr="00776971" w:rsidRDefault="00D30337">
      <w:pPr>
        <w:numPr>
          <w:ilvl w:val="3"/>
          <w:numId w:val="77"/>
        </w:numPr>
        <w:textAlignment w:val="baseline"/>
        <w:rPr>
          <w:rFonts w:ascii="Georgia" w:hAnsi="Georgia" w:cs="Hadassah Friedlaender"/>
          <w:color w:val="000000"/>
        </w:rPr>
      </w:pPr>
      <w:r w:rsidRPr="00776971">
        <w:rPr>
          <w:rFonts w:ascii="Georgia" w:hAnsi="Georgia" w:cs="Hadassah Friedlaender"/>
          <w:color w:val="000000"/>
        </w:rPr>
        <w:t xml:space="preserve">The court discounted this because she’d written to Goodloe about other </w:t>
      </w:r>
      <w:proofErr w:type="gramStart"/>
      <w:r w:rsidRPr="00776971">
        <w:rPr>
          <w:rFonts w:ascii="Georgia" w:hAnsi="Georgia" w:cs="Hadassah Friedlaender"/>
          <w:color w:val="000000"/>
        </w:rPr>
        <w:t>ways</w:t>
      </w:r>
      <w:proofErr w:type="gramEnd"/>
      <w:r w:rsidRPr="00776971">
        <w:rPr>
          <w:rFonts w:ascii="Georgia" w:hAnsi="Georgia" w:cs="Hadassah Friedlaender"/>
          <w:color w:val="000000"/>
        </w:rPr>
        <w:t xml:space="preserve"> he had offended her</w:t>
      </w:r>
    </w:p>
    <w:p w14:paraId="1BB48E02" w14:textId="77777777" w:rsidR="00D30337" w:rsidRPr="00776971" w:rsidRDefault="00D30337">
      <w:pPr>
        <w:numPr>
          <w:ilvl w:val="3"/>
          <w:numId w:val="77"/>
        </w:numPr>
        <w:textAlignment w:val="baseline"/>
        <w:rPr>
          <w:rFonts w:ascii="Georgia" w:hAnsi="Georgia" w:cs="Hadassah Friedlaender"/>
          <w:color w:val="000000"/>
        </w:rPr>
      </w:pPr>
      <w:r w:rsidRPr="00776971">
        <w:rPr>
          <w:rFonts w:ascii="Georgia" w:hAnsi="Georgia" w:cs="Hadassah Friedlaender"/>
          <w:color w:val="000000"/>
        </w:rPr>
        <w:lastRenderedPageBreak/>
        <w:t>Therefore, it found no reasonable explanation for the contradictory testimony.</w:t>
      </w:r>
    </w:p>
    <w:p w14:paraId="78B8A4E3" w14:textId="77777777" w:rsidR="00D30337" w:rsidRPr="00776971" w:rsidRDefault="00D30337" w:rsidP="00D30337">
      <w:pPr>
        <w:rPr>
          <w:rFonts w:ascii="Georgia" w:hAnsi="Georgia"/>
        </w:rPr>
      </w:pPr>
    </w:p>
    <w:p w14:paraId="09D782A1" w14:textId="77777777" w:rsidR="00776971" w:rsidRDefault="00D30337" w:rsidP="00D30337">
      <w:pPr>
        <w:rPr>
          <w:rFonts w:ascii="Georgia" w:hAnsi="Georgia" w:cs="Hadassah Friedlaender"/>
          <w:color w:val="000000"/>
        </w:rPr>
      </w:pPr>
      <w:r w:rsidRPr="00776971">
        <w:rPr>
          <w:rFonts w:ascii="Georgia" w:hAnsi="Georgia" w:cs="Hadassah Friedlaender"/>
          <w:b/>
          <w:bCs/>
          <w:color w:val="000000"/>
        </w:rPr>
        <w:t>Court’s holding:</w:t>
      </w:r>
      <w:r w:rsidRPr="00776971">
        <w:rPr>
          <w:rFonts w:ascii="Georgia" w:hAnsi="Georgia" w:cs="Hadassah Friedlaender"/>
          <w:color w:val="000000"/>
        </w:rPr>
        <w:t xml:space="preserve"> </w:t>
      </w:r>
    </w:p>
    <w:p w14:paraId="43E53974" w14:textId="77777777" w:rsidR="00776971" w:rsidRDefault="00776971" w:rsidP="00D30337">
      <w:pPr>
        <w:rPr>
          <w:rFonts w:ascii="Georgia" w:hAnsi="Georgia" w:cs="Hadassah Friedlaender"/>
          <w:color w:val="000000"/>
        </w:rPr>
      </w:pPr>
    </w:p>
    <w:p w14:paraId="5E9A8137" w14:textId="2BBB1A1B" w:rsidR="00D30337" w:rsidRPr="00776971" w:rsidRDefault="00D30337" w:rsidP="00776971">
      <w:pPr>
        <w:ind w:firstLine="720"/>
        <w:rPr>
          <w:rFonts w:ascii="Georgia" w:hAnsi="Georgia"/>
        </w:rPr>
      </w:pPr>
      <w:r w:rsidRPr="00776971">
        <w:rPr>
          <w:rFonts w:ascii="Georgia" w:hAnsi="Georgia" w:cs="Hadassah Friedlaender"/>
          <w:color w:val="000000"/>
        </w:rPr>
        <w:t>The court chose to apply the rule on contradictory testimony and found no reasonable explanation for the contradiction. It held that Everett could not sustain her claim and that summary judgment was appropriate.</w:t>
      </w:r>
    </w:p>
    <w:p w14:paraId="685BF26B" w14:textId="77777777" w:rsidR="00D30337" w:rsidRPr="00776971" w:rsidRDefault="00D30337" w:rsidP="00D30337">
      <w:pPr>
        <w:rPr>
          <w:rFonts w:ascii="Georgia" w:hAnsi="Georgia"/>
        </w:rPr>
      </w:pPr>
    </w:p>
    <w:p w14:paraId="2A6FF21A" w14:textId="77777777" w:rsidR="00D30337" w:rsidRPr="00776971" w:rsidRDefault="00D30337" w:rsidP="00D30337">
      <w:pPr>
        <w:rPr>
          <w:rFonts w:ascii="Georgia" w:hAnsi="Georgia"/>
        </w:rPr>
      </w:pPr>
      <w:r w:rsidRPr="00776971">
        <w:rPr>
          <w:rFonts w:ascii="Georgia" w:hAnsi="Georgia" w:cs="Hadassah Friedlaender"/>
          <w:b/>
          <w:bCs/>
          <w:color w:val="000000"/>
        </w:rPr>
        <w:t>Relevant facts:</w:t>
      </w:r>
    </w:p>
    <w:p w14:paraId="23A79342" w14:textId="77777777" w:rsidR="00D30337" w:rsidRPr="00776971" w:rsidRDefault="00D30337" w:rsidP="00D30337">
      <w:pPr>
        <w:rPr>
          <w:rFonts w:ascii="Georgia" w:hAnsi="Georgia"/>
        </w:rPr>
      </w:pPr>
    </w:p>
    <w:p w14:paraId="6EC90D36" w14:textId="77777777" w:rsidR="00D30337" w:rsidRPr="00776971" w:rsidRDefault="00D30337" w:rsidP="00776971">
      <w:pPr>
        <w:ind w:firstLine="720"/>
        <w:rPr>
          <w:rFonts w:ascii="Georgia" w:hAnsi="Georgia"/>
        </w:rPr>
      </w:pPr>
      <w:r w:rsidRPr="00776971">
        <w:rPr>
          <w:rFonts w:ascii="Georgia" w:hAnsi="Georgia" w:cs="Hadassah Friedlaender"/>
          <w:color w:val="000000"/>
        </w:rPr>
        <w:t>Everett (plaintiff/appellant) and Goodloe (defendant/appellee) dated in 1997, until he ended the relationship because they were not having sex. When Everett told him she needed a job, Goodloe hired her as his personal secretary at his estate brokerage.</w:t>
      </w:r>
    </w:p>
    <w:p w14:paraId="320CC056" w14:textId="77777777" w:rsidR="00D30337" w:rsidRPr="00776971" w:rsidRDefault="00D30337" w:rsidP="00D30337">
      <w:pPr>
        <w:rPr>
          <w:rFonts w:ascii="Georgia" w:hAnsi="Georgia"/>
        </w:rPr>
      </w:pPr>
    </w:p>
    <w:p w14:paraId="2E3B767D" w14:textId="77777777" w:rsidR="00D30337" w:rsidRPr="00776971" w:rsidRDefault="00D30337" w:rsidP="00776971">
      <w:pPr>
        <w:ind w:firstLine="720"/>
        <w:rPr>
          <w:rFonts w:ascii="Georgia" w:hAnsi="Georgia"/>
        </w:rPr>
      </w:pPr>
      <w:r w:rsidRPr="00776971">
        <w:rPr>
          <w:rFonts w:ascii="Georgia" w:hAnsi="Georgia" w:cs="Hadassah Friedlaender"/>
          <w:color w:val="000000"/>
        </w:rPr>
        <w:t>Everett asserted that while she worked for Goodloe, he battered her several times because she refused to pursue a sexual relationship with him. The batteries included grabbing at her breasts and legs and forced kisses hard enough to make her bleed. He in turn maintained that she was suing him because he hadn’t paid her a commission on a sale.</w:t>
      </w:r>
    </w:p>
    <w:p w14:paraId="3A3D6BAF" w14:textId="77777777" w:rsidR="00D30337" w:rsidRPr="00776971" w:rsidRDefault="00D30337" w:rsidP="00D30337">
      <w:pPr>
        <w:rPr>
          <w:rFonts w:ascii="Georgia" w:hAnsi="Georgia"/>
        </w:rPr>
      </w:pPr>
    </w:p>
    <w:p w14:paraId="6158DCFB" w14:textId="77777777" w:rsidR="00D30337" w:rsidRPr="00776971" w:rsidRDefault="00D30337" w:rsidP="00776971">
      <w:pPr>
        <w:ind w:firstLine="720"/>
        <w:rPr>
          <w:rFonts w:ascii="Georgia" w:hAnsi="Georgia"/>
        </w:rPr>
      </w:pPr>
      <w:r w:rsidRPr="00776971">
        <w:rPr>
          <w:rFonts w:ascii="Georgia" w:hAnsi="Georgia" w:cs="Hadassah Friedlaender"/>
          <w:color w:val="000000"/>
        </w:rPr>
        <w:t xml:space="preserve">The court considered several of Everett’s emails and journal entries. In one email following the first alleged battery, she wrote to Goodloe that she had had a good time. In another, she asked him to treat her more respectfully after he insulted her work experience. She signed two emails with “Love, Donna.” She also wrote in her diary that she wanted to borrow money from him, and that she sought power over him because it was “the only way [she felt] safe.” In a later email, she wrote that she forgave him for wronging her and wasn’t angry at him </w:t>
      </w:r>
      <w:proofErr w:type="gramStart"/>
      <w:r w:rsidRPr="00776971">
        <w:rPr>
          <w:rFonts w:ascii="Georgia" w:hAnsi="Georgia" w:cs="Hadassah Friedlaender"/>
          <w:color w:val="000000"/>
        </w:rPr>
        <w:t>anymore, and</w:t>
      </w:r>
      <w:proofErr w:type="gramEnd"/>
      <w:r w:rsidRPr="00776971">
        <w:rPr>
          <w:rFonts w:ascii="Georgia" w:hAnsi="Georgia" w:cs="Hadassah Friedlaender"/>
          <w:color w:val="000000"/>
        </w:rPr>
        <w:t xml:space="preserve"> wanted to renew their friendship.</w:t>
      </w:r>
    </w:p>
    <w:p w14:paraId="2922832B" w14:textId="77777777" w:rsidR="00D30337" w:rsidRPr="00776971" w:rsidRDefault="00D30337" w:rsidP="00D30337">
      <w:pPr>
        <w:rPr>
          <w:rFonts w:ascii="Georgia" w:hAnsi="Georgia"/>
        </w:rPr>
      </w:pPr>
    </w:p>
    <w:p w14:paraId="2C0ED75F" w14:textId="77777777" w:rsidR="00D30337" w:rsidRPr="00776971" w:rsidRDefault="00D30337" w:rsidP="00D30337">
      <w:pPr>
        <w:rPr>
          <w:rFonts w:ascii="Georgia" w:hAnsi="Georgia"/>
        </w:rPr>
      </w:pPr>
      <w:r w:rsidRPr="00776971">
        <w:rPr>
          <w:rFonts w:ascii="Georgia" w:hAnsi="Georgia" w:cs="Hadassah Friedlaender"/>
          <w:b/>
          <w:bCs/>
          <w:color w:val="000000"/>
        </w:rPr>
        <w:t>Procedural history:</w:t>
      </w:r>
    </w:p>
    <w:p w14:paraId="50692DAE" w14:textId="77777777" w:rsidR="00D30337" w:rsidRPr="00776971" w:rsidRDefault="00D30337" w:rsidP="00D30337">
      <w:pPr>
        <w:rPr>
          <w:rFonts w:ascii="Georgia" w:hAnsi="Georgia"/>
        </w:rPr>
      </w:pPr>
    </w:p>
    <w:p w14:paraId="6E0A41B4" w14:textId="77777777" w:rsidR="00D30337" w:rsidRPr="00776971" w:rsidRDefault="00D30337" w:rsidP="00776971">
      <w:pPr>
        <w:ind w:firstLine="720"/>
        <w:rPr>
          <w:rFonts w:ascii="Georgia" w:hAnsi="Georgia"/>
        </w:rPr>
      </w:pPr>
      <w:r w:rsidRPr="00776971">
        <w:rPr>
          <w:rFonts w:ascii="Georgia" w:hAnsi="Georgia" w:cs="Hadassah Friedlaender"/>
          <w:color w:val="000000"/>
        </w:rPr>
        <w:t>Goodloe filed a motion for summary judgment which was granted by the trial court, and Everett appealed.</w:t>
      </w:r>
      <w:r w:rsidRPr="00776971">
        <w:rPr>
          <w:rFonts w:ascii="Georgia" w:hAnsi="Georgia" w:cs="Cambria"/>
          <w:color w:val="000000"/>
        </w:rPr>
        <w:t> </w:t>
      </w:r>
    </w:p>
    <w:p w14:paraId="1A8779E6" w14:textId="77777777" w:rsidR="00D30337" w:rsidRPr="00776971" w:rsidRDefault="00D30337" w:rsidP="00D30337">
      <w:pPr>
        <w:rPr>
          <w:rFonts w:ascii="Georgia" w:hAnsi="Georgia"/>
        </w:rPr>
      </w:pPr>
    </w:p>
    <w:p w14:paraId="5A5C286C" w14:textId="77777777" w:rsidR="00D30337" w:rsidRPr="00776971" w:rsidRDefault="00D30337" w:rsidP="00D30337">
      <w:pPr>
        <w:rPr>
          <w:rFonts w:ascii="Georgia" w:hAnsi="Georgia"/>
        </w:rPr>
      </w:pPr>
      <w:r w:rsidRPr="00776971">
        <w:rPr>
          <w:rFonts w:ascii="Georgia" w:hAnsi="Georgia" w:cs="Hadassah Friedlaender"/>
          <w:b/>
          <w:bCs/>
          <w:color w:val="000000"/>
        </w:rPr>
        <w:t>Disposition</w:t>
      </w:r>
      <w:r w:rsidRPr="00776971">
        <w:rPr>
          <w:rFonts w:ascii="Georgia" w:hAnsi="Georgia" w:cs="Hadassah Friedlaender"/>
          <w:color w:val="000000"/>
        </w:rPr>
        <w:t>: Affirmed.</w:t>
      </w:r>
    </w:p>
    <w:p w14:paraId="1C879619" w14:textId="77777777" w:rsidR="00D30337" w:rsidRPr="00776971" w:rsidRDefault="00D30337" w:rsidP="00D30337">
      <w:pPr>
        <w:spacing w:after="240"/>
        <w:rPr>
          <w:rFonts w:ascii="Georgia" w:hAnsi="Georgia"/>
        </w:rPr>
      </w:pPr>
      <w:r w:rsidRPr="00776971">
        <w:rPr>
          <w:rFonts w:ascii="Georgia" w:hAnsi="Georgia"/>
        </w:rPr>
        <w:br/>
      </w:r>
    </w:p>
    <w:p w14:paraId="1895EEE9" w14:textId="77777777" w:rsidR="00D30337" w:rsidRPr="00776971" w:rsidRDefault="00D30337" w:rsidP="00D30337">
      <w:pPr>
        <w:rPr>
          <w:rFonts w:ascii="Georgia" w:hAnsi="Georgia"/>
        </w:rPr>
      </w:pPr>
      <w:r w:rsidRPr="00776971">
        <w:rPr>
          <w:rFonts w:ascii="Georgia" w:hAnsi="Georgia"/>
        </w:rPr>
        <w:br w:type="page"/>
      </w:r>
    </w:p>
    <w:p w14:paraId="4AFB3277" w14:textId="77777777" w:rsidR="00D30337" w:rsidRPr="00776971" w:rsidRDefault="00D30337" w:rsidP="00D30337">
      <w:pPr>
        <w:pStyle w:val="NormalWeb"/>
        <w:spacing w:before="0" w:beforeAutospacing="0" w:after="0" w:afterAutospacing="0"/>
        <w:rPr>
          <w:rFonts w:ascii="Georgia" w:hAnsi="Georgia"/>
          <w:b/>
          <w:bCs/>
        </w:rPr>
      </w:pPr>
      <w:r w:rsidRPr="00776971">
        <w:rPr>
          <w:rFonts w:ascii="Georgia" w:hAnsi="Georgia"/>
          <w:b/>
          <w:bCs/>
          <w:color w:val="000000"/>
        </w:rPr>
        <w:lastRenderedPageBreak/>
        <w:t xml:space="preserve">Greenfield v. Cunard, 110 </w:t>
      </w:r>
      <w:proofErr w:type="spellStart"/>
      <w:r w:rsidRPr="00776971">
        <w:rPr>
          <w:rFonts w:ascii="Georgia" w:hAnsi="Georgia"/>
          <w:b/>
          <w:bCs/>
          <w:color w:val="000000"/>
        </w:rPr>
        <w:t>Ga.App</w:t>
      </w:r>
      <w:proofErr w:type="spellEnd"/>
      <w:r w:rsidRPr="00776971">
        <w:rPr>
          <w:rFonts w:ascii="Georgia" w:hAnsi="Georgia"/>
          <w:b/>
          <w:bCs/>
          <w:color w:val="000000"/>
        </w:rPr>
        <w:t>. 1 (1964). </w:t>
      </w:r>
    </w:p>
    <w:p w14:paraId="21CBE68F" w14:textId="77777777" w:rsidR="00D30337" w:rsidRPr="00776971" w:rsidRDefault="00D30337" w:rsidP="00D30337">
      <w:pPr>
        <w:rPr>
          <w:rFonts w:ascii="Georgia" w:hAnsi="Georgia"/>
        </w:rPr>
      </w:pPr>
    </w:p>
    <w:p w14:paraId="2658C1EF"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Procedural Facts: Greenfield sued Colonial Stores, Inc. on a claim of battery carried out by a Colonial Stores employee, Cunard. The trial court dismissed the claim after sustaining the defendant’s motion to dismiss. The plaintiff appealed to the Georgia Court of Appeals. </w:t>
      </w:r>
    </w:p>
    <w:p w14:paraId="3614BA54"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 </w:t>
      </w:r>
    </w:p>
    <w:p w14:paraId="543CED73"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Substantive Facts: </w:t>
      </w:r>
    </w:p>
    <w:p w14:paraId="406E32D0"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Greenfield (plaintiff) went to the defendant’s store and bought several items. </w:t>
      </w:r>
    </w:p>
    <w:p w14:paraId="5EA02DD4"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Greenfield left the store and entered an adjacent store. </w:t>
      </w:r>
    </w:p>
    <w:p w14:paraId="420AF6CE"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Two employees in green jackets (store uniform?), Cunard and Speights, entered the adjacent store after Greenfield. </w:t>
      </w:r>
    </w:p>
    <w:p w14:paraId="39AB200B"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The two employees were acting as managers and agents of the employee </w:t>
      </w:r>
    </w:p>
    <w:p w14:paraId="74F90C5A"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The facts from the opinion state they were “acting within the scope of their duties.”</w:t>
      </w:r>
    </w:p>
    <w:p w14:paraId="115BC80B"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The men grabbed Greenfield by the arms and pulled them behind his back in a swift manner that brought on pain. </w:t>
      </w:r>
    </w:p>
    <w:p w14:paraId="0915FE7A" w14:textId="77777777" w:rsidR="00D30337" w:rsidRPr="00776971" w:rsidRDefault="00D30337">
      <w:pPr>
        <w:pStyle w:val="NormalWeb"/>
        <w:numPr>
          <w:ilvl w:val="0"/>
          <w:numId w:val="4"/>
        </w:numPr>
        <w:spacing w:before="0" w:beforeAutospacing="0" w:after="0" w:afterAutospacing="0"/>
        <w:textAlignment w:val="baseline"/>
        <w:rPr>
          <w:rFonts w:ascii="Georgia" w:hAnsi="Georgia" w:cs="Arial"/>
          <w:color w:val="000000"/>
        </w:rPr>
      </w:pPr>
      <w:r w:rsidRPr="00776971">
        <w:rPr>
          <w:rFonts w:ascii="Georgia" w:hAnsi="Georgia" w:cs="Arial"/>
          <w:color w:val="000000"/>
        </w:rPr>
        <w:t>Cunard accused Greenfield of having meat in his coat </w:t>
      </w:r>
    </w:p>
    <w:p w14:paraId="2BD055CE" w14:textId="77777777" w:rsidR="00D30337" w:rsidRPr="00776971" w:rsidRDefault="00D30337">
      <w:pPr>
        <w:pStyle w:val="NormalWeb"/>
        <w:numPr>
          <w:ilvl w:val="1"/>
          <w:numId w:val="4"/>
        </w:numPr>
        <w:spacing w:before="0" w:beforeAutospacing="0" w:after="0" w:afterAutospacing="0"/>
        <w:textAlignment w:val="baseline"/>
        <w:rPr>
          <w:rFonts w:ascii="Georgia" w:hAnsi="Georgia" w:cs="Courier New"/>
          <w:color w:val="000000"/>
        </w:rPr>
      </w:pPr>
      <w:r w:rsidRPr="00776971">
        <w:rPr>
          <w:rFonts w:ascii="Georgia" w:hAnsi="Georgia" w:cs="Courier New"/>
          <w:color w:val="000000"/>
        </w:rPr>
        <w:t>Cunard was insinuating that Greenfield stole from his store </w:t>
      </w:r>
    </w:p>
    <w:p w14:paraId="72787E40" w14:textId="77777777" w:rsidR="00D30337" w:rsidRPr="00776971" w:rsidRDefault="00D30337">
      <w:pPr>
        <w:pStyle w:val="NormalWeb"/>
        <w:numPr>
          <w:ilvl w:val="1"/>
          <w:numId w:val="4"/>
        </w:numPr>
        <w:spacing w:before="0" w:beforeAutospacing="0" w:after="0" w:afterAutospacing="0"/>
        <w:textAlignment w:val="baseline"/>
        <w:rPr>
          <w:rFonts w:ascii="Georgia" w:hAnsi="Georgia" w:cs="Courier New"/>
          <w:color w:val="000000"/>
        </w:rPr>
      </w:pPr>
      <w:r w:rsidRPr="00776971">
        <w:rPr>
          <w:rFonts w:ascii="Georgia" w:hAnsi="Georgia" w:cs="Courier New"/>
          <w:color w:val="000000"/>
        </w:rPr>
        <w:t>Greenfield claimed he paid for his purchases </w:t>
      </w:r>
    </w:p>
    <w:p w14:paraId="139042DB" w14:textId="77777777" w:rsidR="00D30337" w:rsidRPr="00776971" w:rsidRDefault="00D30337">
      <w:pPr>
        <w:pStyle w:val="NormalWeb"/>
        <w:numPr>
          <w:ilvl w:val="1"/>
          <w:numId w:val="4"/>
        </w:numPr>
        <w:spacing w:before="0" w:beforeAutospacing="0" w:after="0" w:afterAutospacing="0"/>
        <w:textAlignment w:val="baseline"/>
        <w:rPr>
          <w:rFonts w:ascii="Georgia" w:hAnsi="Georgia" w:cs="Courier New"/>
          <w:color w:val="000000"/>
        </w:rPr>
      </w:pPr>
      <w:r w:rsidRPr="00776971">
        <w:rPr>
          <w:rFonts w:ascii="Georgia" w:hAnsi="Georgia" w:cs="Courier New"/>
          <w:color w:val="000000"/>
        </w:rPr>
        <w:t>The managers insisted he hid some meat under his coats</w:t>
      </w:r>
    </w:p>
    <w:p w14:paraId="20618ABA" w14:textId="77777777" w:rsidR="00D30337" w:rsidRPr="00776971" w:rsidRDefault="00D30337">
      <w:pPr>
        <w:pStyle w:val="NormalWeb"/>
        <w:numPr>
          <w:ilvl w:val="1"/>
          <w:numId w:val="4"/>
        </w:numPr>
        <w:spacing w:before="0" w:beforeAutospacing="0" w:after="0" w:afterAutospacing="0"/>
        <w:textAlignment w:val="baseline"/>
        <w:rPr>
          <w:rFonts w:ascii="Georgia" w:hAnsi="Georgia" w:cs="Courier New"/>
          <w:color w:val="000000"/>
        </w:rPr>
      </w:pPr>
      <w:r w:rsidRPr="00776971">
        <w:rPr>
          <w:rFonts w:ascii="Georgia" w:hAnsi="Georgia" w:cs="Courier New"/>
          <w:color w:val="000000"/>
        </w:rPr>
        <w:t>Greenfield unbuttoned his coats to reveal he was hiding nothing </w:t>
      </w:r>
    </w:p>
    <w:p w14:paraId="5913B9C4" w14:textId="77777777" w:rsidR="00D30337" w:rsidRPr="00776971" w:rsidRDefault="00D30337">
      <w:pPr>
        <w:pStyle w:val="NormalWeb"/>
        <w:numPr>
          <w:ilvl w:val="2"/>
          <w:numId w:val="5"/>
        </w:numPr>
        <w:spacing w:before="0" w:beforeAutospacing="0" w:after="0" w:afterAutospacing="0"/>
        <w:textAlignment w:val="baseline"/>
        <w:rPr>
          <w:rFonts w:ascii="Georgia" w:hAnsi="Georgia" w:cs="Arial"/>
          <w:color w:val="000000"/>
        </w:rPr>
      </w:pPr>
      <w:r w:rsidRPr="00776971">
        <w:rPr>
          <w:rFonts w:ascii="Georgia" w:hAnsi="Georgia" w:cs="Arial"/>
          <w:color w:val="000000"/>
        </w:rPr>
        <w:t>These facts (after the touching) probably advance an assault claim, not battery. It depends on the state of tort law in Georgia at the time (’64 is a long time ago in terms of the law) </w:t>
      </w:r>
    </w:p>
    <w:p w14:paraId="64CA76E2" w14:textId="77777777" w:rsidR="00D30337" w:rsidRPr="00776971" w:rsidRDefault="00D30337" w:rsidP="00D30337">
      <w:pPr>
        <w:rPr>
          <w:rFonts w:ascii="Georgia" w:hAnsi="Georgia"/>
        </w:rPr>
      </w:pPr>
    </w:p>
    <w:p w14:paraId="463F9E68"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Issue: Should the court dismiss the plaintiffs claim of assault and battery?</w:t>
      </w:r>
    </w:p>
    <w:p w14:paraId="11ACE19D" w14:textId="77777777" w:rsidR="00D30337" w:rsidRPr="00776971" w:rsidRDefault="00D30337" w:rsidP="00D30337">
      <w:pPr>
        <w:rPr>
          <w:rFonts w:ascii="Georgia" w:hAnsi="Georgia"/>
        </w:rPr>
      </w:pPr>
    </w:p>
    <w:p w14:paraId="3057F1BE"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 xml:space="preserve">Holding: </w:t>
      </w:r>
      <w:proofErr w:type="gramStart"/>
      <w:r w:rsidRPr="00776971">
        <w:rPr>
          <w:rFonts w:ascii="Georgia" w:hAnsi="Georgia"/>
          <w:color w:val="000000"/>
        </w:rPr>
        <w:t>No, because</w:t>
      </w:r>
      <w:proofErr w:type="gramEnd"/>
      <w:r w:rsidRPr="00776971">
        <w:rPr>
          <w:rFonts w:ascii="Georgia" w:hAnsi="Georgia"/>
          <w:color w:val="000000"/>
        </w:rPr>
        <w:t xml:space="preserve"> the plaintiff’s allegations are enough that the case should remain in court. The plaintiff sufficiently alleged a cause of action for assault and battery. </w:t>
      </w:r>
    </w:p>
    <w:p w14:paraId="38E1D838" w14:textId="77777777" w:rsidR="00D30337" w:rsidRPr="00776971" w:rsidRDefault="00D30337" w:rsidP="00D30337">
      <w:pPr>
        <w:rPr>
          <w:rFonts w:ascii="Georgia" w:hAnsi="Georgia"/>
        </w:rPr>
      </w:pPr>
    </w:p>
    <w:p w14:paraId="4B30C026"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Rule: An act of violence inflicted on another person that constitutes harmful or offensive contact also constitutes an assault and battery</w:t>
      </w:r>
    </w:p>
    <w:p w14:paraId="2848498C" w14:textId="77777777" w:rsidR="00D30337" w:rsidRPr="00776971" w:rsidRDefault="00D30337" w:rsidP="00D30337">
      <w:pPr>
        <w:rPr>
          <w:rFonts w:ascii="Georgia" w:hAnsi="Georgia"/>
        </w:rPr>
      </w:pPr>
    </w:p>
    <w:p w14:paraId="783A4E3B"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Reasoning: </w:t>
      </w:r>
    </w:p>
    <w:p w14:paraId="6FD82D7C"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 xml:space="preserve">The facts are “obviously sufficient”. The facts, applied to the rule, show that the claim should not be dismissed. ‘Where all the apparent circumstances, reasonably viewed, are such as to lead a person reasonably to apprehend a violent injury from the unlawful act of another, there is an assault.’ </w:t>
      </w:r>
      <w:r w:rsidRPr="00776971">
        <w:rPr>
          <w:rFonts w:ascii="Georgia" w:hAnsi="Georgia"/>
          <w:color w:val="000000"/>
          <w:u w:val="single"/>
        </w:rPr>
        <w:t xml:space="preserve">Quaker City Life Ins. Co. v. </w:t>
      </w:r>
      <w:proofErr w:type="spellStart"/>
      <w:r w:rsidRPr="00776971">
        <w:rPr>
          <w:rFonts w:ascii="Georgia" w:hAnsi="Georgia"/>
          <w:color w:val="000000"/>
          <w:u w:val="single"/>
        </w:rPr>
        <w:t>Sutson</w:t>
      </w:r>
      <w:proofErr w:type="spellEnd"/>
      <w:r w:rsidRPr="00776971">
        <w:rPr>
          <w:rFonts w:ascii="Georgia" w:hAnsi="Georgia"/>
          <w:color w:val="000000"/>
        </w:rPr>
        <w:t xml:space="preserve">, 102 </w:t>
      </w:r>
      <w:proofErr w:type="spellStart"/>
      <w:r w:rsidRPr="00776971">
        <w:rPr>
          <w:rFonts w:ascii="Georgia" w:hAnsi="Georgia"/>
          <w:color w:val="000000"/>
        </w:rPr>
        <w:t>Ga.App</w:t>
      </w:r>
      <w:proofErr w:type="spellEnd"/>
      <w:r w:rsidRPr="00776971">
        <w:rPr>
          <w:rFonts w:ascii="Georgia" w:hAnsi="Georgia"/>
          <w:color w:val="000000"/>
        </w:rPr>
        <w:t>. 53, 56(1), 115 S.E.2d 699, 702.</w:t>
      </w:r>
    </w:p>
    <w:p w14:paraId="5355D838" w14:textId="77777777" w:rsidR="00D30337" w:rsidRPr="00776971" w:rsidRDefault="00D30337" w:rsidP="00D30337">
      <w:pPr>
        <w:rPr>
          <w:rFonts w:ascii="Georgia" w:hAnsi="Georgia"/>
        </w:rPr>
      </w:pPr>
    </w:p>
    <w:p w14:paraId="1F54C505"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Disposition: </w:t>
      </w:r>
    </w:p>
    <w:p w14:paraId="12172125"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color w:val="000000"/>
        </w:rPr>
        <w:t xml:space="preserve">The judgment below is reversed. The claim will not be </w:t>
      </w:r>
      <w:proofErr w:type="gramStart"/>
      <w:r w:rsidRPr="00776971">
        <w:rPr>
          <w:rFonts w:ascii="Georgia" w:hAnsi="Georgia"/>
          <w:color w:val="000000"/>
        </w:rPr>
        <w:t>dismissed</w:t>
      </w:r>
      <w:proofErr w:type="gramEnd"/>
      <w:r w:rsidRPr="00776971">
        <w:rPr>
          <w:rFonts w:ascii="Georgia" w:hAnsi="Georgia"/>
          <w:color w:val="000000"/>
        </w:rPr>
        <w:t xml:space="preserve"> and the case will proceed. </w:t>
      </w:r>
    </w:p>
    <w:p w14:paraId="1C5F3121" w14:textId="77777777" w:rsidR="00D30337" w:rsidRPr="00776971" w:rsidRDefault="00D30337" w:rsidP="00D30337">
      <w:pPr>
        <w:pBdr>
          <w:top w:val="nil"/>
          <w:left w:val="nil"/>
          <w:bottom w:val="nil"/>
          <w:right w:val="nil"/>
          <w:between w:val="nil"/>
        </w:pBdr>
        <w:rPr>
          <w:rFonts w:ascii="Georgia" w:eastAsia="Georgia" w:hAnsi="Georgia" w:cs="Georgia"/>
          <w:color w:val="000000"/>
        </w:rPr>
      </w:pPr>
    </w:p>
    <w:p w14:paraId="0AEC8AAB" w14:textId="77777777" w:rsidR="00D30337" w:rsidRPr="00776971" w:rsidRDefault="00D30337" w:rsidP="00D30337">
      <w:pPr>
        <w:pBdr>
          <w:top w:val="nil"/>
          <w:left w:val="nil"/>
          <w:bottom w:val="nil"/>
          <w:right w:val="nil"/>
          <w:between w:val="nil"/>
        </w:pBdr>
        <w:rPr>
          <w:rFonts w:ascii="Georgia" w:eastAsia="Georgia" w:hAnsi="Georgia" w:cs="Georgia"/>
          <w:color w:val="777777"/>
        </w:rPr>
      </w:pPr>
    </w:p>
    <w:p w14:paraId="2F908722" w14:textId="77777777" w:rsidR="00D30337" w:rsidRPr="00776971" w:rsidRDefault="00D30337" w:rsidP="00D30337">
      <w:pPr>
        <w:pBdr>
          <w:top w:val="nil"/>
          <w:left w:val="nil"/>
          <w:bottom w:val="nil"/>
          <w:right w:val="nil"/>
          <w:between w:val="nil"/>
        </w:pBdr>
        <w:rPr>
          <w:rFonts w:ascii="Georgia" w:eastAsia="Georgia" w:hAnsi="Georgia" w:cs="Georgia"/>
          <w:color w:val="777777"/>
        </w:rPr>
      </w:pPr>
    </w:p>
    <w:p w14:paraId="73575493" w14:textId="3FF5EDA0"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78547F77"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HAMBRICK v. The STATE</w:t>
      </w:r>
    </w:p>
    <w:p w14:paraId="5CAAE001" w14:textId="5202FE86"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2260763C"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Hambrick v. State</w:t>
      </w:r>
      <w:r w:rsidRPr="00776971">
        <w:rPr>
          <w:rFonts w:ascii="Georgia" w:hAnsi="Georgia"/>
          <w:color w:val="000000"/>
        </w:rPr>
        <w:t xml:space="preserve">, 330 S.E.2d 383, 174 </w:t>
      </w:r>
      <w:proofErr w:type="spellStart"/>
      <w:r w:rsidRPr="00776971">
        <w:rPr>
          <w:rFonts w:ascii="Georgia" w:hAnsi="Georgia"/>
          <w:color w:val="000000"/>
        </w:rPr>
        <w:t>Ga.App</w:t>
      </w:r>
      <w:proofErr w:type="spellEnd"/>
      <w:r w:rsidRPr="00776971">
        <w:rPr>
          <w:rFonts w:ascii="Georgia" w:hAnsi="Georgia"/>
          <w:color w:val="000000"/>
        </w:rPr>
        <w:t>. 444 (1985).</w:t>
      </w:r>
    </w:p>
    <w:p w14:paraId="69A4968A" w14:textId="0D28F05E"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6A30158E" w14:textId="7132B9D9"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 xml:space="preserve">Can a </w:t>
      </w:r>
      <w:r w:rsidRPr="00776971">
        <w:rPr>
          <w:rFonts w:ascii="Georgia" w:hAnsi="Georgia"/>
          <w:color w:val="000000"/>
        </w:rPr>
        <w:t>pocketknife</w:t>
      </w:r>
      <w:r w:rsidRPr="00776971">
        <w:rPr>
          <w:rFonts w:ascii="Georgia" w:hAnsi="Georgia"/>
          <w:color w:val="000000"/>
        </w:rPr>
        <w:t xml:space="preserve"> qualify as an offensive instrument?</w:t>
      </w:r>
    </w:p>
    <w:p w14:paraId="51B7D83A" w14:textId="1D4A3A83"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14EF1BA3" w14:textId="4D085BB5"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The term “offensive instrument” includes not only instruments which are offensive per se, such as firearms loaded with live ammunition. It also embraces other instrumentalities not normally considered to be offensive instruments in and of </w:t>
      </w:r>
      <w:r w:rsidRPr="00776971">
        <w:rPr>
          <w:rFonts w:ascii="Georgia" w:hAnsi="Georgia"/>
          <w:color w:val="000000"/>
        </w:rPr>
        <w:t>themselves,</w:t>
      </w:r>
      <w:r w:rsidRPr="00776971">
        <w:rPr>
          <w:rFonts w:ascii="Georgia" w:hAnsi="Georgia"/>
          <w:color w:val="000000"/>
        </w:rPr>
        <w:t xml:space="preserve"> but which may be found by a jury to be likely to produce death or great bodily injury depending on the manner and means of their use. Meminger v. State, 160 </w:t>
      </w:r>
      <w:proofErr w:type="spellStart"/>
      <w:r w:rsidRPr="00776971">
        <w:rPr>
          <w:rFonts w:ascii="Georgia" w:hAnsi="Georgia"/>
          <w:color w:val="000000"/>
        </w:rPr>
        <w:t>Ga.App</w:t>
      </w:r>
      <w:proofErr w:type="spellEnd"/>
      <w:r w:rsidRPr="00776971">
        <w:rPr>
          <w:rFonts w:ascii="Georgia" w:hAnsi="Georgia"/>
          <w:color w:val="000000"/>
        </w:rPr>
        <w:t>. 509, 287 S.E.2d 296 (1981) [page number]</w:t>
      </w:r>
    </w:p>
    <w:p w14:paraId="34040BA4" w14:textId="2951E7F2"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1A3F5ABD" w14:textId="695CAB30" w:rsidR="00F1477E" w:rsidRPr="00776971" w:rsidRDefault="00F1477E">
      <w:pPr>
        <w:pStyle w:val="NormalWeb"/>
        <w:numPr>
          <w:ilvl w:val="0"/>
          <w:numId w:val="58"/>
        </w:numPr>
        <w:spacing w:before="0" w:beforeAutospacing="0" w:after="0" w:afterAutospacing="0"/>
        <w:textAlignment w:val="baseline"/>
        <w:rPr>
          <w:rFonts w:ascii="Georgia" w:hAnsi="Georgia"/>
          <w:color w:val="000000"/>
        </w:rPr>
      </w:pPr>
      <w:r w:rsidRPr="00776971">
        <w:rPr>
          <w:rFonts w:ascii="Georgia" w:hAnsi="Georgia"/>
          <w:color w:val="000000"/>
        </w:rPr>
        <w:t xml:space="preserve">Even though the </w:t>
      </w:r>
      <w:r w:rsidRPr="00776971">
        <w:rPr>
          <w:rFonts w:ascii="Georgia" w:hAnsi="Georgia"/>
          <w:color w:val="000000"/>
        </w:rPr>
        <w:t>pocketknife</w:t>
      </w:r>
      <w:r w:rsidRPr="00776971">
        <w:rPr>
          <w:rFonts w:ascii="Georgia" w:hAnsi="Georgia"/>
          <w:color w:val="000000"/>
        </w:rPr>
        <w:t xml:space="preserve"> was small and easily concealed in one’s pocket, a jury could determine it was capable of inflicting serious injury just like other knives.</w:t>
      </w:r>
    </w:p>
    <w:p w14:paraId="0B88B511" w14:textId="77777777" w:rsidR="00F1477E" w:rsidRPr="00776971" w:rsidRDefault="00F1477E">
      <w:pPr>
        <w:pStyle w:val="NormalWeb"/>
        <w:numPr>
          <w:ilvl w:val="0"/>
          <w:numId w:val="58"/>
        </w:numPr>
        <w:spacing w:before="0" w:beforeAutospacing="0" w:after="160" w:afterAutospacing="0"/>
        <w:textAlignment w:val="baseline"/>
        <w:rPr>
          <w:rFonts w:ascii="Georgia" w:hAnsi="Georgia"/>
          <w:color w:val="000000"/>
        </w:rPr>
      </w:pPr>
      <w:r w:rsidRPr="00776971">
        <w:rPr>
          <w:rFonts w:ascii="Georgia" w:hAnsi="Georgia"/>
          <w:color w:val="000000"/>
        </w:rPr>
        <w:t>Evidence showed Appellant did use the knife directly against the elderly victim in a manner likely to produce death or great bodily injury.</w:t>
      </w:r>
    </w:p>
    <w:p w14:paraId="16970DB1" w14:textId="5589776C"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3BF501D6" w14:textId="47919CC8"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A </w:t>
      </w:r>
      <w:r w:rsidRPr="00776971">
        <w:rPr>
          <w:rFonts w:ascii="Georgia" w:hAnsi="Georgia"/>
          <w:color w:val="000000"/>
        </w:rPr>
        <w:t>pocketknife</w:t>
      </w:r>
      <w:r w:rsidRPr="00776971">
        <w:rPr>
          <w:rFonts w:ascii="Georgia" w:hAnsi="Georgia"/>
          <w:color w:val="000000"/>
        </w:rPr>
        <w:t xml:space="preserve"> can be considered an offensive instrument, supporting Defendant’s conviction for aggravated assault.</w:t>
      </w:r>
    </w:p>
    <w:p w14:paraId="415453F8" w14:textId="6BCB47B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5B263A24" w14:textId="51536ED3" w:rsidR="00F1477E" w:rsidRPr="00776971" w:rsidRDefault="00F1477E">
      <w:pPr>
        <w:pStyle w:val="NormalWeb"/>
        <w:numPr>
          <w:ilvl w:val="0"/>
          <w:numId w:val="59"/>
        </w:numPr>
        <w:spacing w:before="0" w:beforeAutospacing="0" w:after="0" w:afterAutospacing="0"/>
        <w:textAlignment w:val="baseline"/>
        <w:rPr>
          <w:rFonts w:ascii="Georgia" w:hAnsi="Georgia"/>
          <w:color w:val="000000"/>
        </w:rPr>
      </w:pPr>
      <w:r w:rsidRPr="00776971">
        <w:rPr>
          <w:rFonts w:ascii="Georgia" w:hAnsi="Georgia"/>
          <w:color w:val="000000"/>
        </w:rPr>
        <w:t xml:space="preserve">Appellant visited his wife’s nearly blind elderly </w:t>
      </w:r>
      <w:r w:rsidRPr="00776971">
        <w:rPr>
          <w:rFonts w:ascii="Georgia" w:hAnsi="Georgia"/>
          <w:color w:val="000000"/>
        </w:rPr>
        <w:t>step-grandfather</w:t>
      </w:r>
      <w:r w:rsidRPr="00776971">
        <w:rPr>
          <w:rFonts w:ascii="Georgia" w:hAnsi="Georgia"/>
          <w:color w:val="000000"/>
        </w:rPr>
        <w:t xml:space="preserve"> while he was alone, claiming to be another one of the man’s grandsons.</w:t>
      </w:r>
    </w:p>
    <w:p w14:paraId="64916A3E" w14:textId="77777777" w:rsidR="00F1477E" w:rsidRPr="00776971" w:rsidRDefault="00F1477E">
      <w:pPr>
        <w:pStyle w:val="NormalWeb"/>
        <w:numPr>
          <w:ilvl w:val="0"/>
          <w:numId w:val="59"/>
        </w:numPr>
        <w:spacing w:before="0" w:beforeAutospacing="0" w:after="0" w:afterAutospacing="0"/>
        <w:textAlignment w:val="baseline"/>
        <w:rPr>
          <w:rFonts w:ascii="Georgia" w:hAnsi="Georgia"/>
          <w:color w:val="000000"/>
        </w:rPr>
      </w:pPr>
      <w:r w:rsidRPr="00776971">
        <w:rPr>
          <w:rFonts w:ascii="Georgia" w:hAnsi="Georgia"/>
          <w:color w:val="000000"/>
        </w:rPr>
        <w:t>Appellant tried to take cash-filled snuff cans wrapped in a stocking around the elderly man’s neck but could not remove them initially.</w:t>
      </w:r>
    </w:p>
    <w:p w14:paraId="39A5AD55" w14:textId="5616D00F" w:rsidR="00F1477E" w:rsidRPr="00776971" w:rsidRDefault="00F1477E">
      <w:pPr>
        <w:pStyle w:val="NormalWeb"/>
        <w:numPr>
          <w:ilvl w:val="0"/>
          <w:numId w:val="59"/>
        </w:numPr>
        <w:spacing w:before="0" w:beforeAutospacing="0" w:after="0" w:afterAutospacing="0"/>
        <w:textAlignment w:val="baseline"/>
        <w:rPr>
          <w:rFonts w:ascii="Georgia" w:hAnsi="Georgia"/>
          <w:color w:val="000000"/>
        </w:rPr>
      </w:pPr>
      <w:r w:rsidRPr="00776971">
        <w:rPr>
          <w:rFonts w:ascii="Georgia" w:hAnsi="Georgia"/>
          <w:color w:val="000000"/>
        </w:rPr>
        <w:t xml:space="preserve">Appellant took a </w:t>
      </w:r>
      <w:r w:rsidRPr="00776971">
        <w:rPr>
          <w:rFonts w:ascii="Georgia" w:hAnsi="Georgia"/>
          <w:color w:val="000000"/>
        </w:rPr>
        <w:t>pocketknife</w:t>
      </w:r>
      <w:r w:rsidRPr="00776971">
        <w:rPr>
          <w:rFonts w:ascii="Georgia" w:hAnsi="Georgia"/>
          <w:color w:val="000000"/>
        </w:rPr>
        <w:t xml:space="preserve"> and cut the snuff cans loose.</w:t>
      </w:r>
    </w:p>
    <w:p w14:paraId="23F7636F" w14:textId="1B3E6D62" w:rsidR="00F1477E" w:rsidRPr="00776971" w:rsidRDefault="00F1477E">
      <w:pPr>
        <w:pStyle w:val="NormalWeb"/>
        <w:numPr>
          <w:ilvl w:val="0"/>
          <w:numId w:val="59"/>
        </w:numPr>
        <w:spacing w:before="0" w:beforeAutospacing="0" w:after="160" w:afterAutospacing="0"/>
        <w:textAlignment w:val="baseline"/>
        <w:rPr>
          <w:rFonts w:ascii="Georgia" w:hAnsi="Georgia"/>
          <w:color w:val="000000"/>
        </w:rPr>
      </w:pPr>
      <w:r w:rsidRPr="00776971">
        <w:rPr>
          <w:rFonts w:ascii="Georgia" w:hAnsi="Georgia"/>
          <w:color w:val="000000"/>
        </w:rPr>
        <w:t xml:space="preserve">When the elderly man tried to stop </w:t>
      </w:r>
      <w:r w:rsidRPr="00776971">
        <w:rPr>
          <w:rFonts w:ascii="Georgia" w:hAnsi="Georgia"/>
          <w:color w:val="000000"/>
        </w:rPr>
        <w:t>Appellant</w:t>
      </w:r>
      <w:r w:rsidRPr="00776971">
        <w:rPr>
          <w:rFonts w:ascii="Georgia" w:hAnsi="Georgia"/>
          <w:color w:val="000000"/>
        </w:rPr>
        <w:t xml:space="preserve">, the </w:t>
      </w:r>
      <w:r w:rsidRPr="00776971">
        <w:rPr>
          <w:rFonts w:ascii="Georgia" w:hAnsi="Georgia"/>
          <w:color w:val="000000"/>
        </w:rPr>
        <w:t>pocketknife</w:t>
      </w:r>
      <w:r w:rsidRPr="00776971">
        <w:rPr>
          <w:rFonts w:ascii="Georgia" w:hAnsi="Georgia"/>
          <w:color w:val="000000"/>
        </w:rPr>
        <w:t xml:space="preserve"> cut the man’s finger.</w:t>
      </w:r>
    </w:p>
    <w:p w14:paraId="64AE4CB9" w14:textId="78F3980D"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0DC24647"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Appellant appealed his conviction and sentence for aggravated assault.</w:t>
      </w:r>
    </w:p>
    <w:p w14:paraId="710EC8F0" w14:textId="48C26823"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5F3F9366"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Affirmed.</w:t>
      </w:r>
    </w:p>
    <w:p w14:paraId="5B1F1268" w14:textId="77777777" w:rsidR="00F1477E" w:rsidRPr="00776971" w:rsidRDefault="00F1477E" w:rsidP="00D30337">
      <w:pPr>
        <w:pStyle w:val="NormalWeb"/>
        <w:spacing w:before="0" w:beforeAutospacing="0" w:after="0" w:afterAutospacing="0"/>
        <w:rPr>
          <w:rFonts w:ascii="Georgia" w:hAnsi="Georgia"/>
          <w:b/>
          <w:bCs/>
          <w:color w:val="000000"/>
        </w:rPr>
      </w:pPr>
    </w:p>
    <w:p w14:paraId="009D3A47" w14:textId="77777777" w:rsidR="00776971" w:rsidRPr="00776971" w:rsidRDefault="00776971" w:rsidP="00D30337">
      <w:pPr>
        <w:pStyle w:val="NormalWeb"/>
        <w:spacing w:before="0" w:beforeAutospacing="0" w:after="0" w:afterAutospacing="0"/>
        <w:rPr>
          <w:rFonts w:ascii="Georgia" w:hAnsi="Georgia"/>
          <w:b/>
          <w:bCs/>
          <w:color w:val="000000"/>
        </w:rPr>
      </w:pPr>
    </w:p>
    <w:p w14:paraId="5B96A16B" w14:textId="6EB11C93"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lastRenderedPageBreak/>
        <w:t>Case Name:</w:t>
      </w:r>
      <w:r w:rsidRPr="00776971">
        <w:rPr>
          <w:rFonts w:ascii="Georgia" w:hAnsi="Georgia"/>
          <w:color w:val="000000"/>
        </w:rPr>
        <w:t xml:space="preserve"> Harvey v. Speight</w:t>
      </w:r>
    </w:p>
    <w:p w14:paraId="3CBB5F09" w14:textId="77777777" w:rsidR="00D30337" w:rsidRPr="00776971" w:rsidRDefault="00D30337" w:rsidP="00D30337">
      <w:pPr>
        <w:rPr>
          <w:rFonts w:ascii="Georgia" w:hAnsi="Georgia"/>
        </w:rPr>
      </w:pPr>
    </w:p>
    <w:p w14:paraId="7B39BBF3"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Citation:</w:t>
      </w:r>
      <w:r w:rsidRPr="00776971">
        <w:rPr>
          <w:rFonts w:ascii="Georgia" w:hAnsi="Georgia"/>
          <w:color w:val="000000"/>
        </w:rPr>
        <w:t xml:space="preserve"> 178 Ga. App. 1 (1986).  </w:t>
      </w:r>
    </w:p>
    <w:p w14:paraId="70EC57C1" w14:textId="77777777" w:rsidR="00D30337" w:rsidRPr="00776971" w:rsidRDefault="00D30337" w:rsidP="00D30337">
      <w:pPr>
        <w:rPr>
          <w:rFonts w:ascii="Georgia" w:hAnsi="Georgia"/>
        </w:rPr>
      </w:pPr>
    </w:p>
    <w:p w14:paraId="35EF7855"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Legal Issue:</w:t>
      </w:r>
      <w:r w:rsidRPr="00776971">
        <w:rPr>
          <w:rFonts w:ascii="Georgia" w:hAnsi="Georgia"/>
          <w:color w:val="000000"/>
        </w:rPr>
        <w:t> </w:t>
      </w:r>
    </w:p>
    <w:p w14:paraId="3D619D85" w14:textId="77777777" w:rsidR="00776971" w:rsidRDefault="00776971" w:rsidP="00D30337">
      <w:pPr>
        <w:pStyle w:val="NormalWeb"/>
        <w:spacing w:before="0" w:beforeAutospacing="0" w:after="0" w:afterAutospacing="0"/>
        <w:rPr>
          <w:rFonts w:ascii="Georgia" w:hAnsi="Georgia"/>
          <w:color w:val="000000"/>
        </w:rPr>
      </w:pPr>
    </w:p>
    <w:p w14:paraId="3EE81A0A" w14:textId="2AD16021" w:rsidR="00D30337" w:rsidRPr="00776971" w:rsidRDefault="00D30337" w:rsidP="00776971">
      <w:pPr>
        <w:pStyle w:val="NormalWeb"/>
        <w:spacing w:before="0" w:beforeAutospacing="0" w:after="0" w:afterAutospacing="0"/>
        <w:ind w:firstLine="720"/>
        <w:rPr>
          <w:rFonts w:ascii="Georgia" w:hAnsi="Georgia"/>
        </w:rPr>
      </w:pPr>
      <w:r w:rsidRPr="00776971">
        <w:rPr>
          <w:rFonts w:ascii="Georgia" w:hAnsi="Georgia"/>
          <w:color w:val="000000"/>
        </w:rPr>
        <w:t>Can a touching, which someone admits was invited and without any other evidence, be considered battery?</w:t>
      </w:r>
    </w:p>
    <w:p w14:paraId="693BBE35" w14:textId="77777777" w:rsidR="00D30337" w:rsidRPr="00776971" w:rsidRDefault="00D30337" w:rsidP="00D30337">
      <w:pPr>
        <w:rPr>
          <w:rFonts w:ascii="Georgia" w:hAnsi="Georgia"/>
        </w:rPr>
      </w:pPr>
    </w:p>
    <w:p w14:paraId="35BC3566" w14:textId="77777777" w:rsidR="00776971" w:rsidRDefault="00D30337" w:rsidP="00D30337">
      <w:pPr>
        <w:pStyle w:val="NormalWeb"/>
        <w:spacing w:before="0" w:beforeAutospacing="0" w:after="0" w:afterAutospacing="0"/>
        <w:rPr>
          <w:rFonts w:ascii="Georgia" w:hAnsi="Georgia"/>
          <w:b/>
          <w:bCs/>
          <w:color w:val="000000"/>
        </w:rPr>
      </w:pPr>
      <w:r w:rsidRPr="00776971">
        <w:rPr>
          <w:rFonts w:ascii="Georgia" w:hAnsi="Georgia"/>
          <w:b/>
          <w:bCs/>
          <w:color w:val="000000"/>
        </w:rPr>
        <w:t>Rule of Law:</w:t>
      </w:r>
    </w:p>
    <w:p w14:paraId="4D187F5E" w14:textId="77777777" w:rsidR="00776971" w:rsidRDefault="00776971" w:rsidP="00D30337">
      <w:pPr>
        <w:pStyle w:val="NormalWeb"/>
        <w:spacing w:before="0" w:beforeAutospacing="0" w:after="0" w:afterAutospacing="0"/>
        <w:rPr>
          <w:rFonts w:ascii="Georgia" w:hAnsi="Georgia"/>
          <w:b/>
          <w:bCs/>
          <w:color w:val="000000"/>
        </w:rPr>
      </w:pPr>
    </w:p>
    <w:p w14:paraId="33FCE985" w14:textId="3FDB1862" w:rsidR="00D30337" w:rsidRPr="00776971" w:rsidRDefault="00D30337" w:rsidP="00776971">
      <w:pPr>
        <w:pStyle w:val="NormalWeb"/>
        <w:spacing w:before="0" w:beforeAutospacing="0" w:after="0" w:afterAutospacing="0"/>
        <w:ind w:firstLine="720"/>
        <w:rPr>
          <w:rFonts w:ascii="Georgia" w:hAnsi="Georgia"/>
        </w:rPr>
      </w:pPr>
      <w:r w:rsidRPr="00776971">
        <w:rPr>
          <w:rFonts w:ascii="Georgia" w:hAnsi="Georgia"/>
          <w:color w:val="000000"/>
        </w:rPr>
        <w:t xml:space="preserve">The appellee admitted that any </w:t>
      </w:r>
      <w:r w:rsidRPr="00776971">
        <w:rPr>
          <w:rFonts w:ascii="Georgia" w:hAnsi="Georgia"/>
          <w:color w:val="252525"/>
        </w:rPr>
        <w:t>touching</w:t>
      </w:r>
      <w:r w:rsidRPr="00776971">
        <w:rPr>
          <w:rFonts w:ascii="Georgia" w:hAnsi="Georgia"/>
          <w:color w:val="000000"/>
        </w:rPr>
        <w:t xml:space="preserve"> of his person had been invited by him; and such invitation is inconsistent with the tort of assault and </w:t>
      </w:r>
      <w:r w:rsidRPr="00776971">
        <w:rPr>
          <w:rFonts w:ascii="Georgia" w:hAnsi="Georgia"/>
          <w:color w:val="252525"/>
        </w:rPr>
        <w:t>battery</w:t>
      </w:r>
      <w:r w:rsidRPr="00776971">
        <w:rPr>
          <w:rFonts w:ascii="Georgia" w:hAnsi="Georgia"/>
          <w:color w:val="000000"/>
        </w:rPr>
        <w:t>. (Paragraph 4)</w:t>
      </w:r>
    </w:p>
    <w:p w14:paraId="08976D3C" w14:textId="77777777" w:rsidR="00D30337" w:rsidRPr="00776971" w:rsidRDefault="00D30337" w:rsidP="00D30337">
      <w:pPr>
        <w:rPr>
          <w:rFonts w:ascii="Georgia" w:hAnsi="Georgia"/>
        </w:rPr>
      </w:pPr>
    </w:p>
    <w:p w14:paraId="34464913" w14:textId="53433C45" w:rsidR="00D30337" w:rsidRDefault="00D30337" w:rsidP="00D30337">
      <w:pPr>
        <w:pStyle w:val="NormalWeb"/>
        <w:spacing w:before="0" w:beforeAutospacing="0" w:after="0" w:afterAutospacing="0"/>
        <w:rPr>
          <w:rFonts w:ascii="Georgia" w:hAnsi="Georgia"/>
          <w:b/>
          <w:bCs/>
          <w:color w:val="000000"/>
        </w:rPr>
      </w:pPr>
      <w:r w:rsidRPr="00776971">
        <w:rPr>
          <w:rFonts w:ascii="Georgia" w:hAnsi="Georgia"/>
          <w:b/>
          <w:bCs/>
          <w:color w:val="000000"/>
        </w:rPr>
        <w:t>Court’s Reasoning: </w:t>
      </w:r>
    </w:p>
    <w:p w14:paraId="556C06A5" w14:textId="77777777" w:rsidR="00776971" w:rsidRPr="00776971" w:rsidRDefault="00776971" w:rsidP="00D30337">
      <w:pPr>
        <w:pStyle w:val="NormalWeb"/>
        <w:spacing w:before="0" w:beforeAutospacing="0" w:after="0" w:afterAutospacing="0"/>
        <w:rPr>
          <w:rFonts w:ascii="Georgia" w:hAnsi="Georgia"/>
        </w:rPr>
      </w:pPr>
    </w:p>
    <w:p w14:paraId="076E332D" w14:textId="77777777" w:rsidR="00D30337" w:rsidRPr="00776971" w:rsidRDefault="00D30337">
      <w:pPr>
        <w:pStyle w:val="NormalWeb"/>
        <w:numPr>
          <w:ilvl w:val="0"/>
          <w:numId w:val="6"/>
        </w:numPr>
        <w:spacing w:before="0" w:beforeAutospacing="0" w:after="0" w:afterAutospacing="0"/>
        <w:textAlignment w:val="baseline"/>
        <w:rPr>
          <w:rFonts w:ascii="Georgia" w:hAnsi="Georgia"/>
          <w:color w:val="000000"/>
        </w:rPr>
      </w:pPr>
      <w:r w:rsidRPr="00776971">
        <w:rPr>
          <w:rFonts w:ascii="Georgia" w:hAnsi="Georgia"/>
          <w:color w:val="000000"/>
        </w:rPr>
        <w:t>The tort of battery rests upon a lack of invitation for the touching</w:t>
      </w:r>
    </w:p>
    <w:p w14:paraId="29ADED96" w14:textId="77777777" w:rsidR="00D30337" w:rsidRPr="00776971" w:rsidRDefault="00D30337">
      <w:pPr>
        <w:pStyle w:val="NormalWeb"/>
        <w:numPr>
          <w:ilvl w:val="0"/>
          <w:numId w:val="6"/>
        </w:numPr>
        <w:spacing w:before="0" w:beforeAutospacing="0" w:after="0" w:afterAutospacing="0"/>
        <w:textAlignment w:val="baseline"/>
        <w:rPr>
          <w:rFonts w:ascii="Georgia" w:hAnsi="Georgia"/>
          <w:color w:val="000000"/>
        </w:rPr>
      </w:pPr>
      <w:r w:rsidRPr="00776971">
        <w:rPr>
          <w:rFonts w:ascii="Georgia" w:hAnsi="Georgia"/>
          <w:color w:val="000000"/>
        </w:rPr>
        <w:t>The appellee/plaintiff admitted that the search was invited</w:t>
      </w:r>
    </w:p>
    <w:p w14:paraId="10805BBA" w14:textId="77777777" w:rsidR="00D30337" w:rsidRPr="00776971" w:rsidRDefault="00D30337">
      <w:pPr>
        <w:pStyle w:val="NormalWeb"/>
        <w:numPr>
          <w:ilvl w:val="0"/>
          <w:numId w:val="6"/>
        </w:numPr>
        <w:spacing w:before="0" w:beforeAutospacing="0" w:after="0" w:afterAutospacing="0"/>
        <w:textAlignment w:val="baseline"/>
        <w:rPr>
          <w:rFonts w:ascii="Georgia" w:hAnsi="Georgia"/>
          <w:color w:val="000000"/>
        </w:rPr>
      </w:pPr>
      <w:r w:rsidRPr="00776971">
        <w:rPr>
          <w:rFonts w:ascii="Georgia" w:hAnsi="Georgia"/>
          <w:color w:val="000000"/>
        </w:rPr>
        <w:t>Because there was an invitation, there is insufficient evidence to prove battery. </w:t>
      </w:r>
    </w:p>
    <w:p w14:paraId="274BA5F2" w14:textId="77777777" w:rsidR="00D30337" w:rsidRPr="00776971" w:rsidRDefault="00D30337" w:rsidP="00D30337">
      <w:pPr>
        <w:rPr>
          <w:rFonts w:ascii="Georgia" w:hAnsi="Georgia"/>
        </w:rPr>
      </w:pPr>
    </w:p>
    <w:p w14:paraId="1C29F14F"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Court’s Holding</w:t>
      </w:r>
      <w:r w:rsidRPr="00776971">
        <w:rPr>
          <w:rFonts w:ascii="Georgia" w:hAnsi="Georgia"/>
          <w:color w:val="000000"/>
        </w:rPr>
        <w:t>: </w:t>
      </w:r>
    </w:p>
    <w:p w14:paraId="2466EEE1" w14:textId="77777777" w:rsidR="00776971" w:rsidRDefault="00776971" w:rsidP="00D30337">
      <w:pPr>
        <w:pStyle w:val="NormalWeb"/>
        <w:spacing w:before="0" w:beforeAutospacing="0" w:after="0" w:afterAutospacing="0"/>
        <w:rPr>
          <w:rFonts w:ascii="Georgia" w:hAnsi="Georgia"/>
          <w:color w:val="000000"/>
        </w:rPr>
      </w:pPr>
    </w:p>
    <w:p w14:paraId="101B269D" w14:textId="2F8BE1EC" w:rsidR="00D30337" w:rsidRPr="00776971" w:rsidRDefault="00D30337" w:rsidP="00776971">
      <w:pPr>
        <w:pStyle w:val="NormalWeb"/>
        <w:spacing w:before="0" w:beforeAutospacing="0" w:after="0" w:afterAutospacing="0"/>
        <w:ind w:firstLine="720"/>
        <w:rPr>
          <w:rFonts w:ascii="Georgia" w:hAnsi="Georgia"/>
        </w:rPr>
      </w:pPr>
      <w:r w:rsidRPr="00776971">
        <w:rPr>
          <w:rFonts w:ascii="Georgia" w:hAnsi="Georgia"/>
          <w:color w:val="000000"/>
        </w:rPr>
        <w:t>Because the appellee/plaintiff invited the touching of his jacket to prove to the appellant that he (plaintiff) was not the thief, the appellee/plaintiff, without other additional evidence, could not recover for battery regardless of Harvey’s perceived anger or the lack of courteousness.</w:t>
      </w:r>
    </w:p>
    <w:p w14:paraId="7CA51060" w14:textId="77777777" w:rsidR="00D30337" w:rsidRPr="00776971" w:rsidRDefault="00D30337" w:rsidP="00D30337">
      <w:pPr>
        <w:rPr>
          <w:rFonts w:ascii="Georgia" w:hAnsi="Georgia"/>
        </w:rPr>
      </w:pPr>
    </w:p>
    <w:p w14:paraId="63722DAE"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Relevant Facts</w:t>
      </w:r>
    </w:p>
    <w:p w14:paraId="2E4F6153" w14:textId="77777777" w:rsidR="00D30337" w:rsidRPr="00776971" w:rsidRDefault="00D30337">
      <w:pPr>
        <w:pStyle w:val="NormalWeb"/>
        <w:numPr>
          <w:ilvl w:val="0"/>
          <w:numId w:val="78"/>
        </w:numPr>
        <w:spacing w:before="0" w:beforeAutospacing="0" w:after="0" w:afterAutospacing="0"/>
        <w:textAlignment w:val="baseline"/>
        <w:rPr>
          <w:rFonts w:ascii="Georgia" w:hAnsi="Georgia"/>
          <w:color w:val="000000"/>
        </w:rPr>
      </w:pPr>
      <w:r w:rsidRPr="00776971">
        <w:rPr>
          <w:rFonts w:ascii="Georgia" w:hAnsi="Georgia"/>
          <w:color w:val="000000"/>
        </w:rPr>
        <w:t>After exiting a store, plaintiff Speight walked outside and was subsequently confronted by defendant Harvey. </w:t>
      </w:r>
    </w:p>
    <w:p w14:paraId="36558352" w14:textId="77777777" w:rsidR="00D30337" w:rsidRPr="00776971" w:rsidRDefault="00D30337">
      <w:pPr>
        <w:pStyle w:val="NormalWeb"/>
        <w:numPr>
          <w:ilvl w:val="0"/>
          <w:numId w:val="78"/>
        </w:numPr>
        <w:spacing w:before="0" w:beforeAutospacing="0" w:after="0" w:afterAutospacing="0"/>
        <w:textAlignment w:val="baseline"/>
        <w:rPr>
          <w:rFonts w:ascii="Georgia" w:hAnsi="Georgia"/>
          <w:color w:val="000000"/>
        </w:rPr>
      </w:pPr>
      <w:r w:rsidRPr="00776971">
        <w:rPr>
          <w:rFonts w:ascii="Georgia" w:hAnsi="Georgia"/>
          <w:color w:val="000000"/>
        </w:rPr>
        <w:t>Harvey, acting on information that someone had just stolen cigarettes from the store, approached Speight and asked if he had stolen anything. </w:t>
      </w:r>
    </w:p>
    <w:p w14:paraId="099BB649" w14:textId="77777777" w:rsidR="00D30337" w:rsidRPr="00776971" w:rsidRDefault="00D30337">
      <w:pPr>
        <w:pStyle w:val="NormalWeb"/>
        <w:numPr>
          <w:ilvl w:val="0"/>
          <w:numId w:val="78"/>
        </w:numPr>
        <w:spacing w:before="0" w:beforeAutospacing="0" w:after="0" w:afterAutospacing="0"/>
        <w:textAlignment w:val="baseline"/>
        <w:rPr>
          <w:rFonts w:ascii="Georgia" w:hAnsi="Georgia"/>
          <w:color w:val="000000"/>
        </w:rPr>
      </w:pPr>
      <w:r w:rsidRPr="00776971">
        <w:rPr>
          <w:rFonts w:ascii="Georgia" w:hAnsi="Georgia"/>
          <w:color w:val="000000"/>
        </w:rPr>
        <w:t>To prove his innocence, Speight opened his jacket and allowed Harvey to look for the cigarettes.</w:t>
      </w:r>
    </w:p>
    <w:p w14:paraId="35ACCBA9" w14:textId="77777777" w:rsidR="00D30337" w:rsidRPr="00776971" w:rsidRDefault="00D30337">
      <w:pPr>
        <w:pStyle w:val="NormalWeb"/>
        <w:numPr>
          <w:ilvl w:val="0"/>
          <w:numId w:val="78"/>
        </w:numPr>
        <w:spacing w:before="0" w:beforeAutospacing="0" w:after="0" w:afterAutospacing="0"/>
        <w:textAlignment w:val="baseline"/>
        <w:rPr>
          <w:rFonts w:ascii="Georgia" w:hAnsi="Georgia"/>
          <w:color w:val="000000"/>
        </w:rPr>
      </w:pPr>
      <w:r w:rsidRPr="00776971">
        <w:rPr>
          <w:rFonts w:ascii="Georgia" w:hAnsi="Georgia"/>
          <w:color w:val="000000"/>
        </w:rPr>
        <w:t>Speight notes that he felt the manager was angry and noticed that other people had followed the manager out</w:t>
      </w:r>
    </w:p>
    <w:p w14:paraId="410DF4A0" w14:textId="77777777" w:rsidR="00D30337" w:rsidRPr="00776971" w:rsidRDefault="00D30337">
      <w:pPr>
        <w:pStyle w:val="NormalWeb"/>
        <w:numPr>
          <w:ilvl w:val="0"/>
          <w:numId w:val="78"/>
        </w:numPr>
        <w:spacing w:before="0" w:beforeAutospacing="0" w:after="0" w:afterAutospacing="0"/>
        <w:textAlignment w:val="baseline"/>
        <w:rPr>
          <w:rFonts w:ascii="Georgia" w:hAnsi="Georgia"/>
          <w:color w:val="000000"/>
        </w:rPr>
      </w:pPr>
      <w:r w:rsidRPr="00776971">
        <w:rPr>
          <w:rFonts w:ascii="Georgia" w:hAnsi="Georgia"/>
          <w:color w:val="000000"/>
        </w:rPr>
        <w:t> Finding nothing, Harvey stopped the search. There is dispute as to the length of the search (15-30 seconds v. 45 seconds)</w:t>
      </w:r>
    </w:p>
    <w:p w14:paraId="4F6E7CFC" w14:textId="77777777" w:rsidR="00D30337" w:rsidRPr="00776971" w:rsidRDefault="00D30337" w:rsidP="00D30337">
      <w:pPr>
        <w:rPr>
          <w:rFonts w:ascii="Georgia" w:hAnsi="Georgia"/>
        </w:rPr>
      </w:pPr>
    </w:p>
    <w:p w14:paraId="5CBDA7BC"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Procedural History: </w:t>
      </w:r>
    </w:p>
    <w:p w14:paraId="72D8CF7B" w14:textId="77777777" w:rsidR="00D30337" w:rsidRPr="00776971" w:rsidRDefault="00D30337">
      <w:pPr>
        <w:pStyle w:val="NormalWeb"/>
        <w:numPr>
          <w:ilvl w:val="0"/>
          <w:numId w:val="7"/>
        </w:numPr>
        <w:spacing w:before="0" w:beforeAutospacing="0" w:after="0" w:afterAutospacing="0"/>
        <w:textAlignment w:val="baseline"/>
        <w:rPr>
          <w:rFonts w:ascii="Georgia" w:hAnsi="Georgia"/>
          <w:color w:val="000000"/>
        </w:rPr>
      </w:pPr>
      <w:r w:rsidRPr="00776971">
        <w:rPr>
          <w:rFonts w:ascii="Georgia" w:hAnsi="Georgia"/>
          <w:color w:val="000000"/>
        </w:rPr>
        <w:t>The appellee (plaintiff) sued the appellant (defendant) in a civil suit to recover for damages for battery</w:t>
      </w:r>
    </w:p>
    <w:p w14:paraId="029C8904" w14:textId="77777777" w:rsidR="00D30337" w:rsidRPr="00776971" w:rsidRDefault="00D30337">
      <w:pPr>
        <w:pStyle w:val="NormalWeb"/>
        <w:numPr>
          <w:ilvl w:val="0"/>
          <w:numId w:val="7"/>
        </w:numPr>
        <w:spacing w:before="0" w:beforeAutospacing="0" w:after="0" w:afterAutospacing="0"/>
        <w:textAlignment w:val="baseline"/>
        <w:rPr>
          <w:rFonts w:ascii="Georgia" w:hAnsi="Georgia"/>
          <w:color w:val="000000"/>
        </w:rPr>
      </w:pPr>
      <w:r w:rsidRPr="00776971">
        <w:rPr>
          <w:rFonts w:ascii="Georgia" w:hAnsi="Georgia"/>
          <w:color w:val="000000"/>
        </w:rPr>
        <w:t>Lower court ruled in favor of plaintiff and awarded $32,500 in damages</w:t>
      </w:r>
    </w:p>
    <w:p w14:paraId="4A40FE26" w14:textId="77777777" w:rsidR="00D30337" w:rsidRPr="00776971" w:rsidRDefault="00D30337">
      <w:pPr>
        <w:pStyle w:val="NormalWeb"/>
        <w:numPr>
          <w:ilvl w:val="0"/>
          <w:numId w:val="7"/>
        </w:numPr>
        <w:spacing w:before="0" w:beforeAutospacing="0" w:after="0" w:afterAutospacing="0"/>
        <w:textAlignment w:val="baseline"/>
        <w:rPr>
          <w:rFonts w:ascii="Georgia" w:hAnsi="Georgia"/>
          <w:color w:val="000000"/>
        </w:rPr>
      </w:pPr>
      <w:r w:rsidRPr="00776971">
        <w:rPr>
          <w:rFonts w:ascii="Georgia" w:hAnsi="Georgia"/>
          <w:color w:val="000000"/>
        </w:rPr>
        <w:t>Appellant appealed the denial of his motion for a directed verdict for battery charge</w:t>
      </w:r>
    </w:p>
    <w:p w14:paraId="7B1D3A9B" w14:textId="10B8652E" w:rsidR="00D30337" w:rsidRPr="00776971" w:rsidRDefault="00D30337">
      <w:pPr>
        <w:pStyle w:val="NormalWeb"/>
        <w:numPr>
          <w:ilvl w:val="0"/>
          <w:numId w:val="7"/>
        </w:numPr>
        <w:spacing w:before="0" w:beforeAutospacing="0" w:after="0" w:afterAutospacing="0"/>
        <w:textAlignment w:val="baseline"/>
        <w:rPr>
          <w:rFonts w:ascii="Georgia" w:hAnsi="Georgia"/>
          <w:color w:val="000000"/>
        </w:rPr>
      </w:pPr>
      <w:r w:rsidRPr="00776971">
        <w:rPr>
          <w:rFonts w:ascii="Georgia" w:hAnsi="Georgia"/>
          <w:color w:val="000000"/>
        </w:rPr>
        <w:t>Court of Appeals reverses the lower court ruling, holding that the lower court erred in denying the appellant’s motion for directed verdict</w:t>
      </w:r>
    </w:p>
    <w:p w14:paraId="2B5E4804"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lastRenderedPageBreak/>
        <w:t>Disposition:</w:t>
      </w:r>
    </w:p>
    <w:p w14:paraId="5AFD9718" w14:textId="77777777" w:rsidR="00D30337" w:rsidRPr="00776971" w:rsidRDefault="00D30337" w:rsidP="00D30337">
      <w:pPr>
        <w:pStyle w:val="NormalWeb"/>
        <w:spacing w:before="0" w:beforeAutospacing="0" w:after="0" w:afterAutospacing="0"/>
        <w:rPr>
          <w:rFonts w:ascii="Georgia" w:hAnsi="Georgia"/>
          <w:color w:val="000000"/>
        </w:rPr>
      </w:pPr>
      <w:r w:rsidRPr="00776971">
        <w:rPr>
          <w:rFonts w:ascii="Georgia" w:hAnsi="Georgia"/>
          <w:color w:val="000000"/>
        </w:rPr>
        <w:t xml:space="preserve">Reversed. </w:t>
      </w:r>
    </w:p>
    <w:p w14:paraId="22F69A1B" w14:textId="77777777" w:rsidR="00F1477E" w:rsidRPr="00776971" w:rsidRDefault="00F1477E" w:rsidP="00D30337">
      <w:pPr>
        <w:pStyle w:val="NormalWeb"/>
        <w:spacing w:before="0" w:beforeAutospacing="0" w:after="160" w:afterAutospacing="0"/>
        <w:jc w:val="center"/>
        <w:rPr>
          <w:rFonts w:ascii="Georgia" w:hAnsi="Georgia"/>
          <w:b/>
          <w:bCs/>
          <w:color w:val="000000"/>
        </w:rPr>
      </w:pPr>
    </w:p>
    <w:p w14:paraId="3727AFE2" w14:textId="0D0E61C4" w:rsidR="00D30337" w:rsidRDefault="00D30337" w:rsidP="00D30337">
      <w:pPr>
        <w:rPr>
          <w:rFonts w:ascii="Georgia" w:hAnsi="Georgia"/>
        </w:rPr>
      </w:pPr>
    </w:p>
    <w:p w14:paraId="7BC95DB0" w14:textId="771C1FB2" w:rsidR="00776971" w:rsidRDefault="00776971" w:rsidP="00D30337">
      <w:pPr>
        <w:rPr>
          <w:rFonts w:ascii="Georgia" w:hAnsi="Georgia"/>
        </w:rPr>
      </w:pPr>
    </w:p>
    <w:p w14:paraId="0CF8EC20" w14:textId="44872FDD" w:rsidR="00776971" w:rsidRDefault="00776971" w:rsidP="00D30337">
      <w:pPr>
        <w:rPr>
          <w:rFonts w:ascii="Georgia" w:hAnsi="Georgia"/>
        </w:rPr>
      </w:pPr>
    </w:p>
    <w:p w14:paraId="1143F985" w14:textId="77C81AAF" w:rsidR="00776971" w:rsidRDefault="00776971" w:rsidP="00D30337">
      <w:pPr>
        <w:rPr>
          <w:rFonts w:ascii="Georgia" w:hAnsi="Georgia"/>
        </w:rPr>
      </w:pPr>
    </w:p>
    <w:p w14:paraId="52B4B4B1" w14:textId="7984D3B9" w:rsidR="00776971" w:rsidRDefault="00776971" w:rsidP="00D30337">
      <w:pPr>
        <w:rPr>
          <w:rFonts w:ascii="Georgia" w:hAnsi="Georgia"/>
        </w:rPr>
      </w:pPr>
    </w:p>
    <w:p w14:paraId="77BB4FD9" w14:textId="67F32A8C" w:rsidR="00776971" w:rsidRDefault="00776971" w:rsidP="00D30337">
      <w:pPr>
        <w:rPr>
          <w:rFonts w:ascii="Georgia" w:hAnsi="Georgia"/>
        </w:rPr>
      </w:pPr>
    </w:p>
    <w:p w14:paraId="76B41A4B" w14:textId="76619C7D" w:rsidR="00776971" w:rsidRDefault="00776971" w:rsidP="00D30337">
      <w:pPr>
        <w:rPr>
          <w:rFonts w:ascii="Georgia" w:hAnsi="Georgia"/>
        </w:rPr>
      </w:pPr>
    </w:p>
    <w:p w14:paraId="19BD6152" w14:textId="114B4EA6" w:rsidR="00776971" w:rsidRDefault="00776971" w:rsidP="00D30337">
      <w:pPr>
        <w:rPr>
          <w:rFonts w:ascii="Georgia" w:hAnsi="Georgia"/>
        </w:rPr>
      </w:pPr>
    </w:p>
    <w:p w14:paraId="1114F134" w14:textId="6B760286" w:rsidR="00776971" w:rsidRDefault="00776971" w:rsidP="00D30337">
      <w:pPr>
        <w:rPr>
          <w:rFonts w:ascii="Georgia" w:hAnsi="Georgia"/>
        </w:rPr>
      </w:pPr>
    </w:p>
    <w:p w14:paraId="294BB615" w14:textId="58951094" w:rsidR="00776971" w:rsidRDefault="00776971" w:rsidP="00D30337">
      <w:pPr>
        <w:rPr>
          <w:rFonts w:ascii="Georgia" w:hAnsi="Georgia"/>
        </w:rPr>
      </w:pPr>
    </w:p>
    <w:p w14:paraId="69A9EC82" w14:textId="36E322E6" w:rsidR="00776971" w:rsidRDefault="00776971" w:rsidP="00D30337">
      <w:pPr>
        <w:rPr>
          <w:rFonts w:ascii="Georgia" w:hAnsi="Georgia"/>
        </w:rPr>
      </w:pPr>
    </w:p>
    <w:p w14:paraId="42BEAC11" w14:textId="27DBF233" w:rsidR="00776971" w:rsidRDefault="00776971" w:rsidP="00D30337">
      <w:pPr>
        <w:rPr>
          <w:rFonts w:ascii="Georgia" w:hAnsi="Georgia"/>
        </w:rPr>
      </w:pPr>
    </w:p>
    <w:p w14:paraId="3BE76931" w14:textId="37BB4E66" w:rsidR="00776971" w:rsidRDefault="00776971" w:rsidP="00D30337">
      <w:pPr>
        <w:rPr>
          <w:rFonts w:ascii="Georgia" w:hAnsi="Georgia"/>
        </w:rPr>
      </w:pPr>
    </w:p>
    <w:p w14:paraId="27BB717A" w14:textId="5CFD27AA" w:rsidR="00776971" w:rsidRDefault="00776971" w:rsidP="00D30337">
      <w:pPr>
        <w:rPr>
          <w:rFonts w:ascii="Georgia" w:hAnsi="Georgia"/>
        </w:rPr>
      </w:pPr>
    </w:p>
    <w:p w14:paraId="76E7967F" w14:textId="2D857C00" w:rsidR="00776971" w:rsidRDefault="00776971" w:rsidP="00D30337">
      <w:pPr>
        <w:rPr>
          <w:rFonts w:ascii="Georgia" w:hAnsi="Georgia"/>
        </w:rPr>
      </w:pPr>
    </w:p>
    <w:p w14:paraId="74F2DB32" w14:textId="23D00D25" w:rsidR="00776971" w:rsidRDefault="00776971" w:rsidP="00D30337">
      <w:pPr>
        <w:rPr>
          <w:rFonts w:ascii="Georgia" w:hAnsi="Georgia"/>
        </w:rPr>
      </w:pPr>
    </w:p>
    <w:p w14:paraId="7F950134" w14:textId="125C3402" w:rsidR="00776971" w:rsidRDefault="00776971" w:rsidP="00D30337">
      <w:pPr>
        <w:rPr>
          <w:rFonts w:ascii="Georgia" w:hAnsi="Georgia"/>
        </w:rPr>
      </w:pPr>
    </w:p>
    <w:p w14:paraId="7643FDFA" w14:textId="29734413" w:rsidR="00776971" w:rsidRDefault="00776971" w:rsidP="00D30337">
      <w:pPr>
        <w:rPr>
          <w:rFonts w:ascii="Georgia" w:hAnsi="Georgia"/>
        </w:rPr>
      </w:pPr>
    </w:p>
    <w:p w14:paraId="4607683D" w14:textId="2536D61C" w:rsidR="00776971" w:rsidRDefault="00776971" w:rsidP="00D30337">
      <w:pPr>
        <w:rPr>
          <w:rFonts w:ascii="Georgia" w:hAnsi="Georgia"/>
        </w:rPr>
      </w:pPr>
    </w:p>
    <w:p w14:paraId="43C0C3DE" w14:textId="5526F15E" w:rsidR="00776971" w:rsidRDefault="00776971" w:rsidP="00D30337">
      <w:pPr>
        <w:rPr>
          <w:rFonts w:ascii="Georgia" w:hAnsi="Georgia"/>
        </w:rPr>
      </w:pPr>
    </w:p>
    <w:p w14:paraId="52067532" w14:textId="5CCAD508" w:rsidR="00776971" w:rsidRDefault="00776971" w:rsidP="00D30337">
      <w:pPr>
        <w:rPr>
          <w:rFonts w:ascii="Georgia" w:hAnsi="Georgia"/>
        </w:rPr>
      </w:pPr>
    </w:p>
    <w:p w14:paraId="6C5B73E3" w14:textId="0B79BF75" w:rsidR="00776971" w:rsidRDefault="00776971" w:rsidP="00D30337">
      <w:pPr>
        <w:rPr>
          <w:rFonts w:ascii="Georgia" w:hAnsi="Georgia"/>
        </w:rPr>
      </w:pPr>
    </w:p>
    <w:p w14:paraId="58B2A5DF" w14:textId="589248F5" w:rsidR="00776971" w:rsidRDefault="00776971" w:rsidP="00D30337">
      <w:pPr>
        <w:rPr>
          <w:rFonts w:ascii="Georgia" w:hAnsi="Georgia"/>
        </w:rPr>
      </w:pPr>
    </w:p>
    <w:p w14:paraId="7F05BCE3" w14:textId="1A2C4129" w:rsidR="00776971" w:rsidRDefault="00776971" w:rsidP="00D30337">
      <w:pPr>
        <w:rPr>
          <w:rFonts w:ascii="Georgia" w:hAnsi="Georgia"/>
        </w:rPr>
      </w:pPr>
    </w:p>
    <w:p w14:paraId="2ECC7C91" w14:textId="75D382C4" w:rsidR="00776971" w:rsidRDefault="00776971" w:rsidP="00D30337">
      <w:pPr>
        <w:rPr>
          <w:rFonts w:ascii="Georgia" w:hAnsi="Georgia"/>
        </w:rPr>
      </w:pPr>
    </w:p>
    <w:p w14:paraId="4E4C8CF7" w14:textId="69C8D1FE" w:rsidR="00776971" w:rsidRDefault="00776971" w:rsidP="00D30337">
      <w:pPr>
        <w:rPr>
          <w:rFonts w:ascii="Georgia" w:hAnsi="Georgia"/>
        </w:rPr>
      </w:pPr>
    </w:p>
    <w:p w14:paraId="582CFD8D" w14:textId="5107E2DD" w:rsidR="00776971" w:rsidRDefault="00776971" w:rsidP="00D30337">
      <w:pPr>
        <w:rPr>
          <w:rFonts w:ascii="Georgia" w:hAnsi="Georgia"/>
        </w:rPr>
      </w:pPr>
    </w:p>
    <w:p w14:paraId="36970D8E" w14:textId="5BEFCF2F" w:rsidR="00776971" w:rsidRDefault="00776971" w:rsidP="00D30337">
      <w:pPr>
        <w:rPr>
          <w:rFonts w:ascii="Georgia" w:hAnsi="Georgia"/>
        </w:rPr>
      </w:pPr>
    </w:p>
    <w:p w14:paraId="19EC2CAC" w14:textId="147A79DC" w:rsidR="00776971" w:rsidRDefault="00776971" w:rsidP="00D30337">
      <w:pPr>
        <w:rPr>
          <w:rFonts w:ascii="Georgia" w:hAnsi="Georgia"/>
        </w:rPr>
      </w:pPr>
    </w:p>
    <w:p w14:paraId="39A1A951" w14:textId="09E94B57" w:rsidR="00776971" w:rsidRDefault="00776971" w:rsidP="00D30337">
      <w:pPr>
        <w:rPr>
          <w:rFonts w:ascii="Georgia" w:hAnsi="Georgia"/>
        </w:rPr>
      </w:pPr>
    </w:p>
    <w:p w14:paraId="55FC03F3" w14:textId="403055B9" w:rsidR="00776971" w:rsidRDefault="00776971" w:rsidP="00D30337">
      <w:pPr>
        <w:rPr>
          <w:rFonts w:ascii="Georgia" w:hAnsi="Georgia"/>
        </w:rPr>
      </w:pPr>
    </w:p>
    <w:p w14:paraId="195568E2" w14:textId="7CA5754C" w:rsidR="00776971" w:rsidRDefault="00776971" w:rsidP="00D30337">
      <w:pPr>
        <w:rPr>
          <w:rFonts w:ascii="Georgia" w:hAnsi="Georgia"/>
        </w:rPr>
      </w:pPr>
    </w:p>
    <w:p w14:paraId="7291E496" w14:textId="61FB319F" w:rsidR="00776971" w:rsidRDefault="00776971" w:rsidP="00D30337">
      <w:pPr>
        <w:rPr>
          <w:rFonts w:ascii="Georgia" w:hAnsi="Georgia"/>
        </w:rPr>
      </w:pPr>
    </w:p>
    <w:p w14:paraId="7CAB8696" w14:textId="5B5722EC" w:rsidR="00776971" w:rsidRDefault="00776971" w:rsidP="00D30337">
      <w:pPr>
        <w:rPr>
          <w:rFonts w:ascii="Georgia" w:hAnsi="Georgia"/>
        </w:rPr>
      </w:pPr>
    </w:p>
    <w:p w14:paraId="38E3B072" w14:textId="11F4D0CC" w:rsidR="00776971" w:rsidRDefault="00776971" w:rsidP="00D30337">
      <w:pPr>
        <w:rPr>
          <w:rFonts w:ascii="Georgia" w:hAnsi="Georgia"/>
        </w:rPr>
      </w:pPr>
    </w:p>
    <w:p w14:paraId="77FACB3E" w14:textId="6B53FF02" w:rsidR="00776971" w:rsidRDefault="00776971" w:rsidP="00D30337">
      <w:pPr>
        <w:rPr>
          <w:rFonts w:ascii="Georgia" w:hAnsi="Georgia"/>
        </w:rPr>
      </w:pPr>
    </w:p>
    <w:p w14:paraId="106AE8BD" w14:textId="706F5B9F" w:rsidR="00776971" w:rsidRDefault="00776971" w:rsidP="00D30337">
      <w:pPr>
        <w:rPr>
          <w:rFonts w:ascii="Georgia" w:hAnsi="Georgia"/>
        </w:rPr>
      </w:pPr>
    </w:p>
    <w:p w14:paraId="7B1ACF1B" w14:textId="4E8831D3" w:rsidR="00776971" w:rsidRDefault="00776971" w:rsidP="00D30337">
      <w:pPr>
        <w:rPr>
          <w:rFonts w:ascii="Georgia" w:hAnsi="Georgia"/>
        </w:rPr>
      </w:pPr>
    </w:p>
    <w:p w14:paraId="59EC3E99" w14:textId="572A5058" w:rsidR="00776971" w:rsidRDefault="00776971" w:rsidP="00D30337">
      <w:pPr>
        <w:rPr>
          <w:rFonts w:ascii="Georgia" w:hAnsi="Georgia"/>
        </w:rPr>
      </w:pPr>
    </w:p>
    <w:p w14:paraId="0D5914DE" w14:textId="2D823468" w:rsidR="00776971" w:rsidRDefault="00776971" w:rsidP="00D30337">
      <w:pPr>
        <w:rPr>
          <w:rFonts w:ascii="Georgia" w:hAnsi="Georgia"/>
        </w:rPr>
      </w:pPr>
    </w:p>
    <w:p w14:paraId="7721569D" w14:textId="5504C742" w:rsidR="00776971" w:rsidRDefault="00776971" w:rsidP="00D30337">
      <w:pPr>
        <w:rPr>
          <w:rFonts w:ascii="Georgia" w:hAnsi="Georgia"/>
        </w:rPr>
      </w:pPr>
    </w:p>
    <w:p w14:paraId="335D237E" w14:textId="17275D8F" w:rsidR="00776971" w:rsidRDefault="00776971" w:rsidP="00D30337">
      <w:pPr>
        <w:rPr>
          <w:rFonts w:ascii="Georgia" w:hAnsi="Georgia"/>
        </w:rPr>
      </w:pPr>
    </w:p>
    <w:p w14:paraId="5C3D070C" w14:textId="77777777" w:rsidR="00776971" w:rsidRPr="00776971" w:rsidRDefault="00776971" w:rsidP="00D30337">
      <w:pPr>
        <w:rPr>
          <w:rFonts w:ascii="Georgia" w:hAnsi="Georgia"/>
        </w:rPr>
      </w:pPr>
    </w:p>
    <w:p w14:paraId="502017B0" w14:textId="77777777" w:rsidR="00776971"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xml:space="preserve"> </w:t>
      </w:r>
    </w:p>
    <w:p w14:paraId="089350B7" w14:textId="2C4437DE" w:rsidR="00D30337" w:rsidRPr="00776971" w:rsidRDefault="00D30337" w:rsidP="00776971">
      <w:pPr>
        <w:pStyle w:val="NormalWeb"/>
        <w:spacing w:before="0" w:beforeAutospacing="0" w:after="160" w:afterAutospacing="0"/>
        <w:ind w:firstLine="720"/>
        <w:rPr>
          <w:rFonts w:ascii="Georgia" w:hAnsi="Georgia"/>
        </w:rPr>
      </w:pPr>
      <w:r w:rsidRPr="00776971">
        <w:rPr>
          <w:rFonts w:ascii="Georgia" w:hAnsi="Georgia"/>
          <w:color w:val="000000"/>
        </w:rPr>
        <w:t>Hendricks v. Harper</w:t>
      </w:r>
    </w:p>
    <w:p w14:paraId="1082EBA5" w14:textId="77777777" w:rsidR="00776971"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 xml:space="preserve"> </w:t>
      </w:r>
    </w:p>
    <w:p w14:paraId="168C2744" w14:textId="7A39A52F" w:rsidR="00D30337" w:rsidRPr="00776971" w:rsidRDefault="00D30337" w:rsidP="00776971">
      <w:pPr>
        <w:pStyle w:val="NormalWeb"/>
        <w:spacing w:before="0" w:beforeAutospacing="0" w:after="160" w:afterAutospacing="0"/>
        <w:ind w:firstLine="720"/>
        <w:rPr>
          <w:rFonts w:ascii="Georgia" w:hAnsi="Georgia"/>
        </w:rPr>
      </w:pPr>
      <w:r w:rsidRPr="00776971">
        <w:rPr>
          <w:rFonts w:ascii="Georgia" w:hAnsi="Georgia"/>
          <w:color w:val="000000"/>
          <w:u w:val="single"/>
        </w:rPr>
        <w:t>Hendricks et al., v. Harper</w:t>
      </w:r>
      <w:r w:rsidRPr="00776971">
        <w:rPr>
          <w:rFonts w:ascii="Georgia" w:hAnsi="Georgia"/>
          <w:color w:val="000000"/>
        </w:rPr>
        <w:t>, 193 Ga. 264, 387 S.E.2d 593</w:t>
      </w:r>
    </w:p>
    <w:p w14:paraId="19CB2AAE"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rPr>
        <w:t>Legal Issues: </w:t>
      </w:r>
    </w:p>
    <w:p w14:paraId="223119EC" w14:textId="77777777" w:rsidR="00D30337" w:rsidRPr="00776971" w:rsidRDefault="00D30337">
      <w:pPr>
        <w:pStyle w:val="NormalWeb"/>
        <w:numPr>
          <w:ilvl w:val="0"/>
          <w:numId w:val="8"/>
        </w:numPr>
        <w:spacing w:before="0" w:beforeAutospacing="0" w:after="0" w:afterAutospacing="0"/>
        <w:textAlignment w:val="baseline"/>
        <w:rPr>
          <w:rFonts w:ascii="Georgia" w:hAnsi="Georgia"/>
          <w:color w:val="000000"/>
        </w:rPr>
      </w:pPr>
      <w:r w:rsidRPr="00776971">
        <w:rPr>
          <w:rFonts w:ascii="Georgia" w:hAnsi="Georgia"/>
          <w:i/>
          <w:iCs/>
          <w:color w:val="000000"/>
        </w:rPr>
        <w:t>Main Issue:</w:t>
      </w:r>
      <w:r w:rsidRPr="00776971">
        <w:rPr>
          <w:rFonts w:ascii="Georgia" w:hAnsi="Georgia"/>
          <w:color w:val="000000"/>
        </w:rPr>
        <w:t xml:space="preserve"> Did the trial court commit and error in accepting the appellee’s jury instruction rather than the appellants on the determination of battery liability?</w:t>
      </w:r>
    </w:p>
    <w:p w14:paraId="50BC3BDD" w14:textId="77777777" w:rsidR="00D30337" w:rsidRPr="00776971" w:rsidRDefault="00D30337">
      <w:pPr>
        <w:pStyle w:val="NormalWeb"/>
        <w:numPr>
          <w:ilvl w:val="0"/>
          <w:numId w:val="8"/>
        </w:numPr>
        <w:spacing w:before="0" w:beforeAutospacing="0" w:after="160" w:afterAutospacing="0"/>
        <w:textAlignment w:val="baseline"/>
        <w:rPr>
          <w:rFonts w:ascii="Georgia" w:hAnsi="Georgia"/>
          <w:color w:val="000000"/>
        </w:rPr>
      </w:pPr>
      <w:r w:rsidRPr="00776971">
        <w:rPr>
          <w:rFonts w:ascii="Georgia" w:hAnsi="Georgia"/>
          <w:i/>
          <w:iCs/>
          <w:color w:val="000000"/>
        </w:rPr>
        <w:t xml:space="preserve">Sub-Issue: </w:t>
      </w:r>
      <w:r w:rsidRPr="00776971">
        <w:rPr>
          <w:rFonts w:ascii="Georgia" w:hAnsi="Georgia"/>
          <w:color w:val="000000"/>
        </w:rPr>
        <w:t>Whether a person must show actual intent to hurt or cause harm to be liable for battery. </w:t>
      </w:r>
    </w:p>
    <w:p w14:paraId="36A05E19"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Rule of Law:</w:t>
      </w:r>
      <w:r w:rsidRPr="00776971">
        <w:rPr>
          <w:rFonts w:ascii="Georgia" w:hAnsi="Georgia"/>
          <w:color w:val="000000"/>
        </w:rPr>
        <w:t xml:space="preserve"> </w:t>
      </w:r>
    </w:p>
    <w:p w14:paraId="605171EA" w14:textId="19DC61CB" w:rsidR="00D30337" w:rsidRPr="00776971"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Liability for battery arises where there is physical injury done to another and the actor intended for contact with the injured party to occur.</w:t>
      </w:r>
    </w:p>
    <w:p w14:paraId="4E3A61E5"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Reasoning:</w:t>
      </w:r>
      <w:r w:rsidRPr="00776971">
        <w:rPr>
          <w:rFonts w:ascii="Georgia" w:hAnsi="Georgia"/>
          <w:color w:val="000000"/>
        </w:rPr>
        <w:t xml:space="preserve"> </w:t>
      </w:r>
    </w:p>
    <w:p w14:paraId="2F8BF5AD" w14:textId="4146A525" w:rsidR="00D30337" w:rsidRPr="00776971"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Liability for battery does not rest on intent to cause actual physical harm. Intent for contact that is offensive or harmful to occur satisfies the burden of proof for a battery claim. The question of whether the appellee acted with intent other than to cause contact with the appellant belongs to the determination of damages, not liability for the act itself. </w:t>
      </w:r>
    </w:p>
    <w:p w14:paraId="5FAF9075"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Holding:</w:t>
      </w:r>
      <w:r w:rsidRPr="00776971">
        <w:rPr>
          <w:rFonts w:ascii="Georgia" w:hAnsi="Georgia"/>
          <w:color w:val="000000"/>
        </w:rPr>
        <w:t xml:space="preserve"> </w:t>
      </w:r>
    </w:p>
    <w:p w14:paraId="275CB542" w14:textId="30CA65C9" w:rsidR="00D30337" w:rsidRPr="00776971"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The appellee is liable for punitive damages as well as compensatory damages if it can be shown merely that the appellee intended for contact to occur. There is not a requirement for the intention to wanton, willful, or malicious. Thus, the court erred in giving appellees instruction to the jury rather than directing the jury according to the appellant’s instruction. </w:t>
      </w:r>
    </w:p>
    <w:p w14:paraId="270E1DAD"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color w:val="000000"/>
        </w:rPr>
        <w:t xml:space="preserve">Relevant Facts: </w:t>
      </w:r>
    </w:p>
    <w:p w14:paraId="2AA25C6D" w14:textId="6D45BA6F" w:rsidR="00D30337" w:rsidRPr="00776971"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The appellee induced the appellant to put a telephone, emitting high frequency noise capable of causing harm or offense, to appellant’s ear. The lower court accepted the appellee’s jury instruction to weigh liability for battery on whether the appellee acted with the intent to cause actual physical harm to the appellant. </w:t>
      </w:r>
    </w:p>
    <w:p w14:paraId="6E9E0CF5"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 xml:space="preserve"> </w:t>
      </w:r>
    </w:p>
    <w:p w14:paraId="31C084F6" w14:textId="6395384F" w:rsidR="00D30337" w:rsidRPr="00776971"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The appellant brought a claim of battery against the appellee. The trial court/lower court ruled in favor of the appellee by a jury decision. The appellant appealed to the court of appeals. </w:t>
      </w:r>
    </w:p>
    <w:p w14:paraId="57678AD9" w14:textId="77777777" w:rsidR="001B5527" w:rsidRDefault="00D30337" w:rsidP="00D30337">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 xml:space="preserve"> </w:t>
      </w:r>
    </w:p>
    <w:p w14:paraId="4841C7F5" w14:textId="3A469221" w:rsidR="00D30337" w:rsidRPr="001B5527" w:rsidRDefault="00D30337" w:rsidP="001B5527">
      <w:pPr>
        <w:pStyle w:val="NormalWeb"/>
        <w:spacing w:before="0" w:beforeAutospacing="0" w:after="160" w:afterAutospacing="0"/>
        <w:ind w:firstLine="720"/>
        <w:rPr>
          <w:rFonts w:ascii="Georgia" w:hAnsi="Georgia"/>
        </w:rPr>
      </w:pPr>
      <w:r w:rsidRPr="00776971">
        <w:rPr>
          <w:rFonts w:ascii="Georgia" w:hAnsi="Georgia"/>
          <w:color w:val="000000"/>
        </w:rPr>
        <w:t>The lower court ruling is undone, and the case must be tried again by the lower court. </w:t>
      </w:r>
      <w:r w:rsidRPr="00776971">
        <w:rPr>
          <w:rFonts w:ascii="Georgia" w:hAnsi="Georgia"/>
          <w:color w:val="000000"/>
        </w:rPr>
        <w:br w:type="page"/>
      </w:r>
    </w:p>
    <w:p w14:paraId="1D1BB3C3" w14:textId="77777777" w:rsidR="00D30337" w:rsidRPr="00776971" w:rsidRDefault="00D30337" w:rsidP="00D30337">
      <w:pPr>
        <w:pStyle w:val="NormalWeb"/>
        <w:spacing w:before="0" w:beforeAutospacing="0" w:after="160" w:afterAutospacing="0"/>
        <w:rPr>
          <w:rFonts w:ascii="Georgia" w:hAnsi="Georgia"/>
          <w:sz w:val="28"/>
          <w:szCs w:val="28"/>
        </w:rPr>
      </w:pPr>
      <w:r w:rsidRPr="00776971">
        <w:rPr>
          <w:rFonts w:ascii="Georgia" w:hAnsi="Georgia"/>
          <w:color w:val="000000"/>
        </w:rPr>
        <w:lastRenderedPageBreak/>
        <w:t>Houston v. Holley, 208 Ga. App. 1 (1993). </w:t>
      </w:r>
    </w:p>
    <w:p w14:paraId="4ACC07D8"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Facts:</w:t>
      </w:r>
    </w:p>
    <w:p w14:paraId="1055D8AA"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Defendant was a childcare provider at Kinder-Care, Plaintiff was one of the children in her care </w:t>
      </w:r>
    </w:p>
    <w:p w14:paraId="4865BA83"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Plaintiff was badly behaved and disruptive </w:t>
      </w:r>
    </w:p>
    <w:p w14:paraId="01B11BBF"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Kinder-Care had a timeout policy of separating bad children from the others within sight of the teacher </w:t>
      </w:r>
    </w:p>
    <w:p w14:paraId="02820DF0"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John was so bad that his timeouts were moved from the standard corner to the bathroom, where he would not be a disruption to the rest of the class. Teacher held the door open slightly, but not all the way so she could talk to John and observe the other children </w:t>
      </w:r>
    </w:p>
    <w:p w14:paraId="525D4F5C"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Director was aware of and unconcerned with this time-out mechanism </w:t>
      </w:r>
    </w:p>
    <w:p w14:paraId="60BA5C79" w14:textId="77777777" w:rsidR="00D30337" w:rsidRPr="00776971" w:rsidRDefault="00D30337">
      <w:pPr>
        <w:pStyle w:val="NormalWeb"/>
        <w:numPr>
          <w:ilvl w:val="0"/>
          <w:numId w:val="9"/>
        </w:numPr>
        <w:spacing w:before="0" w:beforeAutospacing="0" w:after="0" w:afterAutospacing="0"/>
        <w:textAlignment w:val="baseline"/>
        <w:rPr>
          <w:rFonts w:ascii="Georgia" w:hAnsi="Georgia" w:cs="Arial"/>
          <w:color w:val="000000"/>
        </w:rPr>
      </w:pPr>
      <w:r w:rsidRPr="00776971">
        <w:rPr>
          <w:rFonts w:ascii="Georgia" w:hAnsi="Georgia" w:cs="Arial"/>
          <w:color w:val="000000"/>
        </w:rPr>
        <w:t>John was later evaluated and diagnosed w/ trauma, which was traced back to his bathroom time-outs, which is the impetus for the case </w:t>
      </w:r>
    </w:p>
    <w:p w14:paraId="687A8145"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Procedural History:</w:t>
      </w:r>
    </w:p>
    <w:p w14:paraId="3EBE22D0" w14:textId="77777777" w:rsidR="00D30337" w:rsidRPr="00776971" w:rsidRDefault="00D30337">
      <w:pPr>
        <w:pStyle w:val="NormalWeb"/>
        <w:numPr>
          <w:ilvl w:val="0"/>
          <w:numId w:val="10"/>
        </w:numPr>
        <w:spacing w:before="0" w:beforeAutospacing="0" w:after="0" w:afterAutospacing="0"/>
        <w:textAlignment w:val="baseline"/>
        <w:rPr>
          <w:rFonts w:ascii="Georgia" w:hAnsi="Georgia" w:cs="Arial"/>
          <w:color w:val="000000"/>
        </w:rPr>
      </w:pPr>
      <w:r w:rsidRPr="00776971">
        <w:rPr>
          <w:rFonts w:ascii="Georgia" w:hAnsi="Georgia" w:cs="Arial"/>
          <w:color w:val="000000"/>
        </w:rPr>
        <w:t>Initial jury verdict entered for Defendant (Holley)</w:t>
      </w:r>
    </w:p>
    <w:p w14:paraId="1F4A4AE0" w14:textId="77777777" w:rsidR="00D30337" w:rsidRPr="00776971" w:rsidRDefault="00D30337">
      <w:pPr>
        <w:pStyle w:val="NormalWeb"/>
        <w:numPr>
          <w:ilvl w:val="0"/>
          <w:numId w:val="10"/>
        </w:numPr>
        <w:spacing w:before="0" w:beforeAutospacing="0" w:after="0" w:afterAutospacing="0"/>
        <w:textAlignment w:val="baseline"/>
        <w:rPr>
          <w:rFonts w:ascii="Georgia" w:hAnsi="Georgia" w:cs="Arial"/>
          <w:color w:val="000000"/>
        </w:rPr>
      </w:pPr>
      <w:r w:rsidRPr="00776971">
        <w:rPr>
          <w:rFonts w:ascii="Georgia" w:hAnsi="Georgia" w:cs="Arial"/>
          <w:color w:val="000000"/>
        </w:rPr>
        <w:t>Plaintiff (Houston) appeals</w:t>
      </w:r>
    </w:p>
    <w:p w14:paraId="00272788"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Issue: </w:t>
      </w:r>
    </w:p>
    <w:p w14:paraId="792429B3" w14:textId="77777777" w:rsidR="00D30337" w:rsidRPr="00776971" w:rsidRDefault="00D30337">
      <w:pPr>
        <w:pStyle w:val="NormalWeb"/>
        <w:numPr>
          <w:ilvl w:val="0"/>
          <w:numId w:val="11"/>
        </w:numPr>
        <w:spacing w:before="0" w:beforeAutospacing="0" w:after="0" w:afterAutospacing="0"/>
        <w:textAlignment w:val="baseline"/>
        <w:rPr>
          <w:rFonts w:ascii="Georgia" w:hAnsi="Georgia" w:cs="Arial"/>
          <w:color w:val="000000"/>
        </w:rPr>
      </w:pPr>
      <w:r w:rsidRPr="00776971">
        <w:rPr>
          <w:rFonts w:ascii="Georgia" w:hAnsi="Georgia" w:cs="Arial"/>
          <w:color w:val="000000"/>
        </w:rPr>
        <w:t>Does a childcare workers’ placement of a toddler into time-out in a bathroom after the toddler had numerous instances of bad behavior qualify as assault and battery under Georgia law? </w:t>
      </w:r>
    </w:p>
    <w:p w14:paraId="7B60B90D"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Holding:</w:t>
      </w:r>
    </w:p>
    <w:p w14:paraId="48A82E12" w14:textId="77777777" w:rsidR="00D30337" w:rsidRPr="00776971" w:rsidRDefault="00D30337">
      <w:pPr>
        <w:pStyle w:val="NormalWeb"/>
        <w:numPr>
          <w:ilvl w:val="0"/>
          <w:numId w:val="12"/>
        </w:numPr>
        <w:spacing w:before="0" w:beforeAutospacing="0" w:after="0" w:afterAutospacing="0"/>
        <w:textAlignment w:val="baseline"/>
        <w:rPr>
          <w:rFonts w:ascii="Georgia" w:hAnsi="Georgia" w:cs="Arial"/>
          <w:color w:val="000000"/>
        </w:rPr>
      </w:pPr>
      <w:r w:rsidRPr="00776971">
        <w:rPr>
          <w:rFonts w:ascii="Georgia" w:hAnsi="Georgia" w:cs="Arial"/>
          <w:color w:val="000000"/>
        </w:rPr>
        <w:t>No assault/battery. Trial court affirmed. </w:t>
      </w:r>
    </w:p>
    <w:p w14:paraId="76FC363D"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Reasoning/Argument:</w:t>
      </w:r>
    </w:p>
    <w:p w14:paraId="44B9A9DC" w14:textId="77777777" w:rsidR="00D30337" w:rsidRPr="00776971" w:rsidRDefault="00D30337">
      <w:pPr>
        <w:pStyle w:val="NormalWeb"/>
        <w:numPr>
          <w:ilvl w:val="0"/>
          <w:numId w:val="13"/>
        </w:numPr>
        <w:spacing w:before="0" w:beforeAutospacing="0" w:after="0" w:afterAutospacing="0"/>
        <w:textAlignment w:val="baseline"/>
        <w:rPr>
          <w:rFonts w:ascii="Georgia" w:hAnsi="Georgia" w:cs="Arial"/>
          <w:color w:val="000000"/>
        </w:rPr>
      </w:pPr>
      <w:r w:rsidRPr="00776971">
        <w:rPr>
          <w:rFonts w:ascii="Georgia" w:hAnsi="Georgia" w:cs="Arial"/>
          <w:color w:val="000000"/>
        </w:rPr>
        <w:t>There was no evidence of an unlawful touching in the facts alleged that would amount to assault or battery in this case. </w:t>
      </w:r>
    </w:p>
    <w:p w14:paraId="21B645C0" w14:textId="77777777" w:rsidR="00D30337" w:rsidRPr="00776971" w:rsidRDefault="00D30337">
      <w:pPr>
        <w:pStyle w:val="NormalWeb"/>
        <w:numPr>
          <w:ilvl w:val="0"/>
          <w:numId w:val="13"/>
        </w:numPr>
        <w:spacing w:before="0" w:beforeAutospacing="0" w:after="0" w:afterAutospacing="0"/>
        <w:textAlignment w:val="baseline"/>
        <w:rPr>
          <w:rFonts w:ascii="Georgia" w:hAnsi="Georgia" w:cs="Arial"/>
          <w:color w:val="000000"/>
        </w:rPr>
      </w:pPr>
      <w:r w:rsidRPr="00776971">
        <w:rPr>
          <w:rFonts w:ascii="Georgia" w:hAnsi="Georgia" w:cs="Arial"/>
          <w:color w:val="000000"/>
        </w:rPr>
        <w:t xml:space="preserve">The </w:t>
      </w:r>
      <w:proofErr w:type="spellStart"/>
      <w:r w:rsidRPr="00776971">
        <w:rPr>
          <w:rFonts w:ascii="Georgia" w:hAnsi="Georgia" w:cs="Arial"/>
          <w:color w:val="000000"/>
        </w:rPr>
        <w:t>touchings</w:t>
      </w:r>
      <w:proofErr w:type="spellEnd"/>
      <w:r w:rsidRPr="00776971">
        <w:rPr>
          <w:rFonts w:ascii="Georgia" w:hAnsi="Georgia" w:cs="Arial"/>
          <w:color w:val="000000"/>
        </w:rPr>
        <w:t xml:space="preserve"> enumerated in the case were lawful – they were part of the established childcare the </w:t>
      </w:r>
      <w:proofErr w:type="spellStart"/>
      <w:r w:rsidRPr="00776971">
        <w:rPr>
          <w:rFonts w:ascii="Georgia" w:hAnsi="Georgia" w:cs="Arial"/>
          <w:color w:val="000000"/>
        </w:rPr>
        <w:t>Houstons</w:t>
      </w:r>
      <w:proofErr w:type="spellEnd"/>
      <w:r w:rsidRPr="00776971">
        <w:rPr>
          <w:rFonts w:ascii="Georgia" w:hAnsi="Georgia" w:cs="Arial"/>
          <w:color w:val="000000"/>
        </w:rPr>
        <w:t xml:space="preserve"> contracted for </w:t>
      </w:r>
    </w:p>
    <w:p w14:paraId="689E8EA5" w14:textId="77777777" w:rsidR="00D30337" w:rsidRPr="00776971" w:rsidRDefault="00D30337" w:rsidP="00D30337">
      <w:pPr>
        <w:pStyle w:val="NormalWeb"/>
        <w:spacing w:before="0" w:beforeAutospacing="0" w:after="0" w:afterAutospacing="0"/>
        <w:rPr>
          <w:rFonts w:ascii="Georgia" w:hAnsi="Georgia"/>
          <w:sz w:val="28"/>
          <w:szCs w:val="28"/>
        </w:rPr>
      </w:pPr>
      <w:r w:rsidRPr="00776971">
        <w:rPr>
          <w:rFonts w:ascii="Georgia" w:hAnsi="Georgia"/>
          <w:color w:val="000000"/>
        </w:rPr>
        <w:t>Other/Dicta:</w:t>
      </w:r>
    </w:p>
    <w:p w14:paraId="25D33D1D" w14:textId="77777777" w:rsidR="00D30337" w:rsidRPr="00776971" w:rsidRDefault="00D30337">
      <w:pPr>
        <w:pStyle w:val="NormalWeb"/>
        <w:numPr>
          <w:ilvl w:val="0"/>
          <w:numId w:val="14"/>
        </w:numPr>
        <w:spacing w:before="0" w:beforeAutospacing="0" w:after="0" w:afterAutospacing="0"/>
        <w:textAlignment w:val="baseline"/>
        <w:rPr>
          <w:rFonts w:ascii="Georgia" w:hAnsi="Georgia" w:cs="Arial"/>
          <w:color w:val="000000"/>
        </w:rPr>
      </w:pPr>
      <w:r w:rsidRPr="00776971">
        <w:rPr>
          <w:rFonts w:ascii="Georgia" w:hAnsi="Georgia" w:cs="Arial"/>
          <w:color w:val="000000"/>
        </w:rPr>
        <w:t>Actual text of rule: Any unlawful touching is a physical injury to the person and is actionable as a battery. </w:t>
      </w:r>
    </w:p>
    <w:p w14:paraId="33DC4DF7" w14:textId="77777777" w:rsidR="00D30337" w:rsidRPr="00776971" w:rsidRDefault="00D30337">
      <w:pPr>
        <w:pStyle w:val="NormalWeb"/>
        <w:numPr>
          <w:ilvl w:val="0"/>
          <w:numId w:val="14"/>
        </w:numPr>
        <w:spacing w:before="0" w:beforeAutospacing="0" w:after="0" w:afterAutospacing="0"/>
        <w:textAlignment w:val="baseline"/>
        <w:rPr>
          <w:rFonts w:ascii="Georgia" w:hAnsi="Georgia" w:cs="Arial"/>
          <w:color w:val="000000"/>
        </w:rPr>
      </w:pPr>
      <w:r w:rsidRPr="00776971">
        <w:rPr>
          <w:rFonts w:ascii="Georgia" w:hAnsi="Georgia" w:cs="Arial"/>
          <w:color w:val="000000"/>
        </w:rPr>
        <w:t>Other interview of another teacher – not super relevant but casts some questions and doubt on the reliability of factual testimony in the case </w:t>
      </w:r>
    </w:p>
    <w:p w14:paraId="25A7BAB3" w14:textId="77777777" w:rsidR="00D30337" w:rsidRPr="00776971" w:rsidRDefault="00D30337">
      <w:pPr>
        <w:pStyle w:val="NormalWeb"/>
        <w:numPr>
          <w:ilvl w:val="0"/>
          <w:numId w:val="14"/>
        </w:numPr>
        <w:spacing w:before="0" w:beforeAutospacing="0" w:after="0" w:afterAutospacing="0"/>
        <w:textAlignment w:val="baseline"/>
        <w:rPr>
          <w:rFonts w:ascii="Georgia" w:hAnsi="Georgia" w:cs="Arial"/>
          <w:color w:val="000000"/>
        </w:rPr>
      </w:pPr>
      <w:r w:rsidRPr="00776971">
        <w:rPr>
          <w:rFonts w:ascii="Georgia" w:hAnsi="Georgia" w:cs="Arial"/>
          <w:color w:val="000000"/>
        </w:rPr>
        <w:t>Kid got evaluated by a therapist – diagnosed w/ behavior disorder. </w:t>
      </w:r>
    </w:p>
    <w:p w14:paraId="2EB220D2" w14:textId="77777777" w:rsidR="00D30337" w:rsidRPr="00776971" w:rsidRDefault="00D30337" w:rsidP="00D30337">
      <w:pPr>
        <w:rPr>
          <w:rFonts w:ascii="Georgia" w:hAnsi="Georgia"/>
          <w:color w:val="000000"/>
          <w:sz w:val="28"/>
          <w:szCs w:val="28"/>
        </w:rPr>
      </w:pPr>
      <w:r w:rsidRPr="00776971">
        <w:rPr>
          <w:rFonts w:ascii="Georgia" w:hAnsi="Georgia"/>
          <w:color w:val="000000"/>
          <w:sz w:val="28"/>
          <w:szCs w:val="28"/>
        </w:rPr>
        <w:br w:type="page"/>
      </w:r>
    </w:p>
    <w:p w14:paraId="02A1F02F" w14:textId="77777777" w:rsidR="00D30337" w:rsidRPr="00776971" w:rsidRDefault="00D30337" w:rsidP="00D30337">
      <w:pPr>
        <w:contextualSpacing/>
        <w:rPr>
          <w:rFonts w:ascii="Georgia" w:hAnsi="Georgia"/>
        </w:rPr>
      </w:pPr>
      <w:r w:rsidRPr="00776971">
        <w:rPr>
          <w:rFonts w:ascii="Georgia" w:hAnsi="Georgia"/>
          <w:u w:val="single"/>
        </w:rPr>
        <w:lastRenderedPageBreak/>
        <w:t xml:space="preserve">Kohler et al v. Van </w:t>
      </w:r>
      <w:proofErr w:type="spellStart"/>
      <w:r w:rsidRPr="00776971">
        <w:rPr>
          <w:rFonts w:ascii="Georgia" w:hAnsi="Georgia"/>
          <w:u w:val="single"/>
        </w:rPr>
        <w:t>Peteghem</w:t>
      </w:r>
      <w:proofErr w:type="spellEnd"/>
      <w:r w:rsidRPr="00776971">
        <w:rPr>
          <w:rFonts w:ascii="Georgia" w:hAnsi="Georgia"/>
          <w:u w:val="single"/>
        </w:rPr>
        <w:t xml:space="preserve"> et al</w:t>
      </w:r>
      <w:r w:rsidRPr="00776971">
        <w:rPr>
          <w:rFonts w:ascii="Georgia" w:hAnsi="Georgia"/>
        </w:rPr>
        <w:t>, 330 Ga. App. 1 (2014).</w:t>
      </w:r>
    </w:p>
    <w:p w14:paraId="1987F106" w14:textId="77777777" w:rsidR="00D30337" w:rsidRPr="00776971" w:rsidRDefault="00D30337" w:rsidP="00D30337">
      <w:pPr>
        <w:contextualSpacing/>
        <w:rPr>
          <w:rFonts w:ascii="Georgia" w:hAnsi="Georgia"/>
          <w:u w:val="single"/>
        </w:rPr>
      </w:pPr>
    </w:p>
    <w:p w14:paraId="0F3644A2" w14:textId="77777777" w:rsidR="00D30337" w:rsidRPr="00776971" w:rsidRDefault="00D30337" w:rsidP="00D30337">
      <w:pPr>
        <w:contextualSpacing/>
        <w:rPr>
          <w:rFonts w:ascii="Georgia" w:hAnsi="Georgia"/>
          <w:u w:val="single"/>
        </w:rPr>
      </w:pPr>
      <w:r w:rsidRPr="00776971">
        <w:rPr>
          <w:rFonts w:ascii="Georgia" w:hAnsi="Georgia"/>
          <w:u w:val="single"/>
        </w:rPr>
        <w:t>Issues:</w:t>
      </w:r>
      <w:r w:rsidRPr="00776971">
        <w:rPr>
          <w:rFonts w:ascii="Georgia" w:hAnsi="Georgia"/>
        </w:rPr>
        <w:t xml:space="preserve"> In evaluating the counterclaimant (VP, who is defendant in main claim)’s battery counterclaim, based on the incident of defendant (Kohler, who is plaintiff in main claim) allegedly spitting in counterclaimant’s face, </w:t>
      </w:r>
      <w:r w:rsidRPr="00776971">
        <w:rPr>
          <w:rFonts w:ascii="Georgia" w:hAnsi="Georgia"/>
          <w:b/>
          <w:bCs/>
        </w:rPr>
        <w:t>did the trial court err</w:t>
      </w:r>
      <w:r w:rsidRPr="00776971">
        <w:rPr>
          <w:rFonts w:ascii="Georgia" w:hAnsi="Georgia"/>
        </w:rPr>
        <w:t xml:space="preserve"> in:</w:t>
      </w:r>
    </w:p>
    <w:p w14:paraId="2FF3AFFA" w14:textId="77777777" w:rsidR="00D30337" w:rsidRPr="00776971" w:rsidRDefault="00D30337">
      <w:pPr>
        <w:pStyle w:val="ListParagraph"/>
        <w:numPr>
          <w:ilvl w:val="0"/>
          <w:numId w:val="27"/>
        </w:numPr>
        <w:spacing w:after="0" w:line="240" w:lineRule="auto"/>
        <w:rPr>
          <w:rFonts w:ascii="Georgia" w:hAnsi="Georgia" w:cs="Times New Roman"/>
        </w:rPr>
      </w:pPr>
      <w:r w:rsidRPr="00776971">
        <w:rPr>
          <w:rFonts w:ascii="Georgia" w:hAnsi="Georgia" w:cs="Times New Roman"/>
        </w:rPr>
        <w:t>Directing a verdict in favor of defendant Kohler on battery counterclaim</w:t>
      </w:r>
    </w:p>
    <w:p w14:paraId="32B2DB58" w14:textId="77777777" w:rsidR="00D30337" w:rsidRPr="00776971" w:rsidRDefault="00D30337">
      <w:pPr>
        <w:pStyle w:val="ListParagraph"/>
        <w:numPr>
          <w:ilvl w:val="0"/>
          <w:numId w:val="27"/>
        </w:numPr>
        <w:spacing w:after="0" w:line="240" w:lineRule="auto"/>
        <w:rPr>
          <w:rFonts w:ascii="Georgia" w:hAnsi="Georgia" w:cs="Times New Roman"/>
        </w:rPr>
      </w:pPr>
      <w:r w:rsidRPr="00776971">
        <w:rPr>
          <w:rFonts w:ascii="Georgia" w:hAnsi="Georgia" w:cs="Times New Roman"/>
        </w:rPr>
        <w:t>Giving the jury instruction on the battery counterclaim</w:t>
      </w:r>
    </w:p>
    <w:p w14:paraId="12958A6D" w14:textId="77777777" w:rsidR="00D30337" w:rsidRPr="00776971" w:rsidRDefault="00D30337" w:rsidP="00D30337">
      <w:pPr>
        <w:contextualSpacing/>
        <w:rPr>
          <w:rFonts w:ascii="Georgia" w:hAnsi="Georgia"/>
        </w:rPr>
      </w:pPr>
      <w:r w:rsidRPr="00776971">
        <w:rPr>
          <w:rFonts w:ascii="Georgia" w:hAnsi="Georgia"/>
        </w:rPr>
        <w:t>because the evidence was inconclusive on intent to commit battery?</w:t>
      </w:r>
    </w:p>
    <w:p w14:paraId="0DEC27B4" w14:textId="77777777" w:rsidR="00D30337" w:rsidRPr="00776971" w:rsidRDefault="00D30337" w:rsidP="00D30337">
      <w:pPr>
        <w:contextualSpacing/>
        <w:rPr>
          <w:rFonts w:ascii="Georgia" w:hAnsi="Georgia"/>
          <w:u w:val="single"/>
        </w:rPr>
      </w:pPr>
    </w:p>
    <w:p w14:paraId="37BBEF65" w14:textId="77777777" w:rsidR="00D30337" w:rsidRPr="00776971" w:rsidRDefault="00D30337" w:rsidP="00D30337">
      <w:pPr>
        <w:contextualSpacing/>
        <w:rPr>
          <w:rFonts w:ascii="Georgia" w:hAnsi="Georgia"/>
        </w:rPr>
      </w:pPr>
      <w:r w:rsidRPr="00776971">
        <w:rPr>
          <w:rFonts w:ascii="Georgia" w:hAnsi="Georgia"/>
          <w:u w:val="single"/>
        </w:rPr>
        <w:t>Holding</w:t>
      </w:r>
      <w:r w:rsidRPr="00776971">
        <w:rPr>
          <w:rFonts w:ascii="Georgia" w:hAnsi="Georgia"/>
        </w:rPr>
        <w:t xml:space="preserve">: </w:t>
      </w:r>
      <w:r w:rsidRPr="00776971">
        <w:rPr>
          <w:rFonts w:ascii="Georgia" w:hAnsi="Georgia"/>
          <w:b/>
          <w:bCs/>
        </w:rPr>
        <w:t>Yes, the trial court erred</w:t>
      </w:r>
      <w:r w:rsidRPr="00776971">
        <w:rPr>
          <w:rFonts w:ascii="Georgia" w:hAnsi="Georgia"/>
        </w:rPr>
        <w:t xml:space="preserve"> in 1) directing a verdict and 2) giving the jury instruction, because the evidence was inconclusive on intent to commit battery.</w:t>
      </w:r>
    </w:p>
    <w:p w14:paraId="3FDBC8B6" w14:textId="77777777" w:rsidR="00D30337" w:rsidRPr="00776971" w:rsidRDefault="00D30337">
      <w:pPr>
        <w:pStyle w:val="ListParagraph"/>
        <w:numPr>
          <w:ilvl w:val="0"/>
          <w:numId w:val="29"/>
        </w:numPr>
        <w:spacing w:after="0" w:line="240" w:lineRule="auto"/>
        <w:rPr>
          <w:rFonts w:ascii="Georgia" w:hAnsi="Georgia" w:cs="Times New Roman"/>
        </w:rPr>
      </w:pPr>
      <w:r w:rsidRPr="00776971">
        <w:rPr>
          <w:rFonts w:ascii="Georgia" w:hAnsi="Georgia" w:cs="Times New Roman"/>
        </w:rPr>
        <w:t>There was at least some evidence such that the jury could have found Kohler only accidentally spit, without requisite intent for battery, and never physically toucher her.</w:t>
      </w:r>
    </w:p>
    <w:p w14:paraId="6DAFD1D8" w14:textId="77777777" w:rsidR="00D30337" w:rsidRPr="00776971" w:rsidRDefault="00D30337">
      <w:pPr>
        <w:pStyle w:val="ListParagraph"/>
        <w:numPr>
          <w:ilvl w:val="0"/>
          <w:numId w:val="29"/>
        </w:numPr>
        <w:spacing w:after="0" w:line="240" w:lineRule="auto"/>
        <w:rPr>
          <w:rFonts w:ascii="Georgia" w:hAnsi="Georgia" w:cs="Times New Roman"/>
        </w:rPr>
      </w:pPr>
      <w:r w:rsidRPr="00776971">
        <w:rPr>
          <w:rFonts w:ascii="Georgia" w:hAnsi="Georgia" w:cs="Times New Roman"/>
        </w:rPr>
        <w:t>Directed verdict can only be granted when there is no possible conclusion but that in favor of movant.</w:t>
      </w:r>
    </w:p>
    <w:p w14:paraId="0D12429C" w14:textId="77777777" w:rsidR="00D30337" w:rsidRPr="00776971" w:rsidRDefault="00D30337">
      <w:pPr>
        <w:pStyle w:val="ListParagraph"/>
        <w:numPr>
          <w:ilvl w:val="0"/>
          <w:numId w:val="29"/>
        </w:numPr>
        <w:spacing w:after="0" w:line="240" w:lineRule="auto"/>
        <w:rPr>
          <w:rFonts w:ascii="Georgia" w:hAnsi="Georgia" w:cs="Times New Roman"/>
        </w:rPr>
      </w:pPr>
      <w:r w:rsidRPr="00776971">
        <w:rPr>
          <w:rFonts w:ascii="Georgia" w:hAnsi="Georgia" w:cs="Times New Roman"/>
        </w:rPr>
        <w:t>Give Kohler a new trial on battery counterclaim.</w:t>
      </w:r>
    </w:p>
    <w:p w14:paraId="109206F5" w14:textId="77777777" w:rsidR="00D30337" w:rsidRPr="00776971" w:rsidRDefault="00D30337" w:rsidP="00D30337">
      <w:pPr>
        <w:tabs>
          <w:tab w:val="left" w:pos="1290"/>
        </w:tabs>
        <w:contextualSpacing/>
        <w:rPr>
          <w:rFonts w:ascii="Georgia" w:hAnsi="Georgia"/>
          <w:u w:val="single"/>
        </w:rPr>
      </w:pPr>
    </w:p>
    <w:p w14:paraId="4D21A5E4" w14:textId="77777777" w:rsidR="00D30337" w:rsidRPr="00776971" w:rsidRDefault="00D30337" w:rsidP="00D30337">
      <w:pPr>
        <w:tabs>
          <w:tab w:val="left" w:pos="1290"/>
        </w:tabs>
        <w:contextualSpacing/>
        <w:rPr>
          <w:rFonts w:ascii="Georgia" w:hAnsi="Georgia"/>
        </w:rPr>
      </w:pPr>
      <w:r w:rsidRPr="00776971">
        <w:rPr>
          <w:rFonts w:ascii="Georgia" w:hAnsi="Georgia"/>
          <w:u w:val="single"/>
        </w:rPr>
        <w:t>Facts</w:t>
      </w:r>
      <w:r w:rsidRPr="00776971">
        <w:rPr>
          <w:rFonts w:ascii="Georgia" w:hAnsi="Georgia"/>
        </w:rPr>
        <w:t xml:space="preserve">: </w:t>
      </w:r>
    </w:p>
    <w:p w14:paraId="1EE60135" w14:textId="77777777" w:rsidR="00D30337" w:rsidRPr="00776971" w:rsidRDefault="00D30337">
      <w:pPr>
        <w:pStyle w:val="ListParagraph"/>
        <w:numPr>
          <w:ilvl w:val="0"/>
          <w:numId w:val="28"/>
        </w:numPr>
        <w:tabs>
          <w:tab w:val="left" w:pos="1290"/>
        </w:tabs>
        <w:spacing w:after="0" w:line="240" w:lineRule="auto"/>
        <w:rPr>
          <w:rFonts w:ascii="Georgia" w:hAnsi="Georgia" w:cs="Times New Roman"/>
        </w:rPr>
      </w:pPr>
      <w:r w:rsidRPr="00776971">
        <w:rPr>
          <w:rFonts w:ascii="Georgia" w:hAnsi="Georgia" w:cs="Times New Roman"/>
        </w:rPr>
        <w:t>Main claim: Parties became involved in legal action originally in a main claim, brought by Kohler against VP, alleging that VP’s actions were the cause of the drainage problem in their next-door neighbor Kohler’s backyard.</w:t>
      </w:r>
    </w:p>
    <w:p w14:paraId="78C91EE0" w14:textId="77777777" w:rsidR="00D30337" w:rsidRPr="00776971" w:rsidRDefault="00D30337">
      <w:pPr>
        <w:pStyle w:val="ListParagraph"/>
        <w:numPr>
          <w:ilvl w:val="0"/>
          <w:numId w:val="28"/>
        </w:numPr>
        <w:tabs>
          <w:tab w:val="left" w:pos="1290"/>
        </w:tabs>
        <w:spacing w:after="0" w:line="240" w:lineRule="auto"/>
        <w:rPr>
          <w:rFonts w:ascii="Georgia" w:hAnsi="Georgia" w:cs="Times New Roman"/>
        </w:rPr>
      </w:pPr>
      <w:r w:rsidRPr="00776971">
        <w:rPr>
          <w:rFonts w:ascii="Georgia" w:hAnsi="Georgia" w:cs="Times New Roman"/>
        </w:rPr>
        <w:t>VP answered Kohler’s complaint:</w:t>
      </w:r>
    </w:p>
    <w:p w14:paraId="56B2624C" w14:textId="77777777" w:rsidR="00D30337" w:rsidRPr="00776971" w:rsidRDefault="00D30337">
      <w:pPr>
        <w:pStyle w:val="ListParagraph"/>
        <w:numPr>
          <w:ilvl w:val="1"/>
          <w:numId w:val="28"/>
        </w:numPr>
        <w:tabs>
          <w:tab w:val="left" w:pos="1290"/>
        </w:tabs>
        <w:spacing w:after="0" w:line="240" w:lineRule="auto"/>
        <w:rPr>
          <w:rFonts w:ascii="Georgia" w:hAnsi="Georgia" w:cs="Times New Roman"/>
        </w:rPr>
      </w:pPr>
      <w:r w:rsidRPr="00776971">
        <w:rPr>
          <w:rFonts w:ascii="Georgia" w:hAnsi="Georgia" w:cs="Times New Roman"/>
        </w:rPr>
        <w:t>denying that they caused the drainage problem</w:t>
      </w:r>
    </w:p>
    <w:p w14:paraId="1471DF3E" w14:textId="77777777" w:rsidR="00D30337" w:rsidRPr="00776971" w:rsidRDefault="00D30337">
      <w:pPr>
        <w:pStyle w:val="ListParagraph"/>
        <w:numPr>
          <w:ilvl w:val="1"/>
          <w:numId w:val="28"/>
        </w:numPr>
        <w:tabs>
          <w:tab w:val="left" w:pos="1290"/>
        </w:tabs>
        <w:spacing w:after="0" w:line="240" w:lineRule="auto"/>
        <w:rPr>
          <w:rFonts w:ascii="Georgia" w:hAnsi="Georgia" w:cs="Times New Roman"/>
        </w:rPr>
      </w:pPr>
      <w:r w:rsidRPr="00776971">
        <w:rPr>
          <w:rFonts w:ascii="Georgia" w:hAnsi="Georgia" w:cs="Times New Roman"/>
        </w:rPr>
        <w:t xml:space="preserve">asserting </w:t>
      </w:r>
      <w:r w:rsidRPr="00776971">
        <w:rPr>
          <w:rFonts w:ascii="Georgia" w:hAnsi="Georgia" w:cs="Times New Roman"/>
          <w:b/>
          <w:bCs/>
        </w:rPr>
        <w:t>battery counterclaim against Kohler</w:t>
      </w:r>
      <w:r w:rsidRPr="00776971">
        <w:rPr>
          <w:rFonts w:ascii="Georgia" w:hAnsi="Georgia" w:cs="Times New Roman"/>
        </w:rPr>
        <w:t xml:space="preserve"> for spitting in VP’s face while yelling</w:t>
      </w:r>
    </w:p>
    <w:p w14:paraId="6F8E1AFF" w14:textId="77777777" w:rsidR="00D30337" w:rsidRPr="00776971" w:rsidRDefault="00D30337">
      <w:pPr>
        <w:pStyle w:val="ListParagraph"/>
        <w:numPr>
          <w:ilvl w:val="0"/>
          <w:numId w:val="28"/>
        </w:numPr>
        <w:tabs>
          <w:tab w:val="left" w:pos="1290"/>
        </w:tabs>
        <w:spacing w:after="0" w:line="240" w:lineRule="auto"/>
        <w:rPr>
          <w:rFonts w:ascii="Georgia" w:hAnsi="Georgia" w:cs="Times New Roman"/>
        </w:rPr>
      </w:pPr>
      <w:r w:rsidRPr="00776971">
        <w:rPr>
          <w:rFonts w:ascii="Georgia" w:hAnsi="Georgia" w:cs="Times New Roman"/>
        </w:rPr>
        <w:t>Main claim goes to trial</w:t>
      </w:r>
    </w:p>
    <w:p w14:paraId="39AEA1CC" w14:textId="77777777" w:rsidR="00D30337" w:rsidRPr="00776971" w:rsidRDefault="00D30337">
      <w:pPr>
        <w:pStyle w:val="ListParagraph"/>
        <w:numPr>
          <w:ilvl w:val="1"/>
          <w:numId w:val="28"/>
        </w:numPr>
        <w:tabs>
          <w:tab w:val="left" w:pos="1290"/>
        </w:tabs>
        <w:spacing w:after="0" w:line="240" w:lineRule="auto"/>
        <w:rPr>
          <w:rFonts w:ascii="Georgia" w:hAnsi="Georgia" w:cs="Times New Roman"/>
        </w:rPr>
      </w:pPr>
      <w:r w:rsidRPr="00776971">
        <w:rPr>
          <w:rFonts w:ascii="Georgia" w:hAnsi="Georgia" w:cs="Times New Roman"/>
        </w:rPr>
        <w:t>VP: Kohler spit in my face</w:t>
      </w:r>
    </w:p>
    <w:p w14:paraId="7B81DE01" w14:textId="77777777" w:rsidR="00D30337" w:rsidRPr="00776971" w:rsidRDefault="00D30337">
      <w:pPr>
        <w:pStyle w:val="ListParagraph"/>
        <w:numPr>
          <w:ilvl w:val="2"/>
          <w:numId w:val="28"/>
        </w:numPr>
        <w:tabs>
          <w:tab w:val="left" w:pos="1290"/>
        </w:tabs>
        <w:spacing w:after="0" w:line="240" w:lineRule="auto"/>
        <w:rPr>
          <w:rFonts w:ascii="Georgia" w:hAnsi="Georgia" w:cs="Times New Roman"/>
        </w:rPr>
      </w:pPr>
      <w:r w:rsidRPr="00776971">
        <w:rPr>
          <w:rFonts w:ascii="Georgia" w:hAnsi="Georgia" w:cs="Times New Roman"/>
        </w:rPr>
        <w:t xml:space="preserve">Claims he intentionally spit on her face while yelling at her, after she asked him to step back </w:t>
      </w:r>
    </w:p>
    <w:p w14:paraId="402ED6D5" w14:textId="77777777" w:rsidR="00D30337" w:rsidRPr="00776971" w:rsidRDefault="00D30337">
      <w:pPr>
        <w:pStyle w:val="ListParagraph"/>
        <w:numPr>
          <w:ilvl w:val="2"/>
          <w:numId w:val="28"/>
        </w:numPr>
        <w:tabs>
          <w:tab w:val="left" w:pos="1290"/>
        </w:tabs>
        <w:spacing w:after="0" w:line="240" w:lineRule="auto"/>
        <w:rPr>
          <w:rFonts w:ascii="Georgia" w:hAnsi="Georgia" w:cs="Times New Roman"/>
        </w:rPr>
      </w:pPr>
      <w:r w:rsidRPr="00776971">
        <w:rPr>
          <w:rFonts w:ascii="Georgia" w:hAnsi="Georgia" w:cs="Times New Roman"/>
        </w:rPr>
        <w:t>Claims he stood so close to her that their bellies were touching after she asked him to step back</w:t>
      </w:r>
    </w:p>
    <w:p w14:paraId="5FF476A1" w14:textId="77777777" w:rsidR="00D30337" w:rsidRPr="00776971" w:rsidRDefault="00D30337">
      <w:pPr>
        <w:pStyle w:val="ListParagraph"/>
        <w:numPr>
          <w:ilvl w:val="1"/>
          <w:numId w:val="28"/>
        </w:numPr>
        <w:tabs>
          <w:tab w:val="left" w:pos="1290"/>
        </w:tabs>
        <w:spacing w:after="0" w:line="240" w:lineRule="auto"/>
        <w:rPr>
          <w:rFonts w:ascii="Georgia" w:hAnsi="Georgia" w:cs="Times New Roman"/>
        </w:rPr>
      </w:pPr>
      <w:r w:rsidRPr="00776971">
        <w:rPr>
          <w:rFonts w:ascii="Georgia" w:hAnsi="Georgia" w:cs="Times New Roman"/>
        </w:rPr>
        <w:t>President of HOA: they were standing in a circle of people, and if he spit on her face, “it wasn’t like it was one-on-one” between the two of them; Kohler was “expressing his point of view”</w:t>
      </w:r>
    </w:p>
    <w:p w14:paraId="4077E2BE" w14:textId="77777777" w:rsidR="00D30337" w:rsidRPr="00776971" w:rsidRDefault="00D30337">
      <w:pPr>
        <w:pStyle w:val="ListParagraph"/>
        <w:numPr>
          <w:ilvl w:val="0"/>
          <w:numId w:val="28"/>
        </w:numPr>
        <w:tabs>
          <w:tab w:val="left" w:pos="1290"/>
        </w:tabs>
        <w:spacing w:after="0" w:line="240" w:lineRule="auto"/>
        <w:rPr>
          <w:rFonts w:ascii="Georgia" w:hAnsi="Georgia" w:cs="Times New Roman"/>
        </w:rPr>
      </w:pPr>
      <w:r w:rsidRPr="00776971">
        <w:rPr>
          <w:rFonts w:ascii="Georgia" w:hAnsi="Georgia" w:cs="Times New Roman"/>
          <w:b/>
          <w:bCs/>
        </w:rPr>
        <w:t>Trial court holds</w:t>
      </w:r>
      <w:r w:rsidRPr="00776971">
        <w:rPr>
          <w:rFonts w:ascii="Georgia" w:hAnsi="Georgia" w:cs="Times New Roman"/>
        </w:rPr>
        <w:t xml:space="preserve"> 1) directed verdict in favor of VP on the drainage claim, 2) directed verdict in favor of VP on battery counterclaim. In giving jury instructions on battery claim, court says he “action of spitting on VP constituted a battery” but allows jury to decide harm/damages.</w:t>
      </w:r>
    </w:p>
    <w:p w14:paraId="52426E36" w14:textId="77777777" w:rsidR="00D30337" w:rsidRPr="00776971" w:rsidRDefault="00D30337">
      <w:pPr>
        <w:pStyle w:val="ListParagraph"/>
        <w:numPr>
          <w:ilvl w:val="1"/>
          <w:numId w:val="28"/>
        </w:numPr>
        <w:tabs>
          <w:tab w:val="left" w:pos="1290"/>
        </w:tabs>
        <w:spacing w:after="0" w:line="240" w:lineRule="auto"/>
        <w:rPr>
          <w:rFonts w:ascii="Georgia" w:hAnsi="Georgia" w:cs="Times New Roman"/>
        </w:rPr>
      </w:pPr>
      <w:r w:rsidRPr="00776971">
        <w:rPr>
          <w:rFonts w:ascii="Georgia" w:hAnsi="Georgia" w:cs="Times New Roman"/>
        </w:rPr>
        <w:t>Jury awards $250k in damages to VP</w:t>
      </w:r>
    </w:p>
    <w:p w14:paraId="598AE9A1" w14:textId="77777777" w:rsidR="00D30337" w:rsidRPr="00776971" w:rsidRDefault="00D30337" w:rsidP="00D30337">
      <w:pPr>
        <w:contextualSpacing/>
        <w:rPr>
          <w:rFonts w:ascii="Georgia" w:hAnsi="Georgia"/>
          <w:u w:val="single"/>
        </w:rPr>
      </w:pPr>
    </w:p>
    <w:p w14:paraId="4131A16D" w14:textId="77777777" w:rsidR="00D30337" w:rsidRPr="00776971" w:rsidRDefault="00D30337" w:rsidP="00D30337">
      <w:pPr>
        <w:contextualSpacing/>
        <w:rPr>
          <w:rFonts w:ascii="Georgia" w:hAnsi="Georgia"/>
        </w:rPr>
      </w:pPr>
      <w:r w:rsidRPr="00776971">
        <w:rPr>
          <w:rFonts w:ascii="Georgia" w:hAnsi="Georgia"/>
          <w:u w:val="single"/>
        </w:rPr>
        <w:t>Procedural history</w:t>
      </w:r>
    </w:p>
    <w:p w14:paraId="280AA791"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Trial court holds in favor of VPs, jury awards damages to VP</w:t>
      </w:r>
    </w:p>
    <w:p w14:paraId="3BCB3EC4"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Trial court denies Kohler’s motion for new trial</w:t>
      </w:r>
    </w:p>
    <w:p w14:paraId="7F33BDEA"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Kohler appeals to Ga Ct. App. We are here now.</w:t>
      </w:r>
    </w:p>
    <w:p w14:paraId="7F09BC9B" w14:textId="77777777" w:rsidR="00D30337" w:rsidRPr="00776971" w:rsidRDefault="00D30337" w:rsidP="00D30337">
      <w:pPr>
        <w:contextualSpacing/>
        <w:rPr>
          <w:rFonts w:ascii="Georgia" w:hAnsi="Georgia"/>
          <w:u w:val="single"/>
        </w:rPr>
      </w:pPr>
    </w:p>
    <w:p w14:paraId="3395773A" w14:textId="77777777" w:rsidR="00D30337" w:rsidRPr="00776971" w:rsidRDefault="00D30337" w:rsidP="00D30337">
      <w:pPr>
        <w:contextualSpacing/>
        <w:rPr>
          <w:rFonts w:ascii="Georgia" w:hAnsi="Georgia"/>
        </w:rPr>
      </w:pPr>
      <w:r w:rsidRPr="00776971">
        <w:rPr>
          <w:rFonts w:ascii="Georgia" w:hAnsi="Georgia"/>
          <w:u w:val="single"/>
        </w:rPr>
        <w:t>Standard of review:</w:t>
      </w:r>
      <w:r w:rsidRPr="00776971">
        <w:rPr>
          <w:rFonts w:ascii="Georgia" w:hAnsi="Georgia"/>
        </w:rPr>
        <w:t xml:space="preserve"> abuse of discretion</w:t>
      </w:r>
    </w:p>
    <w:p w14:paraId="080BBBB9" w14:textId="77777777" w:rsidR="00D30337" w:rsidRPr="00776971" w:rsidRDefault="00D30337" w:rsidP="00D30337">
      <w:pPr>
        <w:contextualSpacing/>
        <w:rPr>
          <w:rFonts w:ascii="Georgia" w:hAnsi="Georgia"/>
          <w:u w:val="single"/>
        </w:rPr>
      </w:pPr>
    </w:p>
    <w:p w14:paraId="452D5EE8" w14:textId="77777777" w:rsidR="00D30337" w:rsidRPr="00776971" w:rsidRDefault="00D30337" w:rsidP="00D30337">
      <w:pPr>
        <w:contextualSpacing/>
        <w:rPr>
          <w:rFonts w:ascii="Georgia" w:hAnsi="Georgia"/>
        </w:rPr>
      </w:pPr>
      <w:r w:rsidRPr="00776971">
        <w:rPr>
          <w:rFonts w:ascii="Georgia" w:hAnsi="Georgia"/>
          <w:u w:val="single"/>
        </w:rPr>
        <w:lastRenderedPageBreak/>
        <w:t>Counterclaim Plaintiff (Kohler) arg.</w:t>
      </w:r>
      <w:r w:rsidRPr="00776971">
        <w:rPr>
          <w:rFonts w:ascii="Georgia" w:hAnsi="Georgia"/>
        </w:rPr>
        <w:t xml:space="preserve">: Trial court erred in 1) directing verdict in favor of VP and 2) giving jury instruction because </w:t>
      </w:r>
      <w:r w:rsidRPr="00776971">
        <w:rPr>
          <w:rFonts w:ascii="Georgia" w:hAnsi="Georgia"/>
          <w:b/>
          <w:bCs/>
        </w:rPr>
        <w:t>evidence was in dispute</w:t>
      </w:r>
      <w:r w:rsidRPr="00776971">
        <w:rPr>
          <w:rFonts w:ascii="Georgia" w:hAnsi="Georgia"/>
        </w:rPr>
        <w:t xml:space="preserve"> as to whether the spitting incident was intentional.</w:t>
      </w:r>
    </w:p>
    <w:p w14:paraId="789EB4AF"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Uses evidence of HOA president’s testimony</w:t>
      </w:r>
    </w:p>
    <w:p w14:paraId="7B868592"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Court agrees.</w:t>
      </w:r>
    </w:p>
    <w:p w14:paraId="72BF36BC" w14:textId="77777777" w:rsidR="00D30337" w:rsidRPr="00776971" w:rsidRDefault="00D30337" w:rsidP="00D30337">
      <w:pPr>
        <w:contextualSpacing/>
        <w:rPr>
          <w:rFonts w:ascii="Georgia" w:hAnsi="Georgia"/>
          <w:u w:val="single"/>
        </w:rPr>
      </w:pPr>
    </w:p>
    <w:p w14:paraId="2CA3BE83" w14:textId="77777777" w:rsidR="00D30337" w:rsidRPr="00776971" w:rsidRDefault="00D30337" w:rsidP="00D30337">
      <w:pPr>
        <w:contextualSpacing/>
        <w:rPr>
          <w:rFonts w:ascii="Georgia" w:hAnsi="Georgia"/>
        </w:rPr>
      </w:pPr>
      <w:r w:rsidRPr="00776971">
        <w:rPr>
          <w:rFonts w:ascii="Georgia" w:hAnsi="Georgia"/>
          <w:u w:val="single"/>
        </w:rPr>
        <w:t>Counterclaim Defendant (VP) arg.</w:t>
      </w:r>
      <w:r w:rsidRPr="00776971">
        <w:rPr>
          <w:rFonts w:ascii="Georgia" w:hAnsi="Georgia"/>
        </w:rPr>
        <w:t>: Trial court did not err because of the “right for any reason” rule, and there was other uncontroverted evidence that Kohler had committed battery.</w:t>
      </w:r>
    </w:p>
    <w:p w14:paraId="20D076F1"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 xml:space="preserve">“Right for any reason” rule: </w:t>
      </w:r>
      <w:r w:rsidRPr="00776971">
        <w:rPr>
          <w:rFonts w:ascii="Georgia" w:hAnsi="Georgia" w:cs="Times New Roman"/>
          <w:u w:val="single"/>
        </w:rPr>
        <w:t>Sims v GT Architecture</w:t>
      </w:r>
      <w:r w:rsidRPr="00776971">
        <w:rPr>
          <w:rFonts w:ascii="Georgia" w:hAnsi="Georgia" w:cs="Times New Roman"/>
        </w:rPr>
        <w:t xml:space="preserve"> – If a judgment related to a directed verdict is “right for any reason,” it will be affirmed. </w:t>
      </w:r>
    </w:p>
    <w:p w14:paraId="786FBCBC"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VP argue that evidence undisputedly shows Kohler touched VP with his body – VP’s testimony.</w:t>
      </w:r>
    </w:p>
    <w:p w14:paraId="71A8798C"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Court disagrees.</w:t>
      </w:r>
    </w:p>
    <w:p w14:paraId="674BD66F" w14:textId="77777777" w:rsidR="00D30337" w:rsidRPr="00776971" w:rsidRDefault="00D30337" w:rsidP="00D30337">
      <w:pPr>
        <w:contextualSpacing/>
        <w:rPr>
          <w:rFonts w:ascii="Georgia" w:hAnsi="Georgia"/>
          <w:u w:val="single"/>
        </w:rPr>
      </w:pPr>
    </w:p>
    <w:p w14:paraId="636E53C9" w14:textId="77777777" w:rsidR="00D30337" w:rsidRPr="00776971" w:rsidRDefault="00D30337" w:rsidP="00D30337">
      <w:pPr>
        <w:contextualSpacing/>
        <w:rPr>
          <w:rFonts w:ascii="Georgia" w:hAnsi="Georgia"/>
        </w:rPr>
      </w:pPr>
      <w:r w:rsidRPr="00776971">
        <w:rPr>
          <w:rFonts w:ascii="Georgia" w:hAnsi="Georgia"/>
          <w:u w:val="single"/>
        </w:rPr>
        <w:t>Rules</w:t>
      </w:r>
    </w:p>
    <w:p w14:paraId="1A9142B4"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Issue #1: directed verdict</w:t>
      </w:r>
    </w:p>
    <w:p w14:paraId="51B8B075"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Battery</w:t>
      </w:r>
    </w:p>
    <w:p w14:paraId="355653C4" w14:textId="77777777" w:rsidR="00D30337" w:rsidRPr="00776971" w:rsidRDefault="00D30337">
      <w:pPr>
        <w:pStyle w:val="ListParagraph"/>
        <w:numPr>
          <w:ilvl w:val="2"/>
          <w:numId w:val="28"/>
        </w:numPr>
        <w:spacing w:after="0" w:line="240" w:lineRule="auto"/>
        <w:rPr>
          <w:rFonts w:ascii="Georgia" w:hAnsi="Georgia" w:cs="Times New Roman"/>
        </w:rPr>
      </w:pPr>
      <w:r w:rsidRPr="00776971">
        <w:rPr>
          <w:rFonts w:ascii="Georgia" w:hAnsi="Georgia" w:cs="Times New Roman"/>
          <w:u w:val="single"/>
        </w:rPr>
        <w:t xml:space="preserve">Lawson v </w:t>
      </w:r>
      <w:proofErr w:type="spellStart"/>
      <w:r w:rsidRPr="00776971">
        <w:rPr>
          <w:rFonts w:ascii="Georgia" w:hAnsi="Georgia" w:cs="Times New Roman"/>
          <w:u w:val="single"/>
        </w:rPr>
        <w:t>Bloodsworth</w:t>
      </w:r>
      <w:proofErr w:type="spellEnd"/>
      <w:r w:rsidRPr="00776971">
        <w:rPr>
          <w:rFonts w:ascii="Georgia" w:hAnsi="Georgia" w:cs="Times New Roman"/>
        </w:rPr>
        <w:t>: touching of another without her consent, even if minimal, constitutes battery, even if indirect touching, as in throwing a substance at someone else.</w:t>
      </w:r>
    </w:p>
    <w:p w14:paraId="4BD8692F" w14:textId="77777777" w:rsidR="00D30337" w:rsidRPr="00776971" w:rsidRDefault="00D30337">
      <w:pPr>
        <w:pStyle w:val="ListParagraph"/>
        <w:numPr>
          <w:ilvl w:val="2"/>
          <w:numId w:val="28"/>
        </w:numPr>
        <w:spacing w:after="0" w:line="240" w:lineRule="auto"/>
        <w:rPr>
          <w:rFonts w:ascii="Georgia" w:hAnsi="Georgia" w:cs="Times New Roman"/>
        </w:rPr>
      </w:pPr>
      <w:r w:rsidRPr="00776971">
        <w:rPr>
          <w:rFonts w:ascii="Georgia" w:hAnsi="Georgia" w:cs="Times New Roman"/>
          <w:u w:val="single"/>
        </w:rPr>
        <w:t>Hendricks v Southern Bell</w:t>
      </w:r>
      <w:r w:rsidRPr="00776971">
        <w:rPr>
          <w:rFonts w:ascii="Georgia" w:hAnsi="Georgia" w:cs="Times New Roman"/>
        </w:rPr>
        <w:t>: unauthorized touching is not enough; must also have intent to make harmful, insulting, or provoking contact.</w:t>
      </w:r>
    </w:p>
    <w:p w14:paraId="484807E4" w14:textId="77777777" w:rsidR="00D30337" w:rsidRPr="00776971" w:rsidRDefault="00D30337">
      <w:pPr>
        <w:pStyle w:val="ListParagraph"/>
        <w:numPr>
          <w:ilvl w:val="3"/>
          <w:numId w:val="28"/>
        </w:numPr>
        <w:spacing w:after="0" w:line="240" w:lineRule="auto"/>
        <w:rPr>
          <w:rFonts w:ascii="Georgia" w:hAnsi="Georgia" w:cs="Times New Roman"/>
        </w:rPr>
      </w:pPr>
      <w:r w:rsidRPr="00776971">
        <w:rPr>
          <w:rFonts w:ascii="Georgia" w:hAnsi="Georgia" w:cs="Times New Roman"/>
          <w:u w:val="single"/>
        </w:rPr>
        <w:t>Reeves v Bridges</w:t>
      </w:r>
      <w:r w:rsidRPr="00776971">
        <w:rPr>
          <w:rFonts w:ascii="Georgia" w:hAnsi="Georgia" w:cs="Times New Roman"/>
        </w:rPr>
        <w:t xml:space="preserve">: substantial certainty that touching will occur </w:t>
      </w:r>
      <w:proofErr w:type="gramStart"/>
      <w:r w:rsidRPr="00776971">
        <w:rPr>
          <w:rFonts w:ascii="Georgia" w:hAnsi="Georgia" w:cs="Times New Roman"/>
        </w:rPr>
        <w:t>as a result of</w:t>
      </w:r>
      <w:proofErr w:type="gramEnd"/>
      <w:r w:rsidRPr="00776971">
        <w:rPr>
          <w:rFonts w:ascii="Georgia" w:hAnsi="Georgia" w:cs="Times New Roman"/>
        </w:rPr>
        <w:t xml:space="preserve"> actions = intent.</w:t>
      </w:r>
    </w:p>
    <w:p w14:paraId="0E638B2D" w14:textId="77777777" w:rsidR="00D30337" w:rsidRPr="00776971" w:rsidRDefault="00D30337">
      <w:pPr>
        <w:pStyle w:val="ListParagraph"/>
        <w:numPr>
          <w:ilvl w:val="3"/>
          <w:numId w:val="28"/>
        </w:numPr>
        <w:spacing w:after="0" w:line="240" w:lineRule="auto"/>
        <w:rPr>
          <w:rFonts w:ascii="Georgia" w:hAnsi="Georgia" w:cs="Times New Roman"/>
        </w:rPr>
      </w:pPr>
      <w:r w:rsidRPr="00776971">
        <w:rPr>
          <w:rFonts w:ascii="Georgia" w:hAnsi="Georgia" w:cs="Times New Roman"/>
          <w:u w:val="single"/>
        </w:rPr>
        <w:t>Stack-Thorpe v State</w:t>
      </w:r>
      <w:r w:rsidRPr="00776971">
        <w:rPr>
          <w:rFonts w:ascii="Georgia" w:hAnsi="Georgia" w:cs="Times New Roman"/>
        </w:rPr>
        <w:t xml:space="preserve">: intent is a question of fact, “peculiarly within the province of the jury.” </w:t>
      </w:r>
    </w:p>
    <w:p w14:paraId="1BDEEC8E"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Directed verdict standard</w:t>
      </w:r>
    </w:p>
    <w:p w14:paraId="5225C7B2" w14:textId="77777777" w:rsidR="00D30337" w:rsidRPr="00776971" w:rsidRDefault="00D30337">
      <w:pPr>
        <w:pStyle w:val="ListParagraph"/>
        <w:numPr>
          <w:ilvl w:val="2"/>
          <w:numId w:val="28"/>
        </w:numPr>
        <w:spacing w:after="0" w:line="240" w:lineRule="auto"/>
        <w:rPr>
          <w:rFonts w:ascii="Georgia" w:hAnsi="Georgia" w:cs="Times New Roman"/>
        </w:rPr>
      </w:pPr>
      <w:r w:rsidRPr="00776971">
        <w:rPr>
          <w:rFonts w:ascii="Georgia" w:hAnsi="Georgia" w:cs="Times New Roman"/>
          <w:u w:val="single"/>
        </w:rPr>
        <w:t>Svc Merchandise v Jackson</w:t>
      </w:r>
      <w:r w:rsidRPr="00776971">
        <w:rPr>
          <w:rFonts w:ascii="Georgia" w:hAnsi="Georgia" w:cs="Times New Roman"/>
        </w:rPr>
        <w:t>: court should grant directed verdict “only where the evidence is truly clear, palpable and undisputed.”</w:t>
      </w:r>
    </w:p>
    <w:p w14:paraId="0E6AD5C7" w14:textId="77777777" w:rsidR="00D30337" w:rsidRPr="00776971" w:rsidRDefault="00D30337">
      <w:pPr>
        <w:pStyle w:val="ListParagraph"/>
        <w:numPr>
          <w:ilvl w:val="2"/>
          <w:numId w:val="28"/>
        </w:numPr>
        <w:spacing w:after="0" w:line="240" w:lineRule="auto"/>
        <w:rPr>
          <w:rFonts w:ascii="Georgia" w:hAnsi="Georgia" w:cs="Times New Roman"/>
        </w:rPr>
      </w:pPr>
      <w:r w:rsidRPr="00776971">
        <w:rPr>
          <w:rFonts w:ascii="Georgia" w:hAnsi="Georgia" w:cs="Times New Roman"/>
          <w:u w:val="single"/>
        </w:rPr>
        <w:t>Franklin v Augusta Dodge</w:t>
      </w:r>
      <w:r w:rsidRPr="00776971">
        <w:rPr>
          <w:rFonts w:ascii="Georgia" w:hAnsi="Georgia" w:cs="Times New Roman"/>
        </w:rPr>
        <w:t>: “if there is any evidence to support the case of the non-moving party, a directed verdict must be reversed.”</w:t>
      </w:r>
    </w:p>
    <w:p w14:paraId="3397EC2A"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Issue #2: jury instruction</w:t>
      </w:r>
    </w:p>
    <w:p w14:paraId="664BDBED"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same battery rules as above</w:t>
      </w:r>
    </w:p>
    <w:p w14:paraId="0740F6AE" w14:textId="77777777" w:rsidR="00D30337" w:rsidRPr="00776971" w:rsidRDefault="00D30337" w:rsidP="00D30337">
      <w:pPr>
        <w:contextualSpacing/>
        <w:rPr>
          <w:rFonts w:ascii="Georgia" w:hAnsi="Georgia"/>
          <w:u w:val="single"/>
        </w:rPr>
      </w:pPr>
    </w:p>
    <w:p w14:paraId="6244340C" w14:textId="77777777" w:rsidR="00D30337" w:rsidRPr="00776971" w:rsidRDefault="00D30337" w:rsidP="00D30337">
      <w:pPr>
        <w:contextualSpacing/>
        <w:rPr>
          <w:rFonts w:ascii="Georgia" w:hAnsi="Georgia"/>
        </w:rPr>
      </w:pPr>
      <w:r w:rsidRPr="00776971">
        <w:rPr>
          <w:rFonts w:ascii="Georgia" w:hAnsi="Georgia"/>
          <w:u w:val="single"/>
        </w:rPr>
        <w:t>Court’s Analysis</w:t>
      </w:r>
    </w:p>
    <w:p w14:paraId="6D8D8B18"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Issue #1: directed verdict</w:t>
      </w:r>
    </w:p>
    <w:p w14:paraId="6A1E16A5"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 xml:space="preserve">Spitting may occur accidentally when someone is yelling in someone else’s face. Webster’s Dictionary; </w:t>
      </w:r>
      <w:r w:rsidRPr="00776971">
        <w:rPr>
          <w:rFonts w:ascii="Georgia" w:hAnsi="Georgia" w:cs="Times New Roman"/>
          <w:u w:val="single"/>
        </w:rPr>
        <w:t>Engle v Bosco</w:t>
      </w:r>
    </w:p>
    <w:p w14:paraId="1F57ACC2"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Applying battery standard, it is ambiguous whether Kohler had requisite intent to spit on VP or not, or even if he touched her. The jury could have drawn either conclusion with the evidence presented at trial, especially the HOA president’s testimony.</w:t>
      </w:r>
    </w:p>
    <w:p w14:paraId="018B48C6"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 xml:space="preserve">Applying directed verdict standard, the evidence and all reasonable inferences do not demand a finding that battery occurred </w:t>
      </w:r>
      <w:r w:rsidRPr="00776971">
        <w:rPr>
          <w:rFonts w:ascii="Georgia" w:eastAsia="Wingdings" w:hAnsi="Georgia" w:cs="Wingdings"/>
        </w:rPr>
        <w:t></w:t>
      </w:r>
      <w:r w:rsidRPr="00776971">
        <w:rPr>
          <w:rFonts w:ascii="Georgia" w:hAnsi="Georgia" w:cs="Times New Roman"/>
        </w:rPr>
        <w:t xml:space="preserve"> error to grant directed verdict in favor of VP.</w:t>
      </w:r>
    </w:p>
    <w:p w14:paraId="5773938B" w14:textId="77777777" w:rsidR="00D30337" w:rsidRPr="00776971" w:rsidRDefault="00D30337">
      <w:pPr>
        <w:pStyle w:val="ListParagraph"/>
        <w:numPr>
          <w:ilvl w:val="0"/>
          <w:numId w:val="28"/>
        </w:numPr>
        <w:spacing w:after="0" w:line="240" w:lineRule="auto"/>
        <w:rPr>
          <w:rFonts w:ascii="Georgia" w:hAnsi="Georgia" w:cs="Times New Roman"/>
        </w:rPr>
      </w:pPr>
      <w:r w:rsidRPr="00776971">
        <w:rPr>
          <w:rFonts w:ascii="Georgia" w:hAnsi="Georgia" w:cs="Times New Roman"/>
        </w:rPr>
        <w:t>Issue #2: jury instruction</w:t>
      </w:r>
    </w:p>
    <w:p w14:paraId="07F01D82" w14:textId="77777777" w:rsidR="00D30337" w:rsidRPr="00776971" w:rsidRDefault="00D30337">
      <w:pPr>
        <w:pStyle w:val="ListParagraph"/>
        <w:numPr>
          <w:ilvl w:val="1"/>
          <w:numId w:val="28"/>
        </w:numPr>
        <w:spacing w:after="0" w:line="240" w:lineRule="auto"/>
        <w:rPr>
          <w:rFonts w:ascii="Georgia" w:hAnsi="Georgia" w:cs="Times New Roman"/>
        </w:rPr>
      </w:pPr>
      <w:r w:rsidRPr="00776971">
        <w:rPr>
          <w:rFonts w:ascii="Georgia" w:hAnsi="Georgia" w:cs="Times New Roman"/>
        </w:rPr>
        <w:t xml:space="preserve">Same reasons as above </w:t>
      </w:r>
      <w:r w:rsidRPr="00776971">
        <w:rPr>
          <w:rFonts w:ascii="Georgia" w:eastAsia="Wingdings" w:hAnsi="Georgia" w:cs="Wingdings"/>
        </w:rPr>
        <w:t></w:t>
      </w:r>
      <w:r w:rsidRPr="00776971">
        <w:rPr>
          <w:rFonts w:ascii="Georgia" w:hAnsi="Georgia" w:cs="Times New Roman"/>
        </w:rPr>
        <w:t xml:space="preserve"> trial court’s jury charge was wrong. Entitled to new trial.</w:t>
      </w:r>
    </w:p>
    <w:p w14:paraId="0FC62E34" w14:textId="46510C33"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40E72B4D"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proofErr w:type="spellStart"/>
      <w:r w:rsidRPr="00776971">
        <w:rPr>
          <w:rFonts w:ascii="Georgia" w:hAnsi="Georgia"/>
          <w:color w:val="000000"/>
        </w:rPr>
        <w:t>LaPANN</w:t>
      </w:r>
      <w:proofErr w:type="spellEnd"/>
      <w:r w:rsidRPr="00776971">
        <w:rPr>
          <w:rFonts w:ascii="Georgia" w:hAnsi="Georgia"/>
          <w:color w:val="000000"/>
        </w:rPr>
        <w:t xml:space="preserve"> v. The STATE</w:t>
      </w:r>
    </w:p>
    <w:p w14:paraId="7F74FB77" w14:textId="7A5E8FEA"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45E003E9"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proofErr w:type="spellStart"/>
      <w:r w:rsidRPr="00776971">
        <w:rPr>
          <w:rFonts w:ascii="Georgia" w:hAnsi="Georgia"/>
          <w:color w:val="000000"/>
          <w:u w:val="single"/>
        </w:rPr>
        <w:t>LaPann</w:t>
      </w:r>
      <w:proofErr w:type="spellEnd"/>
      <w:r w:rsidRPr="00776971">
        <w:rPr>
          <w:rFonts w:ascii="Georgia" w:hAnsi="Georgia"/>
          <w:color w:val="000000"/>
          <w:u w:val="single"/>
        </w:rPr>
        <w:t xml:space="preserve"> v. State</w:t>
      </w:r>
      <w:r w:rsidRPr="00776971">
        <w:rPr>
          <w:rFonts w:ascii="Georgia" w:hAnsi="Georgia"/>
          <w:color w:val="000000"/>
        </w:rPr>
        <w:t xml:space="preserve">, 382 S.E.2d 200, 191 </w:t>
      </w:r>
      <w:proofErr w:type="spellStart"/>
      <w:r w:rsidRPr="00776971">
        <w:rPr>
          <w:rFonts w:ascii="Georgia" w:hAnsi="Georgia"/>
          <w:color w:val="000000"/>
        </w:rPr>
        <w:t>Ga.App</w:t>
      </w:r>
      <w:proofErr w:type="spellEnd"/>
      <w:r w:rsidRPr="00776971">
        <w:rPr>
          <w:rFonts w:ascii="Georgia" w:hAnsi="Georgia"/>
          <w:color w:val="000000"/>
        </w:rPr>
        <w:t>. 499 (1989).</w:t>
      </w:r>
    </w:p>
    <w:p w14:paraId="3E02C8E7" w14:textId="09A7187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0BE215CC" w14:textId="44EBFA24"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Was there sufficient evidence to show Appellant used a piece of firewood as an offensive instrument?</w:t>
      </w:r>
    </w:p>
    <w:p w14:paraId="7B6AD858" w14:textId="1CB5687E"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4CFAB2BC" w14:textId="7F2EAC70"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A person commits aggravated assault when he assaults with any object, device, or instrument which, when used offensively against another, is likely to or </w:t>
      </w:r>
      <w:proofErr w:type="gramStart"/>
      <w:r w:rsidRPr="00776971">
        <w:rPr>
          <w:rFonts w:ascii="Georgia" w:hAnsi="Georgia"/>
          <w:color w:val="000000"/>
        </w:rPr>
        <w:t>actually does</w:t>
      </w:r>
      <w:proofErr w:type="gramEnd"/>
      <w:r w:rsidRPr="00776971">
        <w:rPr>
          <w:rFonts w:ascii="Georgia" w:hAnsi="Georgia"/>
          <w:color w:val="000000"/>
        </w:rPr>
        <w:t xml:space="preserve"> result in serious bodily injury. Miller v. State, 174 </w:t>
      </w:r>
      <w:proofErr w:type="spellStart"/>
      <w:r w:rsidRPr="00776971">
        <w:rPr>
          <w:rFonts w:ascii="Georgia" w:hAnsi="Georgia"/>
          <w:color w:val="000000"/>
        </w:rPr>
        <w:t>Ga.App</w:t>
      </w:r>
      <w:proofErr w:type="spellEnd"/>
      <w:r w:rsidRPr="00776971">
        <w:rPr>
          <w:rFonts w:ascii="Georgia" w:hAnsi="Georgia"/>
          <w:color w:val="000000"/>
        </w:rPr>
        <w:t>. 703, 331 S.E.2d 616. [page number]</w:t>
      </w:r>
    </w:p>
    <w:p w14:paraId="48A7BF6C" w14:textId="31EE4D87"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66676601"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“What constitutes an offensive instrument capable of doing serious damage to the victim of an assault depends not necessarily on the nature of the object itself but on its capacity and the manner of its use, to inflict serious bodily harm.”</w:t>
      </w:r>
    </w:p>
    <w:p w14:paraId="27C1110D" w14:textId="2B98B08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34B7EDA6"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Evidence sufficiently showed Appellant used a piece of firewood as an offensive instrument.</w:t>
      </w:r>
    </w:p>
    <w:p w14:paraId="0F24CF8D" w14:textId="2E0CD1D2"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123B0A53" w14:textId="77777777" w:rsidR="00F1477E" w:rsidRPr="00776971" w:rsidRDefault="00F1477E">
      <w:pPr>
        <w:pStyle w:val="NormalWeb"/>
        <w:numPr>
          <w:ilvl w:val="0"/>
          <w:numId w:val="60"/>
        </w:numPr>
        <w:spacing w:before="0" w:beforeAutospacing="0" w:after="0" w:afterAutospacing="0"/>
        <w:textAlignment w:val="baseline"/>
        <w:rPr>
          <w:rFonts w:ascii="Georgia" w:hAnsi="Georgia"/>
          <w:color w:val="000000"/>
        </w:rPr>
      </w:pPr>
      <w:r w:rsidRPr="00776971">
        <w:rPr>
          <w:rFonts w:ascii="Georgia" w:hAnsi="Georgia"/>
          <w:color w:val="000000"/>
        </w:rPr>
        <w:t>Appellant was very upset when his daughters returned home at 5:00AM after the parents discovered the daughters did not report to work where they said they had been all night. </w:t>
      </w:r>
    </w:p>
    <w:p w14:paraId="7E07CB2B" w14:textId="77777777" w:rsidR="00F1477E" w:rsidRPr="00776971" w:rsidRDefault="00F1477E">
      <w:pPr>
        <w:pStyle w:val="NormalWeb"/>
        <w:numPr>
          <w:ilvl w:val="0"/>
          <w:numId w:val="60"/>
        </w:numPr>
        <w:spacing w:before="0" w:beforeAutospacing="0" w:after="0" w:afterAutospacing="0"/>
        <w:textAlignment w:val="baseline"/>
        <w:rPr>
          <w:rFonts w:ascii="Georgia" w:hAnsi="Georgia"/>
          <w:color w:val="000000"/>
        </w:rPr>
      </w:pPr>
      <w:r w:rsidRPr="00776971">
        <w:rPr>
          <w:rFonts w:ascii="Georgia" w:hAnsi="Georgia"/>
          <w:color w:val="000000"/>
        </w:rPr>
        <w:t>Following 30 minutes of heated discussion, Appellant took a 16” long piece of ¾” thick firewood from a kindling box and began to strike one daughter.</w:t>
      </w:r>
    </w:p>
    <w:p w14:paraId="0C0A3998" w14:textId="77777777" w:rsidR="00F1477E" w:rsidRPr="00776971" w:rsidRDefault="00F1477E">
      <w:pPr>
        <w:pStyle w:val="NormalWeb"/>
        <w:numPr>
          <w:ilvl w:val="0"/>
          <w:numId w:val="60"/>
        </w:numPr>
        <w:spacing w:before="0" w:beforeAutospacing="0" w:after="0" w:afterAutospacing="0"/>
        <w:textAlignment w:val="baseline"/>
        <w:rPr>
          <w:rFonts w:ascii="Georgia" w:hAnsi="Georgia"/>
          <w:color w:val="000000"/>
        </w:rPr>
      </w:pPr>
      <w:r w:rsidRPr="00776971">
        <w:rPr>
          <w:rFonts w:ascii="Georgia" w:hAnsi="Georgia"/>
          <w:color w:val="000000"/>
        </w:rPr>
        <w:t>Appellant struck the victim on the leg and around the shoulder. When the victim used her arm to defend herself, the next blow hit her head, resulting in a gash requiring ten stitches.</w:t>
      </w:r>
    </w:p>
    <w:p w14:paraId="7F503131" w14:textId="77777777" w:rsidR="00F1477E" w:rsidRPr="00776971" w:rsidRDefault="00F1477E">
      <w:pPr>
        <w:pStyle w:val="NormalWeb"/>
        <w:numPr>
          <w:ilvl w:val="0"/>
          <w:numId w:val="60"/>
        </w:numPr>
        <w:spacing w:before="0" w:beforeAutospacing="0" w:after="160" w:afterAutospacing="0"/>
        <w:textAlignment w:val="baseline"/>
        <w:rPr>
          <w:rFonts w:ascii="Georgia" w:hAnsi="Georgia"/>
          <w:color w:val="000000"/>
        </w:rPr>
      </w:pPr>
      <w:r w:rsidRPr="00776971">
        <w:rPr>
          <w:rFonts w:ascii="Georgia" w:hAnsi="Georgia"/>
          <w:color w:val="000000"/>
        </w:rPr>
        <w:t>The 235lb Appellant drew back and delivered each blow with force, resulting in bruising to the victim. </w:t>
      </w:r>
    </w:p>
    <w:p w14:paraId="427C0EC0" w14:textId="3A8D2F2A"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2C4EAF99" w14:textId="77777777" w:rsidR="00F1477E" w:rsidRPr="00776971" w:rsidRDefault="00F1477E">
      <w:pPr>
        <w:pStyle w:val="NormalWeb"/>
        <w:numPr>
          <w:ilvl w:val="0"/>
          <w:numId w:val="61"/>
        </w:numPr>
        <w:spacing w:before="0" w:beforeAutospacing="0" w:after="0" w:afterAutospacing="0"/>
        <w:textAlignment w:val="baseline"/>
        <w:rPr>
          <w:rFonts w:ascii="Georgia" w:hAnsi="Georgia"/>
          <w:color w:val="000000"/>
        </w:rPr>
      </w:pPr>
      <w:r w:rsidRPr="00776971">
        <w:rPr>
          <w:rFonts w:ascii="Georgia" w:hAnsi="Georgia"/>
          <w:color w:val="000000"/>
        </w:rPr>
        <w:t>A bench trial convicted Appellant of aggravated assault and cruelty to a child.</w:t>
      </w:r>
    </w:p>
    <w:p w14:paraId="61B33DDF" w14:textId="77777777" w:rsidR="00F1477E" w:rsidRPr="00776971" w:rsidRDefault="00F1477E">
      <w:pPr>
        <w:pStyle w:val="NormalWeb"/>
        <w:numPr>
          <w:ilvl w:val="0"/>
          <w:numId w:val="61"/>
        </w:numPr>
        <w:spacing w:before="0" w:beforeAutospacing="0" w:after="0" w:afterAutospacing="0"/>
        <w:textAlignment w:val="baseline"/>
        <w:rPr>
          <w:rFonts w:ascii="Georgia" w:hAnsi="Georgia"/>
          <w:color w:val="000000"/>
        </w:rPr>
      </w:pPr>
      <w:r w:rsidRPr="00776971">
        <w:rPr>
          <w:rFonts w:ascii="Georgia" w:hAnsi="Georgia"/>
          <w:color w:val="000000"/>
        </w:rPr>
        <w:t>The trial court merged the cruelty charge with the aggravated assault charge.</w:t>
      </w:r>
    </w:p>
    <w:p w14:paraId="3459842E" w14:textId="77777777" w:rsidR="00F1477E" w:rsidRPr="00776971" w:rsidRDefault="00F1477E">
      <w:pPr>
        <w:pStyle w:val="NormalWeb"/>
        <w:numPr>
          <w:ilvl w:val="0"/>
          <w:numId w:val="61"/>
        </w:numPr>
        <w:spacing w:before="0" w:beforeAutospacing="0" w:after="160" w:afterAutospacing="0"/>
        <w:textAlignment w:val="baseline"/>
        <w:rPr>
          <w:rFonts w:ascii="Georgia" w:hAnsi="Georgia"/>
          <w:color w:val="000000"/>
        </w:rPr>
      </w:pPr>
      <w:r w:rsidRPr="00776971">
        <w:rPr>
          <w:rFonts w:ascii="Georgia" w:hAnsi="Georgia"/>
          <w:color w:val="000000"/>
        </w:rPr>
        <w:t>Appellant appealed, contending the evidence was insufficient to sustain his aggravated assault conviction.</w:t>
      </w:r>
    </w:p>
    <w:p w14:paraId="6930AF53" w14:textId="65471A69"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5FF2ADB1" w14:textId="4060DA06" w:rsidR="00D30337" w:rsidRPr="001B5527" w:rsidRDefault="00F1477E" w:rsidP="001B5527">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Affirmed.</w:t>
      </w:r>
    </w:p>
    <w:p w14:paraId="7BFE45A6"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lastRenderedPageBreak/>
        <w:t xml:space="preserve">Case Name: </w:t>
      </w:r>
      <w:r w:rsidRPr="00776971">
        <w:rPr>
          <w:rFonts w:ascii="Georgia" w:hAnsi="Georgia"/>
          <w:color w:val="000000"/>
        </w:rPr>
        <w:t xml:space="preserve">Lawson v. </w:t>
      </w:r>
      <w:proofErr w:type="spellStart"/>
      <w:r w:rsidRPr="00776971">
        <w:rPr>
          <w:rFonts w:ascii="Georgia" w:hAnsi="Georgia"/>
          <w:color w:val="000000"/>
        </w:rPr>
        <w:t>Bloodsworth</w:t>
      </w:r>
      <w:proofErr w:type="spellEnd"/>
      <w:r w:rsidRPr="00776971">
        <w:rPr>
          <w:rFonts w:ascii="Georgia" w:hAnsi="Georgia"/>
          <w:color w:val="000000"/>
        </w:rPr>
        <w:t> </w:t>
      </w:r>
    </w:p>
    <w:p w14:paraId="64C2F627" w14:textId="77777777" w:rsidR="00D30337" w:rsidRPr="00776971" w:rsidRDefault="00D30337" w:rsidP="00D30337">
      <w:pPr>
        <w:rPr>
          <w:rFonts w:ascii="Georgia" w:hAnsi="Georgia"/>
        </w:rPr>
      </w:pPr>
    </w:p>
    <w:p w14:paraId="266A11F5"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Case Citation:</w:t>
      </w:r>
      <w:r w:rsidRPr="00776971">
        <w:rPr>
          <w:rFonts w:ascii="Georgia" w:hAnsi="Georgia"/>
          <w:color w:val="000000"/>
        </w:rPr>
        <w:t xml:space="preserve"> </w:t>
      </w:r>
      <w:r w:rsidRPr="00776971">
        <w:rPr>
          <w:rFonts w:ascii="Georgia" w:hAnsi="Georgia"/>
          <w:color w:val="000000"/>
          <w:u w:val="single"/>
        </w:rPr>
        <w:t xml:space="preserve">Lawson v. </w:t>
      </w:r>
      <w:proofErr w:type="spellStart"/>
      <w:r w:rsidRPr="00776971">
        <w:rPr>
          <w:rFonts w:ascii="Georgia" w:hAnsi="Georgia"/>
          <w:color w:val="000000"/>
          <w:u w:val="single"/>
        </w:rPr>
        <w:t>Bloodsworth</w:t>
      </w:r>
      <w:proofErr w:type="spellEnd"/>
      <w:r w:rsidRPr="00776971">
        <w:rPr>
          <w:rFonts w:ascii="Georgia" w:hAnsi="Georgia"/>
          <w:color w:val="000000"/>
        </w:rPr>
        <w:t>, 313 Ga. App. 1 (2012).</w:t>
      </w:r>
    </w:p>
    <w:p w14:paraId="4E3FAB09" w14:textId="77777777" w:rsidR="00D30337" w:rsidRPr="00776971" w:rsidRDefault="00D30337" w:rsidP="00D30337">
      <w:pPr>
        <w:rPr>
          <w:rFonts w:ascii="Georgia" w:hAnsi="Georgia"/>
        </w:rPr>
      </w:pPr>
    </w:p>
    <w:p w14:paraId="7B915999"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Legal Issue(s)/Question(s):</w:t>
      </w:r>
      <w:r w:rsidRPr="00776971">
        <w:rPr>
          <w:rFonts w:ascii="Georgia" w:hAnsi="Georgia"/>
          <w:color w:val="000000"/>
        </w:rPr>
        <w:t> </w:t>
      </w:r>
    </w:p>
    <w:p w14:paraId="122740EA" w14:textId="77777777" w:rsidR="00D30337" w:rsidRPr="00776971" w:rsidRDefault="00D30337">
      <w:pPr>
        <w:pStyle w:val="NormalWeb"/>
        <w:numPr>
          <w:ilvl w:val="0"/>
          <w:numId w:val="30"/>
        </w:numPr>
        <w:spacing w:before="0" w:beforeAutospacing="0" w:after="0" w:afterAutospacing="0"/>
        <w:textAlignment w:val="baseline"/>
        <w:rPr>
          <w:rFonts w:ascii="Georgia" w:hAnsi="Georgia"/>
          <w:color w:val="000000"/>
        </w:rPr>
      </w:pPr>
      <w:r w:rsidRPr="00776971">
        <w:rPr>
          <w:rFonts w:ascii="Georgia" w:hAnsi="Georgia"/>
          <w:color w:val="000000"/>
        </w:rPr>
        <w:t xml:space="preserve">Did the trial court err in granting summary judgment to the teacher, Mr. </w:t>
      </w:r>
      <w:proofErr w:type="spellStart"/>
      <w:r w:rsidRPr="00776971">
        <w:rPr>
          <w:rFonts w:ascii="Georgia" w:hAnsi="Georgia"/>
          <w:color w:val="000000"/>
        </w:rPr>
        <w:t>Bloodsworth</w:t>
      </w:r>
      <w:proofErr w:type="spellEnd"/>
      <w:r w:rsidRPr="00776971">
        <w:rPr>
          <w:rFonts w:ascii="Georgia" w:hAnsi="Georgia"/>
          <w:color w:val="000000"/>
        </w:rPr>
        <w:t>, for an alleged battery against his student, Lawson? </w:t>
      </w:r>
    </w:p>
    <w:p w14:paraId="06F20E14" w14:textId="77777777" w:rsidR="00D30337" w:rsidRPr="00776971" w:rsidRDefault="00D30337">
      <w:pPr>
        <w:pStyle w:val="NormalWeb"/>
        <w:numPr>
          <w:ilvl w:val="1"/>
          <w:numId w:val="30"/>
        </w:numPr>
        <w:spacing w:before="0" w:beforeAutospacing="0" w:after="0" w:afterAutospacing="0"/>
        <w:textAlignment w:val="baseline"/>
        <w:rPr>
          <w:rFonts w:ascii="Georgia" w:hAnsi="Georgia"/>
          <w:color w:val="000000"/>
        </w:rPr>
      </w:pPr>
      <w:r w:rsidRPr="00776971">
        <w:rPr>
          <w:rFonts w:ascii="Georgia" w:hAnsi="Georgia"/>
          <w:color w:val="000000"/>
        </w:rPr>
        <w:t>Yes. </w:t>
      </w:r>
    </w:p>
    <w:p w14:paraId="0F12CA2B" w14:textId="77777777" w:rsidR="00D30337" w:rsidRPr="00776971" w:rsidRDefault="00D30337" w:rsidP="00D30337">
      <w:pPr>
        <w:rPr>
          <w:rFonts w:ascii="Georgia" w:hAnsi="Georgia"/>
        </w:rPr>
      </w:pPr>
    </w:p>
    <w:p w14:paraId="5EE2903D" w14:textId="77777777" w:rsidR="00D30337" w:rsidRPr="00776971" w:rsidRDefault="00D30337" w:rsidP="00D30337">
      <w:pPr>
        <w:pStyle w:val="NormalWeb"/>
        <w:spacing w:before="0" w:beforeAutospacing="0" w:after="0" w:afterAutospacing="0"/>
        <w:rPr>
          <w:rFonts w:ascii="Georgia" w:hAnsi="Georgia"/>
          <w:b/>
          <w:bCs/>
          <w:color w:val="000000"/>
        </w:rPr>
      </w:pPr>
      <w:r w:rsidRPr="00776971">
        <w:rPr>
          <w:rFonts w:ascii="Georgia" w:hAnsi="Georgia"/>
          <w:b/>
          <w:bCs/>
          <w:color w:val="000000"/>
        </w:rPr>
        <w:t xml:space="preserve">Rule Statement: </w:t>
      </w:r>
    </w:p>
    <w:p w14:paraId="34C44BFA" w14:textId="77777777" w:rsidR="00D30337" w:rsidRPr="00776971" w:rsidRDefault="00D30337">
      <w:pPr>
        <w:pStyle w:val="ListParagraph"/>
        <w:numPr>
          <w:ilvl w:val="0"/>
          <w:numId w:val="42"/>
        </w:numPr>
        <w:spacing w:after="0" w:line="240" w:lineRule="auto"/>
        <w:rPr>
          <w:rFonts w:ascii="Georgia" w:hAnsi="Georgia" w:cs="Times New Roman"/>
          <w:sz w:val="24"/>
          <w:szCs w:val="24"/>
        </w:rPr>
      </w:pPr>
      <w:r w:rsidRPr="00776971">
        <w:rPr>
          <w:rFonts w:ascii="Georgia" w:hAnsi="Georgia" w:cs="Times New Roman"/>
          <w:color w:val="000000"/>
          <w:sz w:val="24"/>
          <w:szCs w:val="24"/>
        </w:rPr>
        <w:t>A cause of action for battery will lie for any unlawful touching, that is, a touching of the plaintiff's person, even if minimal, which is offensive.</w:t>
      </w:r>
    </w:p>
    <w:p w14:paraId="69A38B29" w14:textId="77777777" w:rsidR="00D30337" w:rsidRPr="00776971" w:rsidRDefault="00D30337" w:rsidP="00D30337">
      <w:pPr>
        <w:pStyle w:val="NormalWeb"/>
        <w:spacing w:before="0" w:beforeAutospacing="0" w:after="0" w:afterAutospacing="0"/>
        <w:rPr>
          <w:rFonts w:ascii="Georgia" w:hAnsi="Georgia"/>
          <w:b/>
          <w:bCs/>
          <w:color w:val="000000"/>
        </w:rPr>
      </w:pPr>
    </w:p>
    <w:p w14:paraId="421E9FD3"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Court’s Reasoning:</w:t>
      </w:r>
      <w:r w:rsidRPr="00776971">
        <w:rPr>
          <w:rFonts w:ascii="Georgia" w:hAnsi="Georgia"/>
          <w:color w:val="000000"/>
        </w:rPr>
        <w:t> </w:t>
      </w:r>
    </w:p>
    <w:p w14:paraId="2BE64C21" w14:textId="77777777" w:rsidR="00D30337" w:rsidRPr="00776971" w:rsidRDefault="00D30337">
      <w:pPr>
        <w:pStyle w:val="NormalWeb"/>
        <w:numPr>
          <w:ilvl w:val="0"/>
          <w:numId w:val="31"/>
        </w:numPr>
        <w:spacing w:before="0" w:beforeAutospacing="0" w:after="0" w:afterAutospacing="0"/>
        <w:textAlignment w:val="baseline"/>
        <w:rPr>
          <w:rFonts w:ascii="Georgia" w:hAnsi="Georgia"/>
          <w:color w:val="000000"/>
        </w:rPr>
      </w:pPr>
      <w:r w:rsidRPr="00776971">
        <w:rPr>
          <w:rFonts w:ascii="Georgia" w:hAnsi="Georgia"/>
          <w:color w:val="000000"/>
        </w:rPr>
        <w:t>Summary judgment is only appropriate if the moving party can show that there is no genuine issue of material fact. </w:t>
      </w:r>
    </w:p>
    <w:p w14:paraId="3D0345BC" w14:textId="77777777" w:rsidR="00D30337" w:rsidRPr="00776971" w:rsidRDefault="00D30337">
      <w:pPr>
        <w:pStyle w:val="NormalWeb"/>
        <w:numPr>
          <w:ilvl w:val="1"/>
          <w:numId w:val="31"/>
        </w:numPr>
        <w:spacing w:before="0" w:beforeAutospacing="0" w:after="0" w:afterAutospacing="0"/>
        <w:textAlignment w:val="baseline"/>
        <w:rPr>
          <w:rFonts w:ascii="Georgia" w:hAnsi="Georgia"/>
          <w:color w:val="000000"/>
        </w:rPr>
      </w:pPr>
      <w:r w:rsidRPr="00776971">
        <w:rPr>
          <w:rFonts w:ascii="Georgia" w:hAnsi="Georgia"/>
          <w:color w:val="000000"/>
        </w:rPr>
        <w:t>The defendant must show that there is no evidence in the record to support any essential element of the plaintiff’s care. </w:t>
      </w:r>
    </w:p>
    <w:p w14:paraId="41971C88" w14:textId="77777777" w:rsidR="00D30337" w:rsidRPr="00776971" w:rsidRDefault="00D30337">
      <w:pPr>
        <w:pStyle w:val="NormalWeb"/>
        <w:numPr>
          <w:ilvl w:val="1"/>
          <w:numId w:val="31"/>
        </w:numPr>
        <w:spacing w:before="0" w:beforeAutospacing="0" w:after="0" w:afterAutospacing="0"/>
        <w:textAlignment w:val="baseline"/>
        <w:rPr>
          <w:rFonts w:ascii="Georgia" w:hAnsi="Georgia"/>
          <w:color w:val="000000"/>
        </w:rPr>
      </w:pPr>
      <w:r w:rsidRPr="00776971">
        <w:rPr>
          <w:rFonts w:ascii="Georgia" w:hAnsi="Georgia"/>
          <w:color w:val="000000"/>
        </w:rPr>
        <w:t>Here, an unlawful touching and tortious intent are essential elements of the plaintiff’s case.</w:t>
      </w:r>
    </w:p>
    <w:p w14:paraId="5D2E6213" w14:textId="77777777" w:rsidR="00D30337" w:rsidRPr="00776971" w:rsidRDefault="00D30337">
      <w:pPr>
        <w:pStyle w:val="NormalWeb"/>
        <w:numPr>
          <w:ilvl w:val="0"/>
          <w:numId w:val="31"/>
        </w:numPr>
        <w:spacing w:before="0" w:beforeAutospacing="0" w:after="0" w:afterAutospacing="0"/>
        <w:textAlignment w:val="baseline"/>
        <w:rPr>
          <w:rFonts w:ascii="Georgia" w:hAnsi="Georgia"/>
          <w:color w:val="000000"/>
        </w:rPr>
      </w:pPr>
      <w:r w:rsidRPr="00776971">
        <w:rPr>
          <w:rFonts w:ascii="Georgia" w:hAnsi="Georgia"/>
          <w:color w:val="000000"/>
        </w:rPr>
        <w:t>There is a factual dispute whether the chair touched Lawson and whether the chair was pushed with tortious intent. </w:t>
      </w:r>
    </w:p>
    <w:p w14:paraId="5775567B" w14:textId="77777777" w:rsidR="00D30337" w:rsidRPr="00776971" w:rsidRDefault="00D30337">
      <w:pPr>
        <w:pStyle w:val="NormalWeb"/>
        <w:numPr>
          <w:ilvl w:val="0"/>
          <w:numId w:val="31"/>
        </w:numPr>
        <w:spacing w:before="0" w:beforeAutospacing="0" w:after="0" w:afterAutospacing="0"/>
        <w:textAlignment w:val="baseline"/>
        <w:rPr>
          <w:rFonts w:ascii="Georgia" w:hAnsi="Georgia"/>
          <w:color w:val="000000"/>
        </w:rPr>
      </w:pPr>
      <w:r w:rsidRPr="00776971">
        <w:rPr>
          <w:rFonts w:ascii="Georgia" w:hAnsi="Georgia"/>
          <w:color w:val="000000"/>
        </w:rPr>
        <w:t>Therefore, there is a genuine issue of material fact and Lawson presented evidence of essential elements of his battery claim.</w:t>
      </w:r>
    </w:p>
    <w:p w14:paraId="4B8395E2" w14:textId="77777777" w:rsidR="00D30337" w:rsidRPr="00776971" w:rsidRDefault="00D30337" w:rsidP="00D30337">
      <w:pPr>
        <w:rPr>
          <w:rFonts w:ascii="Georgia" w:hAnsi="Georgia"/>
        </w:rPr>
      </w:pPr>
    </w:p>
    <w:p w14:paraId="1219D9D8"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Court’s Holding:</w:t>
      </w:r>
      <w:r w:rsidRPr="00776971">
        <w:rPr>
          <w:rFonts w:ascii="Georgia" w:hAnsi="Georgia"/>
          <w:color w:val="000000"/>
        </w:rPr>
        <w:t> </w:t>
      </w:r>
    </w:p>
    <w:p w14:paraId="04C6E5AD" w14:textId="77777777" w:rsidR="00D30337" w:rsidRPr="00776971" w:rsidRDefault="00D30337">
      <w:pPr>
        <w:pStyle w:val="NormalWeb"/>
        <w:numPr>
          <w:ilvl w:val="0"/>
          <w:numId w:val="32"/>
        </w:numPr>
        <w:spacing w:before="0" w:beforeAutospacing="0" w:after="0" w:afterAutospacing="0"/>
        <w:textAlignment w:val="baseline"/>
        <w:rPr>
          <w:rFonts w:ascii="Georgia" w:hAnsi="Georgia"/>
          <w:color w:val="000000"/>
        </w:rPr>
      </w:pPr>
      <w:r w:rsidRPr="00776971">
        <w:rPr>
          <w:rFonts w:ascii="Georgia" w:hAnsi="Georgia"/>
          <w:color w:val="000000"/>
        </w:rPr>
        <w:t xml:space="preserve">Because there was a genuine issue of material fact, the trial court erred in granting summary judgment to Mr. </w:t>
      </w:r>
      <w:proofErr w:type="spellStart"/>
      <w:r w:rsidRPr="00776971">
        <w:rPr>
          <w:rFonts w:ascii="Georgia" w:hAnsi="Georgia"/>
          <w:color w:val="000000"/>
        </w:rPr>
        <w:t>Bloodsworth</w:t>
      </w:r>
      <w:proofErr w:type="spellEnd"/>
      <w:r w:rsidRPr="00776971">
        <w:rPr>
          <w:rFonts w:ascii="Georgia" w:hAnsi="Georgia"/>
          <w:color w:val="000000"/>
        </w:rPr>
        <w:t>. </w:t>
      </w:r>
    </w:p>
    <w:p w14:paraId="5D65C5C8" w14:textId="77777777" w:rsidR="00D30337" w:rsidRPr="00776971" w:rsidRDefault="00D30337">
      <w:pPr>
        <w:pStyle w:val="NormalWeb"/>
        <w:numPr>
          <w:ilvl w:val="0"/>
          <w:numId w:val="32"/>
        </w:numPr>
        <w:spacing w:before="0" w:beforeAutospacing="0" w:after="0" w:afterAutospacing="0"/>
        <w:textAlignment w:val="baseline"/>
        <w:rPr>
          <w:rFonts w:ascii="Georgia" w:hAnsi="Georgia"/>
          <w:color w:val="000000"/>
        </w:rPr>
      </w:pPr>
      <w:r w:rsidRPr="00776971">
        <w:rPr>
          <w:rFonts w:ascii="Georgia" w:hAnsi="Georgia"/>
          <w:color w:val="000000"/>
        </w:rPr>
        <w:t>Summary judgment reversed.</w:t>
      </w:r>
    </w:p>
    <w:p w14:paraId="246182BE" w14:textId="77777777" w:rsidR="00D30337" w:rsidRPr="00776971" w:rsidRDefault="00D30337" w:rsidP="00D30337">
      <w:pPr>
        <w:rPr>
          <w:rFonts w:ascii="Georgia" w:hAnsi="Georgia"/>
        </w:rPr>
      </w:pPr>
    </w:p>
    <w:p w14:paraId="4BE17AE1"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Relevant Facts: </w:t>
      </w:r>
    </w:p>
    <w:p w14:paraId="2433EAFF" w14:textId="77777777" w:rsidR="00D30337" w:rsidRPr="00776971" w:rsidRDefault="00D30337">
      <w:pPr>
        <w:pStyle w:val="NormalWeb"/>
        <w:numPr>
          <w:ilvl w:val="0"/>
          <w:numId w:val="33"/>
        </w:numPr>
        <w:spacing w:before="0" w:beforeAutospacing="0" w:after="0" w:afterAutospacing="0"/>
        <w:textAlignment w:val="baseline"/>
        <w:rPr>
          <w:rFonts w:ascii="Georgia" w:hAnsi="Georgia"/>
          <w:color w:val="000000"/>
        </w:rPr>
      </w:pPr>
      <w:r w:rsidRPr="00776971">
        <w:rPr>
          <w:rFonts w:ascii="Georgia" w:hAnsi="Georgia"/>
          <w:color w:val="000000"/>
        </w:rPr>
        <w:t xml:space="preserve">Mr. </w:t>
      </w:r>
      <w:proofErr w:type="spellStart"/>
      <w:r w:rsidRPr="00776971">
        <w:rPr>
          <w:rFonts w:ascii="Georgia" w:hAnsi="Georgia"/>
          <w:color w:val="000000"/>
        </w:rPr>
        <w:t>Bloodsworth</w:t>
      </w:r>
      <w:proofErr w:type="spellEnd"/>
      <w:r w:rsidRPr="00776971">
        <w:rPr>
          <w:rFonts w:ascii="Georgia" w:hAnsi="Georgia"/>
          <w:color w:val="000000"/>
        </w:rPr>
        <w:t xml:space="preserve"> claims he tried to slide a chair toward Lawson which may have unintentionally nicked him. </w:t>
      </w:r>
    </w:p>
    <w:p w14:paraId="76CB09A2" w14:textId="77777777" w:rsidR="00D30337" w:rsidRPr="00776971" w:rsidRDefault="00D30337">
      <w:pPr>
        <w:pStyle w:val="NormalWeb"/>
        <w:numPr>
          <w:ilvl w:val="0"/>
          <w:numId w:val="33"/>
        </w:numPr>
        <w:spacing w:before="0" w:beforeAutospacing="0" w:after="0" w:afterAutospacing="0"/>
        <w:textAlignment w:val="baseline"/>
        <w:rPr>
          <w:rFonts w:ascii="Georgia" w:hAnsi="Georgia"/>
          <w:color w:val="000000"/>
        </w:rPr>
      </w:pPr>
      <w:r w:rsidRPr="00776971">
        <w:rPr>
          <w:rFonts w:ascii="Georgia" w:hAnsi="Georgia"/>
          <w:color w:val="000000"/>
        </w:rPr>
        <w:t xml:space="preserve">Lawson claims that Mr. </w:t>
      </w:r>
      <w:proofErr w:type="spellStart"/>
      <w:r w:rsidRPr="00776971">
        <w:rPr>
          <w:rFonts w:ascii="Georgia" w:hAnsi="Georgia"/>
          <w:color w:val="000000"/>
        </w:rPr>
        <w:t>Bloodsworth</w:t>
      </w:r>
      <w:proofErr w:type="spellEnd"/>
      <w:r w:rsidRPr="00776971">
        <w:rPr>
          <w:rFonts w:ascii="Georgia" w:hAnsi="Georgia"/>
          <w:color w:val="000000"/>
        </w:rPr>
        <w:t xml:space="preserve"> intentionally threw or pushed the chair towards Lawson in anger, which hit him in the back of the leg. Lawson was not physically injured. </w:t>
      </w:r>
    </w:p>
    <w:p w14:paraId="663D7340" w14:textId="77777777" w:rsidR="00D30337" w:rsidRPr="00776971" w:rsidRDefault="00D30337" w:rsidP="00D30337">
      <w:pPr>
        <w:rPr>
          <w:rFonts w:ascii="Georgia" w:hAnsi="Georgia"/>
        </w:rPr>
      </w:pPr>
    </w:p>
    <w:p w14:paraId="5E7B5190"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Procedural History:</w:t>
      </w:r>
      <w:r w:rsidRPr="00776971">
        <w:rPr>
          <w:rFonts w:ascii="Georgia" w:hAnsi="Georgia"/>
          <w:color w:val="000000"/>
        </w:rPr>
        <w:t> </w:t>
      </w:r>
    </w:p>
    <w:p w14:paraId="3BF4F00F" w14:textId="77777777" w:rsidR="00D30337" w:rsidRPr="00776971" w:rsidRDefault="00D30337">
      <w:pPr>
        <w:pStyle w:val="NormalWeb"/>
        <w:numPr>
          <w:ilvl w:val="0"/>
          <w:numId w:val="34"/>
        </w:numPr>
        <w:spacing w:before="0" w:beforeAutospacing="0" w:after="0" w:afterAutospacing="0"/>
        <w:textAlignment w:val="baseline"/>
        <w:rPr>
          <w:rFonts w:ascii="Georgia" w:hAnsi="Georgia"/>
          <w:color w:val="000000"/>
        </w:rPr>
      </w:pPr>
      <w:r w:rsidRPr="00776971">
        <w:rPr>
          <w:rFonts w:ascii="Georgia" w:hAnsi="Georgia"/>
          <w:color w:val="000000"/>
        </w:rPr>
        <w:t xml:space="preserve">Trial court granted summary judgment to the teacher, Mr. </w:t>
      </w:r>
      <w:proofErr w:type="spellStart"/>
      <w:r w:rsidRPr="00776971">
        <w:rPr>
          <w:rFonts w:ascii="Georgia" w:hAnsi="Georgia"/>
          <w:color w:val="000000"/>
        </w:rPr>
        <w:t>Bloodsworth</w:t>
      </w:r>
      <w:proofErr w:type="spellEnd"/>
      <w:r w:rsidRPr="00776971">
        <w:rPr>
          <w:rFonts w:ascii="Georgia" w:hAnsi="Georgia"/>
          <w:color w:val="000000"/>
        </w:rPr>
        <w:t>. </w:t>
      </w:r>
    </w:p>
    <w:p w14:paraId="3EAA34C2" w14:textId="77777777" w:rsidR="00D30337" w:rsidRPr="00776971" w:rsidRDefault="00D30337">
      <w:pPr>
        <w:pStyle w:val="NormalWeb"/>
        <w:numPr>
          <w:ilvl w:val="0"/>
          <w:numId w:val="34"/>
        </w:numPr>
        <w:spacing w:before="0" w:beforeAutospacing="0" w:after="0" w:afterAutospacing="0"/>
        <w:textAlignment w:val="baseline"/>
        <w:rPr>
          <w:rFonts w:ascii="Georgia" w:hAnsi="Georgia"/>
          <w:color w:val="000000"/>
        </w:rPr>
      </w:pPr>
      <w:r w:rsidRPr="00776971">
        <w:rPr>
          <w:rFonts w:ascii="Georgia" w:hAnsi="Georgia"/>
          <w:color w:val="000000"/>
        </w:rPr>
        <w:t>Student, Lawson, appealed. </w:t>
      </w:r>
    </w:p>
    <w:p w14:paraId="22B6D0FE" w14:textId="77777777" w:rsidR="00D30337" w:rsidRPr="00776971" w:rsidRDefault="00D30337" w:rsidP="00D30337">
      <w:pPr>
        <w:contextualSpacing/>
        <w:rPr>
          <w:rFonts w:ascii="Georgia" w:hAnsi="Georgia"/>
        </w:rPr>
      </w:pPr>
    </w:p>
    <w:p w14:paraId="5A7C63EF" w14:textId="77777777" w:rsidR="00D30337" w:rsidRPr="00776971" w:rsidRDefault="00D30337" w:rsidP="00D30337">
      <w:pPr>
        <w:contextualSpacing/>
        <w:rPr>
          <w:rFonts w:ascii="Georgia" w:hAnsi="Georgia"/>
          <w:b/>
          <w:bCs/>
        </w:rPr>
      </w:pPr>
      <w:r w:rsidRPr="00776971">
        <w:rPr>
          <w:rFonts w:ascii="Georgia" w:hAnsi="Georgia"/>
          <w:b/>
          <w:bCs/>
        </w:rPr>
        <w:t xml:space="preserve">Disposition: </w:t>
      </w:r>
    </w:p>
    <w:p w14:paraId="7112A27C" w14:textId="77777777" w:rsidR="00D30337" w:rsidRPr="00776971" w:rsidRDefault="00D30337">
      <w:pPr>
        <w:pStyle w:val="ListParagraph"/>
        <w:numPr>
          <w:ilvl w:val="0"/>
          <w:numId w:val="41"/>
        </w:numPr>
        <w:spacing w:after="0" w:line="240" w:lineRule="auto"/>
        <w:rPr>
          <w:rFonts w:ascii="Georgia" w:hAnsi="Georgia" w:cs="Times New Roman"/>
          <w:sz w:val="24"/>
          <w:szCs w:val="24"/>
        </w:rPr>
      </w:pPr>
      <w:r w:rsidRPr="00776971">
        <w:rPr>
          <w:rFonts w:ascii="Georgia" w:hAnsi="Georgia" w:cs="Times New Roman"/>
          <w:sz w:val="24"/>
          <w:szCs w:val="24"/>
        </w:rPr>
        <w:t>Reversed.</w:t>
      </w:r>
    </w:p>
    <w:p w14:paraId="0950CAEA" w14:textId="6B1C9515"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Name</w:t>
      </w:r>
      <w:r w:rsidRPr="00776971">
        <w:rPr>
          <w:rFonts w:ascii="Georgia" w:hAnsi="Georgia"/>
          <w:color w:val="000000"/>
        </w:rPr>
        <w:t>: </w:t>
      </w:r>
    </w:p>
    <w:p w14:paraId="7B852967"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REESE v. The STATE</w:t>
      </w:r>
    </w:p>
    <w:p w14:paraId="2C4D1E35" w14:textId="77777777" w:rsidR="001B5527" w:rsidRDefault="001B5527" w:rsidP="00F1477E">
      <w:pPr>
        <w:pStyle w:val="NormalWeb"/>
        <w:spacing w:before="0" w:beforeAutospacing="0" w:after="160" w:afterAutospacing="0"/>
        <w:rPr>
          <w:rFonts w:ascii="Georgia" w:hAnsi="Georgia"/>
          <w:b/>
          <w:bCs/>
          <w:color w:val="000000"/>
        </w:rPr>
      </w:pPr>
    </w:p>
    <w:p w14:paraId="3E924FAD" w14:textId="258C9419"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Citation</w:t>
      </w:r>
      <w:r w:rsidRPr="00776971">
        <w:rPr>
          <w:rFonts w:ascii="Georgia" w:hAnsi="Georgia"/>
          <w:color w:val="000000"/>
        </w:rPr>
        <w:t>:</w:t>
      </w:r>
    </w:p>
    <w:p w14:paraId="0E07720C"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Reese v. State</w:t>
      </w:r>
      <w:r w:rsidRPr="00776971">
        <w:rPr>
          <w:rFonts w:ascii="Georgia" w:hAnsi="Georgia"/>
          <w:color w:val="000000"/>
        </w:rPr>
        <w:t xml:space="preserve">, 695 S.E.2d 326, 303 </w:t>
      </w:r>
      <w:proofErr w:type="spellStart"/>
      <w:r w:rsidRPr="00776971">
        <w:rPr>
          <w:rFonts w:ascii="Georgia" w:hAnsi="Georgia"/>
          <w:color w:val="000000"/>
        </w:rPr>
        <w:t>Ga.App</w:t>
      </w:r>
      <w:proofErr w:type="spellEnd"/>
      <w:r w:rsidRPr="00776971">
        <w:rPr>
          <w:rFonts w:ascii="Georgia" w:hAnsi="Georgia"/>
          <w:color w:val="000000"/>
        </w:rPr>
        <w:t>. 871 (2010).</w:t>
      </w:r>
    </w:p>
    <w:p w14:paraId="4EAEF3CD" w14:textId="1587C502"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28CBD737" w14:textId="254ACDC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Did the State prove the bottle at issue constituted and offensive instrument?</w:t>
      </w:r>
    </w:p>
    <w:p w14:paraId="2F0C275B" w14:textId="2B335CBC"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0C1863A4"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“Where, as here, the defendant has assaulted the victim with an object which is not per se a deadly weapon, the jury may nevertheless find the object to be an instrument that is likely to result in serious bodily injury depending on the manner and means of the object's use, as well as any wounds inflicted and other evidence of the capabilities of the instrument.” [page number]</w:t>
      </w:r>
    </w:p>
    <w:p w14:paraId="6486347C" w14:textId="0268DDFA" w:rsidR="00F1477E" w:rsidRPr="00776971" w:rsidRDefault="00F1477E" w:rsidP="00F1477E">
      <w:pPr>
        <w:pStyle w:val="NormalWeb"/>
        <w:spacing w:before="0" w:beforeAutospacing="0" w:after="160" w:afterAutospacing="0"/>
        <w:textAlignment w:val="baseline"/>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0B985AAF" w14:textId="77777777" w:rsidR="00F1477E" w:rsidRPr="00776971" w:rsidRDefault="00F1477E">
      <w:pPr>
        <w:pStyle w:val="NormalWeb"/>
        <w:numPr>
          <w:ilvl w:val="0"/>
          <w:numId w:val="62"/>
        </w:numPr>
        <w:spacing w:before="0" w:beforeAutospacing="0" w:after="0" w:afterAutospacing="0"/>
        <w:textAlignment w:val="baseline"/>
        <w:rPr>
          <w:rFonts w:ascii="Georgia" w:hAnsi="Georgia"/>
          <w:color w:val="000000"/>
        </w:rPr>
      </w:pPr>
      <w:r w:rsidRPr="00776971">
        <w:rPr>
          <w:rFonts w:ascii="Georgia" w:hAnsi="Georgia"/>
          <w:color w:val="000000"/>
        </w:rPr>
        <w:t>Evidence showed Defendant was reacting to the officer entering his home against his objection.</w:t>
      </w:r>
    </w:p>
    <w:p w14:paraId="6EDBA112" w14:textId="77777777" w:rsidR="00F1477E" w:rsidRPr="00776971" w:rsidRDefault="00F1477E">
      <w:pPr>
        <w:pStyle w:val="NormalWeb"/>
        <w:numPr>
          <w:ilvl w:val="0"/>
          <w:numId w:val="62"/>
        </w:numPr>
        <w:spacing w:before="0" w:beforeAutospacing="0" w:after="0" w:afterAutospacing="0"/>
        <w:textAlignment w:val="baseline"/>
        <w:rPr>
          <w:rFonts w:ascii="Georgia" w:hAnsi="Georgia"/>
          <w:color w:val="000000"/>
        </w:rPr>
      </w:pPr>
      <w:r w:rsidRPr="00776971">
        <w:rPr>
          <w:rFonts w:ascii="Georgia" w:hAnsi="Georgia"/>
          <w:color w:val="000000"/>
        </w:rPr>
        <w:t>Defendant approached the doorway and threw the 12oz glass bottle with enough force that it shattered upon impact.</w:t>
      </w:r>
    </w:p>
    <w:p w14:paraId="7ABF23E6" w14:textId="77777777" w:rsidR="00F1477E" w:rsidRPr="00776971" w:rsidRDefault="00F1477E">
      <w:pPr>
        <w:pStyle w:val="NormalWeb"/>
        <w:numPr>
          <w:ilvl w:val="0"/>
          <w:numId w:val="62"/>
        </w:numPr>
        <w:spacing w:before="0" w:beforeAutospacing="0" w:after="160" w:afterAutospacing="0"/>
        <w:textAlignment w:val="baseline"/>
        <w:rPr>
          <w:rFonts w:ascii="Georgia" w:hAnsi="Georgia"/>
          <w:color w:val="000000"/>
        </w:rPr>
      </w:pPr>
      <w:r w:rsidRPr="00776971">
        <w:rPr>
          <w:rFonts w:ascii="Georgia" w:hAnsi="Georgia"/>
          <w:color w:val="000000"/>
        </w:rPr>
        <w:t>That the bottle did not actually strike the officer or injure him is immaterial.</w:t>
      </w:r>
    </w:p>
    <w:p w14:paraId="11D13235" w14:textId="4D86BAD8"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217FD447"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The jury could conclude Defendant used the bottle as an offensive instrument in a manner likely to have resulted in serious bodily injury.</w:t>
      </w:r>
    </w:p>
    <w:p w14:paraId="3FFF6409" w14:textId="2B55F4AD"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43AD889B" w14:textId="47BF49A1" w:rsidR="00F1477E" w:rsidRPr="00776971" w:rsidRDefault="00F1477E">
      <w:pPr>
        <w:pStyle w:val="NormalWeb"/>
        <w:numPr>
          <w:ilvl w:val="0"/>
          <w:numId w:val="63"/>
        </w:numPr>
        <w:spacing w:before="0" w:beforeAutospacing="0" w:after="0" w:afterAutospacing="0"/>
        <w:textAlignment w:val="baseline"/>
        <w:rPr>
          <w:rFonts w:ascii="Georgia" w:hAnsi="Georgia"/>
          <w:color w:val="000000"/>
        </w:rPr>
      </w:pPr>
      <w:r w:rsidRPr="00776971">
        <w:rPr>
          <w:rFonts w:ascii="Georgia" w:hAnsi="Georgia"/>
          <w:color w:val="000000"/>
        </w:rPr>
        <w:t xml:space="preserve">An officer responding to a domestic violence dispatch at Defendant’s residence was granted entry by Defendant’s visibly upset, but Defendant audibly </w:t>
      </w:r>
      <w:r w:rsidRPr="00776971">
        <w:rPr>
          <w:rFonts w:ascii="Georgia" w:hAnsi="Georgia"/>
          <w:color w:val="000000"/>
        </w:rPr>
        <w:t>protested</w:t>
      </w:r>
      <w:r w:rsidRPr="00776971">
        <w:rPr>
          <w:rFonts w:ascii="Georgia" w:hAnsi="Georgia"/>
          <w:color w:val="000000"/>
        </w:rPr>
        <w:t xml:space="preserve"> the officer’s entry.</w:t>
      </w:r>
    </w:p>
    <w:p w14:paraId="735E8C41" w14:textId="77777777" w:rsidR="00F1477E" w:rsidRPr="00776971" w:rsidRDefault="00F1477E">
      <w:pPr>
        <w:pStyle w:val="NormalWeb"/>
        <w:numPr>
          <w:ilvl w:val="0"/>
          <w:numId w:val="63"/>
        </w:numPr>
        <w:spacing w:before="0" w:beforeAutospacing="0" w:after="0" w:afterAutospacing="0"/>
        <w:textAlignment w:val="baseline"/>
        <w:rPr>
          <w:rFonts w:ascii="Georgia" w:hAnsi="Georgia"/>
          <w:color w:val="000000"/>
        </w:rPr>
      </w:pPr>
      <w:r w:rsidRPr="00776971">
        <w:rPr>
          <w:rFonts w:ascii="Georgia" w:hAnsi="Georgia"/>
          <w:color w:val="000000"/>
        </w:rPr>
        <w:t>When the officer entered, Defendant approached the doorway and threw a beer bottle at the officer before tackling the officer back outside.</w:t>
      </w:r>
    </w:p>
    <w:p w14:paraId="0D3793AD" w14:textId="77777777" w:rsidR="00F1477E" w:rsidRPr="00776971" w:rsidRDefault="00F1477E">
      <w:pPr>
        <w:pStyle w:val="NormalWeb"/>
        <w:numPr>
          <w:ilvl w:val="0"/>
          <w:numId w:val="63"/>
        </w:numPr>
        <w:spacing w:before="0" w:beforeAutospacing="0" w:after="160" w:afterAutospacing="0"/>
        <w:textAlignment w:val="baseline"/>
        <w:rPr>
          <w:rFonts w:ascii="Georgia" w:hAnsi="Georgia"/>
          <w:color w:val="000000"/>
        </w:rPr>
      </w:pPr>
      <w:r w:rsidRPr="00776971">
        <w:rPr>
          <w:rFonts w:ascii="Georgia" w:hAnsi="Georgia"/>
          <w:color w:val="000000"/>
        </w:rPr>
        <w:t>An investigator found beer bottles scattered through the residence and wet markings inside doors consistent with beer bottles having been thrown.</w:t>
      </w:r>
    </w:p>
    <w:p w14:paraId="28290347" w14:textId="3328519F"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486F93CF"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Defendant appealed his conviction for aggravated assault upon a peace officer.</w:t>
      </w:r>
    </w:p>
    <w:p w14:paraId="7B863DF1" w14:textId="17DE445F"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68034D45"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72F06701" w14:textId="77777777" w:rsidR="00D30337" w:rsidRPr="00776971" w:rsidRDefault="00D30337" w:rsidP="00D30337">
      <w:pPr>
        <w:rPr>
          <w:rFonts w:ascii="Georgia" w:hAnsi="Georgia"/>
          <w:i/>
          <w:iCs/>
          <w:color w:val="000000"/>
        </w:rPr>
      </w:pPr>
      <w:r w:rsidRPr="00776971">
        <w:rPr>
          <w:rFonts w:ascii="Georgia" w:hAnsi="Georgia"/>
          <w:i/>
          <w:iCs/>
          <w:color w:val="000000"/>
        </w:rPr>
        <w:br w:type="page"/>
      </w:r>
    </w:p>
    <w:p w14:paraId="0BAC8A3A" w14:textId="77777777" w:rsidR="00D30337" w:rsidRPr="00776971" w:rsidRDefault="00D30337" w:rsidP="00D30337">
      <w:pPr>
        <w:pStyle w:val="NormalWeb"/>
        <w:spacing w:before="0" w:beforeAutospacing="0" w:after="0" w:afterAutospacing="0"/>
        <w:contextualSpacing/>
        <w:jc w:val="center"/>
        <w:rPr>
          <w:rFonts w:ascii="Georgia" w:hAnsi="Georgia"/>
        </w:rPr>
      </w:pPr>
      <w:r w:rsidRPr="00776971">
        <w:rPr>
          <w:rFonts w:ascii="Georgia" w:hAnsi="Georgia"/>
          <w:i/>
          <w:iCs/>
          <w:color w:val="000000"/>
        </w:rPr>
        <w:lastRenderedPageBreak/>
        <w:t xml:space="preserve">Richardson v. </w:t>
      </w:r>
      <w:proofErr w:type="spellStart"/>
      <w:r w:rsidRPr="00776971">
        <w:rPr>
          <w:rFonts w:ascii="Georgia" w:hAnsi="Georgia"/>
          <w:i/>
          <w:iCs/>
          <w:color w:val="000000"/>
        </w:rPr>
        <w:t>Hennly</w:t>
      </w:r>
      <w:proofErr w:type="spellEnd"/>
      <w:r w:rsidRPr="00776971">
        <w:rPr>
          <w:rFonts w:ascii="Georgia" w:hAnsi="Georgia"/>
          <w:color w:val="000000"/>
        </w:rPr>
        <w:t>, 209 Ga. App. 1 (1993)</w:t>
      </w:r>
    </w:p>
    <w:p w14:paraId="21083B4F" w14:textId="77777777" w:rsidR="00D30337" w:rsidRPr="00776971" w:rsidRDefault="00D30337" w:rsidP="00D30337">
      <w:pPr>
        <w:contextualSpacing/>
        <w:rPr>
          <w:rFonts w:ascii="Georgia" w:hAnsi="Georgia"/>
        </w:rPr>
      </w:pPr>
    </w:p>
    <w:p w14:paraId="53D81173"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Issue:</w:t>
      </w:r>
    </w:p>
    <w:p w14:paraId="23225B1F" w14:textId="77777777" w:rsidR="00D30337" w:rsidRPr="00776971" w:rsidRDefault="00D30337">
      <w:pPr>
        <w:pStyle w:val="NormalWeb"/>
        <w:numPr>
          <w:ilvl w:val="0"/>
          <w:numId w:val="15"/>
        </w:numPr>
        <w:spacing w:before="0" w:beforeAutospacing="0" w:after="0" w:afterAutospacing="0"/>
        <w:contextualSpacing/>
        <w:textAlignment w:val="baseline"/>
        <w:rPr>
          <w:rFonts w:ascii="Georgia" w:hAnsi="Georgia"/>
          <w:color w:val="000000"/>
        </w:rPr>
      </w:pPr>
      <w:r w:rsidRPr="00776971">
        <w:rPr>
          <w:rFonts w:ascii="Georgia" w:hAnsi="Georgia"/>
          <w:color w:val="000000"/>
        </w:rPr>
        <w:t xml:space="preserve">Whether pipe smoke is an immaterial substance incapable of battering another, thus entitling </w:t>
      </w:r>
      <w:proofErr w:type="spellStart"/>
      <w:r w:rsidRPr="00776971">
        <w:rPr>
          <w:rFonts w:ascii="Georgia" w:hAnsi="Georgia"/>
          <w:color w:val="000000"/>
        </w:rPr>
        <w:t>Hennly</w:t>
      </w:r>
      <w:proofErr w:type="spellEnd"/>
      <w:r w:rsidRPr="00776971">
        <w:rPr>
          <w:rFonts w:ascii="Georgia" w:hAnsi="Georgia"/>
          <w:color w:val="000000"/>
        </w:rPr>
        <w:t xml:space="preserve"> to summary judgment on Richardson’s battery claim.</w:t>
      </w:r>
    </w:p>
    <w:p w14:paraId="780E6EC7" w14:textId="77777777" w:rsidR="00D30337" w:rsidRPr="00776971" w:rsidRDefault="00D30337" w:rsidP="00D30337">
      <w:pPr>
        <w:contextualSpacing/>
        <w:rPr>
          <w:rFonts w:ascii="Georgia" w:hAnsi="Georgia"/>
        </w:rPr>
      </w:pPr>
    </w:p>
    <w:p w14:paraId="5CBCC32D"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Rule:</w:t>
      </w:r>
    </w:p>
    <w:p w14:paraId="50986AFD" w14:textId="77777777" w:rsidR="00D30337" w:rsidRPr="00776971" w:rsidRDefault="00D30337">
      <w:pPr>
        <w:pStyle w:val="NormalWeb"/>
        <w:numPr>
          <w:ilvl w:val="0"/>
          <w:numId w:val="16"/>
        </w:numPr>
        <w:spacing w:before="0" w:beforeAutospacing="0" w:after="0" w:afterAutospacing="0"/>
        <w:contextualSpacing/>
        <w:textAlignment w:val="baseline"/>
        <w:rPr>
          <w:rFonts w:ascii="Georgia" w:hAnsi="Georgia"/>
          <w:color w:val="000000"/>
        </w:rPr>
      </w:pPr>
      <w:r w:rsidRPr="00776971">
        <w:rPr>
          <w:rFonts w:ascii="Georgia" w:hAnsi="Georgia"/>
          <w:color w:val="000000"/>
        </w:rPr>
        <w:t>Pipe smoke is a substance material enough to satisfy the “touching” element of a battery claim. </w:t>
      </w:r>
    </w:p>
    <w:p w14:paraId="024D5D5B" w14:textId="77777777" w:rsidR="00D30337" w:rsidRPr="00776971" w:rsidRDefault="00D30337" w:rsidP="00D30337">
      <w:pPr>
        <w:contextualSpacing/>
        <w:rPr>
          <w:rFonts w:ascii="Georgia" w:hAnsi="Georgia"/>
        </w:rPr>
      </w:pPr>
    </w:p>
    <w:p w14:paraId="6D031FAF"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Facts:</w:t>
      </w:r>
    </w:p>
    <w:p w14:paraId="2BE35C30" w14:textId="77777777" w:rsidR="00D30337" w:rsidRPr="00776971" w:rsidRDefault="00D30337">
      <w:pPr>
        <w:pStyle w:val="NormalWeb"/>
        <w:numPr>
          <w:ilvl w:val="0"/>
          <w:numId w:val="17"/>
        </w:numPr>
        <w:spacing w:before="0" w:beforeAutospacing="0" w:after="0" w:afterAutospacing="0"/>
        <w:contextualSpacing/>
        <w:textAlignment w:val="baseline"/>
        <w:rPr>
          <w:rFonts w:ascii="Georgia" w:hAnsi="Georgia"/>
          <w:color w:val="000000"/>
        </w:rPr>
      </w:pPr>
      <w:r w:rsidRPr="00776971">
        <w:rPr>
          <w:rFonts w:ascii="Georgia" w:hAnsi="Georgia"/>
          <w:color w:val="000000"/>
        </w:rPr>
        <w:t xml:space="preserve">Richardson and </w:t>
      </w:r>
      <w:proofErr w:type="spellStart"/>
      <w:r w:rsidRPr="00776971">
        <w:rPr>
          <w:rFonts w:ascii="Georgia" w:hAnsi="Georgia"/>
          <w:color w:val="000000"/>
        </w:rPr>
        <w:t>Hennly</w:t>
      </w:r>
      <w:proofErr w:type="spellEnd"/>
      <w:r w:rsidRPr="00776971">
        <w:rPr>
          <w:rFonts w:ascii="Georgia" w:hAnsi="Georgia"/>
          <w:color w:val="000000"/>
        </w:rPr>
        <w:t xml:space="preserve"> were coworkers at First Federal. </w:t>
      </w:r>
      <w:proofErr w:type="spellStart"/>
      <w:r w:rsidRPr="00776971">
        <w:rPr>
          <w:rFonts w:ascii="Georgia" w:hAnsi="Georgia"/>
          <w:color w:val="000000"/>
        </w:rPr>
        <w:t>Hennly’s</w:t>
      </w:r>
      <w:proofErr w:type="spellEnd"/>
      <w:r w:rsidRPr="00776971">
        <w:rPr>
          <w:rFonts w:ascii="Georgia" w:hAnsi="Georgia"/>
          <w:color w:val="000000"/>
        </w:rPr>
        <w:t xml:space="preserve"> office was located approximately 30 feet from Richardson’s desk. </w:t>
      </w:r>
      <w:proofErr w:type="spellStart"/>
      <w:r w:rsidRPr="00776971">
        <w:rPr>
          <w:rFonts w:ascii="Georgia" w:hAnsi="Georgia"/>
          <w:color w:val="000000"/>
        </w:rPr>
        <w:t>Hennly</w:t>
      </w:r>
      <w:proofErr w:type="spellEnd"/>
      <w:r w:rsidRPr="00776971">
        <w:rPr>
          <w:rFonts w:ascii="Georgia" w:hAnsi="Georgia"/>
          <w:color w:val="000000"/>
        </w:rPr>
        <w:t xml:space="preserve"> would often pipe smoke in his office. Richardson had an allergic reaction to </w:t>
      </w:r>
      <w:proofErr w:type="spellStart"/>
      <w:r w:rsidRPr="00776971">
        <w:rPr>
          <w:rFonts w:ascii="Georgia" w:hAnsi="Georgia"/>
          <w:color w:val="000000"/>
        </w:rPr>
        <w:t>Hennly’s</w:t>
      </w:r>
      <w:proofErr w:type="spellEnd"/>
      <w:r w:rsidRPr="00776971">
        <w:rPr>
          <w:rFonts w:ascii="Georgia" w:hAnsi="Georgia"/>
          <w:color w:val="000000"/>
        </w:rPr>
        <w:t xml:space="preserve"> pipe smoke that caused her to experience nausea, stomach pain, loss of appetite, weight loss, headaches, and anxiety. Richardson’s adverse reaction to the pipe smoke caused her to be hospitalized twice. While </w:t>
      </w:r>
      <w:proofErr w:type="spellStart"/>
      <w:r w:rsidRPr="00776971">
        <w:rPr>
          <w:rFonts w:ascii="Georgia" w:hAnsi="Georgia"/>
          <w:color w:val="000000"/>
        </w:rPr>
        <w:t>Hennly</w:t>
      </w:r>
      <w:proofErr w:type="spellEnd"/>
      <w:r w:rsidRPr="00776971">
        <w:rPr>
          <w:rFonts w:ascii="Georgia" w:hAnsi="Georgia"/>
          <w:color w:val="000000"/>
        </w:rPr>
        <w:t xml:space="preserve"> did stop pipe smoking for </w:t>
      </w:r>
      <w:proofErr w:type="gramStart"/>
      <w:r w:rsidRPr="00776971">
        <w:rPr>
          <w:rFonts w:ascii="Georgia" w:hAnsi="Georgia"/>
          <w:color w:val="000000"/>
        </w:rPr>
        <w:t>a period of time</w:t>
      </w:r>
      <w:proofErr w:type="gramEnd"/>
      <w:r w:rsidRPr="00776971">
        <w:rPr>
          <w:rFonts w:ascii="Georgia" w:hAnsi="Georgia"/>
          <w:color w:val="000000"/>
        </w:rPr>
        <w:t xml:space="preserve"> (using cigarettes instead), he resumed pipe smoking in his office for fear of becoming addicted to cigarettes. It is undisputed that </w:t>
      </w:r>
      <w:proofErr w:type="spellStart"/>
      <w:r w:rsidRPr="00776971">
        <w:rPr>
          <w:rFonts w:ascii="Georgia" w:hAnsi="Georgia"/>
          <w:color w:val="000000"/>
        </w:rPr>
        <w:t>Hennly</w:t>
      </w:r>
      <w:proofErr w:type="spellEnd"/>
      <w:r w:rsidRPr="00776971">
        <w:rPr>
          <w:rFonts w:ascii="Georgia" w:hAnsi="Georgia"/>
          <w:color w:val="000000"/>
        </w:rPr>
        <w:t xml:space="preserve"> was aware of Richardson’s adverse reactions and hospitalizations </w:t>
      </w:r>
      <w:proofErr w:type="gramStart"/>
      <w:r w:rsidRPr="00776971">
        <w:rPr>
          <w:rFonts w:ascii="Georgia" w:hAnsi="Georgia"/>
          <w:color w:val="000000"/>
        </w:rPr>
        <w:t>as a result of</w:t>
      </w:r>
      <w:proofErr w:type="gramEnd"/>
      <w:r w:rsidRPr="00776971">
        <w:rPr>
          <w:rFonts w:ascii="Georgia" w:hAnsi="Georgia"/>
          <w:color w:val="000000"/>
        </w:rPr>
        <w:t xml:space="preserve"> his pipe smoke. Whether </w:t>
      </w:r>
      <w:proofErr w:type="spellStart"/>
      <w:r w:rsidRPr="00776971">
        <w:rPr>
          <w:rFonts w:ascii="Georgia" w:hAnsi="Georgia"/>
          <w:color w:val="000000"/>
        </w:rPr>
        <w:t>Hennly</w:t>
      </w:r>
      <w:proofErr w:type="spellEnd"/>
      <w:r w:rsidRPr="00776971">
        <w:rPr>
          <w:rFonts w:ascii="Georgia" w:hAnsi="Georgia"/>
          <w:color w:val="000000"/>
        </w:rPr>
        <w:t xml:space="preserve"> pipe smoked anywhere at work other than his office, intentionally smoked around Richardson to annoy her, or made teasing or offensive remarks regarding his smoking to Richardson are in dispute.</w:t>
      </w:r>
    </w:p>
    <w:p w14:paraId="4C545F4D" w14:textId="77777777" w:rsidR="00D30337" w:rsidRPr="00776971" w:rsidRDefault="00D30337" w:rsidP="00D30337">
      <w:pPr>
        <w:contextualSpacing/>
        <w:rPr>
          <w:rFonts w:ascii="Georgia" w:hAnsi="Georgia"/>
        </w:rPr>
      </w:pPr>
    </w:p>
    <w:p w14:paraId="5BD8D9D9"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Procedural History:</w:t>
      </w:r>
    </w:p>
    <w:p w14:paraId="292A419C" w14:textId="77777777" w:rsidR="00D30337" w:rsidRPr="00776971" w:rsidRDefault="00D30337">
      <w:pPr>
        <w:pStyle w:val="NormalWeb"/>
        <w:numPr>
          <w:ilvl w:val="0"/>
          <w:numId w:val="18"/>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Richardson filed suit in three counts against </w:t>
      </w:r>
      <w:proofErr w:type="spellStart"/>
      <w:r w:rsidRPr="00776971">
        <w:rPr>
          <w:rFonts w:ascii="Georgia" w:hAnsi="Georgia"/>
          <w:color w:val="000000"/>
        </w:rPr>
        <w:t>Hennly</w:t>
      </w:r>
      <w:proofErr w:type="spellEnd"/>
      <w:r w:rsidRPr="00776971">
        <w:rPr>
          <w:rFonts w:ascii="Georgia" w:hAnsi="Georgia"/>
          <w:color w:val="000000"/>
        </w:rPr>
        <w:t xml:space="preserve"> alleging claims of battery</w:t>
      </w:r>
    </w:p>
    <w:p w14:paraId="5523C71A" w14:textId="77777777" w:rsidR="00D30337" w:rsidRPr="00776971" w:rsidRDefault="00D30337">
      <w:pPr>
        <w:pStyle w:val="NormalWeb"/>
        <w:numPr>
          <w:ilvl w:val="0"/>
          <w:numId w:val="18"/>
        </w:numPr>
        <w:spacing w:before="0" w:beforeAutospacing="0" w:after="0" w:afterAutospacing="0"/>
        <w:contextualSpacing/>
        <w:textAlignment w:val="baseline"/>
        <w:rPr>
          <w:rFonts w:ascii="Georgia" w:hAnsi="Georgia"/>
          <w:b/>
          <w:bCs/>
          <w:color w:val="000000"/>
        </w:rPr>
      </w:pPr>
      <w:proofErr w:type="spellStart"/>
      <w:r w:rsidRPr="00776971">
        <w:rPr>
          <w:rFonts w:ascii="Georgia" w:hAnsi="Georgia"/>
          <w:color w:val="000000"/>
        </w:rPr>
        <w:t>Hennly</w:t>
      </w:r>
      <w:proofErr w:type="spellEnd"/>
      <w:r w:rsidRPr="00776971">
        <w:rPr>
          <w:rFonts w:ascii="Georgia" w:hAnsi="Georgia"/>
          <w:color w:val="000000"/>
        </w:rPr>
        <w:t xml:space="preserve"> moved for summary judgment</w:t>
      </w:r>
    </w:p>
    <w:p w14:paraId="589A0A95" w14:textId="77777777" w:rsidR="00D30337" w:rsidRPr="00776971" w:rsidRDefault="00D30337">
      <w:pPr>
        <w:pStyle w:val="NormalWeb"/>
        <w:numPr>
          <w:ilvl w:val="1"/>
          <w:numId w:val="18"/>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The superior court granted partial summary judgment (</w:t>
      </w:r>
      <w:r w:rsidRPr="00776971">
        <w:rPr>
          <w:rFonts w:ascii="Georgia" w:hAnsi="Georgia"/>
          <w:b/>
          <w:bCs/>
          <w:color w:val="000000"/>
        </w:rPr>
        <w:t>SJ for claim of battery</w:t>
      </w:r>
      <w:r w:rsidRPr="00776971">
        <w:rPr>
          <w:rFonts w:ascii="Georgia" w:hAnsi="Georgia"/>
          <w:color w:val="000000"/>
        </w:rPr>
        <w:t>)</w:t>
      </w:r>
    </w:p>
    <w:p w14:paraId="2894E3AD" w14:textId="77777777" w:rsidR="00D30337" w:rsidRPr="00776971" w:rsidRDefault="00D30337">
      <w:pPr>
        <w:pStyle w:val="NormalWeb"/>
        <w:numPr>
          <w:ilvl w:val="0"/>
          <w:numId w:val="18"/>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Richardson appeals the grant of partial summary judgment to </w:t>
      </w:r>
      <w:proofErr w:type="spellStart"/>
      <w:r w:rsidRPr="00776971">
        <w:rPr>
          <w:rFonts w:ascii="Georgia" w:hAnsi="Georgia"/>
          <w:color w:val="000000"/>
        </w:rPr>
        <w:t>Hennly</w:t>
      </w:r>
      <w:proofErr w:type="spellEnd"/>
    </w:p>
    <w:p w14:paraId="72EF2CC0" w14:textId="77777777" w:rsidR="00D30337" w:rsidRPr="00776971" w:rsidRDefault="00D30337" w:rsidP="00D30337">
      <w:pPr>
        <w:contextualSpacing/>
        <w:rPr>
          <w:rFonts w:ascii="Georgia" w:hAnsi="Georgia"/>
        </w:rPr>
      </w:pPr>
    </w:p>
    <w:p w14:paraId="5C94B7D6"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Reasoning:</w:t>
      </w:r>
    </w:p>
    <w:p w14:paraId="505D70C5" w14:textId="77777777" w:rsidR="00D30337" w:rsidRPr="00776971" w:rsidRDefault="00D30337">
      <w:pPr>
        <w:pStyle w:val="NormalWeb"/>
        <w:numPr>
          <w:ilvl w:val="0"/>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Common law rule: any unlawful </w:t>
      </w:r>
      <w:r w:rsidRPr="00776971">
        <w:rPr>
          <w:rFonts w:ascii="Georgia" w:hAnsi="Georgia"/>
          <w:color w:val="252525"/>
        </w:rPr>
        <w:t>touching</w:t>
      </w:r>
      <w:r w:rsidRPr="00776971">
        <w:rPr>
          <w:rFonts w:ascii="Georgia" w:hAnsi="Georgia"/>
          <w:color w:val="000000"/>
        </w:rPr>
        <w:t xml:space="preserve"> is actionable as a </w:t>
      </w:r>
      <w:r w:rsidRPr="00776971">
        <w:rPr>
          <w:rFonts w:ascii="Georgia" w:hAnsi="Georgia"/>
          <w:color w:val="252525"/>
        </w:rPr>
        <w:t>battery</w:t>
      </w:r>
      <w:r w:rsidRPr="00776971">
        <w:rPr>
          <w:rFonts w:ascii="Georgia" w:hAnsi="Georgia"/>
          <w:color w:val="000000"/>
        </w:rPr>
        <w:t xml:space="preserve">. </w:t>
      </w:r>
      <w:r w:rsidRPr="00776971">
        <w:rPr>
          <w:rFonts w:ascii="Georgia" w:hAnsi="Georgia"/>
          <w:i/>
          <w:iCs/>
          <w:color w:val="000000"/>
        </w:rPr>
        <w:t>Haile v. Pittman,</w:t>
      </w:r>
      <w:r w:rsidRPr="00776971">
        <w:rPr>
          <w:rFonts w:ascii="Georgia" w:hAnsi="Georgia"/>
          <w:color w:val="000000"/>
        </w:rPr>
        <w:t xml:space="preserve"> 194 </w:t>
      </w:r>
      <w:proofErr w:type="spellStart"/>
      <w:r w:rsidRPr="00776971">
        <w:rPr>
          <w:rFonts w:ascii="Georgia" w:hAnsi="Georgia"/>
          <w:color w:val="000000"/>
        </w:rPr>
        <w:t>Ga.App</w:t>
      </w:r>
      <w:proofErr w:type="spellEnd"/>
      <w:r w:rsidRPr="00776971">
        <w:rPr>
          <w:rFonts w:ascii="Georgia" w:hAnsi="Georgia"/>
          <w:color w:val="000000"/>
        </w:rPr>
        <w:t>. 105, 106(3), 389 S.E.2d 564 (1989).</w:t>
      </w:r>
    </w:p>
    <w:p w14:paraId="2BBC2237" w14:textId="77777777" w:rsidR="00D30337" w:rsidRPr="00776971" w:rsidRDefault="00D30337">
      <w:pPr>
        <w:pStyle w:val="NormalWeb"/>
        <w:numPr>
          <w:ilvl w:val="0"/>
          <w:numId w:val="19"/>
        </w:numPr>
        <w:spacing w:before="0" w:beforeAutospacing="0" w:after="0" w:afterAutospacing="0"/>
        <w:contextualSpacing/>
        <w:jc w:val="both"/>
        <w:textAlignment w:val="baseline"/>
        <w:rPr>
          <w:rFonts w:ascii="Georgia" w:hAnsi="Georgia"/>
          <w:color w:val="000000"/>
        </w:rPr>
      </w:pPr>
      <w:proofErr w:type="gramStart"/>
      <w:r w:rsidRPr="00776971">
        <w:rPr>
          <w:rFonts w:ascii="Georgia" w:hAnsi="Georgia"/>
          <w:color w:val="000000"/>
        </w:rPr>
        <w:t>‘”The</w:t>
      </w:r>
      <w:proofErr w:type="gramEnd"/>
      <w:r w:rsidRPr="00776971">
        <w:rPr>
          <w:rFonts w:ascii="Georgia" w:hAnsi="Georgia"/>
          <w:color w:val="000000"/>
        </w:rPr>
        <w:t xml:space="preserve"> unlawful </w:t>
      </w:r>
      <w:r w:rsidRPr="00776971">
        <w:rPr>
          <w:rFonts w:ascii="Georgia" w:hAnsi="Georgia"/>
          <w:color w:val="252525"/>
        </w:rPr>
        <w:t>touching</w:t>
      </w:r>
      <w:r w:rsidRPr="00776971">
        <w:rPr>
          <w:rFonts w:ascii="Georgia" w:hAnsi="Georgia"/>
          <w:color w:val="000000"/>
        </w:rPr>
        <w:t xml:space="preserve"> need not be direct, but may be indirect, as by the precipitation upon the body of a person of any material substance.” </w:t>
      </w:r>
      <w:r w:rsidRPr="00776971">
        <w:rPr>
          <w:rFonts w:ascii="Georgia" w:hAnsi="Georgia"/>
          <w:i/>
          <w:iCs/>
          <w:color w:val="000000"/>
        </w:rPr>
        <w:t>Hendricks v. Harper,</w:t>
      </w:r>
      <w:r w:rsidRPr="00776971">
        <w:rPr>
          <w:rFonts w:ascii="Georgia" w:hAnsi="Georgia"/>
          <w:color w:val="000000"/>
        </w:rPr>
        <w:t xml:space="preserve"> 193 </w:t>
      </w:r>
      <w:proofErr w:type="spellStart"/>
      <w:r w:rsidRPr="00776971">
        <w:rPr>
          <w:rFonts w:ascii="Georgia" w:hAnsi="Georgia"/>
          <w:color w:val="000000"/>
        </w:rPr>
        <w:t>Ga.App</w:t>
      </w:r>
      <w:proofErr w:type="spellEnd"/>
      <w:r w:rsidRPr="00776971">
        <w:rPr>
          <w:rFonts w:ascii="Georgia" w:hAnsi="Georgia"/>
          <w:color w:val="000000"/>
        </w:rPr>
        <w:t>. 264, 265, 387 S.E.2d 593 (1989). </w:t>
      </w:r>
    </w:p>
    <w:p w14:paraId="6B7959FD" w14:textId="77777777" w:rsidR="00D30337" w:rsidRPr="00776971" w:rsidRDefault="00D30337">
      <w:pPr>
        <w:pStyle w:val="NormalWeb"/>
        <w:numPr>
          <w:ilvl w:val="0"/>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“Touching” within the meaning of battery can be satisfied if the defendant merely “sets a force in motion which ultimately produces the result.” Prosser &amp; Keeton, The Law of Torts § 9, p. 40 (5th ed. 1984).</w:t>
      </w:r>
    </w:p>
    <w:p w14:paraId="297E4017" w14:textId="77777777" w:rsidR="00D30337" w:rsidRPr="00776971" w:rsidRDefault="00D30337">
      <w:pPr>
        <w:pStyle w:val="NormalWeb"/>
        <w:numPr>
          <w:ilvl w:val="0"/>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Pipe smoke is material enough “touch” someone within the meaning of battery.</w:t>
      </w:r>
    </w:p>
    <w:p w14:paraId="6B6D6B86" w14:textId="77777777" w:rsidR="00D30337" w:rsidRPr="00776971" w:rsidRDefault="00D30337">
      <w:pPr>
        <w:pStyle w:val="NormalWeb"/>
        <w:numPr>
          <w:ilvl w:val="1"/>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It is visible, detectable through the senses, and may be ingested or inhaled</w:t>
      </w:r>
    </w:p>
    <w:p w14:paraId="5FC2E438" w14:textId="77777777" w:rsidR="00D30337" w:rsidRPr="00776971" w:rsidRDefault="00D30337">
      <w:pPr>
        <w:pStyle w:val="NormalWeb"/>
        <w:numPr>
          <w:ilvl w:val="1"/>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Smoke is capable of </w:t>
      </w:r>
      <w:proofErr w:type="gramStart"/>
      <w:r w:rsidRPr="00776971">
        <w:rPr>
          <w:rFonts w:ascii="Georgia" w:hAnsi="Georgia"/>
          <w:color w:val="000000"/>
        </w:rPr>
        <w:t>making contact with</w:t>
      </w:r>
      <w:proofErr w:type="gramEnd"/>
      <w:r w:rsidRPr="00776971">
        <w:rPr>
          <w:rFonts w:ascii="Georgia" w:hAnsi="Georgia"/>
          <w:color w:val="000000"/>
        </w:rPr>
        <w:t xml:space="preserve"> a person</w:t>
      </w:r>
    </w:p>
    <w:p w14:paraId="52BA31F4" w14:textId="77777777" w:rsidR="00D30337" w:rsidRPr="00776971" w:rsidRDefault="00D30337">
      <w:pPr>
        <w:pStyle w:val="NormalWeb"/>
        <w:numPr>
          <w:ilvl w:val="0"/>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Richardson has alleged that </w:t>
      </w:r>
      <w:proofErr w:type="spellStart"/>
      <w:r w:rsidRPr="00776971">
        <w:rPr>
          <w:rFonts w:ascii="Georgia" w:hAnsi="Georgia"/>
          <w:color w:val="000000"/>
        </w:rPr>
        <w:t>Hennly</w:t>
      </w:r>
      <w:proofErr w:type="spellEnd"/>
      <w:r w:rsidRPr="00776971">
        <w:rPr>
          <w:rFonts w:ascii="Georgia" w:hAnsi="Georgia"/>
          <w:color w:val="000000"/>
        </w:rPr>
        <w:t xml:space="preserve"> directed his pipe smoke in her direction intentionally, either for the purpose of injuring her or with conscious disregard of the knowledge that it would injure her.</w:t>
      </w:r>
    </w:p>
    <w:p w14:paraId="4C1B2FE9" w14:textId="77777777" w:rsidR="00D30337" w:rsidRPr="00776971" w:rsidRDefault="00D30337">
      <w:pPr>
        <w:pStyle w:val="NormalWeb"/>
        <w:numPr>
          <w:ilvl w:val="1"/>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lastRenderedPageBreak/>
        <w:t xml:space="preserve">Because </w:t>
      </w:r>
      <w:proofErr w:type="spellStart"/>
      <w:r w:rsidRPr="00776971">
        <w:rPr>
          <w:rFonts w:ascii="Georgia" w:hAnsi="Georgia"/>
          <w:color w:val="000000"/>
        </w:rPr>
        <w:t>Hennly’s</w:t>
      </w:r>
      <w:proofErr w:type="spellEnd"/>
      <w:r w:rsidRPr="00776971">
        <w:rPr>
          <w:rFonts w:ascii="Georgia" w:hAnsi="Georgia"/>
          <w:color w:val="000000"/>
        </w:rPr>
        <w:t xml:space="preserve"> pipe smoke was capable of indirectly battering Richardson, the “touching” element of Richardson’s battery claim does </w:t>
      </w:r>
      <w:r w:rsidRPr="00776971">
        <w:rPr>
          <w:rFonts w:ascii="Georgia" w:hAnsi="Georgia"/>
          <w:i/>
          <w:iCs/>
          <w:color w:val="000000"/>
        </w:rPr>
        <w:t>not</w:t>
      </w:r>
      <w:r w:rsidRPr="00776971">
        <w:rPr>
          <w:rFonts w:ascii="Georgia" w:hAnsi="Georgia"/>
          <w:color w:val="000000"/>
        </w:rPr>
        <w:t xml:space="preserve"> fail as a matter of law.</w:t>
      </w:r>
    </w:p>
    <w:p w14:paraId="4A09E86B" w14:textId="77777777" w:rsidR="00D30337" w:rsidRPr="00776971" w:rsidRDefault="00D30337">
      <w:pPr>
        <w:pStyle w:val="NormalWeb"/>
        <w:numPr>
          <w:ilvl w:val="1"/>
          <w:numId w:val="19"/>
        </w:numPr>
        <w:spacing w:before="0" w:beforeAutospacing="0" w:after="0" w:afterAutospacing="0"/>
        <w:contextualSpacing/>
        <w:textAlignment w:val="baseline"/>
        <w:rPr>
          <w:rFonts w:ascii="Georgia" w:hAnsi="Georgia"/>
          <w:b/>
          <w:bCs/>
          <w:color w:val="000000"/>
        </w:rPr>
      </w:pPr>
      <w:r w:rsidRPr="00776971">
        <w:rPr>
          <w:rFonts w:ascii="Georgia" w:hAnsi="Georgia"/>
          <w:color w:val="000000"/>
        </w:rPr>
        <w:t xml:space="preserve">None of the other elements of battery </w:t>
      </w:r>
      <w:proofErr w:type="gramStart"/>
      <w:r w:rsidRPr="00776971">
        <w:rPr>
          <w:rFonts w:ascii="Georgia" w:hAnsi="Georgia"/>
          <w:color w:val="000000"/>
        </w:rPr>
        <w:t>are able to</w:t>
      </w:r>
      <w:proofErr w:type="gramEnd"/>
      <w:r w:rsidRPr="00776971">
        <w:rPr>
          <w:rFonts w:ascii="Georgia" w:hAnsi="Georgia"/>
          <w:color w:val="000000"/>
        </w:rPr>
        <w:t xml:space="preserve"> be conclusively negated at this time</w:t>
      </w:r>
    </w:p>
    <w:p w14:paraId="7926247D" w14:textId="77777777" w:rsidR="00D30337" w:rsidRPr="00776971" w:rsidRDefault="00D30337" w:rsidP="00D30337">
      <w:pPr>
        <w:spacing w:after="240"/>
        <w:contextualSpacing/>
        <w:rPr>
          <w:rFonts w:ascii="Georgia" w:hAnsi="Georgia"/>
        </w:rPr>
      </w:pPr>
    </w:p>
    <w:p w14:paraId="4752C486" w14:textId="77777777" w:rsidR="00D30337" w:rsidRPr="00776971" w:rsidRDefault="00D30337" w:rsidP="00D30337">
      <w:pPr>
        <w:pStyle w:val="NormalWeb"/>
        <w:spacing w:before="0" w:beforeAutospacing="0" w:after="0" w:afterAutospacing="0"/>
        <w:contextualSpacing/>
        <w:rPr>
          <w:rFonts w:ascii="Georgia" w:hAnsi="Georgia"/>
        </w:rPr>
      </w:pPr>
      <w:r w:rsidRPr="00776971">
        <w:rPr>
          <w:rFonts w:ascii="Georgia" w:hAnsi="Georgia"/>
          <w:b/>
          <w:bCs/>
          <w:color w:val="000000"/>
        </w:rPr>
        <w:t>Holding:</w:t>
      </w:r>
    </w:p>
    <w:p w14:paraId="4D4A1EEC" w14:textId="77777777" w:rsidR="00D30337" w:rsidRPr="00776971" w:rsidRDefault="00D30337">
      <w:pPr>
        <w:pStyle w:val="NormalWeb"/>
        <w:numPr>
          <w:ilvl w:val="0"/>
          <w:numId w:val="20"/>
        </w:numPr>
        <w:spacing w:before="0" w:beforeAutospacing="0" w:after="0" w:afterAutospacing="0"/>
        <w:contextualSpacing/>
        <w:textAlignment w:val="baseline"/>
        <w:rPr>
          <w:rFonts w:ascii="Georgia" w:hAnsi="Georgia"/>
          <w:color w:val="000000"/>
        </w:rPr>
      </w:pPr>
      <w:r w:rsidRPr="00776971">
        <w:rPr>
          <w:rFonts w:ascii="Georgia" w:hAnsi="Georgia"/>
          <w:color w:val="000000"/>
        </w:rPr>
        <w:t>Reversed</w:t>
      </w:r>
    </w:p>
    <w:p w14:paraId="2F912032" w14:textId="77777777" w:rsidR="00D30337" w:rsidRPr="00776971" w:rsidRDefault="00D30337">
      <w:pPr>
        <w:pStyle w:val="NormalWeb"/>
        <w:numPr>
          <w:ilvl w:val="0"/>
          <w:numId w:val="20"/>
        </w:numPr>
        <w:spacing w:before="0" w:beforeAutospacing="0" w:after="0" w:afterAutospacing="0"/>
        <w:contextualSpacing/>
        <w:textAlignment w:val="baseline"/>
        <w:rPr>
          <w:rFonts w:ascii="Georgia" w:hAnsi="Georgia"/>
          <w:color w:val="000000"/>
        </w:rPr>
      </w:pPr>
      <w:proofErr w:type="spellStart"/>
      <w:r w:rsidRPr="00776971">
        <w:rPr>
          <w:rFonts w:ascii="Georgia" w:hAnsi="Georgia"/>
          <w:color w:val="000000"/>
        </w:rPr>
        <w:t>Hennly</w:t>
      </w:r>
      <w:proofErr w:type="spellEnd"/>
      <w:r w:rsidRPr="00776971">
        <w:rPr>
          <w:rFonts w:ascii="Georgia" w:hAnsi="Georgia"/>
          <w:color w:val="000000"/>
        </w:rPr>
        <w:t xml:space="preserve"> has not shown as a matter of law that he is entitled to summary judgment – there are genuine issues of facts regarding whether the elements of battery are satisfied. </w:t>
      </w:r>
    </w:p>
    <w:p w14:paraId="6D8CFD8C" w14:textId="41C52427" w:rsidR="00D30337" w:rsidRPr="00776971" w:rsidRDefault="00D30337" w:rsidP="00D30337">
      <w:pPr>
        <w:rPr>
          <w:rFonts w:ascii="Georgia" w:hAnsi="Georgia"/>
          <w:color w:val="000000"/>
          <w:sz w:val="28"/>
          <w:szCs w:val="28"/>
        </w:rPr>
      </w:pPr>
      <w:r w:rsidRPr="00776971">
        <w:rPr>
          <w:rFonts w:ascii="Georgia" w:hAnsi="Georgia"/>
          <w:color w:val="000000"/>
          <w:sz w:val="28"/>
          <w:szCs w:val="28"/>
        </w:rPr>
        <w:br w:type="page"/>
      </w:r>
    </w:p>
    <w:p w14:paraId="36762EC4" w14:textId="35C2A6D2"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6EECEAB2"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J. A. TALLEY, Jr. v. The STATE</w:t>
      </w:r>
    </w:p>
    <w:p w14:paraId="11F4922C" w14:textId="457BE69B"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6E985DD9"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Talley v. State</w:t>
      </w:r>
      <w:r w:rsidRPr="00776971">
        <w:rPr>
          <w:rFonts w:ascii="Georgia" w:hAnsi="Georgia"/>
          <w:color w:val="000000"/>
        </w:rPr>
        <w:t xml:space="preserve">, 224 S.E.2d 455, 137 </w:t>
      </w:r>
      <w:proofErr w:type="spellStart"/>
      <w:r w:rsidRPr="00776971">
        <w:rPr>
          <w:rFonts w:ascii="Georgia" w:hAnsi="Georgia"/>
          <w:color w:val="000000"/>
        </w:rPr>
        <w:t>Ga.App</w:t>
      </w:r>
      <w:proofErr w:type="spellEnd"/>
      <w:r w:rsidRPr="00776971">
        <w:rPr>
          <w:rFonts w:ascii="Georgia" w:hAnsi="Georgia"/>
          <w:color w:val="000000"/>
        </w:rPr>
        <w:t>. 548 (1976).</w:t>
      </w:r>
    </w:p>
    <w:p w14:paraId="6655530D" w14:textId="7CFC4E81"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7260186C"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Was there sufficient evidence to show Appellant used a lamp as an offensive instrument?</w:t>
      </w:r>
    </w:p>
    <w:p w14:paraId="6B95ED5B" w14:textId="2D0C82B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71BF9B4A"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“[Because a] lamp is not, per se, an offensive instrument . . . [</w:t>
      </w:r>
      <w:proofErr w:type="spellStart"/>
      <w:r w:rsidRPr="00776971">
        <w:rPr>
          <w:rFonts w:ascii="Georgia" w:hAnsi="Georgia"/>
          <w:color w:val="000000"/>
        </w:rPr>
        <w:t>i</w:t>
      </w:r>
      <w:proofErr w:type="spellEnd"/>
      <w:r w:rsidRPr="00776971">
        <w:rPr>
          <w:rFonts w:ascii="Georgia" w:hAnsi="Georgia"/>
          <w:color w:val="000000"/>
        </w:rPr>
        <w:t xml:space="preserve">]t was, therefore, incumbent on the state to show the circumstances of its use by appellant which made it an offensive instrument. See, e.g., </w:t>
      </w:r>
      <w:r w:rsidRPr="00776971">
        <w:rPr>
          <w:rFonts w:ascii="Georgia" w:hAnsi="Georgia"/>
          <w:color w:val="000000"/>
          <w:u w:val="single"/>
        </w:rPr>
        <w:t>Williams v. State</w:t>
      </w:r>
      <w:r w:rsidRPr="00776971">
        <w:rPr>
          <w:rFonts w:ascii="Georgia" w:hAnsi="Georgia"/>
          <w:color w:val="000000"/>
        </w:rPr>
        <w:t xml:space="preserve">, 127 </w:t>
      </w:r>
      <w:proofErr w:type="spellStart"/>
      <w:r w:rsidRPr="00776971">
        <w:rPr>
          <w:rFonts w:ascii="Georgia" w:hAnsi="Georgia"/>
          <w:color w:val="000000"/>
        </w:rPr>
        <w:t>Ga.App</w:t>
      </w:r>
      <w:proofErr w:type="spellEnd"/>
      <w:r w:rsidRPr="00776971">
        <w:rPr>
          <w:rFonts w:ascii="Georgia" w:hAnsi="Georgia"/>
          <w:color w:val="000000"/>
        </w:rPr>
        <w:t>. 386(1, 2). [page number]</w:t>
      </w:r>
    </w:p>
    <w:p w14:paraId="5EB560FD" w14:textId="68B8BE0A"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6F56B488" w14:textId="77777777" w:rsidR="00F1477E" w:rsidRPr="00776971" w:rsidRDefault="00F1477E">
      <w:pPr>
        <w:pStyle w:val="NormalWeb"/>
        <w:numPr>
          <w:ilvl w:val="0"/>
          <w:numId w:val="64"/>
        </w:numPr>
        <w:spacing w:before="0" w:beforeAutospacing="0" w:after="0" w:afterAutospacing="0"/>
        <w:textAlignment w:val="baseline"/>
        <w:rPr>
          <w:rFonts w:ascii="Georgia" w:hAnsi="Georgia"/>
          <w:color w:val="000000"/>
        </w:rPr>
      </w:pPr>
      <w:r w:rsidRPr="00776971">
        <w:rPr>
          <w:rFonts w:ascii="Georgia" w:hAnsi="Georgia"/>
          <w:color w:val="000000"/>
        </w:rPr>
        <w:t xml:space="preserve">The lack of evidence as to the instrument’s characteristics or how it was used supported a reversal in </w:t>
      </w:r>
      <w:r w:rsidRPr="00776971">
        <w:rPr>
          <w:rFonts w:ascii="Georgia" w:hAnsi="Georgia"/>
          <w:color w:val="000000"/>
          <w:u w:val="single"/>
        </w:rPr>
        <w:t>Williams</w:t>
      </w:r>
      <w:r w:rsidRPr="00776971">
        <w:rPr>
          <w:rFonts w:ascii="Georgia" w:hAnsi="Georgia"/>
          <w:color w:val="000000"/>
        </w:rPr>
        <w:t xml:space="preserve"> but does not support a reversal in this case.</w:t>
      </w:r>
    </w:p>
    <w:p w14:paraId="6C58B173" w14:textId="77777777" w:rsidR="00F1477E" w:rsidRPr="00776971" w:rsidRDefault="00F1477E">
      <w:pPr>
        <w:pStyle w:val="NormalWeb"/>
        <w:numPr>
          <w:ilvl w:val="0"/>
          <w:numId w:val="64"/>
        </w:numPr>
        <w:spacing w:before="0" w:beforeAutospacing="0" w:after="160" w:afterAutospacing="0"/>
        <w:textAlignment w:val="baseline"/>
        <w:rPr>
          <w:rFonts w:ascii="Georgia" w:hAnsi="Georgia"/>
          <w:color w:val="000000"/>
        </w:rPr>
      </w:pPr>
      <w:r w:rsidRPr="00776971">
        <w:rPr>
          <w:rFonts w:ascii="Georgia" w:hAnsi="Georgia"/>
          <w:color w:val="000000"/>
        </w:rPr>
        <w:t>Here, the granddaughter’s testimony that she saw Appellant hitting the victim on the head with the lamp and medical testimony establishing that the victim suffered bruises and severe lacerations showed the lamp was used as an offensive instrument.</w:t>
      </w:r>
    </w:p>
    <w:p w14:paraId="219C8649" w14:textId="01530F46"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0CD85B97"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Evidence sufficiently showed Appellant used a lamp as an offensive instrument.</w:t>
      </w:r>
    </w:p>
    <w:p w14:paraId="633E64C1" w14:textId="367DF4FA"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6BAC2317" w14:textId="77777777" w:rsidR="00F1477E" w:rsidRPr="00776971" w:rsidRDefault="00F1477E">
      <w:pPr>
        <w:pStyle w:val="NormalWeb"/>
        <w:numPr>
          <w:ilvl w:val="0"/>
          <w:numId w:val="65"/>
        </w:numPr>
        <w:spacing w:before="0" w:beforeAutospacing="0" w:after="0" w:afterAutospacing="0"/>
        <w:textAlignment w:val="baseline"/>
        <w:rPr>
          <w:rFonts w:ascii="Georgia" w:hAnsi="Georgia"/>
          <w:color w:val="000000"/>
        </w:rPr>
      </w:pPr>
      <w:r w:rsidRPr="00776971">
        <w:rPr>
          <w:rFonts w:ascii="Georgia" w:hAnsi="Georgia"/>
          <w:color w:val="000000"/>
        </w:rPr>
        <w:t>The victim’s granddaughter testified she saw Appellant hitting her grandfather on the head with a lamp.</w:t>
      </w:r>
    </w:p>
    <w:p w14:paraId="45CB2789" w14:textId="77777777" w:rsidR="00F1477E" w:rsidRPr="00776971" w:rsidRDefault="00F1477E">
      <w:pPr>
        <w:pStyle w:val="NormalWeb"/>
        <w:numPr>
          <w:ilvl w:val="0"/>
          <w:numId w:val="65"/>
        </w:numPr>
        <w:spacing w:before="0" w:beforeAutospacing="0" w:after="0" w:afterAutospacing="0"/>
        <w:textAlignment w:val="baseline"/>
        <w:rPr>
          <w:rFonts w:ascii="Georgia" w:hAnsi="Georgia"/>
          <w:color w:val="000000"/>
        </w:rPr>
      </w:pPr>
      <w:r w:rsidRPr="00776971">
        <w:rPr>
          <w:rFonts w:ascii="Georgia" w:hAnsi="Georgia"/>
          <w:color w:val="000000"/>
        </w:rPr>
        <w:t>The state did not introduce the lamp into evidence and did not describe its size, weight, or sharpness.</w:t>
      </w:r>
    </w:p>
    <w:p w14:paraId="1DB8881E" w14:textId="77777777" w:rsidR="00F1477E" w:rsidRPr="00776971" w:rsidRDefault="00F1477E">
      <w:pPr>
        <w:pStyle w:val="NormalWeb"/>
        <w:numPr>
          <w:ilvl w:val="0"/>
          <w:numId w:val="65"/>
        </w:numPr>
        <w:spacing w:before="0" w:beforeAutospacing="0" w:after="0" w:afterAutospacing="0"/>
        <w:textAlignment w:val="baseline"/>
        <w:rPr>
          <w:rFonts w:ascii="Georgia" w:hAnsi="Georgia"/>
          <w:color w:val="000000"/>
        </w:rPr>
      </w:pPr>
      <w:r w:rsidRPr="00776971">
        <w:rPr>
          <w:rFonts w:ascii="Georgia" w:hAnsi="Georgia"/>
          <w:color w:val="000000"/>
        </w:rPr>
        <w:t>The jury was not informed how many blows Appellant struck, the degree of force used, or what part of the lamp inflicted the wounds.</w:t>
      </w:r>
    </w:p>
    <w:p w14:paraId="4B4A961A" w14:textId="77777777" w:rsidR="00F1477E" w:rsidRPr="00776971" w:rsidRDefault="00F1477E">
      <w:pPr>
        <w:pStyle w:val="NormalWeb"/>
        <w:numPr>
          <w:ilvl w:val="0"/>
          <w:numId w:val="65"/>
        </w:numPr>
        <w:spacing w:before="0" w:beforeAutospacing="0" w:after="160" w:afterAutospacing="0"/>
        <w:textAlignment w:val="baseline"/>
        <w:rPr>
          <w:rFonts w:ascii="Georgia" w:hAnsi="Georgia"/>
          <w:color w:val="000000"/>
        </w:rPr>
      </w:pPr>
      <w:r w:rsidRPr="00776971">
        <w:rPr>
          <w:rFonts w:ascii="Georgia" w:hAnsi="Georgia"/>
          <w:color w:val="000000"/>
        </w:rPr>
        <w:t>The victim’s injuries were severe, as he suffered bruises and had his ear completely torn in two places.</w:t>
      </w:r>
    </w:p>
    <w:p w14:paraId="076D4DEC" w14:textId="2463E9B5"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07530E7C" w14:textId="77777777" w:rsidR="00F1477E" w:rsidRPr="00776971" w:rsidRDefault="00F1477E">
      <w:pPr>
        <w:pStyle w:val="NormalWeb"/>
        <w:numPr>
          <w:ilvl w:val="0"/>
          <w:numId w:val="66"/>
        </w:numPr>
        <w:spacing w:before="0" w:beforeAutospacing="0" w:after="0" w:afterAutospacing="0"/>
        <w:textAlignment w:val="baseline"/>
        <w:rPr>
          <w:rFonts w:ascii="Georgia" w:hAnsi="Georgia"/>
          <w:color w:val="000000"/>
        </w:rPr>
      </w:pPr>
      <w:r w:rsidRPr="00776971">
        <w:rPr>
          <w:rFonts w:ascii="Georgia" w:hAnsi="Georgia"/>
          <w:color w:val="000000"/>
        </w:rPr>
        <w:t>Appellant was convicted of aggravate assault. </w:t>
      </w:r>
    </w:p>
    <w:p w14:paraId="185F63EC" w14:textId="77777777" w:rsidR="00F1477E" w:rsidRPr="00776971" w:rsidRDefault="00F1477E">
      <w:pPr>
        <w:pStyle w:val="NormalWeb"/>
        <w:numPr>
          <w:ilvl w:val="0"/>
          <w:numId w:val="66"/>
        </w:numPr>
        <w:spacing w:before="0" w:beforeAutospacing="0" w:after="160" w:afterAutospacing="0"/>
        <w:textAlignment w:val="baseline"/>
        <w:rPr>
          <w:rFonts w:ascii="Georgia" w:hAnsi="Georgia"/>
          <w:color w:val="000000"/>
        </w:rPr>
      </w:pPr>
      <w:r w:rsidRPr="00776971">
        <w:rPr>
          <w:rFonts w:ascii="Georgia" w:hAnsi="Georgia"/>
          <w:color w:val="000000"/>
        </w:rPr>
        <w:t>Appellant appealed, contending the evidence was insufficient to sustain his aggravated assault conviction.</w:t>
      </w:r>
    </w:p>
    <w:p w14:paraId="1E89030B" w14:textId="709DCD31"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5AB59E91" w14:textId="14803D09" w:rsidR="00D30337" w:rsidRPr="001B5527" w:rsidRDefault="00F1477E" w:rsidP="001B5527">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04910AA1"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lastRenderedPageBreak/>
        <w:t>Case Name:</w:t>
      </w:r>
      <w:r w:rsidRPr="00776971">
        <w:rPr>
          <w:rFonts w:ascii="Georgia" w:hAnsi="Georgia"/>
          <w:color w:val="000000"/>
        </w:rPr>
        <w:t xml:space="preserve"> Rose v. </w:t>
      </w:r>
      <w:proofErr w:type="spellStart"/>
      <w:r w:rsidRPr="00776971">
        <w:rPr>
          <w:rFonts w:ascii="Georgia" w:hAnsi="Georgia"/>
          <w:color w:val="000000"/>
        </w:rPr>
        <w:t>Braciszewski</w:t>
      </w:r>
      <w:proofErr w:type="spellEnd"/>
      <w:r w:rsidRPr="00776971">
        <w:rPr>
          <w:rFonts w:ascii="Georgia" w:hAnsi="Georgia"/>
          <w:color w:val="000000"/>
        </w:rPr>
        <w:t xml:space="preserve"> </w:t>
      </w:r>
    </w:p>
    <w:p w14:paraId="4B516FD2" w14:textId="77777777" w:rsidR="00D30337" w:rsidRPr="00776971" w:rsidRDefault="00D30337" w:rsidP="00D30337">
      <w:pPr>
        <w:rPr>
          <w:rFonts w:ascii="Georgia" w:hAnsi="Georgia"/>
        </w:rPr>
      </w:pPr>
    </w:p>
    <w:p w14:paraId="0E3BA103"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Case Citation:</w:t>
      </w:r>
      <w:r w:rsidRPr="00776971">
        <w:rPr>
          <w:rFonts w:ascii="Georgia" w:hAnsi="Georgia"/>
          <w:color w:val="000000"/>
        </w:rPr>
        <w:t xml:space="preserve"> </w:t>
      </w:r>
      <w:r w:rsidRPr="00776971">
        <w:rPr>
          <w:rFonts w:ascii="Georgia" w:hAnsi="Georgia"/>
          <w:color w:val="000000"/>
          <w:u w:val="single"/>
        </w:rPr>
        <w:t xml:space="preserve">Rose v. </w:t>
      </w:r>
      <w:proofErr w:type="spellStart"/>
      <w:r w:rsidRPr="00776971">
        <w:rPr>
          <w:rFonts w:ascii="Georgia" w:hAnsi="Georgia"/>
          <w:color w:val="000000"/>
          <w:u w:val="single"/>
        </w:rPr>
        <w:t>Braciszewski</w:t>
      </w:r>
      <w:proofErr w:type="spellEnd"/>
      <w:r w:rsidRPr="00776971">
        <w:rPr>
          <w:rFonts w:ascii="Georgia" w:hAnsi="Georgia"/>
          <w:color w:val="000000"/>
        </w:rPr>
        <w:t>, 220 Ga. App. 1 (2009).</w:t>
      </w:r>
    </w:p>
    <w:p w14:paraId="209C9BC6" w14:textId="77777777" w:rsidR="00D30337" w:rsidRPr="00776971" w:rsidRDefault="00D30337" w:rsidP="00D30337">
      <w:pPr>
        <w:rPr>
          <w:rFonts w:ascii="Georgia" w:hAnsi="Georgia"/>
        </w:rPr>
      </w:pPr>
    </w:p>
    <w:p w14:paraId="3310D0CC"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Legal Issue(s)/Question(s):</w:t>
      </w:r>
      <w:r w:rsidRPr="00776971">
        <w:rPr>
          <w:rFonts w:ascii="Georgia" w:hAnsi="Georgia"/>
          <w:color w:val="000000"/>
        </w:rPr>
        <w:t> </w:t>
      </w:r>
    </w:p>
    <w:p w14:paraId="27270218" w14:textId="77777777" w:rsidR="00D30337" w:rsidRPr="00776971" w:rsidRDefault="00D30337">
      <w:pPr>
        <w:pStyle w:val="NormalWeb"/>
        <w:numPr>
          <w:ilvl w:val="0"/>
          <w:numId w:val="35"/>
        </w:numPr>
        <w:spacing w:before="0" w:beforeAutospacing="0" w:after="0" w:afterAutospacing="0"/>
        <w:textAlignment w:val="baseline"/>
        <w:rPr>
          <w:rFonts w:ascii="Georgia" w:hAnsi="Georgia"/>
          <w:color w:val="000000"/>
        </w:rPr>
      </w:pPr>
      <w:r w:rsidRPr="00776971">
        <w:rPr>
          <w:rFonts w:ascii="Georgia" w:hAnsi="Georgia"/>
          <w:color w:val="000000"/>
        </w:rPr>
        <w:t>Did the trial court err in granting the defendants’ motion for summary judgment? </w:t>
      </w:r>
    </w:p>
    <w:p w14:paraId="1E882059" w14:textId="77777777" w:rsidR="00D30337" w:rsidRPr="00776971" w:rsidRDefault="00D30337">
      <w:pPr>
        <w:pStyle w:val="NormalWeb"/>
        <w:numPr>
          <w:ilvl w:val="1"/>
          <w:numId w:val="35"/>
        </w:numPr>
        <w:spacing w:before="0" w:beforeAutospacing="0" w:after="0" w:afterAutospacing="0"/>
        <w:textAlignment w:val="baseline"/>
        <w:rPr>
          <w:rFonts w:ascii="Georgia" w:hAnsi="Georgia"/>
          <w:color w:val="000000"/>
        </w:rPr>
      </w:pPr>
      <w:r w:rsidRPr="00776971">
        <w:rPr>
          <w:rFonts w:ascii="Georgia" w:hAnsi="Georgia"/>
          <w:color w:val="000000"/>
        </w:rPr>
        <w:t xml:space="preserve">No. </w:t>
      </w:r>
    </w:p>
    <w:p w14:paraId="674DB0B3" w14:textId="77777777" w:rsidR="00D30337" w:rsidRPr="00776971" w:rsidRDefault="00D30337" w:rsidP="00D30337">
      <w:pPr>
        <w:rPr>
          <w:rFonts w:ascii="Georgia" w:hAnsi="Georgia"/>
        </w:rPr>
      </w:pPr>
    </w:p>
    <w:p w14:paraId="2A80AFFA" w14:textId="77777777" w:rsidR="00D30337" w:rsidRPr="00776971" w:rsidRDefault="00D30337" w:rsidP="00D30337">
      <w:pPr>
        <w:pStyle w:val="NormalWeb"/>
        <w:spacing w:before="0" w:beforeAutospacing="0" w:after="0" w:afterAutospacing="0"/>
        <w:rPr>
          <w:rFonts w:ascii="Georgia" w:hAnsi="Georgia"/>
          <w:b/>
          <w:bCs/>
          <w:color w:val="000000"/>
        </w:rPr>
      </w:pPr>
      <w:r w:rsidRPr="00776971">
        <w:rPr>
          <w:rFonts w:ascii="Georgia" w:hAnsi="Georgia"/>
          <w:b/>
          <w:bCs/>
          <w:color w:val="000000"/>
        </w:rPr>
        <w:t xml:space="preserve">Rule Statement: </w:t>
      </w:r>
    </w:p>
    <w:p w14:paraId="25EBC158" w14:textId="77777777" w:rsidR="00D30337" w:rsidRPr="00776971" w:rsidRDefault="00D30337">
      <w:pPr>
        <w:pStyle w:val="ListParagraph"/>
        <w:numPr>
          <w:ilvl w:val="0"/>
          <w:numId w:val="40"/>
        </w:numPr>
        <w:spacing w:after="0" w:line="240" w:lineRule="auto"/>
        <w:rPr>
          <w:rFonts w:ascii="Georgia" w:hAnsi="Georgia" w:cs="Times New Roman"/>
          <w:sz w:val="24"/>
          <w:szCs w:val="24"/>
        </w:rPr>
      </w:pPr>
      <w:proofErr w:type="gramStart"/>
      <w:r w:rsidRPr="00776971">
        <w:rPr>
          <w:rFonts w:ascii="Georgia" w:hAnsi="Georgia" w:cs="Times New Roman"/>
          <w:color w:val="000000"/>
          <w:sz w:val="24"/>
          <w:szCs w:val="24"/>
        </w:rPr>
        <w:t>In order to</w:t>
      </w:r>
      <w:proofErr w:type="gramEnd"/>
      <w:r w:rsidRPr="00776971">
        <w:rPr>
          <w:rFonts w:ascii="Georgia" w:hAnsi="Georgia" w:cs="Times New Roman"/>
          <w:color w:val="000000"/>
          <w:sz w:val="24"/>
          <w:szCs w:val="24"/>
        </w:rPr>
        <w:t xml:space="preserve"> establish claims of battery, a plaintiff must demonstrate that the defendant had the requisite intent. </w:t>
      </w:r>
    </w:p>
    <w:p w14:paraId="6065174C" w14:textId="77777777" w:rsidR="00D30337" w:rsidRPr="00776971" w:rsidRDefault="00D30337" w:rsidP="00D30337">
      <w:pPr>
        <w:pStyle w:val="NormalWeb"/>
        <w:spacing w:before="0" w:beforeAutospacing="0" w:after="0" w:afterAutospacing="0"/>
        <w:rPr>
          <w:rFonts w:ascii="Georgia" w:hAnsi="Georgia"/>
          <w:b/>
          <w:bCs/>
          <w:color w:val="000000"/>
        </w:rPr>
      </w:pPr>
    </w:p>
    <w:p w14:paraId="213B9FA5"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Court’s Reasoning:</w:t>
      </w:r>
      <w:r w:rsidRPr="00776971">
        <w:rPr>
          <w:rFonts w:ascii="Georgia" w:hAnsi="Georgia"/>
          <w:color w:val="000000"/>
        </w:rPr>
        <w:t> </w:t>
      </w:r>
    </w:p>
    <w:p w14:paraId="0768390A" w14:textId="77777777" w:rsidR="00D30337" w:rsidRPr="00776971" w:rsidRDefault="00D30337">
      <w:pPr>
        <w:pStyle w:val="NormalWeb"/>
        <w:numPr>
          <w:ilvl w:val="0"/>
          <w:numId w:val="38"/>
        </w:numPr>
        <w:spacing w:before="0" w:beforeAutospacing="0" w:after="0" w:afterAutospacing="0"/>
        <w:textAlignment w:val="baseline"/>
        <w:rPr>
          <w:rFonts w:ascii="Georgia" w:hAnsi="Georgia"/>
          <w:color w:val="000000"/>
        </w:rPr>
      </w:pPr>
      <w:r w:rsidRPr="00776971">
        <w:rPr>
          <w:rFonts w:ascii="Georgia" w:hAnsi="Georgia"/>
          <w:color w:val="000000"/>
        </w:rPr>
        <w:t xml:space="preserve">Battery requires intent. </w:t>
      </w:r>
    </w:p>
    <w:p w14:paraId="4460DBAC" w14:textId="77777777" w:rsidR="00D30337" w:rsidRPr="00776971" w:rsidRDefault="00D30337">
      <w:pPr>
        <w:pStyle w:val="NormalWeb"/>
        <w:numPr>
          <w:ilvl w:val="0"/>
          <w:numId w:val="38"/>
        </w:numPr>
        <w:spacing w:before="0" w:beforeAutospacing="0" w:after="0" w:afterAutospacing="0"/>
        <w:textAlignment w:val="baseline"/>
        <w:rPr>
          <w:rFonts w:ascii="Georgia" w:hAnsi="Georgia"/>
          <w:color w:val="000000"/>
        </w:rPr>
      </w:pPr>
      <w:r w:rsidRPr="00776971">
        <w:rPr>
          <w:rFonts w:ascii="Georgia" w:hAnsi="Georgia"/>
          <w:color w:val="000000"/>
        </w:rPr>
        <w:t xml:space="preserve">There was no evidence that the defendants took any action with the intent for smoke and fumes to </w:t>
      </w:r>
      <w:proofErr w:type="gramStart"/>
      <w:r w:rsidRPr="00776971">
        <w:rPr>
          <w:rFonts w:ascii="Georgia" w:hAnsi="Georgia"/>
          <w:color w:val="000000"/>
        </w:rPr>
        <w:t>come in contact with</w:t>
      </w:r>
      <w:proofErr w:type="gramEnd"/>
      <w:r w:rsidRPr="00776971">
        <w:rPr>
          <w:rFonts w:ascii="Georgia" w:hAnsi="Georgia"/>
          <w:color w:val="000000"/>
        </w:rPr>
        <w:t xml:space="preserve"> the plaintiff, nor did they have the knowledge that their actions were substantially certain to cause any contact. </w:t>
      </w:r>
    </w:p>
    <w:p w14:paraId="52D82150" w14:textId="77777777" w:rsidR="00D30337" w:rsidRPr="00776971" w:rsidRDefault="00D30337">
      <w:pPr>
        <w:pStyle w:val="NormalWeb"/>
        <w:numPr>
          <w:ilvl w:val="0"/>
          <w:numId w:val="38"/>
        </w:numPr>
        <w:spacing w:before="0" w:beforeAutospacing="0" w:after="0" w:afterAutospacing="0"/>
        <w:textAlignment w:val="baseline"/>
        <w:rPr>
          <w:rFonts w:ascii="Georgia" w:hAnsi="Georgia"/>
          <w:color w:val="000000"/>
        </w:rPr>
      </w:pPr>
      <w:r w:rsidRPr="00776971">
        <w:rPr>
          <w:rFonts w:ascii="Georgia" w:hAnsi="Georgia"/>
          <w:color w:val="000000"/>
        </w:rPr>
        <w:t>Because the plaintiff failed to present evidence to prove intent to support her battery claim, the trial court did not err in dismissing her claim. </w:t>
      </w:r>
    </w:p>
    <w:p w14:paraId="4882CD02" w14:textId="77777777" w:rsidR="00D30337" w:rsidRPr="00776971" w:rsidRDefault="00D30337" w:rsidP="00D30337">
      <w:pPr>
        <w:rPr>
          <w:rFonts w:ascii="Georgia" w:hAnsi="Georgia"/>
        </w:rPr>
      </w:pPr>
    </w:p>
    <w:p w14:paraId="5CFFA27D"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Court’s Holding:</w:t>
      </w:r>
      <w:r w:rsidRPr="00776971">
        <w:rPr>
          <w:rFonts w:ascii="Georgia" w:hAnsi="Georgia"/>
          <w:color w:val="000000"/>
        </w:rPr>
        <w:t> </w:t>
      </w:r>
    </w:p>
    <w:p w14:paraId="56096A4E" w14:textId="77777777" w:rsidR="00D30337" w:rsidRPr="00776971" w:rsidRDefault="00D30337">
      <w:pPr>
        <w:pStyle w:val="NormalWeb"/>
        <w:numPr>
          <w:ilvl w:val="0"/>
          <w:numId w:val="36"/>
        </w:numPr>
        <w:spacing w:before="0" w:beforeAutospacing="0" w:after="0" w:afterAutospacing="0"/>
        <w:textAlignment w:val="baseline"/>
        <w:rPr>
          <w:rFonts w:ascii="Georgia" w:hAnsi="Georgia"/>
          <w:color w:val="000000"/>
        </w:rPr>
      </w:pPr>
      <w:r w:rsidRPr="00776971">
        <w:rPr>
          <w:rFonts w:ascii="Georgia" w:hAnsi="Georgia"/>
          <w:color w:val="000000"/>
        </w:rPr>
        <w:t xml:space="preserve">Trial court’s dismissal of plaintiff’s battery claim affirmed. </w:t>
      </w:r>
    </w:p>
    <w:p w14:paraId="42400475" w14:textId="77777777" w:rsidR="00D30337" w:rsidRPr="00776971" w:rsidRDefault="00D30337" w:rsidP="00D30337">
      <w:pPr>
        <w:rPr>
          <w:rFonts w:ascii="Georgia" w:hAnsi="Georgia"/>
        </w:rPr>
      </w:pPr>
    </w:p>
    <w:p w14:paraId="2CF7D957"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Relevant Facts: </w:t>
      </w:r>
    </w:p>
    <w:p w14:paraId="3B59BA78" w14:textId="77777777" w:rsidR="00D30337" w:rsidRPr="00776971" w:rsidRDefault="00D30337">
      <w:pPr>
        <w:pStyle w:val="ListParagraph"/>
        <w:numPr>
          <w:ilvl w:val="0"/>
          <w:numId w:val="38"/>
        </w:numPr>
        <w:spacing w:after="0" w:line="240" w:lineRule="auto"/>
        <w:rPr>
          <w:rFonts w:ascii="Georgia" w:hAnsi="Georgia" w:cs="Times New Roman"/>
          <w:sz w:val="24"/>
          <w:szCs w:val="24"/>
        </w:rPr>
      </w:pPr>
      <w:r w:rsidRPr="00776971">
        <w:rPr>
          <w:rFonts w:ascii="Georgia" w:hAnsi="Georgia" w:cs="Times New Roman"/>
          <w:sz w:val="24"/>
          <w:szCs w:val="24"/>
        </w:rPr>
        <w:t xml:space="preserve">Rose (plaintiff) and </w:t>
      </w:r>
      <w:proofErr w:type="spellStart"/>
      <w:r w:rsidRPr="00776971">
        <w:rPr>
          <w:rFonts w:ascii="Georgia" w:hAnsi="Georgia" w:cs="Times New Roman"/>
          <w:color w:val="000000"/>
          <w:sz w:val="24"/>
          <w:szCs w:val="24"/>
        </w:rPr>
        <w:t>Braciszewskis</w:t>
      </w:r>
      <w:proofErr w:type="spellEnd"/>
      <w:r w:rsidRPr="00776971">
        <w:rPr>
          <w:rFonts w:ascii="Georgia" w:hAnsi="Georgia" w:cs="Times New Roman"/>
          <w:color w:val="000000"/>
          <w:sz w:val="24"/>
          <w:szCs w:val="24"/>
        </w:rPr>
        <w:t xml:space="preserve"> are neighbors. </w:t>
      </w:r>
    </w:p>
    <w:p w14:paraId="7C535B97" w14:textId="77777777" w:rsidR="00D30337" w:rsidRPr="00776971" w:rsidRDefault="00D30337">
      <w:pPr>
        <w:pStyle w:val="ListParagraph"/>
        <w:numPr>
          <w:ilvl w:val="0"/>
          <w:numId w:val="38"/>
        </w:numPr>
        <w:spacing w:after="0" w:line="240" w:lineRule="auto"/>
        <w:rPr>
          <w:rFonts w:ascii="Georgia" w:hAnsi="Georgia" w:cs="Times New Roman"/>
          <w:sz w:val="24"/>
          <w:szCs w:val="24"/>
        </w:rPr>
      </w:pPr>
      <w:proofErr w:type="spellStart"/>
      <w:r w:rsidRPr="00776971">
        <w:rPr>
          <w:rFonts w:ascii="Georgia" w:hAnsi="Georgia" w:cs="Times New Roman"/>
          <w:color w:val="000000"/>
          <w:sz w:val="24"/>
          <w:szCs w:val="24"/>
        </w:rPr>
        <w:t>Braciszewskis</w:t>
      </w:r>
      <w:proofErr w:type="spellEnd"/>
      <w:r w:rsidRPr="00776971">
        <w:rPr>
          <w:rFonts w:ascii="Georgia" w:hAnsi="Georgia" w:cs="Times New Roman"/>
          <w:color w:val="000000"/>
          <w:sz w:val="24"/>
          <w:szCs w:val="24"/>
        </w:rPr>
        <w:t xml:space="preserve"> burn yard waste on their property in compliance with a local ordinance. They also ran their care in their barn. </w:t>
      </w:r>
    </w:p>
    <w:p w14:paraId="24EDB36E" w14:textId="77777777" w:rsidR="00D30337" w:rsidRPr="00776971" w:rsidRDefault="00D30337">
      <w:pPr>
        <w:pStyle w:val="ListParagraph"/>
        <w:numPr>
          <w:ilvl w:val="0"/>
          <w:numId w:val="38"/>
        </w:numPr>
        <w:spacing w:after="0" w:line="240" w:lineRule="auto"/>
        <w:rPr>
          <w:rFonts w:ascii="Georgia" w:hAnsi="Georgia" w:cs="Times New Roman"/>
          <w:sz w:val="24"/>
          <w:szCs w:val="24"/>
        </w:rPr>
      </w:pPr>
      <w:r w:rsidRPr="00776971">
        <w:rPr>
          <w:rFonts w:ascii="Georgia" w:hAnsi="Georgia" w:cs="Times New Roman"/>
          <w:color w:val="000000"/>
          <w:sz w:val="24"/>
          <w:szCs w:val="24"/>
        </w:rPr>
        <w:t xml:space="preserve">Rose reported smoke in her home. She also complained about the leaf burning at a township board meeting. The fire department investigated and told Rose that the township permitted the burnings. </w:t>
      </w:r>
    </w:p>
    <w:p w14:paraId="4E095B4D" w14:textId="77777777" w:rsidR="00D30337" w:rsidRPr="00776971" w:rsidRDefault="00D30337" w:rsidP="00D30337">
      <w:pPr>
        <w:rPr>
          <w:rFonts w:ascii="Georgia" w:hAnsi="Georgia"/>
        </w:rPr>
      </w:pPr>
    </w:p>
    <w:p w14:paraId="580078BB" w14:textId="77777777" w:rsidR="00D30337" w:rsidRPr="00776971" w:rsidRDefault="00D30337" w:rsidP="00D30337">
      <w:pPr>
        <w:pStyle w:val="NormalWeb"/>
        <w:spacing w:before="0" w:beforeAutospacing="0" w:after="0" w:afterAutospacing="0"/>
        <w:rPr>
          <w:rFonts w:ascii="Georgia" w:hAnsi="Georgia"/>
        </w:rPr>
      </w:pPr>
      <w:r w:rsidRPr="00776971">
        <w:rPr>
          <w:rFonts w:ascii="Georgia" w:hAnsi="Georgia"/>
          <w:b/>
          <w:bCs/>
          <w:color w:val="000000"/>
        </w:rPr>
        <w:t>Procedural History:</w:t>
      </w:r>
      <w:r w:rsidRPr="00776971">
        <w:rPr>
          <w:rFonts w:ascii="Georgia" w:hAnsi="Georgia"/>
          <w:color w:val="000000"/>
        </w:rPr>
        <w:t> </w:t>
      </w:r>
    </w:p>
    <w:p w14:paraId="25247D05" w14:textId="77777777" w:rsidR="00D30337" w:rsidRPr="00776971" w:rsidRDefault="00D30337">
      <w:pPr>
        <w:pStyle w:val="NormalWeb"/>
        <w:numPr>
          <w:ilvl w:val="0"/>
          <w:numId w:val="37"/>
        </w:numPr>
        <w:spacing w:before="0" w:beforeAutospacing="0" w:after="0" w:afterAutospacing="0"/>
        <w:textAlignment w:val="baseline"/>
        <w:rPr>
          <w:rFonts w:ascii="Georgia" w:hAnsi="Georgia"/>
          <w:color w:val="000000"/>
        </w:rPr>
      </w:pPr>
      <w:r w:rsidRPr="00776971">
        <w:rPr>
          <w:rFonts w:ascii="Georgia" w:hAnsi="Georgia"/>
          <w:color w:val="000000"/>
        </w:rPr>
        <w:t xml:space="preserve">Rose sued defendants for battery. </w:t>
      </w:r>
    </w:p>
    <w:p w14:paraId="03DCEF8D" w14:textId="77777777" w:rsidR="00D30337" w:rsidRPr="00776971" w:rsidRDefault="00D30337">
      <w:pPr>
        <w:pStyle w:val="NormalWeb"/>
        <w:numPr>
          <w:ilvl w:val="0"/>
          <w:numId w:val="37"/>
        </w:numPr>
        <w:spacing w:before="0" w:beforeAutospacing="0" w:after="0" w:afterAutospacing="0"/>
        <w:textAlignment w:val="baseline"/>
        <w:rPr>
          <w:rFonts w:ascii="Georgia" w:hAnsi="Georgia"/>
          <w:color w:val="000000"/>
        </w:rPr>
      </w:pPr>
      <w:r w:rsidRPr="00776971">
        <w:rPr>
          <w:rFonts w:ascii="Georgia" w:hAnsi="Georgia"/>
          <w:color w:val="000000"/>
        </w:rPr>
        <w:t xml:space="preserve">Rose filed a motion for a permanent injunction to enjoin defendants’ burning and running their car for long periods of time. </w:t>
      </w:r>
    </w:p>
    <w:p w14:paraId="4DDEB9AE" w14:textId="77777777" w:rsidR="00D30337" w:rsidRPr="00776971" w:rsidRDefault="00D30337">
      <w:pPr>
        <w:pStyle w:val="NormalWeb"/>
        <w:numPr>
          <w:ilvl w:val="0"/>
          <w:numId w:val="37"/>
        </w:numPr>
        <w:spacing w:before="0" w:beforeAutospacing="0" w:after="0" w:afterAutospacing="0"/>
        <w:textAlignment w:val="baseline"/>
        <w:rPr>
          <w:rFonts w:ascii="Georgia" w:hAnsi="Georgia"/>
          <w:color w:val="000000"/>
        </w:rPr>
      </w:pPr>
      <w:r w:rsidRPr="00776971">
        <w:rPr>
          <w:rFonts w:ascii="Georgia" w:hAnsi="Georgia"/>
          <w:color w:val="000000"/>
        </w:rPr>
        <w:t xml:space="preserve">Trial court granted the defendants motion for summary judgment and denied the plaintiff’s motion to amend her complaint. </w:t>
      </w:r>
    </w:p>
    <w:p w14:paraId="748630A8" w14:textId="77777777" w:rsidR="00D30337" w:rsidRPr="00776971" w:rsidRDefault="00D30337">
      <w:pPr>
        <w:pStyle w:val="NormalWeb"/>
        <w:numPr>
          <w:ilvl w:val="0"/>
          <w:numId w:val="37"/>
        </w:numPr>
        <w:spacing w:before="0" w:beforeAutospacing="0" w:after="0" w:afterAutospacing="0"/>
        <w:textAlignment w:val="baseline"/>
        <w:rPr>
          <w:rFonts w:ascii="Georgia" w:hAnsi="Georgia"/>
          <w:color w:val="000000"/>
        </w:rPr>
      </w:pPr>
      <w:r w:rsidRPr="00776971">
        <w:rPr>
          <w:rFonts w:ascii="Georgia" w:hAnsi="Georgia"/>
          <w:color w:val="000000"/>
        </w:rPr>
        <w:t>Plaintiff appealed trial court decision.</w:t>
      </w:r>
    </w:p>
    <w:p w14:paraId="5B05A52D" w14:textId="77777777" w:rsidR="00D30337" w:rsidRPr="00776971" w:rsidRDefault="00D30337" w:rsidP="00D30337">
      <w:pPr>
        <w:pStyle w:val="NormalWeb"/>
        <w:spacing w:before="0" w:beforeAutospacing="0" w:after="0" w:afterAutospacing="0"/>
        <w:textAlignment w:val="baseline"/>
        <w:rPr>
          <w:rFonts w:ascii="Georgia" w:hAnsi="Georgia"/>
          <w:color w:val="000000"/>
        </w:rPr>
      </w:pPr>
    </w:p>
    <w:p w14:paraId="029E8AD7" w14:textId="77777777" w:rsidR="00D30337" w:rsidRPr="00776971" w:rsidRDefault="00D30337" w:rsidP="00D30337">
      <w:pPr>
        <w:pStyle w:val="NormalWeb"/>
        <w:spacing w:before="0" w:beforeAutospacing="0" w:after="0" w:afterAutospacing="0"/>
        <w:textAlignment w:val="baseline"/>
        <w:rPr>
          <w:rFonts w:ascii="Georgia" w:hAnsi="Georgia"/>
          <w:b/>
          <w:bCs/>
          <w:color w:val="000000"/>
        </w:rPr>
      </w:pPr>
      <w:r w:rsidRPr="00776971">
        <w:rPr>
          <w:rFonts w:ascii="Georgia" w:hAnsi="Georgia"/>
          <w:b/>
          <w:bCs/>
          <w:color w:val="000000"/>
        </w:rPr>
        <w:t xml:space="preserve">Disposition: </w:t>
      </w:r>
    </w:p>
    <w:p w14:paraId="17410544" w14:textId="77777777" w:rsidR="00D30337" w:rsidRPr="00776971" w:rsidRDefault="00D30337">
      <w:pPr>
        <w:pStyle w:val="NormalWeb"/>
        <w:numPr>
          <w:ilvl w:val="0"/>
          <w:numId w:val="39"/>
        </w:numPr>
        <w:spacing w:before="0" w:beforeAutospacing="0" w:after="0" w:afterAutospacing="0"/>
        <w:textAlignment w:val="baseline"/>
        <w:rPr>
          <w:rFonts w:ascii="Georgia" w:hAnsi="Georgia"/>
          <w:color w:val="000000"/>
        </w:rPr>
      </w:pPr>
      <w:r w:rsidRPr="00776971">
        <w:rPr>
          <w:rFonts w:ascii="Georgia" w:hAnsi="Georgia"/>
          <w:color w:val="000000"/>
        </w:rPr>
        <w:t xml:space="preserve">Affirmed </w:t>
      </w:r>
    </w:p>
    <w:p w14:paraId="3473CD29" w14:textId="77777777" w:rsidR="00D30337" w:rsidRPr="00776971" w:rsidRDefault="00D30337" w:rsidP="00D30337">
      <w:pPr>
        <w:spacing w:after="240"/>
        <w:rPr>
          <w:rFonts w:ascii="Georgia" w:hAnsi="Georgia"/>
        </w:rPr>
      </w:pPr>
    </w:p>
    <w:p w14:paraId="7F758C1B" w14:textId="295BD2EE" w:rsidR="00F1477E" w:rsidRPr="00776971" w:rsidRDefault="00D30337" w:rsidP="00F1477E">
      <w:pPr>
        <w:pStyle w:val="NormalWeb"/>
        <w:spacing w:before="0" w:beforeAutospacing="0" w:after="160" w:afterAutospacing="0"/>
        <w:rPr>
          <w:rFonts w:ascii="Georgia" w:hAnsi="Georgia"/>
          <w:color w:val="000000"/>
        </w:rPr>
      </w:pPr>
      <w:r w:rsidRPr="00776971">
        <w:rPr>
          <w:rFonts w:ascii="Georgia" w:hAnsi="Georgia"/>
          <w:color w:val="000000"/>
          <w:sz w:val="28"/>
          <w:szCs w:val="28"/>
        </w:rPr>
        <w:br w:type="page"/>
      </w:r>
      <w:r w:rsidR="00F1477E" w:rsidRPr="00776971">
        <w:rPr>
          <w:rFonts w:ascii="Georgia" w:hAnsi="Georgia"/>
          <w:b/>
          <w:bCs/>
          <w:color w:val="000000"/>
        </w:rPr>
        <w:lastRenderedPageBreak/>
        <w:t>Case Name</w:t>
      </w:r>
      <w:r w:rsidR="00F1477E" w:rsidRPr="00776971">
        <w:rPr>
          <w:rFonts w:ascii="Georgia" w:hAnsi="Georgia"/>
          <w:color w:val="000000"/>
        </w:rPr>
        <w:t>: </w:t>
      </w:r>
    </w:p>
    <w:p w14:paraId="5B8CDD25"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TYSON v. The STATE</w:t>
      </w:r>
    </w:p>
    <w:p w14:paraId="460CBFAA" w14:textId="7C802624"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7221B3D2" w14:textId="77777777" w:rsidR="00F1477E" w:rsidRPr="00776971" w:rsidRDefault="00F1477E" w:rsidP="00F1477E">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Tyson v. State</w:t>
      </w:r>
      <w:r w:rsidRPr="00776971">
        <w:rPr>
          <w:rFonts w:ascii="Georgia" w:hAnsi="Georgia"/>
          <w:color w:val="000000"/>
        </w:rPr>
        <w:t xml:space="preserve">, 855 S.E.2d 66, 358 </w:t>
      </w:r>
      <w:proofErr w:type="spellStart"/>
      <w:r w:rsidRPr="00776971">
        <w:rPr>
          <w:rFonts w:ascii="Georgia" w:hAnsi="Georgia"/>
          <w:color w:val="000000"/>
        </w:rPr>
        <w:t>Ga.App</w:t>
      </w:r>
      <w:proofErr w:type="spellEnd"/>
      <w:r w:rsidRPr="00776971">
        <w:rPr>
          <w:rFonts w:ascii="Georgia" w:hAnsi="Georgia"/>
          <w:color w:val="000000"/>
        </w:rPr>
        <w:t>. 329 (2021).</w:t>
      </w:r>
    </w:p>
    <w:p w14:paraId="3996D1A9" w14:textId="77777777"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1F159220" w14:textId="053767D4" w:rsidR="00F1477E" w:rsidRPr="00776971" w:rsidRDefault="00F1477E" w:rsidP="00F1477E">
      <w:pPr>
        <w:pStyle w:val="NormalWeb"/>
        <w:spacing w:before="0" w:beforeAutospacing="0" w:after="160" w:afterAutospacing="0"/>
        <w:ind w:firstLine="720"/>
        <w:rPr>
          <w:rFonts w:ascii="Georgia" w:hAnsi="Georgia"/>
          <w:color w:val="000000"/>
        </w:rPr>
      </w:pPr>
      <w:r w:rsidRPr="00776971">
        <w:rPr>
          <w:rFonts w:ascii="Georgia" w:hAnsi="Georgia"/>
          <w:color w:val="000000"/>
        </w:rPr>
        <w:t xml:space="preserve">Did the State show Defendant’s hands and feet </w:t>
      </w:r>
      <w:proofErr w:type="gramStart"/>
      <w:r w:rsidRPr="00776971">
        <w:rPr>
          <w:rFonts w:ascii="Georgia" w:hAnsi="Georgia"/>
          <w:color w:val="000000"/>
        </w:rPr>
        <w:t>constituted</w:t>
      </w:r>
      <w:proofErr w:type="gramEnd"/>
      <w:r w:rsidRPr="00776971">
        <w:rPr>
          <w:rFonts w:ascii="Georgia" w:hAnsi="Georgia"/>
          <w:color w:val="000000"/>
        </w:rPr>
        <w:t xml:space="preserve"> offensive instruments?</w:t>
      </w:r>
    </w:p>
    <w:p w14:paraId="19939CF6" w14:textId="2F4380BF"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4EF939D8"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To prove an aggravated assault, the State was required to show that Tyson committed the assault “[w]</w:t>
      </w:r>
      <w:proofErr w:type="spellStart"/>
      <w:r w:rsidRPr="00776971">
        <w:rPr>
          <w:rFonts w:ascii="Georgia" w:hAnsi="Georgia"/>
          <w:color w:val="000000"/>
        </w:rPr>
        <w:t>ith</w:t>
      </w:r>
      <w:proofErr w:type="spellEnd"/>
      <w:r w:rsidRPr="00776971">
        <w:rPr>
          <w:rFonts w:ascii="Georgia" w:hAnsi="Georgia"/>
          <w:color w:val="000000"/>
        </w:rPr>
        <w:t xml:space="preserve"> a deadly weapon or with any object, device, or instrument which, when used offensively against a person, is likely to or actually does result in serious bodily injury[.]” OCGA § 16-5-21 (a) (2). [page number]</w:t>
      </w:r>
    </w:p>
    <w:p w14:paraId="4A2D0150" w14:textId="47F1F50B"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3B983ED7" w14:textId="77777777" w:rsidR="00F1477E" w:rsidRPr="00776971" w:rsidRDefault="00F1477E">
      <w:pPr>
        <w:pStyle w:val="NormalWeb"/>
        <w:numPr>
          <w:ilvl w:val="0"/>
          <w:numId w:val="67"/>
        </w:numPr>
        <w:spacing w:before="0" w:beforeAutospacing="0" w:after="0" w:afterAutospacing="0"/>
        <w:textAlignment w:val="baseline"/>
        <w:rPr>
          <w:rFonts w:ascii="Georgia" w:hAnsi="Georgia"/>
          <w:color w:val="000000"/>
        </w:rPr>
      </w:pPr>
      <w:r w:rsidRPr="00776971">
        <w:rPr>
          <w:rFonts w:ascii="Georgia" w:hAnsi="Georgia"/>
          <w:color w:val="000000"/>
        </w:rPr>
        <w:t xml:space="preserve">“Although hands and feet are not offensive instruments per se, they can become offensive instruments when used to strike another person.” </w:t>
      </w:r>
      <w:r w:rsidRPr="00776971">
        <w:rPr>
          <w:rFonts w:ascii="Georgia" w:hAnsi="Georgia"/>
          <w:color w:val="000000"/>
          <w:u w:val="single"/>
        </w:rPr>
        <w:t>In the Interest of T. W.</w:t>
      </w:r>
      <w:r w:rsidRPr="00776971">
        <w:rPr>
          <w:rFonts w:ascii="Georgia" w:hAnsi="Georgia"/>
          <w:color w:val="000000"/>
        </w:rPr>
        <w:t>, 280 Ga. App. 693, 694 (2006). </w:t>
      </w:r>
    </w:p>
    <w:p w14:paraId="5AAFA3B5" w14:textId="77777777" w:rsidR="00F1477E" w:rsidRPr="00776971" w:rsidRDefault="00F1477E">
      <w:pPr>
        <w:pStyle w:val="NormalWeb"/>
        <w:numPr>
          <w:ilvl w:val="0"/>
          <w:numId w:val="67"/>
        </w:numPr>
        <w:spacing w:before="0" w:beforeAutospacing="0" w:after="0" w:afterAutospacing="0"/>
        <w:textAlignment w:val="baseline"/>
        <w:rPr>
          <w:rFonts w:ascii="Georgia" w:hAnsi="Georgia"/>
          <w:color w:val="000000"/>
        </w:rPr>
      </w:pPr>
      <w:r w:rsidRPr="00776971">
        <w:rPr>
          <w:rFonts w:ascii="Georgia" w:hAnsi="Georgia"/>
          <w:color w:val="000000"/>
        </w:rPr>
        <w:t xml:space="preserve">“Whether hands and feet constituted offensive instruments in a particular case is a question for the jury.” </w:t>
      </w:r>
      <w:r w:rsidRPr="00776971">
        <w:rPr>
          <w:rFonts w:ascii="Georgia" w:hAnsi="Georgia"/>
          <w:color w:val="000000"/>
          <w:u w:val="single"/>
        </w:rPr>
        <w:t>Goodrum v. State</w:t>
      </w:r>
      <w:r w:rsidRPr="00776971">
        <w:rPr>
          <w:rFonts w:ascii="Georgia" w:hAnsi="Georgia"/>
          <w:color w:val="000000"/>
        </w:rPr>
        <w:t>, 335 Ga. App. 831, 832 (1) (2016).</w:t>
      </w:r>
    </w:p>
    <w:p w14:paraId="1F283C49" w14:textId="77777777" w:rsidR="00F1477E" w:rsidRPr="00776971" w:rsidRDefault="00F1477E">
      <w:pPr>
        <w:pStyle w:val="NormalWeb"/>
        <w:numPr>
          <w:ilvl w:val="0"/>
          <w:numId w:val="67"/>
        </w:numPr>
        <w:spacing w:before="0" w:beforeAutospacing="0" w:after="0" w:afterAutospacing="0"/>
        <w:textAlignment w:val="baseline"/>
        <w:rPr>
          <w:rFonts w:ascii="Georgia" w:hAnsi="Georgia"/>
          <w:color w:val="000000"/>
        </w:rPr>
      </w:pPr>
      <w:r w:rsidRPr="00776971">
        <w:rPr>
          <w:rFonts w:ascii="Georgia" w:hAnsi="Georgia"/>
          <w:color w:val="000000"/>
        </w:rPr>
        <w:t>To prove hands and feet qualify as an offensive instrument, the State may show circumstantial evidence surrounding the assault including the way the hands and feet were used and the victim’s injuries.</w:t>
      </w:r>
    </w:p>
    <w:p w14:paraId="659D74B7" w14:textId="77777777" w:rsidR="00F1477E" w:rsidRPr="00776971" w:rsidRDefault="00F1477E">
      <w:pPr>
        <w:pStyle w:val="NormalWeb"/>
        <w:numPr>
          <w:ilvl w:val="0"/>
          <w:numId w:val="67"/>
        </w:numPr>
        <w:spacing w:before="0" w:beforeAutospacing="0" w:after="0" w:afterAutospacing="0"/>
        <w:textAlignment w:val="baseline"/>
        <w:rPr>
          <w:rFonts w:ascii="Georgia" w:hAnsi="Georgia"/>
          <w:color w:val="000000"/>
        </w:rPr>
      </w:pPr>
      <w:r w:rsidRPr="00776971">
        <w:rPr>
          <w:rFonts w:ascii="Georgia" w:hAnsi="Georgia"/>
          <w:color w:val="000000"/>
        </w:rPr>
        <w:t>The State need not prove the victim sustained serious injury; only that the victim was likely to receive serious bodily injury given how Defendant’s hands and feet were used.</w:t>
      </w:r>
    </w:p>
    <w:p w14:paraId="64937329" w14:textId="77777777" w:rsidR="00F1477E" w:rsidRPr="00776971" w:rsidRDefault="00F1477E">
      <w:pPr>
        <w:pStyle w:val="NormalWeb"/>
        <w:numPr>
          <w:ilvl w:val="0"/>
          <w:numId w:val="67"/>
        </w:numPr>
        <w:spacing w:before="0" w:beforeAutospacing="0" w:after="160" w:afterAutospacing="0"/>
        <w:textAlignment w:val="baseline"/>
        <w:rPr>
          <w:rFonts w:ascii="Georgia" w:hAnsi="Georgia"/>
          <w:color w:val="000000"/>
        </w:rPr>
      </w:pPr>
      <w:r w:rsidRPr="00776971">
        <w:rPr>
          <w:rFonts w:ascii="Georgia" w:hAnsi="Georgia"/>
          <w:color w:val="000000"/>
        </w:rPr>
        <w:t>“Evidence showing that the defendant ‘beat the victim about the head and face with his hands is sufficient to authorize the jury's verdict that [the defendant] is guilty, beyond a reasonable doubt, of aggravated assault.’” Scott v. State, 243 Ga. App. 383, 385 (1) (d) (2000).</w:t>
      </w:r>
    </w:p>
    <w:p w14:paraId="07B5CE34" w14:textId="77777777"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VI. Court’s holding</w:t>
      </w:r>
      <w:r w:rsidRPr="00776971">
        <w:rPr>
          <w:rFonts w:ascii="Georgia" w:hAnsi="Georgia"/>
          <w:color w:val="000000"/>
        </w:rPr>
        <w:t>:</w:t>
      </w:r>
    </w:p>
    <w:p w14:paraId="64B4605A"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Evidence supported the jury’s conclusion Defendant used his hands and feet as offensive instruments in assaulting the victim.</w:t>
      </w:r>
    </w:p>
    <w:p w14:paraId="76E15720" w14:textId="77777777"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VII. Relevant Facts</w:t>
      </w:r>
      <w:r w:rsidRPr="00776971">
        <w:rPr>
          <w:rFonts w:ascii="Georgia" w:hAnsi="Georgia"/>
          <w:color w:val="000000"/>
        </w:rPr>
        <w:t>:</w:t>
      </w:r>
    </w:p>
    <w:p w14:paraId="3DD85F2F" w14:textId="77777777" w:rsidR="00F1477E" w:rsidRPr="00776971" w:rsidRDefault="00F1477E">
      <w:pPr>
        <w:pStyle w:val="NormalWeb"/>
        <w:numPr>
          <w:ilvl w:val="0"/>
          <w:numId w:val="68"/>
        </w:numPr>
        <w:spacing w:before="0" w:beforeAutospacing="0" w:after="0" w:afterAutospacing="0"/>
        <w:textAlignment w:val="baseline"/>
        <w:rPr>
          <w:rFonts w:ascii="Georgia" w:hAnsi="Georgia"/>
          <w:color w:val="000000"/>
        </w:rPr>
      </w:pPr>
      <w:r w:rsidRPr="00776971">
        <w:rPr>
          <w:rFonts w:ascii="Georgia" w:hAnsi="Georgia"/>
          <w:color w:val="000000"/>
        </w:rPr>
        <w:t>Multiple witnesses testified Defendant violently beat the pregnant victim with his hands and feet.</w:t>
      </w:r>
    </w:p>
    <w:p w14:paraId="30C871F4" w14:textId="77777777" w:rsidR="00F1477E" w:rsidRPr="00776971" w:rsidRDefault="00F1477E">
      <w:pPr>
        <w:pStyle w:val="NormalWeb"/>
        <w:numPr>
          <w:ilvl w:val="0"/>
          <w:numId w:val="68"/>
        </w:numPr>
        <w:spacing w:before="0" w:beforeAutospacing="0" w:after="0" w:afterAutospacing="0"/>
        <w:textAlignment w:val="baseline"/>
        <w:rPr>
          <w:rFonts w:ascii="Georgia" w:hAnsi="Georgia"/>
          <w:color w:val="000000"/>
        </w:rPr>
      </w:pPr>
      <w:r w:rsidRPr="00776971">
        <w:rPr>
          <w:rFonts w:ascii="Georgia" w:hAnsi="Georgia"/>
          <w:color w:val="000000"/>
        </w:rPr>
        <w:t>Defendant’s use of hands and feet caused the victim to sustain visible injuries to her head and face.</w:t>
      </w:r>
    </w:p>
    <w:p w14:paraId="14C87C5A" w14:textId="77777777" w:rsidR="00F1477E" w:rsidRPr="00776971" w:rsidRDefault="00F1477E">
      <w:pPr>
        <w:pStyle w:val="NormalWeb"/>
        <w:numPr>
          <w:ilvl w:val="0"/>
          <w:numId w:val="68"/>
        </w:numPr>
        <w:spacing w:before="0" w:beforeAutospacing="0" w:after="0" w:afterAutospacing="0"/>
        <w:textAlignment w:val="baseline"/>
        <w:rPr>
          <w:rFonts w:ascii="Georgia" w:hAnsi="Georgia"/>
          <w:color w:val="000000"/>
        </w:rPr>
      </w:pPr>
      <w:r w:rsidRPr="00776971">
        <w:rPr>
          <w:rFonts w:ascii="Georgia" w:hAnsi="Georgia"/>
          <w:color w:val="000000"/>
        </w:rPr>
        <w:t>Defendant kicked the pregnant victim in the stomach, causing an injury that caused her to bleed down both legs.</w:t>
      </w:r>
    </w:p>
    <w:p w14:paraId="6A5752F2" w14:textId="77777777" w:rsidR="00F1477E" w:rsidRPr="00776971" w:rsidRDefault="00F1477E">
      <w:pPr>
        <w:pStyle w:val="NormalWeb"/>
        <w:numPr>
          <w:ilvl w:val="0"/>
          <w:numId w:val="68"/>
        </w:numPr>
        <w:spacing w:before="0" w:beforeAutospacing="0" w:after="160" w:afterAutospacing="0"/>
        <w:textAlignment w:val="baseline"/>
        <w:rPr>
          <w:rFonts w:ascii="Georgia" w:hAnsi="Georgia"/>
          <w:color w:val="000000"/>
        </w:rPr>
      </w:pPr>
      <w:r w:rsidRPr="00776971">
        <w:rPr>
          <w:rFonts w:ascii="Georgia" w:hAnsi="Georgia"/>
          <w:color w:val="000000"/>
        </w:rPr>
        <w:lastRenderedPageBreak/>
        <w:t>Medical personnel determined he victim’s injuries were severe enough to require hospitalization.</w:t>
      </w:r>
    </w:p>
    <w:p w14:paraId="33160E58" w14:textId="5708E463"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7031062E" w14:textId="77777777" w:rsidR="00F1477E" w:rsidRPr="00776971" w:rsidRDefault="00F1477E">
      <w:pPr>
        <w:pStyle w:val="NormalWeb"/>
        <w:numPr>
          <w:ilvl w:val="0"/>
          <w:numId w:val="69"/>
        </w:numPr>
        <w:spacing w:before="0" w:beforeAutospacing="0" w:after="0" w:afterAutospacing="0"/>
        <w:textAlignment w:val="baseline"/>
        <w:rPr>
          <w:rFonts w:ascii="Georgia" w:hAnsi="Georgia"/>
          <w:color w:val="000000"/>
        </w:rPr>
      </w:pPr>
      <w:r w:rsidRPr="00776971">
        <w:rPr>
          <w:rFonts w:ascii="Georgia" w:hAnsi="Georgia"/>
          <w:color w:val="000000"/>
        </w:rPr>
        <w:t xml:space="preserve">Defendant was charged with aggravated assault against the victim by using his hands and feet to push, strike, and kick </w:t>
      </w:r>
      <w:proofErr w:type="gramStart"/>
      <w:r w:rsidRPr="00776971">
        <w:rPr>
          <w:rFonts w:ascii="Georgia" w:hAnsi="Georgia"/>
          <w:color w:val="000000"/>
        </w:rPr>
        <w:t>in an attempt to</w:t>
      </w:r>
      <w:proofErr w:type="gramEnd"/>
      <w:r w:rsidRPr="00776971">
        <w:rPr>
          <w:rFonts w:ascii="Georgia" w:hAnsi="Georgia"/>
          <w:color w:val="000000"/>
        </w:rPr>
        <w:t xml:space="preserve"> inflict violent injury.</w:t>
      </w:r>
    </w:p>
    <w:p w14:paraId="23C7061A" w14:textId="77777777" w:rsidR="00F1477E" w:rsidRPr="00776971" w:rsidRDefault="00F1477E">
      <w:pPr>
        <w:pStyle w:val="NormalWeb"/>
        <w:numPr>
          <w:ilvl w:val="0"/>
          <w:numId w:val="69"/>
        </w:numPr>
        <w:spacing w:before="0" w:beforeAutospacing="0" w:after="0" w:afterAutospacing="0"/>
        <w:textAlignment w:val="baseline"/>
        <w:rPr>
          <w:rFonts w:ascii="Georgia" w:hAnsi="Georgia"/>
          <w:color w:val="000000"/>
        </w:rPr>
      </w:pPr>
      <w:r w:rsidRPr="00776971">
        <w:rPr>
          <w:rFonts w:ascii="Georgia" w:hAnsi="Georgia"/>
          <w:color w:val="000000"/>
        </w:rPr>
        <w:t>The jury found Defendant guilty of committing aggravated assault with his hands and feet; the trial court entered judgement on the jury verdict.</w:t>
      </w:r>
    </w:p>
    <w:p w14:paraId="2541E2CC" w14:textId="77777777" w:rsidR="00F1477E" w:rsidRPr="00776971" w:rsidRDefault="00F1477E">
      <w:pPr>
        <w:pStyle w:val="NormalWeb"/>
        <w:numPr>
          <w:ilvl w:val="0"/>
          <w:numId w:val="69"/>
        </w:numPr>
        <w:spacing w:before="0" w:beforeAutospacing="0" w:after="160" w:afterAutospacing="0"/>
        <w:textAlignment w:val="baseline"/>
        <w:rPr>
          <w:rFonts w:ascii="Georgia" w:hAnsi="Georgia"/>
          <w:color w:val="000000"/>
        </w:rPr>
      </w:pPr>
      <w:r w:rsidRPr="00776971">
        <w:rPr>
          <w:rFonts w:ascii="Georgia" w:hAnsi="Georgia"/>
          <w:color w:val="000000"/>
        </w:rPr>
        <w:t>Defendant moved for a new trial, asserting that evidence was insufficient to sustain his aggravated assault conviction.</w:t>
      </w:r>
    </w:p>
    <w:p w14:paraId="6BA66D4B" w14:textId="77777777" w:rsidR="00F1477E" w:rsidRPr="00776971" w:rsidRDefault="00F1477E" w:rsidP="00F1477E">
      <w:pPr>
        <w:pStyle w:val="NormalWeb"/>
        <w:spacing w:before="0" w:beforeAutospacing="0" w:after="160" w:afterAutospacing="0"/>
        <w:rPr>
          <w:rFonts w:ascii="Georgia" w:hAnsi="Georgia"/>
          <w:color w:val="000000"/>
        </w:rPr>
      </w:pPr>
      <w:r w:rsidRPr="00776971">
        <w:rPr>
          <w:rFonts w:ascii="Georgia" w:hAnsi="Georgia"/>
          <w:b/>
          <w:bCs/>
          <w:color w:val="000000"/>
        </w:rPr>
        <w:t>IX. Disposition</w:t>
      </w:r>
      <w:r w:rsidRPr="00776971">
        <w:rPr>
          <w:rFonts w:ascii="Georgia" w:hAnsi="Georgia"/>
          <w:color w:val="000000"/>
        </w:rPr>
        <w:t>:</w:t>
      </w:r>
    </w:p>
    <w:p w14:paraId="6ABBD77F" w14:textId="77777777" w:rsidR="00F1477E" w:rsidRPr="00776971" w:rsidRDefault="00F1477E" w:rsidP="00F1477E">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Affirmed.</w:t>
      </w:r>
    </w:p>
    <w:p w14:paraId="59926500" w14:textId="58FF0F82" w:rsidR="00D30337" w:rsidRPr="00776971" w:rsidRDefault="00D30337" w:rsidP="00D30337">
      <w:pPr>
        <w:rPr>
          <w:rFonts w:ascii="Georgia" w:hAnsi="Georgia"/>
          <w:color w:val="000000"/>
          <w:sz w:val="28"/>
          <w:szCs w:val="28"/>
        </w:rPr>
      </w:pPr>
    </w:p>
    <w:p w14:paraId="4C02D567" w14:textId="23C1AED4" w:rsidR="00776971" w:rsidRPr="00776971" w:rsidRDefault="00776971" w:rsidP="00D30337">
      <w:pPr>
        <w:rPr>
          <w:rFonts w:ascii="Georgia" w:hAnsi="Georgia"/>
          <w:color w:val="000000"/>
          <w:sz w:val="28"/>
          <w:szCs w:val="28"/>
        </w:rPr>
      </w:pPr>
    </w:p>
    <w:p w14:paraId="585CCFC2" w14:textId="7B9B3005" w:rsidR="00776971" w:rsidRPr="00776971" w:rsidRDefault="00776971" w:rsidP="00D30337">
      <w:pPr>
        <w:rPr>
          <w:rFonts w:ascii="Georgia" w:hAnsi="Georgia"/>
          <w:color w:val="000000"/>
          <w:sz w:val="28"/>
          <w:szCs w:val="28"/>
        </w:rPr>
      </w:pPr>
    </w:p>
    <w:p w14:paraId="0B8E3B43" w14:textId="6A842E29" w:rsidR="00776971" w:rsidRPr="00776971" w:rsidRDefault="00776971" w:rsidP="00D30337">
      <w:pPr>
        <w:rPr>
          <w:rFonts w:ascii="Georgia" w:hAnsi="Georgia"/>
          <w:color w:val="000000"/>
          <w:sz w:val="28"/>
          <w:szCs w:val="28"/>
        </w:rPr>
      </w:pPr>
    </w:p>
    <w:p w14:paraId="6BEBDD44" w14:textId="52947C01" w:rsidR="00776971" w:rsidRPr="00776971" w:rsidRDefault="00776971" w:rsidP="00D30337">
      <w:pPr>
        <w:rPr>
          <w:rFonts w:ascii="Georgia" w:hAnsi="Georgia"/>
          <w:color w:val="000000"/>
          <w:sz w:val="28"/>
          <w:szCs w:val="28"/>
        </w:rPr>
      </w:pPr>
    </w:p>
    <w:p w14:paraId="25660769" w14:textId="563700D7" w:rsidR="00776971" w:rsidRPr="00776971" w:rsidRDefault="00776971" w:rsidP="00D30337">
      <w:pPr>
        <w:rPr>
          <w:rFonts w:ascii="Georgia" w:hAnsi="Georgia"/>
          <w:color w:val="000000"/>
          <w:sz w:val="28"/>
          <w:szCs w:val="28"/>
        </w:rPr>
      </w:pPr>
    </w:p>
    <w:p w14:paraId="17280CB4" w14:textId="767C0BA3" w:rsidR="00776971" w:rsidRPr="00776971" w:rsidRDefault="00776971" w:rsidP="00D30337">
      <w:pPr>
        <w:rPr>
          <w:rFonts w:ascii="Georgia" w:hAnsi="Georgia"/>
          <w:color w:val="000000"/>
          <w:sz w:val="28"/>
          <w:szCs w:val="28"/>
        </w:rPr>
      </w:pPr>
    </w:p>
    <w:p w14:paraId="0FD7598A" w14:textId="5392B735" w:rsidR="00776971" w:rsidRPr="00776971" w:rsidRDefault="00776971" w:rsidP="00D30337">
      <w:pPr>
        <w:rPr>
          <w:rFonts w:ascii="Georgia" w:hAnsi="Georgia"/>
          <w:color w:val="000000"/>
          <w:sz w:val="28"/>
          <w:szCs w:val="28"/>
        </w:rPr>
      </w:pPr>
    </w:p>
    <w:p w14:paraId="3E8B4F4F" w14:textId="016E687D" w:rsidR="00776971" w:rsidRPr="00776971" w:rsidRDefault="00776971" w:rsidP="00D30337">
      <w:pPr>
        <w:rPr>
          <w:rFonts w:ascii="Georgia" w:hAnsi="Georgia"/>
          <w:color w:val="000000"/>
          <w:sz w:val="28"/>
          <w:szCs w:val="28"/>
        </w:rPr>
      </w:pPr>
    </w:p>
    <w:p w14:paraId="03AB2E46" w14:textId="591AE302" w:rsidR="00776971" w:rsidRPr="00776971" w:rsidRDefault="00776971" w:rsidP="00D30337">
      <w:pPr>
        <w:rPr>
          <w:rFonts w:ascii="Georgia" w:hAnsi="Georgia"/>
          <w:color w:val="000000"/>
          <w:sz w:val="28"/>
          <w:szCs w:val="28"/>
        </w:rPr>
      </w:pPr>
    </w:p>
    <w:p w14:paraId="7783B62C" w14:textId="12F0ACE6" w:rsidR="00776971" w:rsidRPr="00776971" w:rsidRDefault="00776971" w:rsidP="00D30337">
      <w:pPr>
        <w:rPr>
          <w:rFonts w:ascii="Georgia" w:hAnsi="Georgia"/>
          <w:color w:val="000000"/>
          <w:sz w:val="28"/>
          <w:szCs w:val="28"/>
        </w:rPr>
      </w:pPr>
    </w:p>
    <w:p w14:paraId="3625B139" w14:textId="5F0C9DFD" w:rsidR="00776971" w:rsidRPr="00776971" w:rsidRDefault="00776971" w:rsidP="00D30337">
      <w:pPr>
        <w:rPr>
          <w:rFonts w:ascii="Georgia" w:hAnsi="Georgia"/>
          <w:color w:val="000000"/>
          <w:sz w:val="28"/>
          <w:szCs w:val="28"/>
        </w:rPr>
      </w:pPr>
    </w:p>
    <w:p w14:paraId="0215DB4A" w14:textId="1B8A5A56" w:rsidR="00776971" w:rsidRPr="00776971" w:rsidRDefault="00776971" w:rsidP="00D30337">
      <w:pPr>
        <w:rPr>
          <w:rFonts w:ascii="Georgia" w:hAnsi="Georgia"/>
          <w:color w:val="000000"/>
          <w:sz w:val="28"/>
          <w:szCs w:val="28"/>
        </w:rPr>
      </w:pPr>
    </w:p>
    <w:p w14:paraId="25B84E6B" w14:textId="2AA519B1" w:rsidR="00776971" w:rsidRPr="00776971" w:rsidRDefault="00776971" w:rsidP="00D30337">
      <w:pPr>
        <w:rPr>
          <w:rFonts w:ascii="Georgia" w:hAnsi="Georgia"/>
          <w:color w:val="000000"/>
          <w:sz w:val="28"/>
          <w:szCs w:val="28"/>
        </w:rPr>
      </w:pPr>
    </w:p>
    <w:p w14:paraId="1AD76555" w14:textId="54573309" w:rsidR="00776971" w:rsidRPr="00776971" w:rsidRDefault="00776971" w:rsidP="00D30337">
      <w:pPr>
        <w:rPr>
          <w:rFonts w:ascii="Georgia" w:hAnsi="Georgia"/>
          <w:color w:val="000000"/>
          <w:sz w:val="28"/>
          <w:szCs w:val="28"/>
        </w:rPr>
      </w:pPr>
    </w:p>
    <w:p w14:paraId="304DD336" w14:textId="34AC8A85" w:rsidR="00776971" w:rsidRPr="00776971" w:rsidRDefault="00776971" w:rsidP="00D30337">
      <w:pPr>
        <w:rPr>
          <w:rFonts w:ascii="Georgia" w:hAnsi="Georgia"/>
          <w:color w:val="000000"/>
          <w:sz w:val="28"/>
          <w:szCs w:val="28"/>
        </w:rPr>
      </w:pPr>
    </w:p>
    <w:p w14:paraId="5A4AEA3B" w14:textId="0708B214" w:rsidR="00776971" w:rsidRPr="00776971" w:rsidRDefault="00776971" w:rsidP="00D30337">
      <w:pPr>
        <w:rPr>
          <w:rFonts w:ascii="Georgia" w:hAnsi="Georgia"/>
          <w:color w:val="000000"/>
          <w:sz w:val="28"/>
          <w:szCs w:val="28"/>
        </w:rPr>
      </w:pPr>
    </w:p>
    <w:p w14:paraId="73A4582B" w14:textId="02D75E97" w:rsidR="00776971" w:rsidRPr="00776971" w:rsidRDefault="00776971" w:rsidP="00D30337">
      <w:pPr>
        <w:rPr>
          <w:rFonts w:ascii="Georgia" w:hAnsi="Georgia"/>
          <w:color w:val="000000"/>
          <w:sz w:val="28"/>
          <w:szCs w:val="28"/>
        </w:rPr>
      </w:pPr>
    </w:p>
    <w:p w14:paraId="1B5468CD" w14:textId="10453ED2" w:rsidR="00776971" w:rsidRPr="00776971" w:rsidRDefault="00776971" w:rsidP="00D30337">
      <w:pPr>
        <w:rPr>
          <w:rFonts w:ascii="Georgia" w:hAnsi="Georgia"/>
          <w:color w:val="000000"/>
          <w:sz w:val="28"/>
          <w:szCs w:val="28"/>
        </w:rPr>
      </w:pPr>
    </w:p>
    <w:p w14:paraId="4B87A733" w14:textId="2E26301C" w:rsidR="00776971" w:rsidRPr="00776971" w:rsidRDefault="00776971" w:rsidP="00D30337">
      <w:pPr>
        <w:rPr>
          <w:rFonts w:ascii="Georgia" w:hAnsi="Georgia"/>
          <w:color w:val="000000"/>
          <w:sz w:val="28"/>
          <w:szCs w:val="28"/>
        </w:rPr>
      </w:pPr>
    </w:p>
    <w:p w14:paraId="0A10812F" w14:textId="3638A7D7" w:rsidR="00776971" w:rsidRPr="00776971" w:rsidRDefault="00776971" w:rsidP="00D30337">
      <w:pPr>
        <w:rPr>
          <w:rFonts w:ascii="Georgia" w:hAnsi="Georgia"/>
          <w:color w:val="000000"/>
          <w:sz w:val="28"/>
          <w:szCs w:val="28"/>
        </w:rPr>
      </w:pPr>
    </w:p>
    <w:p w14:paraId="368BACB0" w14:textId="276C9DA7" w:rsidR="00776971" w:rsidRPr="00776971" w:rsidRDefault="00776971" w:rsidP="00D30337">
      <w:pPr>
        <w:rPr>
          <w:rFonts w:ascii="Georgia" w:hAnsi="Georgia"/>
          <w:color w:val="000000"/>
          <w:sz w:val="28"/>
          <w:szCs w:val="28"/>
        </w:rPr>
      </w:pPr>
    </w:p>
    <w:p w14:paraId="0CE8CE9C" w14:textId="5A4B0053" w:rsidR="00776971" w:rsidRPr="00776971" w:rsidRDefault="00776971" w:rsidP="00D30337">
      <w:pPr>
        <w:rPr>
          <w:rFonts w:ascii="Georgia" w:hAnsi="Georgia"/>
          <w:color w:val="000000"/>
          <w:sz w:val="28"/>
          <w:szCs w:val="28"/>
        </w:rPr>
      </w:pPr>
    </w:p>
    <w:p w14:paraId="0A585F33" w14:textId="7B48E258" w:rsidR="00776971" w:rsidRPr="00776971" w:rsidRDefault="00776971" w:rsidP="00D30337">
      <w:pPr>
        <w:rPr>
          <w:rFonts w:ascii="Georgia" w:hAnsi="Georgia"/>
          <w:color w:val="000000"/>
          <w:sz w:val="28"/>
          <w:szCs w:val="28"/>
        </w:rPr>
      </w:pPr>
    </w:p>
    <w:p w14:paraId="36203A5D" w14:textId="0D6BC6F3" w:rsidR="00776971" w:rsidRPr="00776971" w:rsidRDefault="00776971" w:rsidP="00D30337">
      <w:pPr>
        <w:rPr>
          <w:rFonts w:ascii="Georgia" w:hAnsi="Georgia"/>
          <w:color w:val="000000"/>
          <w:sz w:val="28"/>
          <w:szCs w:val="28"/>
        </w:rPr>
      </w:pPr>
    </w:p>
    <w:p w14:paraId="7ABBFE7D" w14:textId="191EF3AE" w:rsidR="00776971" w:rsidRPr="00776971" w:rsidRDefault="00776971" w:rsidP="00D30337">
      <w:pPr>
        <w:rPr>
          <w:rFonts w:ascii="Georgia" w:hAnsi="Georgia"/>
          <w:color w:val="000000"/>
          <w:sz w:val="28"/>
          <w:szCs w:val="28"/>
        </w:rPr>
      </w:pPr>
    </w:p>
    <w:p w14:paraId="53770DD6" w14:textId="195AAA5A" w:rsidR="00776971" w:rsidRPr="00776971" w:rsidRDefault="00776971" w:rsidP="00D30337">
      <w:pPr>
        <w:rPr>
          <w:rFonts w:ascii="Georgia" w:hAnsi="Georgia"/>
          <w:color w:val="000000"/>
          <w:sz w:val="28"/>
          <w:szCs w:val="28"/>
        </w:rPr>
      </w:pPr>
    </w:p>
    <w:p w14:paraId="4D4BF77D" w14:textId="77777777" w:rsidR="001B5527" w:rsidRDefault="001B5527" w:rsidP="00D30337">
      <w:pPr>
        <w:pStyle w:val="NormalWeb"/>
        <w:spacing w:before="0" w:beforeAutospacing="0" w:after="160" w:afterAutospacing="0"/>
        <w:rPr>
          <w:rFonts w:ascii="Georgia" w:hAnsi="Georgia"/>
          <w:b/>
          <w:bCs/>
          <w:color w:val="000000"/>
          <w:u w:val="single"/>
        </w:rPr>
      </w:pPr>
    </w:p>
    <w:p w14:paraId="1CBAF2D2" w14:textId="16B2329A"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lastRenderedPageBreak/>
        <w:t xml:space="preserve">Case Name: </w:t>
      </w:r>
      <w:r w:rsidRPr="00776971">
        <w:rPr>
          <w:rFonts w:ascii="Georgia" w:hAnsi="Georgia"/>
          <w:b/>
          <w:bCs/>
          <w:color w:val="000000"/>
        </w:rPr>
        <w:t>Vasquez v. Smith </w:t>
      </w:r>
    </w:p>
    <w:p w14:paraId="4B021F94"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Case Citation:</w:t>
      </w:r>
      <w:r w:rsidRPr="00776971">
        <w:rPr>
          <w:rFonts w:ascii="Georgia" w:hAnsi="Georgia"/>
          <w:b/>
          <w:bCs/>
          <w:color w:val="000000"/>
        </w:rPr>
        <w:t xml:space="preserve"> </w:t>
      </w:r>
      <w:r w:rsidRPr="00776971">
        <w:rPr>
          <w:rFonts w:ascii="Georgia" w:hAnsi="Georgia"/>
          <w:b/>
          <w:bCs/>
          <w:color w:val="000000"/>
          <w:u w:val="single"/>
        </w:rPr>
        <w:t>Vasquez v. Smith</w:t>
      </w:r>
      <w:r w:rsidRPr="00776971">
        <w:rPr>
          <w:rFonts w:ascii="Georgia" w:hAnsi="Georgia"/>
          <w:color w:val="000000"/>
        </w:rPr>
        <w:t>, 259 Ga. App. 1 (2003). </w:t>
      </w:r>
    </w:p>
    <w:p w14:paraId="2B8260EF"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Legal Issue: </w:t>
      </w:r>
    </w:p>
    <w:p w14:paraId="43CD8771" w14:textId="77777777" w:rsidR="00D30337" w:rsidRPr="00776971" w:rsidRDefault="00D30337">
      <w:pPr>
        <w:pStyle w:val="NormalWeb"/>
        <w:numPr>
          <w:ilvl w:val="0"/>
          <w:numId w:val="21"/>
        </w:numPr>
        <w:spacing w:before="0" w:beforeAutospacing="0" w:after="0" w:afterAutospacing="0"/>
        <w:ind w:left="1440"/>
        <w:textAlignment w:val="baseline"/>
        <w:rPr>
          <w:rFonts w:ascii="Georgia" w:hAnsi="Georgia"/>
          <w:color w:val="000000"/>
        </w:rPr>
      </w:pPr>
      <w:r w:rsidRPr="00776971">
        <w:rPr>
          <w:rFonts w:ascii="Georgia" w:hAnsi="Georgia"/>
          <w:color w:val="000000"/>
        </w:rPr>
        <w:t>Under Georgia law, is the grant of summary judgement appropriate in tort cases when there is minimal evidence of intentional touching? </w:t>
      </w:r>
    </w:p>
    <w:p w14:paraId="3ED1D2FE" w14:textId="77777777" w:rsidR="00D30337" w:rsidRPr="00776971" w:rsidRDefault="00D30337">
      <w:pPr>
        <w:pStyle w:val="NormalWeb"/>
        <w:numPr>
          <w:ilvl w:val="1"/>
          <w:numId w:val="21"/>
        </w:numPr>
        <w:spacing w:before="0" w:beforeAutospacing="0" w:after="160" w:afterAutospacing="0"/>
        <w:textAlignment w:val="baseline"/>
        <w:rPr>
          <w:rFonts w:ascii="Georgia" w:hAnsi="Georgia"/>
          <w:color w:val="000000"/>
        </w:rPr>
      </w:pPr>
      <w:r w:rsidRPr="00776971">
        <w:rPr>
          <w:rFonts w:ascii="Georgia" w:hAnsi="Georgia"/>
          <w:color w:val="000000"/>
        </w:rPr>
        <w:t>No. </w:t>
      </w:r>
    </w:p>
    <w:p w14:paraId="1298250E"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Rule of Law: </w:t>
      </w:r>
    </w:p>
    <w:p w14:paraId="71D24833" w14:textId="77777777" w:rsidR="00D30337" w:rsidRPr="00776971" w:rsidRDefault="00D30337">
      <w:pPr>
        <w:pStyle w:val="NormalWeb"/>
        <w:numPr>
          <w:ilvl w:val="0"/>
          <w:numId w:val="22"/>
        </w:numPr>
        <w:spacing w:before="0" w:beforeAutospacing="0" w:after="0" w:afterAutospacing="0"/>
        <w:ind w:left="1440"/>
        <w:textAlignment w:val="baseline"/>
        <w:rPr>
          <w:rFonts w:ascii="Georgia" w:hAnsi="Georgia"/>
          <w:b/>
          <w:bCs/>
          <w:color w:val="000000"/>
        </w:rPr>
      </w:pPr>
      <w:r w:rsidRPr="00776971">
        <w:rPr>
          <w:rFonts w:ascii="Georgia" w:hAnsi="Georgia"/>
          <w:b/>
          <w:bCs/>
          <w:color w:val="000000"/>
        </w:rPr>
        <w:t>Summary Judgment: </w:t>
      </w:r>
    </w:p>
    <w:p w14:paraId="2B28BC9F" w14:textId="77777777" w:rsidR="00D30337" w:rsidRPr="00776971" w:rsidRDefault="00D30337">
      <w:pPr>
        <w:pStyle w:val="NormalWeb"/>
        <w:numPr>
          <w:ilvl w:val="1"/>
          <w:numId w:val="22"/>
        </w:numPr>
        <w:spacing w:before="0" w:beforeAutospacing="0" w:after="0" w:afterAutospacing="0"/>
        <w:textAlignment w:val="baseline"/>
        <w:rPr>
          <w:rFonts w:ascii="Georgia" w:hAnsi="Georgia"/>
          <w:b/>
          <w:bCs/>
          <w:color w:val="000000"/>
        </w:rPr>
      </w:pPr>
      <w:r w:rsidRPr="00776971">
        <w:rPr>
          <w:rFonts w:ascii="Georgia" w:hAnsi="Georgia"/>
          <w:color w:val="000000"/>
        </w:rPr>
        <w:t>Under O.C.G.A § 9-11-56, a moving party, in a motion for summary judgment, must demonstrate that there is not genuine issue of material fact and that the undisputed facts, viewed in light most favorable to the non-moving party warrant judgment as a matter of law. </w:t>
      </w:r>
    </w:p>
    <w:p w14:paraId="54D8EF69" w14:textId="77777777" w:rsidR="00D30337" w:rsidRPr="00776971" w:rsidRDefault="00D30337">
      <w:pPr>
        <w:pStyle w:val="NormalWeb"/>
        <w:numPr>
          <w:ilvl w:val="0"/>
          <w:numId w:val="22"/>
        </w:numPr>
        <w:spacing w:before="0" w:beforeAutospacing="0" w:after="160" w:afterAutospacing="0"/>
        <w:ind w:left="1440"/>
        <w:textAlignment w:val="baseline"/>
        <w:rPr>
          <w:rFonts w:ascii="Georgia" w:hAnsi="Georgia"/>
          <w:b/>
          <w:bCs/>
          <w:color w:val="000000"/>
        </w:rPr>
      </w:pPr>
      <w:r w:rsidRPr="00776971">
        <w:rPr>
          <w:rFonts w:ascii="Georgia" w:hAnsi="Georgia"/>
          <w:b/>
          <w:bCs/>
          <w:color w:val="000000"/>
        </w:rPr>
        <w:t xml:space="preserve">Assault/Battery: </w:t>
      </w:r>
      <w:r w:rsidRPr="00776971">
        <w:rPr>
          <w:rFonts w:ascii="Georgia" w:hAnsi="Georgia"/>
          <w:color w:val="000000"/>
        </w:rPr>
        <w:t xml:space="preserve">The Court concluded in </w:t>
      </w:r>
      <w:r w:rsidRPr="00776971">
        <w:rPr>
          <w:rFonts w:ascii="Georgia" w:hAnsi="Georgia"/>
          <w:color w:val="000000"/>
          <w:u w:val="single"/>
        </w:rPr>
        <w:t>Greenfield v. Colonial Stores</w:t>
      </w:r>
      <w:r w:rsidRPr="00776971">
        <w:rPr>
          <w:rFonts w:ascii="Georgia" w:hAnsi="Georgia"/>
          <w:color w:val="000000"/>
        </w:rPr>
        <w:t xml:space="preserve">, “any act of physical violence (and the law will not draw a line between different degrees of violence), inflicted on the person of another, which is not necessary is not privileged, and which constitutes a harmful or offensive contact, constitutes an assault and battery. 110 </w:t>
      </w:r>
      <w:proofErr w:type="spellStart"/>
      <w:r w:rsidRPr="00776971">
        <w:rPr>
          <w:rFonts w:ascii="Georgia" w:hAnsi="Georgia"/>
          <w:color w:val="000000"/>
        </w:rPr>
        <w:t>Ga.App</w:t>
      </w:r>
      <w:proofErr w:type="spellEnd"/>
      <w:r w:rsidRPr="00776971">
        <w:rPr>
          <w:rFonts w:ascii="Georgia" w:hAnsi="Georgia"/>
          <w:color w:val="000000"/>
        </w:rPr>
        <w:t>. 572, 574-575. </w:t>
      </w:r>
    </w:p>
    <w:p w14:paraId="21656C35"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Court’s Reasoning: </w:t>
      </w:r>
    </w:p>
    <w:p w14:paraId="4AF4F7A8" w14:textId="77777777" w:rsidR="00D30337" w:rsidRPr="00776971" w:rsidRDefault="00D30337">
      <w:pPr>
        <w:pStyle w:val="NormalWeb"/>
        <w:numPr>
          <w:ilvl w:val="0"/>
          <w:numId w:val="23"/>
        </w:numPr>
        <w:spacing w:before="0" w:beforeAutospacing="0" w:after="0" w:afterAutospacing="0"/>
        <w:textAlignment w:val="baseline"/>
        <w:rPr>
          <w:rFonts w:ascii="Georgia" w:hAnsi="Georgia"/>
          <w:color w:val="000000"/>
        </w:rPr>
      </w:pPr>
      <w:r w:rsidRPr="00776971">
        <w:rPr>
          <w:rFonts w:ascii="Georgia" w:hAnsi="Georgia"/>
          <w:color w:val="000000"/>
        </w:rPr>
        <w:t>The Court’s precedent holds that an unwanted touching alone constitutes enough injury to a plaintiff in battery cases. </w:t>
      </w:r>
    </w:p>
    <w:p w14:paraId="32CDD008" w14:textId="77777777" w:rsidR="00D30337" w:rsidRPr="00776971" w:rsidRDefault="00D30337">
      <w:pPr>
        <w:pStyle w:val="NormalWeb"/>
        <w:numPr>
          <w:ilvl w:val="1"/>
          <w:numId w:val="23"/>
        </w:numPr>
        <w:spacing w:before="0" w:beforeAutospacing="0" w:after="0" w:afterAutospacing="0"/>
        <w:textAlignment w:val="baseline"/>
        <w:rPr>
          <w:rFonts w:ascii="Georgia" w:hAnsi="Georgia"/>
          <w:color w:val="000000"/>
        </w:rPr>
      </w:pPr>
      <w:r w:rsidRPr="00776971">
        <w:rPr>
          <w:rFonts w:ascii="Georgia" w:hAnsi="Georgia"/>
          <w:color w:val="000000"/>
          <w:u w:val="single"/>
        </w:rPr>
        <w:t>Darnell v. Houston County Bd. of Ed.</w:t>
      </w:r>
      <w:r w:rsidRPr="00776971">
        <w:rPr>
          <w:rFonts w:ascii="Georgia" w:hAnsi="Georgia"/>
          <w:color w:val="000000"/>
        </w:rPr>
        <w:t xml:space="preserve">, 234 </w:t>
      </w:r>
      <w:proofErr w:type="spellStart"/>
      <w:r w:rsidRPr="00776971">
        <w:rPr>
          <w:rFonts w:ascii="Georgia" w:hAnsi="Georgia"/>
          <w:color w:val="000000"/>
        </w:rPr>
        <w:t>Ga.App</w:t>
      </w:r>
      <w:proofErr w:type="spellEnd"/>
      <w:r w:rsidRPr="00776971">
        <w:rPr>
          <w:rFonts w:ascii="Georgia" w:hAnsi="Georgia"/>
          <w:color w:val="000000"/>
        </w:rPr>
        <w:t>., 488, 490. “a cause of action for assault and battery can be supported by even minimal touching.” </w:t>
      </w:r>
    </w:p>
    <w:p w14:paraId="1CB2A13E" w14:textId="77777777" w:rsidR="00D30337" w:rsidRPr="00776971" w:rsidRDefault="00D30337">
      <w:pPr>
        <w:pStyle w:val="NormalWeb"/>
        <w:numPr>
          <w:ilvl w:val="0"/>
          <w:numId w:val="23"/>
        </w:numPr>
        <w:spacing w:before="0" w:beforeAutospacing="0" w:after="0" w:afterAutospacing="0"/>
        <w:textAlignment w:val="baseline"/>
        <w:rPr>
          <w:rFonts w:ascii="Georgia" w:hAnsi="Georgia"/>
          <w:color w:val="000000"/>
        </w:rPr>
      </w:pPr>
      <w:r w:rsidRPr="00776971">
        <w:rPr>
          <w:rFonts w:ascii="Georgia" w:hAnsi="Georgia"/>
          <w:color w:val="000000"/>
        </w:rPr>
        <w:t>An unlawful touching, the Court explains, follows an offensive test </w:t>
      </w:r>
    </w:p>
    <w:p w14:paraId="0BE0954D" w14:textId="77777777" w:rsidR="00D30337" w:rsidRPr="00776971" w:rsidRDefault="00D30337">
      <w:pPr>
        <w:pStyle w:val="NormalWeb"/>
        <w:numPr>
          <w:ilvl w:val="1"/>
          <w:numId w:val="23"/>
        </w:numPr>
        <w:spacing w:before="0" w:beforeAutospacing="0" w:after="0" w:afterAutospacing="0"/>
        <w:textAlignment w:val="baseline"/>
        <w:rPr>
          <w:rFonts w:ascii="Georgia" w:hAnsi="Georgia"/>
          <w:color w:val="000000"/>
        </w:rPr>
      </w:pPr>
      <w:r w:rsidRPr="00776971">
        <w:rPr>
          <w:rFonts w:ascii="Georgia" w:hAnsi="Georgia"/>
          <w:color w:val="000000"/>
        </w:rPr>
        <w:t>An offensive touching proceeds from anger, rudeness, or lust. </w:t>
      </w:r>
    </w:p>
    <w:p w14:paraId="41CC7347" w14:textId="77777777" w:rsidR="00D30337" w:rsidRPr="00776971" w:rsidRDefault="00D30337">
      <w:pPr>
        <w:pStyle w:val="NormalWeb"/>
        <w:numPr>
          <w:ilvl w:val="1"/>
          <w:numId w:val="23"/>
        </w:numPr>
        <w:spacing w:before="0" w:beforeAutospacing="0" w:after="160" w:afterAutospacing="0"/>
        <w:textAlignment w:val="baseline"/>
        <w:rPr>
          <w:rFonts w:ascii="Georgia" w:hAnsi="Georgia"/>
          <w:color w:val="000000"/>
        </w:rPr>
      </w:pPr>
      <w:r w:rsidRPr="00776971">
        <w:rPr>
          <w:rFonts w:ascii="Georgia" w:hAnsi="Georgia"/>
          <w:color w:val="000000"/>
        </w:rPr>
        <w:t>Offensive, according to the 2</w:t>
      </w:r>
      <w:r w:rsidRPr="00776971">
        <w:rPr>
          <w:rFonts w:ascii="Georgia" w:hAnsi="Georgia"/>
          <w:color w:val="000000"/>
          <w:vertAlign w:val="superscript"/>
        </w:rPr>
        <w:t>nd</w:t>
      </w:r>
      <w:r w:rsidRPr="00776971">
        <w:rPr>
          <w:rFonts w:ascii="Georgia" w:hAnsi="Georgia"/>
          <w:color w:val="000000"/>
        </w:rPr>
        <w:t xml:space="preserve"> Restatement of Torts is “what would be offensive to an ordinary person not unduly sensitive as to his dignity.” </w:t>
      </w:r>
    </w:p>
    <w:p w14:paraId="5B6F4F7F"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Court’s Holding:</w:t>
      </w:r>
    </w:p>
    <w:p w14:paraId="584999C5" w14:textId="77777777" w:rsidR="00D30337" w:rsidRPr="00776971" w:rsidRDefault="00D30337">
      <w:pPr>
        <w:pStyle w:val="NormalWeb"/>
        <w:numPr>
          <w:ilvl w:val="0"/>
          <w:numId w:val="24"/>
        </w:numPr>
        <w:spacing w:before="0" w:beforeAutospacing="0" w:after="0" w:afterAutospacing="0"/>
        <w:textAlignment w:val="baseline"/>
        <w:rPr>
          <w:rFonts w:ascii="Georgia" w:hAnsi="Georgia"/>
          <w:color w:val="000000"/>
        </w:rPr>
      </w:pPr>
      <w:r w:rsidRPr="00776971">
        <w:rPr>
          <w:rFonts w:ascii="Georgia" w:hAnsi="Georgia"/>
          <w:color w:val="000000"/>
        </w:rPr>
        <w:t>A touching under intentional torts standards, is actionable even if that touching is minimal. </w:t>
      </w:r>
    </w:p>
    <w:p w14:paraId="1A9D0438" w14:textId="77777777" w:rsidR="00D30337" w:rsidRPr="00776971" w:rsidRDefault="00D30337">
      <w:pPr>
        <w:pStyle w:val="NormalWeb"/>
        <w:numPr>
          <w:ilvl w:val="0"/>
          <w:numId w:val="24"/>
        </w:numPr>
        <w:spacing w:before="0" w:beforeAutospacing="0" w:after="0" w:afterAutospacing="0"/>
        <w:textAlignment w:val="baseline"/>
        <w:rPr>
          <w:rFonts w:ascii="Georgia" w:hAnsi="Georgia"/>
          <w:color w:val="000000"/>
        </w:rPr>
      </w:pPr>
      <w:r w:rsidRPr="00776971">
        <w:rPr>
          <w:rFonts w:ascii="Georgia" w:hAnsi="Georgia"/>
          <w:color w:val="000000"/>
        </w:rPr>
        <w:t>To support a claim for battery, a plaintiff need only provide evidence that a touching occurred out of anger, rudeness, or lust even without physical injury. </w:t>
      </w:r>
    </w:p>
    <w:p w14:paraId="61228175" w14:textId="080A1CF8" w:rsidR="00D30337" w:rsidRPr="00776971" w:rsidRDefault="00D30337">
      <w:pPr>
        <w:pStyle w:val="NormalWeb"/>
        <w:numPr>
          <w:ilvl w:val="0"/>
          <w:numId w:val="24"/>
        </w:numPr>
        <w:spacing w:before="0" w:beforeAutospacing="0" w:after="160" w:afterAutospacing="0"/>
        <w:textAlignment w:val="baseline"/>
        <w:rPr>
          <w:rFonts w:ascii="Georgia" w:hAnsi="Georgia"/>
          <w:color w:val="000000"/>
        </w:rPr>
      </w:pPr>
      <w:proofErr w:type="gramStart"/>
      <w:r w:rsidRPr="00776971">
        <w:rPr>
          <w:rFonts w:ascii="Georgia" w:hAnsi="Georgia"/>
          <w:color w:val="000000"/>
        </w:rPr>
        <w:t>Weighing the facts most favorable to the non-moving party, there</w:t>
      </w:r>
      <w:proofErr w:type="gramEnd"/>
      <w:r w:rsidRPr="00776971">
        <w:rPr>
          <w:rFonts w:ascii="Georgia" w:hAnsi="Georgia"/>
          <w:color w:val="000000"/>
        </w:rPr>
        <w:t xml:space="preserve"> is enough evidence to demonstrate that there are differing issues of material fact. </w:t>
      </w:r>
    </w:p>
    <w:p w14:paraId="03CD5C6B"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Relevant Facts: </w:t>
      </w:r>
    </w:p>
    <w:p w14:paraId="785F3276" w14:textId="77777777" w:rsidR="00D30337" w:rsidRPr="00776971" w:rsidRDefault="00D30337">
      <w:pPr>
        <w:pStyle w:val="NormalWeb"/>
        <w:numPr>
          <w:ilvl w:val="0"/>
          <w:numId w:val="25"/>
        </w:numPr>
        <w:spacing w:before="0" w:beforeAutospacing="0" w:after="0" w:afterAutospacing="0"/>
        <w:textAlignment w:val="baseline"/>
        <w:rPr>
          <w:rFonts w:ascii="Georgia" w:hAnsi="Georgia"/>
          <w:color w:val="000000"/>
        </w:rPr>
      </w:pPr>
      <w:r w:rsidRPr="00776971">
        <w:rPr>
          <w:rFonts w:ascii="Georgia" w:hAnsi="Georgia"/>
          <w:color w:val="000000"/>
        </w:rPr>
        <w:t xml:space="preserve">Vasquez (appellant) </w:t>
      </w:r>
      <w:proofErr w:type="gramStart"/>
      <w:r w:rsidRPr="00776971">
        <w:rPr>
          <w:rFonts w:ascii="Georgia" w:hAnsi="Georgia"/>
          <w:color w:val="000000"/>
        </w:rPr>
        <w:t>brought suit against</w:t>
      </w:r>
      <w:proofErr w:type="gramEnd"/>
      <w:r w:rsidRPr="00776971">
        <w:rPr>
          <w:rFonts w:ascii="Georgia" w:hAnsi="Georgia"/>
          <w:color w:val="000000"/>
        </w:rPr>
        <w:t xml:space="preserve"> Smith (appellee) in trial court alleging battery within the workplace. The facts indicate various touching’s between the parties, while the manner and extremity of these touching’s are disputed. </w:t>
      </w:r>
    </w:p>
    <w:p w14:paraId="771FBE8B" w14:textId="77777777" w:rsidR="00D30337" w:rsidRPr="00776971" w:rsidRDefault="00D30337">
      <w:pPr>
        <w:pStyle w:val="NormalWeb"/>
        <w:numPr>
          <w:ilvl w:val="0"/>
          <w:numId w:val="25"/>
        </w:numPr>
        <w:spacing w:before="0" w:beforeAutospacing="0" w:after="160" w:afterAutospacing="0"/>
        <w:textAlignment w:val="baseline"/>
        <w:rPr>
          <w:rFonts w:ascii="Georgia" w:hAnsi="Georgia"/>
          <w:color w:val="000000"/>
        </w:rPr>
      </w:pPr>
      <w:r w:rsidRPr="00776971">
        <w:rPr>
          <w:rFonts w:ascii="Georgia" w:hAnsi="Georgia"/>
          <w:color w:val="000000"/>
        </w:rPr>
        <w:lastRenderedPageBreak/>
        <w:t>The trial court granted the appellee’s motion for summary judgment on the ground that the appellant did not demonstrate actual physical injury for her battery claim.</w:t>
      </w:r>
    </w:p>
    <w:p w14:paraId="17DDC712"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Procedural History: </w:t>
      </w:r>
    </w:p>
    <w:p w14:paraId="322AB8A9" w14:textId="77777777" w:rsidR="00D30337" w:rsidRPr="00776971" w:rsidRDefault="00D30337">
      <w:pPr>
        <w:pStyle w:val="NormalWeb"/>
        <w:numPr>
          <w:ilvl w:val="0"/>
          <w:numId w:val="26"/>
        </w:numPr>
        <w:spacing w:before="0" w:beforeAutospacing="0" w:after="160" w:afterAutospacing="0"/>
        <w:textAlignment w:val="baseline"/>
        <w:rPr>
          <w:rFonts w:ascii="Georgia" w:hAnsi="Georgia"/>
          <w:color w:val="000000"/>
        </w:rPr>
      </w:pPr>
      <w:r w:rsidRPr="00776971">
        <w:rPr>
          <w:rFonts w:ascii="Georgia" w:hAnsi="Georgia"/>
          <w:color w:val="000000"/>
        </w:rPr>
        <w:t>The case currently before the court is on appeal from a trial court. The appellant (Vasquez) now appeals the grant of a motion for summary judgment in favor of the appellee (Smith). </w:t>
      </w:r>
    </w:p>
    <w:p w14:paraId="2BFAEAEF" w14:textId="77777777" w:rsidR="00D30337" w:rsidRPr="00776971" w:rsidRDefault="00D30337" w:rsidP="00D30337">
      <w:pPr>
        <w:pStyle w:val="NormalWeb"/>
        <w:spacing w:before="0" w:beforeAutospacing="0" w:after="160" w:afterAutospacing="0"/>
        <w:rPr>
          <w:rFonts w:ascii="Georgia" w:hAnsi="Georgia"/>
        </w:rPr>
      </w:pPr>
      <w:r w:rsidRPr="00776971">
        <w:rPr>
          <w:rFonts w:ascii="Georgia" w:hAnsi="Georgia"/>
          <w:b/>
          <w:bCs/>
          <w:color w:val="000000"/>
          <w:u w:val="single"/>
        </w:rPr>
        <w:t xml:space="preserve">Disposition: </w:t>
      </w:r>
      <w:r w:rsidRPr="00776971">
        <w:rPr>
          <w:rFonts w:ascii="Georgia" w:hAnsi="Georgia"/>
          <w:color w:val="000000"/>
        </w:rPr>
        <w:t> Judgment reversed. </w:t>
      </w:r>
    </w:p>
    <w:p w14:paraId="315D2245" w14:textId="71A81C90" w:rsidR="007C5925" w:rsidRPr="00776971" w:rsidRDefault="007C5925">
      <w:pPr>
        <w:rPr>
          <w:rFonts w:ascii="Georgia" w:hAnsi="Georgia"/>
        </w:rPr>
      </w:pPr>
    </w:p>
    <w:p w14:paraId="595CAA09" w14:textId="52F4007F" w:rsidR="00776971" w:rsidRPr="00776971" w:rsidRDefault="00776971">
      <w:pPr>
        <w:rPr>
          <w:rFonts w:ascii="Georgia" w:hAnsi="Georgia"/>
        </w:rPr>
      </w:pPr>
    </w:p>
    <w:p w14:paraId="75C3F12F" w14:textId="79088B3C" w:rsidR="00776971" w:rsidRPr="00776971" w:rsidRDefault="00776971">
      <w:pPr>
        <w:rPr>
          <w:rFonts w:ascii="Georgia" w:hAnsi="Georgia"/>
        </w:rPr>
      </w:pPr>
    </w:p>
    <w:p w14:paraId="57D2840B" w14:textId="42206E97" w:rsidR="00776971" w:rsidRPr="00776971" w:rsidRDefault="00776971">
      <w:pPr>
        <w:rPr>
          <w:rFonts w:ascii="Georgia" w:hAnsi="Georgia"/>
        </w:rPr>
      </w:pPr>
    </w:p>
    <w:p w14:paraId="713F7377" w14:textId="2A3D898D" w:rsidR="00776971" w:rsidRPr="00776971" w:rsidRDefault="00776971">
      <w:pPr>
        <w:rPr>
          <w:rFonts w:ascii="Georgia" w:hAnsi="Georgia"/>
        </w:rPr>
      </w:pPr>
    </w:p>
    <w:p w14:paraId="15D2C0AA" w14:textId="5135F673" w:rsidR="00776971" w:rsidRPr="00776971" w:rsidRDefault="00776971">
      <w:pPr>
        <w:rPr>
          <w:rFonts w:ascii="Georgia" w:hAnsi="Georgia"/>
        </w:rPr>
      </w:pPr>
    </w:p>
    <w:p w14:paraId="1E3C7890" w14:textId="10E9FD8A" w:rsidR="00776971" w:rsidRPr="00776971" w:rsidRDefault="00776971">
      <w:pPr>
        <w:rPr>
          <w:rFonts w:ascii="Georgia" w:hAnsi="Georgia"/>
        </w:rPr>
      </w:pPr>
    </w:p>
    <w:p w14:paraId="7BB046B5" w14:textId="34959B12" w:rsidR="00776971" w:rsidRPr="00776971" w:rsidRDefault="00776971">
      <w:pPr>
        <w:rPr>
          <w:rFonts w:ascii="Georgia" w:hAnsi="Georgia"/>
        </w:rPr>
      </w:pPr>
    </w:p>
    <w:p w14:paraId="6A6ACB31" w14:textId="1E0205D9" w:rsidR="00776971" w:rsidRPr="00776971" w:rsidRDefault="00776971">
      <w:pPr>
        <w:rPr>
          <w:rFonts w:ascii="Georgia" w:hAnsi="Georgia"/>
        </w:rPr>
      </w:pPr>
    </w:p>
    <w:p w14:paraId="4EA710A6" w14:textId="7A36A0B2" w:rsidR="00776971" w:rsidRPr="00776971" w:rsidRDefault="00776971">
      <w:pPr>
        <w:rPr>
          <w:rFonts w:ascii="Georgia" w:hAnsi="Georgia"/>
        </w:rPr>
      </w:pPr>
    </w:p>
    <w:p w14:paraId="1CBFB830" w14:textId="0209D618" w:rsidR="00776971" w:rsidRPr="00776971" w:rsidRDefault="00776971">
      <w:pPr>
        <w:rPr>
          <w:rFonts w:ascii="Georgia" w:hAnsi="Georgia"/>
        </w:rPr>
      </w:pPr>
    </w:p>
    <w:p w14:paraId="4E67033A" w14:textId="60F39DDD" w:rsidR="00776971" w:rsidRPr="00776971" w:rsidRDefault="00776971">
      <w:pPr>
        <w:rPr>
          <w:rFonts w:ascii="Georgia" w:hAnsi="Georgia"/>
        </w:rPr>
      </w:pPr>
    </w:p>
    <w:p w14:paraId="7CFC174D" w14:textId="6E16D404" w:rsidR="00776971" w:rsidRPr="00776971" w:rsidRDefault="00776971">
      <w:pPr>
        <w:rPr>
          <w:rFonts w:ascii="Georgia" w:hAnsi="Georgia"/>
        </w:rPr>
      </w:pPr>
    </w:p>
    <w:p w14:paraId="7CD07EC8" w14:textId="659CBD0F" w:rsidR="00776971" w:rsidRPr="00776971" w:rsidRDefault="00776971">
      <w:pPr>
        <w:rPr>
          <w:rFonts w:ascii="Georgia" w:hAnsi="Georgia"/>
        </w:rPr>
      </w:pPr>
    </w:p>
    <w:p w14:paraId="490DD2C6" w14:textId="325BC61B" w:rsidR="00776971" w:rsidRPr="00776971" w:rsidRDefault="00776971">
      <w:pPr>
        <w:rPr>
          <w:rFonts w:ascii="Georgia" w:hAnsi="Georgia"/>
        </w:rPr>
      </w:pPr>
    </w:p>
    <w:p w14:paraId="05CBBAED" w14:textId="73CEC3A7" w:rsidR="00776971" w:rsidRPr="00776971" w:rsidRDefault="00776971">
      <w:pPr>
        <w:rPr>
          <w:rFonts w:ascii="Georgia" w:hAnsi="Georgia"/>
        </w:rPr>
      </w:pPr>
    </w:p>
    <w:p w14:paraId="5E34C84A" w14:textId="29F4AB02" w:rsidR="00776971" w:rsidRPr="00776971" w:rsidRDefault="00776971">
      <w:pPr>
        <w:rPr>
          <w:rFonts w:ascii="Georgia" w:hAnsi="Georgia"/>
        </w:rPr>
      </w:pPr>
    </w:p>
    <w:p w14:paraId="2A512353" w14:textId="05C4F874" w:rsidR="00776971" w:rsidRPr="00776971" w:rsidRDefault="00776971">
      <w:pPr>
        <w:rPr>
          <w:rFonts w:ascii="Georgia" w:hAnsi="Georgia"/>
        </w:rPr>
      </w:pPr>
    </w:p>
    <w:p w14:paraId="707C30B0" w14:textId="6764B2C4" w:rsidR="00776971" w:rsidRPr="00776971" w:rsidRDefault="00776971">
      <w:pPr>
        <w:rPr>
          <w:rFonts w:ascii="Georgia" w:hAnsi="Georgia"/>
        </w:rPr>
      </w:pPr>
    </w:p>
    <w:p w14:paraId="1D2AF986" w14:textId="14B347E0" w:rsidR="00776971" w:rsidRPr="00776971" w:rsidRDefault="00776971">
      <w:pPr>
        <w:rPr>
          <w:rFonts w:ascii="Georgia" w:hAnsi="Georgia"/>
        </w:rPr>
      </w:pPr>
    </w:p>
    <w:p w14:paraId="3CD906B6" w14:textId="6CE33FA4" w:rsidR="00776971" w:rsidRPr="00776971" w:rsidRDefault="00776971">
      <w:pPr>
        <w:rPr>
          <w:rFonts w:ascii="Georgia" w:hAnsi="Georgia"/>
        </w:rPr>
      </w:pPr>
    </w:p>
    <w:p w14:paraId="650D7A60" w14:textId="511CA232" w:rsidR="00776971" w:rsidRPr="00776971" w:rsidRDefault="00776971">
      <w:pPr>
        <w:rPr>
          <w:rFonts w:ascii="Georgia" w:hAnsi="Georgia"/>
        </w:rPr>
      </w:pPr>
    </w:p>
    <w:p w14:paraId="52873287" w14:textId="27AA4122" w:rsidR="00776971" w:rsidRPr="00776971" w:rsidRDefault="00776971">
      <w:pPr>
        <w:rPr>
          <w:rFonts w:ascii="Georgia" w:hAnsi="Georgia"/>
        </w:rPr>
      </w:pPr>
    </w:p>
    <w:p w14:paraId="499171E5" w14:textId="6BCB2F09" w:rsidR="00776971" w:rsidRPr="00776971" w:rsidRDefault="00776971">
      <w:pPr>
        <w:rPr>
          <w:rFonts w:ascii="Georgia" w:hAnsi="Georgia"/>
        </w:rPr>
      </w:pPr>
    </w:p>
    <w:p w14:paraId="6CD86C18" w14:textId="45B7D06D" w:rsidR="00776971" w:rsidRPr="00776971" w:rsidRDefault="00776971">
      <w:pPr>
        <w:rPr>
          <w:rFonts w:ascii="Georgia" w:hAnsi="Georgia"/>
        </w:rPr>
      </w:pPr>
    </w:p>
    <w:p w14:paraId="37C3BB3E" w14:textId="6AF30499" w:rsidR="00776971" w:rsidRPr="00776971" w:rsidRDefault="00776971">
      <w:pPr>
        <w:rPr>
          <w:rFonts w:ascii="Georgia" w:hAnsi="Georgia"/>
        </w:rPr>
      </w:pPr>
    </w:p>
    <w:p w14:paraId="080461F0" w14:textId="2B2DED82" w:rsidR="00776971" w:rsidRPr="00776971" w:rsidRDefault="00776971">
      <w:pPr>
        <w:rPr>
          <w:rFonts w:ascii="Georgia" w:hAnsi="Georgia"/>
        </w:rPr>
      </w:pPr>
    </w:p>
    <w:p w14:paraId="1BFD6C58" w14:textId="643236D2" w:rsidR="00776971" w:rsidRPr="00776971" w:rsidRDefault="00776971">
      <w:pPr>
        <w:rPr>
          <w:rFonts w:ascii="Georgia" w:hAnsi="Georgia"/>
        </w:rPr>
      </w:pPr>
    </w:p>
    <w:p w14:paraId="756E01BC" w14:textId="18457545" w:rsidR="00776971" w:rsidRPr="00776971" w:rsidRDefault="00776971">
      <w:pPr>
        <w:rPr>
          <w:rFonts w:ascii="Georgia" w:hAnsi="Georgia"/>
        </w:rPr>
      </w:pPr>
    </w:p>
    <w:p w14:paraId="3BB0A82A" w14:textId="033033C5" w:rsidR="00776971" w:rsidRPr="00776971" w:rsidRDefault="00776971">
      <w:pPr>
        <w:rPr>
          <w:rFonts w:ascii="Georgia" w:hAnsi="Georgia"/>
        </w:rPr>
      </w:pPr>
    </w:p>
    <w:p w14:paraId="6B3EBE3E" w14:textId="61153AC6" w:rsidR="00776971" w:rsidRPr="00776971" w:rsidRDefault="00776971">
      <w:pPr>
        <w:rPr>
          <w:rFonts w:ascii="Georgia" w:hAnsi="Georgia"/>
        </w:rPr>
      </w:pPr>
    </w:p>
    <w:p w14:paraId="067C9E37" w14:textId="75CE671D" w:rsidR="00776971" w:rsidRPr="00776971" w:rsidRDefault="00776971">
      <w:pPr>
        <w:rPr>
          <w:rFonts w:ascii="Georgia" w:hAnsi="Georgia"/>
        </w:rPr>
      </w:pPr>
    </w:p>
    <w:p w14:paraId="0A56BA26" w14:textId="3C300BF6" w:rsidR="00776971" w:rsidRPr="00776971" w:rsidRDefault="00776971">
      <w:pPr>
        <w:rPr>
          <w:rFonts w:ascii="Georgia" w:hAnsi="Georgia"/>
        </w:rPr>
      </w:pPr>
    </w:p>
    <w:p w14:paraId="378D57D1" w14:textId="77777777" w:rsidR="001B5527" w:rsidRDefault="001B5527" w:rsidP="00776971">
      <w:pPr>
        <w:pStyle w:val="NormalWeb"/>
        <w:spacing w:before="0" w:beforeAutospacing="0" w:after="160" w:afterAutospacing="0"/>
        <w:rPr>
          <w:rFonts w:ascii="Georgia" w:hAnsi="Georgia"/>
          <w:b/>
          <w:bCs/>
          <w:color w:val="000000"/>
        </w:rPr>
      </w:pPr>
    </w:p>
    <w:p w14:paraId="65E0C07F" w14:textId="77777777" w:rsidR="001B5527" w:rsidRDefault="001B5527" w:rsidP="00776971">
      <w:pPr>
        <w:pStyle w:val="NormalWeb"/>
        <w:spacing w:before="0" w:beforeAutospacing="0" w:after="160" w:afterAutospacing="0"/>
        <w:rPr>
          <w:rFonts w:ascii="Georgia" w:hAnsi="Georgia"/>
          <w:b/>
          <w:bCs/>
          <w:color w:val="000000"/>
        </w:rPr>
      </w:pPr>
    </w:p>
    <w:p w14:paraId="61AAC8B5" w14:textId="77777777" w:rsidR="001B5527" w:rsidRDefault="001B5527" w:rsidP="00776971">
      <w:pPr>
        <w:pStyle w:val="NormalWeb"/>
        <w:spacing w:before="0" w:beforeAutospacing="0" w:after="160" w:afterAutospacing="0"/>
        <w:rPr>
          <w:rFonts w:ascii="Georgia" w:hAnsi="Georgia"/>
          <w:b/>
          <w:bCs/>
          <w:color w:val="000000"/>
        </w:rPr>
      </w:pPr>
    </w:p>
    <w:p w14:paraId="0BC7DC9B" w14:textId="7A45C53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0D66DF55"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WARE v. The STATE</w:t>
      </w:r>
    </w:p>
    <w:p w14:paraId="3E927C1F" w14:textId="675BCBA2"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14B08C9A"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Ware v. State</w:t>
      </w:r>
      <w:r w:rsidRPr="00776971">
        <w:rPr>
          <w:rFonts w:ascii="Georgia" w:hAnsi="Georgia"/>
          <w:color w:val="000000"/>
        </w:rPr>
        <w:t xml:space="preserve">, 658 S.E.2d 441, 289 </w:t>
      </w:r>
      <w:proofErr w:type="spellStart"/>
      <w:r w:rsidRPr="00776971">
        <w:rPr>
          <w:rFonts w:ascii="Georgia" w:hAnsi="Georgia"/>
          <w:color w:val="000000"/>
        </w:rPr>
        <w:t>Ga.App</w:t>
      </w:r>
      <w:proofErr w:type="spellEnd"/>
      <w:r w:rsidRPr="00776971">
        <w:rPr>
          <w:rFonts w:ascii="Georgia" w:hAnsi="Georgia"/>
          <w:color w:val="000000"/>
        </w:rPr>
        <w:t>. 860 (2008).</w:t>
      </w:r>
    </w:p>
    <w:p w14:paraId="540EB388" w14:textId="479FFBF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530A3C1A" w14:textId="77777777" w:rsidR="00776971" w:rsidRPr="00776971" w:rsidRDefault="00776971" w:rsidP="0077697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Was there sufficient evidence to show Defendant’s committed aggravated assault by using a box cutter an offensive instrument?</w:t>
      </w:r>
    </w:p>
    <w:p w14:paraId="4AB0872A" w14:textId="5F910A37"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713E284D" w14:textId="77777777" w:rsidR="00776971" w:rsidRPr="00776971" w:rsidRDefault="00776971">
      <w:pPr>
        <w:pStyle w:val="NormalWeb"/>
        <w:numPr>
          <w:ilvl w:val="0"/>
          <w:numId w:val="70"/>
        </w:numPr>
        <w:spacing w:before="0" w:beforeAutospacing="0" w:after="0" w:afterAutospacing="0"/>
        <w:textAlignment w:val="baseline"/>
        <w:rPr>
          <w:rFonts w:ascii="Georgia" w:hAnsi="Georgia"/>
          <w:color w:val="000000"/>
        </w:rPr>
      </w:pPr>
      <w:r w:rsidRPr="00776971">
        <w:rPr>
          <w:rFonts w:ascii="Georgia" w:hAnsi="Georgia"/>
          <w:color w:val="000000"/>
        </w:rPr>
        <w:t>“OCGA § 16–5–21(a) provides in relevant part: A person commits the offense of aggravated assault when he or she assaults: (1) With intent to murder, to rape, or to rob; [or] (2) With a deadly weapon or with any object, device, or instrument which, when used offensively against a person, is likely to or actually does result in serious bodily injury.” [page number]</w:t>
      </w:r>
    </w:p>
    <w:p w14:paraId="789D0E33" w14:textId="77777777" w:rsidR="00776971" w:rsidRPr="00776971" w:rsidRDefault="00776971">
      <w:pPr>
        <w:pStyle w:val="NormalWeb"/>
        <w:numPr>
          <w:ilvl w:val="0"/>
          <w:numId w:val="70"/>
        </w:numPr>
        <w:spacing w:before="0" w:beforeAutospacing="0" w:after="160" w:afterAutospacing="0"/>
        <w:textAlignment w:val="baseline"/>
        <w:rPr>
          <w:rFonts w:ascii="Georgia" w:hAnsi="Georgia"/>
          <w:color w:val="000000"/>
        </w:rPr>
      </w:pPr>
      <w:r w:rsidRPr="00776971">
        <w:rPr>
          <w:rFonts w:ascii="Georgia" w:hAnsi="Georgia"/>
          <w:color w:val="000000"/>
        </w:rPr>
        <w:t xml:space="preserve">“For objects not considered deadly weapons per se, the State has the burden of showing that the circumstances under which the object was used made it a deadly weapon.” </w:t>
      </w:r>
      <w:r w:rsidRPr="00776971">
        <w:rPr>
          <w:rFonts w:ascii="Georgia" w:hAnsi="Georgia"/>
          <w:color w:val="000000"/>
          <w:u w:val="single"/>
        </w:rPr>
        <w:t>In the Interest of T.W.</w:t>
      </w:r>
      <w:r w:rsidRPr="00776971">
        <w:rPr>
          <w:rFonts w:ascii="Georgia" w:hAnsi="Georgia"/>
          <w:color w:val="000000"/>
        </w:rPr>
        <w:t xml:space="preserve">, 280 </w:t>
      </w:r>
      <w:proofErr w:type="spellStart"/>
      <w:r w:rsidRPr="00776971">
        <w:rPr>
          <w:rFonts w:ascii="Georgia" w:hAnsi="Georgia"/>
          <w:color w:val="000000"/>
        </w:rPr>
        <w:t>Ga.App</w:t>
      </w:r>
      <w:proofErr w:type="spellEnd"/>
      <w:r w:rsidRPr="00776971">
        <w:rPr>
          <w:rFonts w:ascii="Georgia" w:hAnsi="Georgia"/>
          <w:color w:val="000000"/>
        </w:rPr>
        <w:t>. 693, 634 S.E.2d 854 (2006).</w:t>
      </w:r>
    </w:p>
    <w:p w14:paraId="3C36C106" w14:textId="5A41CCA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1B97DED2" w14:textId="77777777" w:rsidR="00776971" w:rsidRPr="00776971" w:rsidRDefault="00776971">
      <w:pPr>
        <w:pStyle w:val="NormalWeb"/>
        <w:numPr>
          <w:ilvl w:val="0"/>
          <w:numId w:val="71"/>
        </w:numPr>
        <w:spacing w:before="0" w:beforeAutospacing="0" w:after="0" w:afterAutospacing="0"/>
        <w:textAlignment w:val="baseline"/>
        <w:rPr>
          <w:rFonts w:ascii="Georgia" w:hAnsi="Georgia"/>
          <w:color w:val="000000"/>
        </w:rPr>
      </w:pPr>
      <w:r w:rsidRPr="00776971">
        <w:rPr>
          <w:rFonts w:ascii="Georgia" w:hAnsi="Georgia"/>
          <w:color w:val="000000"/>
        </w:rPr>
        <w:t xml:space="preserve">The </w:t>
      </w:r>
      <w:proofErr w:type="gramStart"/>
      <w:r w:rsidRPr="00776971">
        <w:rPr>
          <w:rFonts w:ascii="Georgia" w:hAnsi="Georgia"/>
          <w:color w:val="000000"/>
        </w:rPr>
        <w:t>manner in which</w:t>
      </w:r>
      <w:proofErr w:type="gramEnd"/>
      <w:r w:rsidRPr="00776971">
        <w:rPr>
          <w:rFonts w:ascii="Georgia" w:hAnsi="Georgia"/>
          <w:color w:val="000000"/>
        </w:rPr>
        <w:t xml:space="preserve"> Defendant used the box cutter and the wounds inflicted did not meet the burden of proof the State had to meet to show the box cutter was an offensive instrument. </w:t>
      </w:r>
    </w:p>
    <w:p w14:paraId="2C4BD763" w14:textId="77777777" w:rsidR="00776971" w:rsidRPr="00776971" w:rsidRDefault="00776971">
      <w:pPr>
        <w:pStyle w:val="NormalWeb"/>
        <w:numPr>
          <w:ilvl w:val="0"/>
          <w:numId w:val="71"/>
        </w:numPr>
        <w:spacing w:before="0" w:beforeAutospacing="0" w:after="0" w:afterAutospacing="0"/>
        <w:textAlignment w:val="baseline"/>
        <w:rPr>
          <w:rFonts w:ascii="Georgia" w:hAnsi="Georgia"/>
          <w:color w:val="000000"/>
        </w:rPr>
      </w:pPr>
      <w:r w:rsidRPr="00776971">
        <w:rPr>
          <w:rFonts w:ascii="Georgia" w:hAnsi="Georgia"/>
          <w:color w:val="000000"/>
        </w:rPr>
        <w:t>The State only showed Defendant hit her husband with the back of the box cutter and did not inflict serious bodily injury.</w:t>
      </w:r>
    </w:p>
    <w:p w14:paraId="7492B42C" w14:textId="77777777" w:rsidR="00776971" w:rsidRPr="00776971" w:rsidRDefault="00776971">
      <w:pPr>
        <w:pStyle w:val="NormalWeb"/>
        <w:numPr>
          <w:ilvl w:val="0"/>
          <w:numId w:val="71"/>
        </w:numPr>
        <w:spacing w:before="0" w:beforeAutospacing="0" w:after="160" w:afterAutospacing="0"/>
        <w:textAlignment w:val="baseline"/>
        <w:rPr>
          <w:rFonts w:ascii="Georgia" w:hAnsi="Georgia"/>
          <w:color w:val="000000"/>
        </w:rPr>
      </w:pPr>
      <w:r w:rsidRPr="00776971">
        <w:rPr>
          <w:rFonts w:ascii="Georgia" w:hAnsi="Georgia"/>
          <w:color w:val="000000"/>
        </w:rPr>
        <w:t>There was no evidence the box cutter blade was ever exposed or that Defendant threatened her husband with the blade.</w:t>
      </w:r>
    </w:p>
    <w:p w14:paraId="3B16F991" w14:textId="2953FE8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7B70F3A2" w14:textId="77777777" w:rsidR="00776971" w:rsidRPr="00776971" w:rsidRDefault="00776971" w:rsidP="0077697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Evidence was insufficient to show Defendant committed aggravated assault with an offensive instrument.</w:t>
      </w:r>
    </w:p>
    <w:p w14:paraId="373F8464" w14:textId="15498668"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1AC6B198" w14:textId="77777777" w:rsidR="00776971" w:rsidRPr="00776971" w:rsidRDefault="00776971">
      <w:pPr>
        <w:pStyle w:val="NormalWeb"/>
        <w:numPr>
          <w:ilvl w:val="0"/>
          <w:numId w:val="72"/>
        </w:numPr>
        <w:spacing w:before="0" w:beforeAutospacing="0" w:after="0" w:afterAutospacing="0"/>
        <w:textAlignment w:val="baseline"/>
        <w:rPr>
          <w:rFonts w:ascii="Georgia" w:hAnsi="Georgia"/>
          <w:color w:val="000000"/>
        </w:rPr>
      </w:pPr>
      <w:r w:rsidRPr="00776971">
        <w:rPr>
          <w:rFonts w:ascii="Georgia" w:hAnsi="Georgia"/>
          <w:color w:val="000000"/>
        </w:rPr>
        <w:t>Defendant got into an argument with her husband.</w:t>
      </w:r>
    </w:p>
    <w:p w14:paraId="5397CFB6" w14:textId="77777777" w:rsidR="00776971" w:rsidRPr="00776971" w:rsidRDefault="00776971">
      <w:pPr>
        <w:pStyle w:val="NormalWeb"/>
        <w:numPr>
          <w:ilvl w:val="0"/>
          <w:numId w:val="72"/>
        </w:numPr>
        <w:spacing w:before="0" w:beforeAutospacing="0" w:after="0" w:afterAutospacing="0"/>
        <w:textAlignment w:val="baseline"/>
        <w:rPr>
          <w:rFonts w:ascii="Georgia" w:hAnsi="Georgia"/>
          <w:color w:val="000000"/>
        </w:rPr>
      </w:pPr>
      <w:r w:rsidRPr="00776971">
        <w:rPr>
          <w:rFonts w:ascii="Georgia" w:hAnsi="Georgia"/>
          <w:color w:val="000000"/>
        </w:rPr>
        <w:t>Defendant took a box cutter out of her pocket and, making a stabbing motion, hit her husband on the side of his face with the back end of the box cutter.</w:t>
      </w:r>
    </w:p>
    <w:p w14:paraId="58808B46" w14:textId="77777777" w:rsidR="00776971" w:rsidRPr="00776971" w:rsidRDefault="00776971">
      <w:pPr>
        <w:pStyle w:val="NormalWeb"/>
        <w:numPr>
          <w:ilvl w:val="0"/>
          <w:numId w:val="72"/>
        </w:numPr>
        <w:spacing w:before="0" w:beforeAutospacing="0" w:after="160" w:afterAutospacing="0"/>
        <w:textAlignment w:val="baseline"/>
        <w:rPr>
          <w:rFonts w:ascii="Georgia" w:hAnsi="Georgia"/>
          <w:color w:val="000000"/>
        </w:rPr>
      </w:pPr>
      <w:r w:rsidRPr="00776971">
        <w:rPr>
          <w:rFonts w:ascii="Georgia" w:hAnsi="Georgia"/>
          <w:color w:val="000000"/>
        </w:rPr>
        <w:t>The husband sustained a small cut to his face and injured the inside of his mouth.</w:t>
      </w:r>
      <w:r w:rsidRPr="00776971">
        <w:rPr>
          <w:rFonts w:ascii="Georgia" w:hAnsi="Georgia"/>
          <w:b/>
          <w:bCs/>
          <w:color w:val="000000"/>
        </w:rPr>
        <w:t xml:space="preserve"> </w:t>
      </w:r>
    </w:p>
    <w:p w14:paraId="15AB03EF" w14:textId="27ADFAF0" w:rsidR="00776971" w:rsidRPr="00776971" w:rsidRDefault="00776971" w:rsidP="00776971">
      <w:pPr>
        <w:pStyle w:val="NormalWeb"/>
        <w:spacing w:before="0" w:beforeAutospacing="0" w:after="160" w:afterAutospacing="0"/>
        <w:textAlignment w:val="baseline"/>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5CC2B7C6" w14:textId="77777777" w:rsidR="00776971" w:rsidRPr="00776971" w:rsidRDefault="00776971">
      <w:pPr>
        <w:pStyle w:val="NormalWeb"/>
        <w:numPr>
          <w:ilvl w:val="0"/>
          <w:numId w:val="73"/>
        </w:numPr>
        <w:spacing w:before="0" w:beforeAutospacing="0" w:after="0" w:afterAutospacing="0"/>
        <w:textAlignment w:val="baseline"/>
        <w:rPr>
          <w:rFonts w:ascii="Georgia" w:hAnsi="Georgia"/>
          <w:color w:val="000000"/>
        </w:rPr>
      </w:pPr>
      <w:r w:rsidRPr="00776971">
        <w:rPr>
          <w:rFonts w:ascii="Georgia" w:hAnsi="Georgia"/>
          <w:color w:val="000000"/>
        </w:rPr>
        <w:t>Defendant’s probation was revoked for committing aggravated assault. </w:t>
      </w:r>
    </w:p>
    <w:p w14:paraId="35111081" w14:textId="77777777" w:rsidR="00776971" w:rsidRPr="00776971" w:rsidRDefault="00776971">
      <w:pPr>
        <w:pStyle w:val="NormalWeb"/>
        <w:numPr>
          <w:ilvl w:val="0"/>
          <w:numId w:val="73"/>
        </w:numPr>
        <w:spacing w:before="0" w:beforeAutospacing="0" w:after="160" w:afterAutospacing="0"/>
        <w:textAlignment w:val="baseline"/>
        <w:rPr>
          <w:rFonts w:ascii="Georgia" w:hAnsi="Georgia"/>
          <w:color w:val="000000"/>
        </w:rPr>
      </w:pPr>
      <w:r w:rsidRPr="00776971">
        <w:rPr>
          <w:rFonts w:ascii="Georgia" w:hAnsi="Georgia"/>
          <w:color w:val="000000"/>
        </w:rPr>
        <w:t>Defendant appealed, arguing there was insufficient evidence to support aggravated assault as a basis for revoking her probation.</w:t>
      </w:r>
    </w:p>
    <w:p w14:paraId="673DF4C8" w14:textId="77777777" w:rsidR="001B5527" w:rsidRDefault="001B5527" w:rsidP="00776971">
      <w:pPr>
        <w:pStyle w:val="NormalWeb"/>
        <w:spacing w:before="0" w:beforeAutospacing="0" w:after="160" w:afterAutospacing="0"/>
        <w:rPr>
          <w:rFonts w:ascii="Georgia" w:hAnsi="Georgia"/>
          <w:b/>
          <w:bCs/>
          <w:color w:val="000000"/>
        </w:rPr>
      </w:pPr>
    </w:p>
    <w:p w14:paraId="6AB2FC14" w14:textId="6FE2B4C6"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Disposition</w:t>
      </w:r>
      <w:r w:rsidRPr="00776971">
        <w:rPr>
          <w:rFonts w:ascii="Georgia" w:hAnsi="Georgia"/>
          <w:color w:val="000000"/>
        </w:rPr>
        <w:t>:</w:t>
      </w:r>
    </w:p>
    <w:p w14:paraId="6F7D7596" w14:textId="37AE95BB"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3FB2F2C3" w14:textId="4F17F5C9"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653CFCC7" w14:textId="6FBA598C"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5B0A4858" w14:textId="348634CE"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1BA49EB3" w14:textId="1569070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793F74C0" w14:textId="126EE875"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43D889F9" w14:textId="6531FB82"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498A9333" w14:textId="643DF7B9"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38555923" w14:textId="3D4960E4"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4316E81D" w14:textId="60D37FD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2CDC5D1C" w14:textId="1CECB445"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3FCC7E47" w14:textId="23154103"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16BD40E" w14:textId="20B2C6E6"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58526AC" w14:textId="60294D8A"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2B90A068" w14:textId="66667BEA"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4AC9A73" w14:textId="6CADEA7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6708DC60" w14:textId="59FB4689"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17CDD2AF" w14:textId="4E18400A"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135DAFE1" w14:textId="0C3101F7"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4F250F2F" w14:textId="5BC46F97"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19F9D4D1" w14:textId="20660B0D"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5C2C340" w14:textId="1BC9135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BF7C714" w14:textId="3B9CEEE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E860D4E" w14:textId="47B926B4"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250E982A" w14:textId="3BF055C1"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0E16A66E" w14:textId="15FB9138"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6EFEE137" w14:textId="4312ECF2"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5A151288" w14:textId="4EE48960" w:rsidR="00776971" w:rsidRDefault="00776971" w:rsidP="00776971">
      <w:pPr>
        <w:pStyle w:val="NormalWeb"/>
        <w:spacing w:before="0" w:beforeAutospacing="0" w:after="160" w:afterAutospacing="0"/>
        <w:ind w:left="720"/>
        <w:textAlignment w:val="baseline"/>
        <w:rPr>
          <w:rFonts w:ascii="Georgia" w:hAnsi="Georgia"/>
          <w:color w:val="000000"/>
        </w:rPr>
      </w:pPr>
    </w:p>
    <w:p w14:paraId="30771738" w14:textId="77777777" w:rsidR="001B5527" w:rsidRPr="00776971" w:rsidRDefault="001B5527" w:rsidP="00776971">
      <w:pPr>
        <w:pStyle w:val="NormalWeb"/>
        <w:spacing w:before="0" w:beforeAutospacing="0" w:after="160" w:afterAutospacing="0"/>
        <w:ind w:left="720"/>
        <w:textAlignment w:val="baseline"/>
        <w:rPr>
          <w:rFonts w:ascii="Georgia" w:hAnsi="Georgia"/>
          <w:color w:val="000000"/>
        </w:rPr>
      </w:pPr>
    </w:p>
    <w:p w14:paraId="6818F986" w14:textId="4898B4ED"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lastRenderedPageBreak/>
        <w:t>Case Name</w:t>
      </w:r>
      <w:r w:rsidRPr="00776971">
        <w:rPr>
          <w:rFonts w:ascii="Georgia" w:hAnsi="Georgia"/>
          <w:color w:val="000000"/>
        </w:rPr>
        <w:t>: </w:t>
      </w:r>
    </w:p>
    <w:p w14:paraId="212970EF"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WEAVER v. The STATE</w:t>
      </w:r>
    </w:p>
    <w:p w14:paraId="4DDE3FD7" w14:textId="2561B547"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Case Citation</w:t>
      </w:r>
      <w:r w:rsidRPr="00776971">
        <w:rPr>
          <w:rFonts w:ascii="Georgia" w:hAnsi="Georgia"/>
          <w:color w:val="000000"/>
        </w:rPr>
        <w:t>:</w:t>
      </w:r>
    </w:p>
    <w:p w14:paraId="6243EBBA"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u w:val="single"/>
        </w:rPr>
        <w:t>Weaver v. State</w:t>
      </w:r>
      <w:r w:rsidRPr="00776971">
        <w:rPr>
          <w:rFonts w:ascii="Georgia" w:hAnsi="Georgia"/>
          <w:color w:val="000000"/>
        </w:rPr>
        <w:t xml:space="preserve">, 752 S.E.2d 128, 325 </w:t>
      </w:r>
      <w:proofErr w:type="spellStart"/>
      <w:r w:rsidRPr="00776971">
        <w:rPr>
          <w:rFonts w:ascii="Georgia" w:hAnsi="Georgia"/>
          <w:color w:val="000000"/>
        </w:rPr>
        <w:t>Ga.App</w:t>
      </w:r>
      <w:proofErr w:type="spellEnd"/>
      <w:r w:rsidRPr="00776971">
        <w:rPr>
          <w:rFonts w:ascii="Georgia" w:hAnsi="Georgia"/>
          <w:color w:val="000000"/>
        </w:rPr>
        <w:t>. 51 (2013).</w:t>
      </w:r>
    </w:p>
    <w:p w14:paraId="62B7297E" w14:textId="38E974E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Legal issue/question</w:t>
      </w:r>
      <w:r w:rsidRPr="00776971">
        <w:rPr>
          <w:rFonts w:ascii="Georgia" w:hAnsi="Georgia"/>
          <w:color w:val="000000"/>
        </w:rPr>
        <w:t>:</w:t>
      </w:r>
    </w:p>
    <w:p w14:paraId="27BFA855" w14:textId="705E5A83" w:rsidR="00776971" w:rsidRPr="00776971" w:rsidRDefault="00776971" w:rsidP="0077697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Was the fact that Defendant sprayed the victim in the face with mace sufficient to support a guilty plea for aggravated assault for using an offensive instrument likely to cause serious bodily injury?</w:t>
      </w:r>
    </w:p>
    <w:p w14:paraId="7EA98B62" w14:textId="6F358878"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Rule statement/Rule of law</w:t>
      </w:r>
      <w:r w:rsidRPr="00776971">
        <w:rPr>
          <w:rFonts w:ascii="Georgia" w:hAnsi="Georgia"/>
          <w:color w:val="000000"/>
        </w:rPr>
        <w:t>:</w:t>
      </w:r>
    </w:p>
    <w:p w14:paraId="49552BE2" w14:textId="77777777" w:rsidR="00776971" w:rsidRPr="00776971" w:rsidRDefault="00776971" w:rsidP="0077697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 xml:space="preserve">“Whether an offensive instrument is ... one likely to cause serious bodily injury is a question for the jury, which may consider all the circumstances surrounding the instrument and the </w:t>
      </w:r>
      <w:proofErr w:type="gramStart"/>
      <w:r w:rsidRPr="00776971">
        <w:rPr>
          <w:rFonts w:ascii="Georgia" w:hAnsi="Georgia"/>
          <w:color w:val="000000"/>
        </w:rPr>
        <w:t>manner in which</w:t>
      </w:r>
      <w:proofErr w:type="gramEnd"/>
      <w:r w:rsidRPr="00776971">
        <w:rPr>
          <w:rFonts w:ascii="Georgia" w:hAnsi="Georgia"/>
          <w:color w:val="000000"/>
        </w:rPr>
        <w:t xml:space="preserve"> it was used. [</w:t>
      </w:r>
      <w:proofErr w:type="spellStart"/>
      <w:r w:rsidRPr="00776971">
        <w:rPr>
          <w:rFonts w:ascii="Georgia" w:hAnsi="Georgia"/>
          <w:color w:val="000000"/>
        </w:rPr>
        <w:t>Cits</w:t>
      </w:r>
      <w:proofErr w:type="spellEnd"/>
      <w:r w:rsidRPr="00776971">
        <w:rPr>
          <w:rFonts w:ascii="Georgia" w:hAnsi="Georgia"/>
          <w:color w:val="000000"/>
        </w:rPr>
        <w:t xml:space="preserve">.]” </w:t>
      </w:r>
      <w:r w:rsidRPr="00776971">
        <w:rPr>
          <w:rFonts w:ascii="Georgia" w:hAnsi="Georgia"/>
          <w:color w:val="000000"/>
          <w:u w:val="single"/>
        </w:rPr>
        <w:t>Harwell v. State</w:t>
      </w:r>
      <w:r w:rsidRPr="00776971">
        <w:rPr>
          <w:rFonts w:ascii="Georgia" w:hAnsi="Georgia"/>
          <w:color w:val="000000"/>
        </w:rPr>
        <w:t>, 270 Ga. 765, 767–768(1) (1999). [page number]</w:t>
      </w:r>
    </w:p>
    <w:p w14:paraId="63814B8D" w14:textId="73C14E4A"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Court’s reasoning</w:t>
      </w:r>
      <w:r w:rsidRPr="00776971">
        <w:rPr>
          <w:rFonts w:ascii="Georgia" w:hAnsi="Georgia"/>
          <w:color w:val="000000"/>
        </w:rPr>
        <w:t>:</w:t>
      </w:r>
    </w:p>
    <w:p w14:paraId="723C40E1" w14:textId="77777777" w:rsidR="00776971" w:rsidRPr="00776971" w:rsidRDefault="00776971">
      <w:pPr>
        <w:pStyle w:val="NormalWeb"/>
        <w:numPr>
          <w:ilvl w:val="0"/>
          <w:numId w:val="74"/>
        </w:numPr>
        <w:spacing w:before="0" w:beforeAutospacing="0" w:after="0" w:afterAutospacing="0"/>
        <w:textAlignment w:val="baseline"/>
        <w:rPr>
          <w:rFonts w:ascii="Georgia" w:hAnsi="Georgia"/>
          <w:color w:val="000000"/>
        </w:rPr>
      </w:pPr>
      <w:r w:rsidRPr="00776971">
        <w:rPr>
          <w:rFonts w:ascii="Georgia" w:hAnsi="Georgia"/>
          <w:color w:val="000000"/>
        </w:rPr>
        <w:t xml:space="preserve">The circumstances the jury may consider include “the manner and means of the object's use, as well as any wounds inflicted and other evidence of the capabilities of the instrument.” (Citation and footnote omitted.) </w:t>
      </w:r>
      <w:r w:rsidRPr="00776971">
        <w:rPr>
          <w:rFonts w:ascii="Georgia" w:hAnsi="Georgia"/>
          <w:color w:val="000000"/>
          <w:u w:val="single"/>
        </w:rPr>
        <w:t>Reese v. State</w:t>
      </w:r>
      <w:r w:rsidRPr="00776971">
        <w:rPr>
          <w:rFonts w:ascii="Georgia" w:hAnsi="Georgia"/>
          <w:color w:val="000000"/>
        </w:rPr>
        <w:t xml:space="preserve">, 303 </w:t>
      </w:r>
      <w:proofErr w:type="spellStart"/>
      <w:r w:rsidRPr="00776971">
        <w:rPr>
          <w:rFonts w:ascii="Georgia" w:hAnsi="Georgia"/>
          <w:color w:val="000000"/>
        </w:rPr>
        <w:t>Ga.App</w:t>
      </w:r>
      <w:proofErr w:type="spellEnd"/>
      <w:r w:rsidRPr="00776971">
        <w:rPr>
          <w:rFonts w:ascii="Georgia" w:hAnsi="Georgia"/>
          <w:color w:val="000000"/>
        </w:rPr>
        <w:t>. 871, 872, (2010).</w:t>
      </w:r>
    </w:p>
    <w:p w14:paraId="0C91DDB8" w14:textId="77777777" w:rsidR="00776971" w:rsidRPr="00776971" w:rsidRDefault="00776971">
      <w:pPr>
        <w:pStyle w:val="NormalWeb"/>
        <w:numPr>
          <w:ilvl w:val="0"/>
          <w:numId w:val="74"/>
        </w:numPr>
        <w:spacing w:before="0" w:beforeAutospacing="0" w:after="0" w:afterAutospacing="0"/>
        <w:textAlignment w:val="baseline"/>
        <w:rPr>
          <w:rFonts w:ascii="Georgia" w:hAnsi="Georgia"/>
          <w:color w:val="000000"/>
        </w:rPr>
      </w:pPr>
      <w:r w:rsidRPr="00776971">
        <w:rPr>
          <w:rFonts w:ascii="Georgia" w:hAnsi="Georgia"/>
          <w:color w:val="000000"/>
        </w:rPr>
        <w:t>The court previously held bruises provided evidence that an instrument was likely to cause serious bodily injury.</w:t>
      </w:r>
    </w:p>
    <w:p w14:paraId="52F39790" w14:textId="77777777" w:rsidR="00776971" w:rsidRPr="00776971" w:rsidRDefault="00776971">
      <w:pPr>
        <w:pStyle w:val="NormalWeb"/>
        <w:numPr>
          <w:ilvl w:val="0"/>
          <w:numId w:val="74"/>
        </w:numPr>
        <w:spacing w:before="0" w:beforeAutospacing="0" w:after="160" w:afterAutospacing="0"/>
        <w:textAlignment w:val="baseline"/>
        <w:rPr>
          <w:rFonts w:ascii="Georgia" w:hAnsi="Georgia"/>
          <w:color w:val="000000"/>
        </w:rPr>
      </w:pPr>
      <w:r w:rsidRPr="00776971">
        <w:rPr>
          <w:rFonts w:ascii="Georgia" w:hAnsi="Georgia"/>
          <w:color w:val="000000"/>
        </w:rPr>
        <w:t>Cases from other jurisdictions support the conclusion that pepper spray can be considered an offensive instrument given that it is: 1) used as a self-defense tool to injure and incapacitate attackers; and 2) can produce extreme physical pain.</w:t>
      </w:r>
    </w:p>
    <w:p w14:paraId="660A403C" w14:textId="59E55FE6"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Court’s holding</w:t>
      </w:r>
      <w:r w:rsidRPr="00776971">
        <w:rPr>
          <w:rFonts w:ascii="Georgia" w:hAnsi="Georgia"/>
          <w:color w:val="000000"/>
        </w:rPr>
        <w:t>:</w:t>
      </w:r>
    </w:p>
    <w:p w14:paraId="324F1E3B" w14:textId="77777777" w:rsidR="00776971" w:rsidRPr="00776971" w:rsidRDefault="00776971" w:rsidP="00776971">
      <w:pPr>
        <w:pStyle w:val="NormalWeb"/>
        <w:spacing w:before="0" w:beforeAutospacing="0" w:after="160" w:afterAutospacing="0"/>
        <w:ind w:firstLine="720"/>
        <w:textAlignment w:val="baseline"/>
        <w:rPr>
          <w:rFonts w:ascii="Georgia" w:hAnsi="Georgia"/>
          <w:color w:val="000000"/>
        </w:rPr>
      </w:pPr>
      <w:r w:rsidRPr="00776971">
        <w:rPr>
          <w:rFonts w:ascii="Georgia" w:hAnsi="Georgia"/>
          <w:color w:val="000000"/>
        </w:rPr>
        <w:t>The trial court did not abuse its discretion in holding that pepper spray could be considered an offensive instrument likely to cause serious bodily injury, thus supporting Defendant’s guilty plea for aggravated assault.</w:t>
      </w:r>
    </w:p>
    <w:p w14:paraId="20478E82" w14:textId="4F9CCD80"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Relevant Facts</w:t>
      </w:r>
      <w:r w:rsidRPr="00776971">
        <w:rPr>
          <w:rFonts w:ascii="Georgia" w:hAnsi="Georgia"/>
          <w:color w:val="000000"/>
        </w:rPr>
        <w:t>:</w:t>
      </w:r>
    </w:p>
    <w:p w14:paraId="7432D93B" w14:textId="77777777" w:rsidR="00776971" w:rsidRPr="00776971" w:rsidRDefault="00776971">
      <w:pPr>
        <w:pStyle w:val="NormalWeb"/>
        <w:numPr>
          <w:ilvl w:val="0"/>
          <w:numId w:val="75"/>
        </w:numPr>
        <w:spacing w:before="0" w:beforeAutospacing="0" w:after="0" w:afterAutospacing="0"/>
        <w:textAlignment w:val="baseline"/>
        <w:rPr>
          <w:rFonts w:ascii="Georgia" w:hAnsi="Georgia"/>
          <w:color w:val="000000"/>
        </w:rPr>
      </w:pPr>
      <w:r w:rsidRPr="00776971">
        <w:rPr>
          <w:rFonts w:ascii="Georgia" w:hAnsi="Georgia"/>
          <w:color w:val="000000"/>
        </w:rPr>
        <w:t>Defendant called the victim to his vehicle and sprayed him in the face with mace/pepper spray.</w:t>
      </w:r>
    </w:p>
    <w:p w14:paraId="5DC49BA0" w14:textId="77777777" w:rsidR="00776971" w:rsidRPr="00776971" w:rsidRDefault="00776971">
      <w:pPr>
        <w:pStyle w:val="NormalWeb"/>
        <w:numPr>
          <w:ilvl w:val="0"/>
          <w:numId w:val="75"/>
        </w:numPr>
        <w:spacing w:before="0" w:beforeAutospacing="0" w:after="160" w:afterAutospacing="0"/>
        <w:textAlignment w:val="baseline"/>
        <w:rPr>
          <w:rFonts w:ascii="Georgia" w:hAnsi="Georgia"/>
          <w:color w:val="000000"/>
        </w:rPr>
      </w:pPr>
      <w:r w:rsidRPr="00776971">
        <w:rPr>
          <w:rFonts w:ascii="Georgia" w:hAnsi="Georgia"/>
          <w:color w:val="000000"/>
        </w:rPr>
        <w:t>The victim suffered an intense burning sensation in his face/eyes, was temporarily blinded, and remained in great pain while stumbling home and later returning to the scene to talk to police.</w:t>
      </w:r>
    </w:p>
    <w:p w14:paraId="5A93383E" w14:textId="31E78641"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Procedural history</w:t>
      </w:r>
      <w:r w:rsidRPr="00776971">
        <w:rPr>
          <w:rFonts w:ascii="Georgia" w:hAnsi="Georgia"/>
          <w:color w:val="000000"/>
        </w:rPr>
        <w:t>:</w:t>
      </w:r>
    </w:p>
    <w:p w14:paraId="5CE18AAC" w14:textId="77777777" w:rsidR="00776971" w:rsidRPr="00776971" w:rsidRDefault="00776971">
      <w:pPr>
        <w:pStyle w:val="NormalWeb"/>
        <w:numPr>
          <w:ilvl w:val="0"/>
          <w:numId w:val="76"/>
        </w:numPr>
        <w:spacing w:before="0" w:beforeAutospacing="0" w:after="0" w:afterAutospacing="0"/>
        <w:textAlignment w:val="baseline"/>
        <w:rPr>
          <w:rFonts w:ascii="Georgia" w:hAnsi="Georgia"/>
          <w:color w:val="000000"/>
        </w:rPr>
      </w:pPr>
      <w:r w:rsidRPr="00776971">
        <w:rPr>
          <w:rFonts w:ascii="Georgia" w:hAnsi="Georgia"/>
          <w:color w:val="000000"/>
        </w:rPr>
        <w:t>Defendant pled guilty to aggravated assault for spraying another man with pepper spray.</w:t>
      </w:r>
    </w:p>
    <w:p w14:paraId="5391D4C1" w14:textId="77777777" w:rsidR="00776971" w:rsidRPr="00776971" w:rsidRDefault="00776971">
      <w:pPr>
        <w:pStyle w:val="NormalWeb"/>
        <w:numPr>
          <w:ilvl w:val="0"/>
          <w:numId w:val="76"/>
        </w:numPr>
        <w:spacing w:before="0" w:beforeAutospacing="0" w:after="0" w:afterAutospacing="0"/>
        <w:textAlignment w:val="baseline"/>
        <w:rPr>
          <w:rFonts w:ascii="Georgia" w:hAnsi="Georgia"/>
          <w:color w:val="000000"/>
        </w:rPr>
      </w:pPr>
      <w:r w:rsidRPr="00776971">
        <w:rPr>
          <w:rFonts w:ascii="Georgia" w:hAnsi="Georgia"/>
          <w:color w:val="000000"/>
        </w:rPr>
        <w:t>Defendant filed a pro se motion to withdraw his guilty plea two weeks later.</w:t>
      </w:r>
    </w:p>
    <w:p w14:paraId="1C9BDC03" w14:textId="77777777" w:rsidR="00776971" w:rsidRPr="00776971" w:rsidRDefault="00776971">
      <w:pPr>
        <w:pStyle w:val="NormalWeb"/>
        <w:numPr>
          <w:ilvl w:val="0"/>
          <w:numId w:val="76"/>
        </w:numPr>
        <w:spacing w:before="0" w:beforeAutospacing="0" w:after="0" w:afterAutospacing="0"/>
        <w:textAlignment w:val="baseline"/>
        <w:rPr>
          <w:rFonts w:ascii="Georgia" w:hAnsi="Georgia"/>
          <w:color w:val="000000"/>
        </w:rPr>
      </w:pPr>
      <w:r w:rsidRPr="00776971">
        <w:rPr>
          <w:rFonts w:ascii="Georgia" w:hAnsi="Georgia"/>
          <w:color w:val="000000"/>
        </w:rPr>
        <w:t>The trial court denied Defendant’s motion.</w:t>
      </w:r>
    </w:p>
    <w:p w14:paraId="22542826" w14:textId="77777777" w:rsidR="00776971" w:rsidRPr="00776971" w:rsidRDefault="00776971">
      <w:pPr>
        <w:pStyle w:val="NormalWeb"/>
        <w:numPr>
          <w:ilvl w:val="0"/>
          <w:numId w:val="76"/>
        </w:numPr>
        <w:spacing w:before="0" w:beforeAutospacing="0" w:after="160" w:afterAutospacing="0"/>
        <w:textAlignment w:val="baseline"/>
        <w:rPr>
          <w:rFonts w:ascii="Georgia" w:hAnsi="Georgia"/>
          <w:color w:val="000000"/>
        </w:rPr>
      </w:pPr>
      <w:r w:rsidRPr="00776971">
        <w:rPr>
          <w:rFonts w:ascii="Georgia" w:hAnsi="Georgia"/>
          <w:color w:val="000000"/>
        </w:rPr>
        <w:lastRenderedPageBreak/>
        <w:t>Defendant appealed the trial court’s decision to deny his motion to withdraw his guilty plea.</w:t>
      </w:r>
    </w:p>
    <w:p w14:paraId="1194F11B" w14:textId="643C7BC2" w:rsidR="00776971" w:rsidRPr="00776971" w:rsidRDefault="00776971" w:rsidP="00776971">
      <w:pPr>
        <w:pStyle w:val="NormalWeb"/>
        <w:spacing w:before="0" w:beforeAutospacing="0" w:after="160" w:afterAutospacing="0"/>
        <w:rPr>
          <w:rFonts w:ascii="Georgia" w:hAnsi="Georgia"/>
          <w:color w:val="000000"/>
        </w:rPr>
      </w:pPr>
      <w:r w:rsidRPr="00776971">
        <w:rPr>
          <w:rFonts w:ascii="Georgia" w:hAnsi="Georgia"/>
          <w:b/>
          <w:bCs/>
          <w:color w:val="000000"/>
        </w:rPr>
        <w:t>Disposition</w:t>
      </w:r>
      <w:r w:rsidRPr="00776971">
        <w:rPr>
          <w:rFonts w:ascii="Georgia" w:hAnsi="Georgia"/>
          <w:color w:val="000000"/>
        </w:rPr>
        <w:t>:</w:t>
      </w:r>
    </w:p>
    <w:p w14:paraId="19F24E3C"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r w:rsidRPr="00776971">
        <w:rPr>
          <w:rFonts w:ascii="Georgia" w:hAnsi="Georgia"/>
          <w:color w:val="000000"/>
        </w:rPr>
        <w:t>Affirmed.</w:t>
      </w:r>
    </w:p>
    <w:p w14:paraId="1D41193C" w14:textId="77777777" w:rsidR="00776971" w:rsidRPr="00776971" w:rsidRDefault="00776971" w:rsidP="00776971">
      <w:pPr>
        <w:pStyle w:val="NormalWeb"/>
        <w:spacing w:before="0" w:beforeAutospacing="0" w:after="160" w:afterAutospacing="0"/>
        <w:ind w:left="720"/>
        <w:textAlignment w:val="baseline"/>
        <w:rPr>
          <w:rFonts w:ascii="Georgia" w:hAnsi="Georgia"/>
          <w:color w:val="000000"/>
        </w:rPr>
      </w:pPr>
    </w:p>
    <w:p w14:paraId="1A47B323" w14:textId="77777777" w:rsidR="00776971" w:rsidRPr="00776971" w:rsidRDefault="00776971">
      <w:pPr>
        <w:rPr>
          <w:rFonts w:ascii="Georgia" w:hAnsi="Georgia"/>
        </w:rPr>
      </w:pPr>
    </w:p>
    <w:sectPr w:rsidR="00776971" w:rsidRPr="00776971" w:rsidSect="00895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6D82" w14:textId="77777777" w:rsidR="0009319C" w:rsidRDefault="0009319C">
      <w:r>
        <w:separator/>
      </w:r>
    </w:p>
  </w:endnote>
  <w:endnote w:type="continuationSeparator" w:id="0">
    <w:p w14:paraId="1E9C1304" w14:textId="77777777" w:rsidR="0009319C" w:rsidRDefault="0009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adassah Friedlaender">
    <w:panose1 w:val="02020603050405020304"/>
    <w:charset w:val="B1"/>
    <w:family w:val="roman"/>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E41A" w14:textId="77777777" w:rsidR="0009319C" w:rsidRDefault="0009319C">
      <w:r>
        <w:separator/>
      </w:r>
    </w:p>
  </w:footnote>
  <w:footnote w:type="continuationSeparator" w:id="0">
    <w:p w14:paraId="6DB71CFB" w14:textId="77777777" w:rsidR="0009319C" w:rsidRDefault="0009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color w:val="7F7F7F" w:themeColor="text1" w:themeTint="80"/>
      </w:rPr>
      <w:id w:val="-1246099466"/>
      <w:docPartObj>
        <w:docPartGallery w:val="Page Numbers (Top of Page)"/>
        <w:docPartUnique/>
      </w:docPartObj>
    </w:sdtPr>
    <w:sdtContent>
      <w:p w14:paraId="5413ADDC" w14:textId="77777777" w:rsidR="00033AED" w:rsidRPr="006E059A" w:rsidRDefault="003249BB" w:rsidP="002C001C">
        <w:pPr>
          <w:pStyle w:val="Header"/>
          <w:framePr w:wrap="none" w:vAnchor="text" w:hAnchor="margin" w:y="1"/>
          <w:rPr>
            <w:rStyle w:val="PageNumber"/>
            <w:rFonts w:ascii="Avenir Book" w:hAnsi="Avenir Book"/>
            <w:color w:val="7F7F7F" w:themeColor="text1" w:themeTint="80"/>
          </w:rPr>
        </w:pPr>
        <w:r w:rsidRPr="006E059A">
          <w:rPr>
            <w:rStyle w:val="PageNumber"/>
            <w:rFonts w:ascii="Avenir Book" w:hAnsi="Avenir Book"/>
            <w:color w:val="7F7F7F" w:themeColor="text1" w:themeTint="80"/>
          </w:rPr>
          <w:fldChar w:fldCharType="begin"/>
        </w:r>
        <w:r w:rsidRPr="006E059A">
          <w:rPr>
            <w:rStyle w:val="PageNumber"/>
            <w:rFonts w:ascii="Avenir Book" w:hAnsi="Avenir Book"/>
            <w:color w:val="7F7F7F" w:themeColor="text1" w:themeTint="80"/>
          </w:rPr>
          <w:instrText xml:space="preserve"> PAGE </w:instrText>
        </w:r>
        <w:r w:rsidRPr="006E059A">
          <w:rPr>
            <w:rStyle w:val="PageNumber"/>
            <w:rFonts w:ascii="Avenir Book" w:hAnsi="Avenir Book"/>
            <w:color w:val="7F7F7F" w:themeColor="text1" w:themeTint="80"/>
          </w:rPr>
          <w:fldChar w:fldCharType="separate"/>
        </w:r>
        <w:r>
          <w:rPr>
            <w:rStyle w:val="PageNumber"/>
            <w:rFonts w:ascii="Avenir Book" w:hAnsi="Avenir Book"/>
            <w:noProof/>
            <w:color w:val="7F7F7F" w:themeColor="text1" w:themeTint="80"/>
          </w:rPr>
          <w:t>191</w:t>
        </w:r>
        <w:r w:rsidRPr="006E059A">
          <w:rPr>
            <w:rStyle w:val="PageNumber"/>
            <w:rFonts w:ascii="Avenir Book" w:hAnsi="Avenir Book"/>
            <w:color w:val="7F7F7F" w:themeColor="text1" w:themeTint="80"/>
          </w:rPr>
          <w:fldChar w:fldCharType="end"/>
        </w:r>
      </w:p>
    </w:sdtContent>
  </w:sdt>
  <w:p w14:paraId="1201C55D" w14:textId="77777777" w:rsidR="00033AED" w:rsidRPr="006E059A" w:rsidRDefault="003249BB" w:rsidP="002C001C">
    <w:pPr>
      <w:pStyle w:val="Header"/>
      <w:ind w:right="360" w:firstLine="360"/>
      <w:rPr>
        <w:rFonts w:ascii="Avenir Book" w:hAnsi="Avenir Book"/>
        <w:color w:val="7F7F7F" w:themeColor="text1" w:themeTint="80"/>
      </w:rPr>
    </w:pPr>
    <w:r>
      <w:rPr>
        <w:rFonts w:ascii="Avenir Book" w:hAnsi="Avenir Book"/>
        <w:color w:val="7F7F7F" w:themeColor="text1" w:themeTint="80"/>
      </w:rPr>
      <w:t xml:space="preserve">  </w:t>
    </w:r>
    <w:r w:rsidRPr="005F3378">
      <w:rPr>
        <w:rFonts w:ascii="Avenir Book" w:hAnsi="Avenir Book"/>
        <w:color w:val="7F7F7F" w:themeColor="text1" w:themeTint="80"/>
      </w:rPr>
      <w:t xml:space="preserve">Legal Writing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6E2A" w14:textId="77777777" w:rsidR="00033AE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BA1"/>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D35"/>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D70F2"/>
    <w:multiLevelType w:val="multilevel"/>
    <w:tmpl w:val="770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60DA"/>
    <w:multiLevelType w:val="hybridMultilevel"/>
    <w:tmpl w:val="AD96CE8A"/>
    <w:lvl w:ilvl="0" w:tplc="277AE3A0">
      <w:start w:val="1"/>
      <w:numFmt w:val="bullet"/>
      <w:lvlText w:val=""/>
      <w:lvlJc w:val="left"/>
      <w:pPr>
        <w:tabs>
          <w:tab w:val="num" w:pos="720"/>
        </w:tabs>
        <w:ind w:left="720" w:hanging="360"/>
      </w:pPr>
      <w:rPr>
        <w:rFonts w:ascii="Symbol" w:hAnsi="Symbol" w:hint="default"/>
        <w:sz w:val="20"/>
      </w:rPr>
    </w:lvl>
    <w:lvl w:ilvl="1" w:tplc="01DCBD90" w:tentative="1">
      <w:start w:val="1"/>
      <w:numFmt w:val="bullet"/>
      <w:lvlText w:val="o"/>
      <w:lvlJc w:val="left"/>
      <w:pPr>
        <w:tabs>
          <w:tab w:val="num" w:pos="1440"/>
        </w:tabs>
        <w:ind w:left="1440" w:hanging="360"/>
      </w:pPr>
      <w:rPr>
        <w:rFonts w:ascii="Courier New" w:hAnsi="Courier New" w:hint="default"/>
        <w:sz w:val="20"/>
      </w:rPr>
    </w:lvl>
    <w:lvl w:ilvl="2" w:tplc="EC8ECD48" w:tentative="1">
      <w:start w:val="1"/>
      <w:numFmt w:val="bullet"/>
      <w:lvlText w:val=""/>
      <w:lvlJc w:val="left"/>
      <w:pPr>
        <w:tabs>
          <w:tab w:val="num" w:pos="2160"/>
        </w:tabs>
        <w:ind w:left="2160" w:hanging="360"/>
      </w:pPr>
      <w:rPr>
        <w:rFonts w:ascii="Wingdings" w:hAnsi="Wingdings" w:hint="default"/>
        <w:sz w:val="20"/>
      </w:rPr>
    </w:lvl>
    <w:lvl w:ilvl="3" w:tplc="D3B43292" w:tentative="1">
      <w:start w:val="1"/>
      <w:numFmt w:val="bullet"/>
      <w:lvlText w:val=""/>
      <w:lvlJc w:val="left"/>
      <w:pPr>
        <w:tabs>
          <w:tab w:val="num" w:pos="2880"/>
        </w:tabs>
        <w:ind w:left="2880" w:hanging="360"/>
      </w:pPr>
      <w:rPr>
        <w:rFonts w:ascii="Wingdings" w:hAnsi="Wingdings" w:hint="default"/>
        <w:sz w:val="20"/>
      </w:rPr>
    </w:lvl>
    <w:lvl w:ilvl="4" w:tplc="765A00CE" w:tentative="1">
      <w:start w:val="1"/>
      <w:numFmt w:val="bullet"/>
      <w:lvlText w:val=""/>
      <w:lvlJc w:val="left"/>
      <w:pPr>
        <w:tabs>
          <w:tab w:val="num" w:pos="3600"/>
        </w:tabs>
        <w:ind w:left="3600" w:hanging="360"/>
      </w:pPr>
      <w:rPr>
        <w:rFonts w:ascii="Wingdings" w:hAnsi="Wingdings" w:hint="default"/>
        <w:sz w:val="20"/>
      </w:rPr>
    </w:lvl>
    <w:lvl w:ilvl="5" w:tplc="1BC6C360" w:tentative="1">
      <w:start w:val="1"/>
      <w:numFmt w:val="bullet"/>
      <w:lvlText w:val=""/>
      <w:lvlJc w:val="left"/>
      <w:pPr>
        <w:tabs>
          <w:tab w:val="num" w:pos="4320"/>
        </w:tabs>
        <w:ind w:left="4320" w:hanging="360"/>
      </w:pPr>
      <w:rPr>
        <w:rFonts w:ascii="Wingdings" w:hAnsi="Wingdings" w:hint="default"/>
        <w:sz w:val="20"/>
      </w:rPr>
    </w:lvl>
    <w:lvl w:ilvl="6" w:tplc="DF8818E4" w:tentative="1">
      <w:start w:val="1"/>
      <w:numFmt w:val="bullet"/>
      <w:lvlText w:val=""/>
      <w:lvlJc w:val="left"/>
      <w:pPr>
        <w:tabs>
          <w:tab w:val="num" w:pos="5040"/>
        </w:tabs>
        <w:ind w:left="5040" w:hanging="360"/>
      </w:pPr>
      <w:rPr>
        <w:rFonts w:ascii="Wingdings" w:hAnsi="Wingdings" w:hint="default"/>
        <w:sz w:val="20"/>
      </w:rPr>
    </w:lvl>
    <w:lvl w:ilvl="7" w:tplc="57605CCC" w:tentative="1">
      <w:start w:val="1"/>
      <w:numFmt w:val="bullet"/>
      <w:lvlText w:val=""/>
      <w:lvlJc w:val="left"/>
      <w:pPr>
        <w:tabs>
          <w:tab w:val="num" w:pos="5760"/>
        </w:tabs>
        <w:ind w:left="5760" w:hanging="360"/>
      </w:pPr>
      <w:rPr>
        <w:rFonts w:ascii="Wingdings" w:hAnsi="Wingdings" w:hint="default"/>
        <w:sz w:val="20"/>
      </w:rPr>
    </w:lvl>
    <w:lvl w:ilvl="8" w:tplc="85D4B1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7ABE"/>
    <w:multiLevelType w:val="hybridMultilevel"/>
    <w:tmpl w:val="40127346"/>
    <w:lvl w:ilvl="0" w:tplc="DFA67D1E">
      <w:start w:val="1"/>
      <w:numFmt w:val="bullet"/>
      <w:lvlText w:val=""/>
      <w:lvlJc w:val="left"/>
      <w:pPr>
        <w:tabs>
          <w:tab w:val="num" w:pos="720"/>
        </w:tabs>
        <w:ind w:left="720" w:hanging="360"/>
      </w:pPr>
      <w:rPr>
        <w:rFonts w:ascii="Symbol" w:hAnsi="Symbol" w:hint="default"/>
        <w:sz w:val="20"/>
      </w:rPr>
    </w:lvl>
    <w:lvl w:ilvl="1" w:tplc="86D412BC" w:tentative="1">
      <w:start w:val="1"/>
      <w:numFmt w:val="bullet"/>
      <w:lvlText w:val="o"/>
      <w:lvlJc w:val="left"/>
      <w:pPr>
        <w:tabs>
          <w:tab w:val="num" w:pos="1440"/>
        </w:tabs>
        <w:ind w:left="1440" w:hanging="360"/>
      </w:pPr>
      <w:rPr>
        <w:rFonts w:ascii="Courier New" w:hAnsi="Courier New" w:hint="default"/>
        <w:sz w:val="20"/>
      </w:rPr>
    </w:lvl>
    <w:lvl w:ilvl="2" w:tplc="05DAD3A0" w:tentative="1">
      <w:start w:val="1"/>
      <w:numFmt w:val="bullet"/>
      <w:lvlText w:val=""/>
      <w:lvlJc w:val="left"/>
      <w:pPr>
        <w:tabs>
          <w:tab w:val="num" w:pos="2160"/>
        </w:tabs>
        <w:ind w:left="2160" w:hanging="360"/>
      </w:pPr>
      <w:rPr>
        <w:rFonts w:ascii="Wingdings" w:hAnsi="Wingdings" w:hint="default"/>
        <w:sz w:val="20"/>
      </w:rPr>
    </w:lvl>
    <w:lvl w:ilvl="3" w:tplc="62DE74AE" w:tentative="1">
      <w:start w:val="1"/>
      <w:numFmt w:val="bullet"/>
      <w:lvlText w:val=""/>
      <w:lvlJc w:val="left"/>
      <w:pPr>
        <w:tabs>
          <w:tab w:val="num" w:pos="2880"/>
        </w:tabs>
        <w:ind w:left="2880" w:hanging="360"/>
      </w:pPr>
      <w:rPr>
        <w:rFonts w:ascii="Wingdings" w:hAnsi="Wingdings" w:hint="default"/>
        <w:sz w:val="20"/>
      </w:rPr>
    </w:lvl>
    <w:lvl w:ilvl="4" w:tplc="C208530C" w:tentative="1">
      <w:start w:val="1"/>
      <w:numFmt w:val="bullet"/>
      <w:lvlText w:val=""/>
      <w:lvlJc w:val="left"/>
      <w:pPr>
        <w:tabs>
          <w:tab w:val="num" w:pos="3600"/>
        </w:tabs>
        <w:ind w:left="3600" w:hanging="360"/>
      </w:pPr>
      <w:rPr>
        <w:rFonts w:ascii="Wingdings" w:hAnsi="Wingdings" w:hint="default"/>
        <w:sz w:val="20"/>
      </w:rPr>
    </w:lvl>
    <w:lvl w:ilvl="5" w:tplc="8B3612EA" w:tentative="1">
      <w:start w:val="1"/>
      <w:numFmt w:val="bullet"/>
      <w:lvlText w:val=""/>
      <w:lvlJc w:val="left"/>
      <w:pPr>
        <w:tabs>
          <w:tab w:val="num" w:pos="4320"/>
        </w:tabs>
        <w:ind w:left="4320" w:hanging="360"/>
      </w:pPr>
      <w:rPr>
        <w:rFonts w:ascii="Wingdings" w:hAnsi="Wingdings" w:hint="default"/>
        <w:sz w:val="20"/>
      </w:rPr>
    </w:lvl>
    <w:lvl w:ilvl="6" w:tplc="1E3C44DA" w:tentative="1">
      <w:start w:val="1"/>
      <w:numFmt w:val="bullet"/>
      <w:lvlText w:val=""/>
      <w:lvlJc w:val="left"/>
      <w:pPr>
        <w:tabs>
          <w:tab w:val="num" w:pos="5040"/>
        </w:tabs>
        <w:ind w:left="5040" w:hanging="360"/>
      </w:pPr>
      <w:rPr>
        <w:rFonts w:ascii="Wingdings" w:hAnsi="Wingdings" w:hint="default"/>
        <w:sz w:val="20"/>
      </w:rPr>
    </w:lvl>
    <w:lvl w:ilvl="7" w:tplc="E1AE95F0" w:tentative="1">
      <w:start w:val="1"/>
      <w:numFmt w:val="bullet"/>
      <w:lvlText w:val=""/>
      <w:lvlJc w:val="left"/>
      <w:pPr>
        <w:tabs>
          <w:tab w:val="num" w:pos="5760"/>
        </w:tabs>
        <w:ind w:left="5760" w:hanging="360"/>
      </w:pPr>
      <w:rPr>
        <w:rFonts w:ascii="Wingdings" w:hAnsi="Wingdings" w:hint="default"/>
        <w:sz w:val="20"/>
      </w:rPr>
    </w:lvl>
    <w:lvl w:ilvl="8" w:tplc="BD923FA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E71C9"/>
    <w:multiLevelType w:val="multilevel"/>
    <w:tmpl w:val="F07080B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A1821"/>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91F61"/>
    <w:multiLevelType w:val="hybridMultilevel"/>
    <w:tmpl w:val="F774A06E"/>
    <w:lvl w:ilvl="0" w:tplc="FFD8CF3A">
      <w:start w:val="1"/>
      <w:numFmt w:val="bullet"/>
      <w:lvlText w:val=""/>
      <w:lvlJc w:val="left"/>
      <w:pPr>
        <w:tabs>
          <w:tab w:val="num" w:pos="720"/>
        </w:tabs>
        <w:ind w:left="720" w:hanging="360"/>
      </w:pPr>
      <w:rPr>
        <w:rFonts w:ascii="Symbol" w:hAnsi="Symbol" w:hint="default"/>
        <w:sz w:val="20"/>
      </w:rPr>
    </w:lvl>
    <w:lvl w:ilvl="1" w:tplc="A2ECB226" w:tentative="1">
      <w:start w:val="1"/>
      <w:numFmt w:val="bullet"/>
      <w:lvlText w:val="o"/>
      <w:lvlJc w:val="left"/>
      <w:pPr>
        <w:tabs>
          <w:tab w:val="num" w:pos="1440"/>
        </w:tabs>
        <w:ind w:left="1440" w:hanging="360"/>
      </w:pPr>
      <w:rPr>
        <w:rFonts w:ascii="Courier New" w:hAnsi="Courier New" w:hint="default"/>
        <w:sz w:val="20"/>
      </w:rPr>
    </w:lvl>
    <w:lvl w:ilvl="2" w:tplc="CBC02128" w:tentative="1">
      <w:start w:val="1"/>
      <w:numFmt w:val="bullet"/>
      <w:lvlText w:val=""/>
      <w:lvlJc w:val="left"/>
      <w:pPr>
        <w:tabs>
          <w:tab w:val="num" w:pos="2160"/>
        </w:tabs>
        <w:ind w:left="2160" w:hanging="360"/>
      </w:pPr>
      <w:rPr>
        <w:rFonts w:ascii="Wingdings" w:hAnsi="Wingdings" w:hint="default"/>
        <w:sz w:val="20"/>
      </w:rPr>
    </w:lvl>
    <w:lvl w:ilvl="3" w:tplc="480A3036" w:tentative="1">
      <w:start w:val="1"/>
      <w:numFmt w:val="bullet"/>
      <w:lvlText w:val=""/>
      <w:lvlJc w:val="left"/>
      <w:pPr>
        <w:tabs>
          <w:tab w:val="num" w:pos="2880"/>
        </w:tabs>
        <w:ind w:left="2880" w:hanging="360"/>
      </w:pPr>
      <w:rPr>
        <w:rFonts w:ascii="Wingdings" w:hAnsi="Wingdings" w:hint="default"/>
        <w:sz w:val="20"/>
      </w:rPr>
    </w:lvl>
    <w:lvl w:ilvl="4" w:tplc="EBF6018A" w:tentative="1">
      <w:start w:val="1"/>
      <w:numFmt w:val="bullet"/>
      <w:lvlText w:val=""/>
      <w:lvlJc w:val="left"/>
      <w:pPr>
        <w:tabs>
          <w:tab w:val="num" w:pos="3600"/>
        </w:tabs>
        <w:ind w:left="3600" w:hanging="360"/>
      </w:pPr>
      <w:rPr>
        <w:rFonts w:ascii="Wingdings" w:hAnsi="Wingdings" w:hint="default"/>
        <w:sz w:val="20"/>
      </w:rPr>
    </w:lvl>
    <w:lvl w:ilvl="5" w:tplc="8C449ADA" w:tentative="1">
      <w:start w:val="1"/>
      <w:numFmt w:val="bullet"/>
      <w:lvlText w:val=""/>
      <w:lvlJc w:val="left"/>
      <w:pPr>
        <w:tabs>
          <w:tab w:val="num" w:pos="4320"/>
        </w:tabs>
        <w:ind w:left="4320" w:hanging="360"/>
      </w:pPr>
      <w:rPr>
        <w:rFonts w:ascii="Wingdings" w:hAnsi="Wingdings" w:hint="default"/>
        <w:sz w:val="20"/>
      </w:rPr>
    </w:lvl>
    <w:lvl w:ilvl="6" w:tplc="06F08D70" w:tentative="1">
      <w:start w:val="1"/>
      <w:numFmt w:val="bullet"/>
      <w:lvlText w:val=""/>
      <w:lvlJc w:val="left"/>
      <w:pPr>
        <w:tabs>
          <w:tab w:val="num" w:pos="5040"/>
        </w:tabs>
        <w:ind w:left="5040" w:hanging="360"/>
      </w:pPr>
      <w:rPr>
        <w:rFonts w:ascii="Wingdings" w:hAnsi="Wingdings" w:hint="default"/>
        <w:sz w:val="20"/>
      </w:rPr>
    </w:lvl>
    <w:lvl w:ilvl="7" w:tplc="73AC2B4A" w:tentative="1">
      <w:start w:val="1"/>
      <w:numFmt w:val="bullet"/>
      <w:lvlText w:val=""/>
      <w:lvlJc w:val="left"/>
      <w:pPr>
        <w:tabs>
          <w:tab w:val="num" w:pos="5760"/>
        </w:tabs>
        <w:ind w:left="5760" w:hanging="360"/>
      </w:pPr>
      <w:rPr>
        <w:rFonts w:ascii="Wingdings" w:hAnsi="Wingdings" w:hint="default"/>
        <w:sz w:val="20"/>
      </w:rPr>
    </w:lvl>
    <w:lvl w:ilvl="8" w:tplc="0ABE55A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35407"/>
    <w:multiLevelType w:val="hybridMultilevel"/>
    <w:tmpl w:val="BED4565E"/>
    <w:lvl w:ilvl="0" w:tplc="5DE0B3CA">
      <w:start w:val="1"/>
      <w:numFmt w:val="decimal"/>
      <w:lvlText w:val="%1."/>
      <w:lvlJc w:val="left"/>
      <w:pPr>
        <w:tabs>
          <w:tab w:val="num" w:pos="720"/>
        </w:tabs>
        <w:ind w:left="720" w:hanging="360"/>
      </w:pPr>
    </w:lvl>
    <w:lvl w:ilvl="1" w:tplc="D9C4D5BE" w:tentative="1">
      <w:start w:val="1"/>
      <w:numFmt w:val="decimal"/>
      <w:lvlText w:val="%2."/>
      <w:lvlJc w:val="left"/>
      <w:pPr>
        <w:tabs>
          <w:tab w:val="num" w:pos="1440"/>
        </w:tabs>
        <w:ind w:left="1440" w:hanging="360"/>
      </w:pPr>
    </w:lvl>
    <w:lvl w:ilvl="2" w:tplc="701E906E" w:tentative="1">
      <w:start w:val="1"/>
      <w:numFmt w:val="decimal"/>
      <w:lvlText w:val="%3."/>
      <w:lvlJc w:val="left"/>
      <w:pPr>
        <w:tabs>
          <w:tab w:val="num" w:pos="2160"/>
        </w:tabs>
        <w:ind w:left="2160" w:hanging="360"/>
      </w:pPr>
    </w:lvl>
    <w:lvl w:ilvl="3" w:tplc="41DE341A" w:tentative="1">
      <w:start w:val="1"/>
      <w:numFmt w:val="decimal"/>
      <w:lvlText w:val="%4."/>
      <w:lvlJc w:val="left"/>
      <w:pPr>
        <w:tabs>
          <w:tab w:val="num" w:pos="2880"/>
        </w:tabs>
        <w:ind w:left="2880" w:hanging="360"/>
      </w:pPr>
    </w:lvl>
    <w:lvl w:ilvl="4" w:tplc="1DF252F4" w:tentative="1">
      <w:start w:val="1"/>
      <w:numFmt w:val="decimal"/>
      <w:lvlText w:val="%5."/>
      <w:lvlJc w:val="left"/>
      <w:pPr>
        <w:tabs>
          <w:tab w:val="num" w:pos="3600"/>
        </w:tabs>
        <w:ind w:left="3600" w:hanging="360"/>
      </w:pPr>
    </w:lvl>
    <w:lvl w:ilvl="5" w:tplc="AAF62CD8" w:tentative="1">
      <w:start w:val="1"/>
      <w:numFmt w:val="decimal"/>
      <w:lvlText w:val="%6."/>
      <w:lvlJc w:val="left"/>
      <w:pPr>
        <w:tabs>
          <w:tab w:val="num" w:pos="4320"/>
        </w:tabs>
        <w:ind w:left="4320" w:hanging="360"/>
      </w:pPr>
    </w:lvl>
    <w:lvl w:ilvl="6" w:tplc="AA0AB1E6" w:tentative="1">
      <w:start w:val="1"/>
      <w:numFmt w:val="decimal"/>
      <w:lvlText w:val="%7."/>
      <w:lvlJc w:val="left"/>
      <w:pPr>
        <w:tabs>
          <w:tab w:val="num" w:pos="5040"/>
        </w:tabs>
        <w:ind w:left="5040" w:hanging="360"/>
      </w:pPr>
    </w:lvl>
    <w:lvl w:ilvl="7" w:tplc="68B698C0" w:tentative="1">
      <w:start w:val="1"/>
      <w:numFmt w:val="decimal"/>
      <w:lvlText w:val="%8."/>
      <w:lvlJc w:val="left"/>
      <w:pPr>
        <w:tabs>
          <w:tab w:val="num" w:pos="5760"/>
        </w:tabs>
        <w:ind w:left="5760" w:hanging="360"/>
      </w:pPr>
    </w:lvl>
    <w:lvl w:ilvl="8" w:tplc="92FE9980" w:tentative="1">
      <w:start w:val="1"/>
      <w:numFmt w:val="decimal"/>
      <w:lvlText w:val="%9."/>
      <w:lvlJc w:val="left"/>
      <w:pPr>
        <w:tabs>
          <w:tab w:val="num" w:pos="6480"/>
        </w:tabs>
        <w:ind w:left="6480" w:hanging="360"/>
      </w:pPr>
    </w:lvl>
  </w:abstractNum>
  <w:abstractNum w:abstractNumId="9" w15:restartNumberingAfterBreak="0">
    <w:nsid w:val="165B455C"/>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97612"/>
    <w:multiLevelType w:val="hybridMultilevel"/>
    <w:tmpl w:val="C4F81BE0"/>
    <w:lvl w:ilvl="0" w:tplc="EA766D3E">
      <w:start w:val="1"/>
      <w:numFmt w:val="bullet"/>
      <w:lvlText w:val=""/>
      <w:lvlJc w:val="left"/>
      <w:pPr>
        <w:tabs>
          <w:tab w:val="num" w:pos="720"/>
        </w:tabs>
        <w:ind w:left="720" w:hanging="360"/>
      </w:pPr>
      <w:rPr>
        <w:rFonts w:ascii="Symbol" w:hAnsi="Symbol" w:hint="default"/>
        <w:sz w:val="20"/>
      </w:rPr>
    </w:lvl>
    <w:lvl w:ilvl="1" w:tplc="4EE63BE8" w:tentative="1">
      <w:start w:val="1"/>
      <w:numFmt w:val="bullet"/>
      <w:lvlText w:val="o"/>
      <w:lvlJc w:val="left"/>
      <w:pPr>
        <w:tabs>
          <w:tab w:val="num" w:pos="1440"/>
        </w:tabs>
        <w:ind w:left="1440" w:hanging="360"/>
      </w:pPr>
      <w:rPr>
        <w:rFonts w:ascii="Courier New" w:hAnsi="Courier New" w:hint="default"/>
        <w:sz w:val="20"/>
      </w:rPr>
    </w:lvl>
    <w:lvl w:ilvl="2" w:tplc="7F462950" w:tentative="1">
      <w:start w:val="1"/>
      <w:numFmt w:val="bullet"/>
      <w:lvlText w:val=""/>
      <w:lvlJc w:val="left"/>
      <w:pPr>
        <w:tabs>
          <w:tab w:val="num" w:pos="2160"/>
        </w:tabs>
        <w:ind w:left="2160" w:hanging="360"/>
      </w:pPr>
      <w:rPr>
        <w:rFonts w:ascii="Wingdings" w:hAnsi="Wingdings" w:hint="default"/>
        <w:sz w:val="20"/>
      </w:rPr>
    </w:lvl>
    <w:lvl w:ilvl="3" w:tplc="529A3C78" w:tentative="1">
      <w:start w:val="1"/>
      <w:numFmt w:val="bullet"/>
      <w:lvlText w:val=""/>
      <w:lvlJc w:val="left"/>
      <w:pPr>
        <w:tabs>
          <w:tab w:val="num" w:pos="2880"/>
        </w:tabs>
        <w:ind w:left="2880" w:hanging="360"/>
      </w:pPr>
      <w:rPr>
        <w:rFonts w:ascii="Wingdings" w:hAnsi="Wingdings" w:hint="default"/>
        <w:sz w:val="20"/>
      </w:rPr>
    </w:lvl>
    <w:lvl w:ilvl="4" w:tplc="1188EA3C" w:tentative="1">
      <w:start w:val="1"/>
      <w:numFmt w:val="bullet"/>
      <w:lvlText w:val=""/>
      <w:lvlJc w:val="left"/>
      <w:pPr>
        <w:tabs>
          <w:tab w:val="num" w:pos="3600"/>
        </w:tabs>
        <w:ind w:left="3600" w:hanging="360"/>
      </w:pPr>
      <w:rPr>
        <w:rFonts w:ascii="Wingdings" w:hAnsi="Wingdings" w:hint="default"/>
        <w:sz w:val="20"/>
      </w:rPr>
    </w:lvl>
    <w:lvl w:ilvl="5" w:tplc="92E0232C" w:tentative="1">
      <w:start w:val="1"/>
      <w:numFmt w:val="bullet"/>
      <w:lvlText w:val=""/>
      <w:lvlJc w:val="left"/>
      <w:pPr>
        <w:tabs>
          <w:tab w:val="num" w:pos="4320"/>
        </w:tabs>
        <w:ind w:left="4320" w:hanging="360"/>
      </w:pPr>
      <w:rPr>
        <w:rFonts w:ascii="Wingdings" w:hAnsi="Wingdings" w:hint="default"/>
        <w:sz w:val="20"/>
      </w:rPr>
    </w:lvl>
    <w:lvl w:ilvl="6" w:tplc="94D09ABA" w:tentative="1">
      <w:start w:val="1"/>
      <w:numFmt w:val="bullet"/>
      <w:lvlText w:val=""/>
      <w:lvlJc w:val="left"/>
      <w:pPr>
        <w:tabs>
          <w:tab w:val="num" w:pos="5040"/>
        </w:tabs>
        <w:ind w:left="5040" w:hanging="360"/>
      </w:pPr>
      <w:rPr>
        <w:rFonts w:ascii="Wingdings" w:hAnsi="Wingdings" w:hint="default"/>
        <w:sz w:val="20"/>
      </w:rPr>
    </w:lvl>
    <w:lvl w:ilvl="7" w:tplc="61E052B6" w:tentative="1">
      <w:start w:val="1"/>
      <w:numFmt w:val="bullet"/>
      <w:lvlText w:val=""/>
      <w:lvlJc w:val="left"/>
      <w:pPr>
        <w:tabs>
          <w:tab w:val="num" w:pos="5760"/>
        </w:tabs>
        <w:ind w:left="5760" w:hanging="360"/>
      </w:pPr>
      <w:rPr>
        <w:rFonts w:ascii="Wingdings" w:hAnsi="Wingdings" w:hint="default"/>
        <w:sz w:val="20"/>
      </w:rPr>
    </w:lvl>
    <w:lvl w:ilvl="8" w:tplc="8A2EAD5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00297"/>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7A11DE"/>
    <w:multiLevelType w:val="hybridMultilevel"/>
    <w:tmpl w:val="2E4218BC"/>
    <w:lvl w:ilvl="0" w:tplc="6FCA067A">
      <w:start w:val="1"/>
      <w:numFmt w:val="bullet"/>
      <w:lvlText w:val=""/>
      <w:lvlJc w:val="left"/>
      <w:pPr>
        <w:tabs>
          <w:tab w:val="num" w:pos="720"/>
        </w:tabs>
        <w:ind w:left="720" w:hanging="360"/>
      </w:pPr>
      <w:rPr>
        <w:rFonts w:ascii="Symbol" w:hAnsi="Symbol" w:hint="default"/>
        <w:sz w:val="20"/>
      </w:rPr>
    </w:lvl>
    <w:lvl w:ilvl="1" w:tplc="F9A4A1D0">
      <w:start w:val="1"/>
      <w:numFmt w:val="bullet"/>
      <w:lvlText w:val="o"/>
      <w:lvlJc w:val="left"/>
      <w:pPr>
        <w:tabs>
          <w:tab w:val="num" w:pos="1440"/>
        </w:tabs>
        <w:ind w:left="1440" w:hanging="360"/>
      </w:pPr>
      <w:rPr>
        <w:rFonts w:ascii="Courier New" w:hAnsi="Courier New" w:hint="default"/>
        <w:sz w:val="20"/>
      </w:rPr>
    </w:lvl>
    <w:lvl w:ilvl="2" w:tplc="49B0429E" w:tentative="1">
      <w:start w:val="1"/>
      <w:numFmt w:val="bullet"/>
      <w:lvlText w:val=""/>
      <w:lvlJc w:val="left"/>
      <w:pPr>
        <w:tabs>
          <w:tab w:val="num" w:pos="2160"/>
        </w:tabs>
        <w:ind w:left="2160" w:hanging="360"/>
      </w:pPr>
      <w:rPr>
        <w:rFonts w:ascii="Wingdings" w:hAnsi="Wingdings" w:hint="default"/>
        <w:sz w:val="20"/>
      </w:rPr>
    </w:lvl>
    <w:lvl w:ilvl="3" w:tplc="F57A09FC" w:tentative="1">
      <w:start w:val="1"/>
      <w:numFmt w:val="bullet"/>
      <w:lvlText w:val=""/>
      <w:lvlJc w:val="left"/>
      <w:pPr>
        <w:tabs>
          <w:tab w:val="num" w:pos="2880"/>
        </w:tabs>
        <w:ind w:left="2880" w:hanging="360"/>
      </w:pPr>
      <w:rPr>
        <w:rFonts w:ascii="Wingdings" w:hAnsi="Wingdings" w:hint="default"/>
        <w:sz w:val="20"/>
      </w:rPr>
    </w:lvl>
    <w:lvl w:ilvl="4" w:tplc="4B66E086" w:tentative="1">
      <w:start w:val="1"/>
      <w:numFmt w:val="bullet"/>
      <w:lvlText w:val=""/>
      <w:lvlJc w:val="left"/>
      <w:pPr>
        <w:tabs>
          <w:tab w:val="num" w:pos="3600"/>
        </w:tabs>
        <w:ind w:left="3600" w:hanging="360"/>
      </w:pPr>
      <w:rPr>
        <w:rFonts w:ascii="Wingdings" w:hAnsi="Wingdings" w:hint="default"/>
        <w:sz w:val="20"/>
      </w:rPr>
    </w:lvl>
    <w:lvl w:ilvl="5" w:tplc="1F08D002" w:tentative="1">
      <w:start w:val="1"/>
      <w:numFmt w:val="bullet"/>
      <w:lvlText w:val=""/>
      <w:lvlJc w:val="left"/>
      <w:pPr>
        <w:tabs>
          <w:tab w:val="num" w:pos="4320"/>
        </w:tabs>
        <w:ind w:left="4320" w:hanging="360"/>
      </w:pPr>
      <w:rPr>
        <w:rFonts w:ascii="Wingdings" w:hAnsi="Wingdings" w:hint="default"/>
        <w:sz w:val="20"/>
      </w:rPr>
    </w:lvl>
    <w:lvl w:ilvl="6" w:tplc="722EC498" w:tentative="1">
      <w:start w:val="1"/>
      <w:numFmt w:val="bullet"/>
      <w:lvlText w:val=""/>
      <w:lvlJc w:val="left"/>
      <w:pPr>
        <w:tabs>
          <w:tab w:val="num" w:pos="5040"/>
        </w:tabs>
        <w:ind w:left="5040" w:hanging="360"/>
      </w:pPr>
      <w:rPr>
        <w:rFonts w:ascii="Wingdings" w:hAnsi="Wingdings" w:hint="default"/>
        <w:sz w:val="20"/>
      </w:rPr>
    </w:lvl>
    <w:lvl w:ilvl="7" w:tplc="6D2C9FE6" w:tentative="1">
      <w:start w:val="1"/>
      <w:numFmt w:val="bullet"/>
      <w:lvlText w:val=""/>
      <w:lvlJc w:val="left"/>
      <w:pPr>
        <w:tabs>
          <w:tab w:val="num" w:pos="5760"/>
        </w:tabs>
        <w:ind w:left="5760" w:hanging="360"/>
      </w:pPr>
      <w:rPr>
        <w:rFonts w:ascii="Wingdings" w:hAnsi="Wingdings" w:hint="default"/>
        <w:sz w:val="20"/>
      </w:rPr>
    </w:lvl>
    <w:lvl w:ilvl="8" w:tplc="EC2288D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32697"/>
    <w:multiLevelType w:val="hybridMultilevel"/>
    <w:tmpl w:val="5FAE0C02"/>
    <w:lvl w:ilvl="0" w:tplc="82C2C53C">
      <w:start w:val="1"/>
      <w:numFmt w:val="bullet"/>
      <w:lvlText w:val=""/>
      <w:lvlJc w:val="left"/>
      <w:pPr>
        <w:tabs>
          <w:tab w:val="num" w:pos="720"/>
        </w:tabs>
        <w:ind w:left="720" w:hanging="360"/>
      </w:pPr>
      <w:rPr>
        <w:rFonts w:ascii="Symbol" w:hAnsi="Symbol" w:hint="default"/>
        <w:sz w:val="20"/>
      </w:rPr>
    </w:lvl>
    <w:lvl w:ilvl="1" w:tplc="0BE49588" w:tentative="1">
      <w:start w:val="1"/>
      <w:numFmt w:val="bullet"/>
      <w:lvlText w:val="o"/>
      <w:lvlJc w:val="left"/>
      <w:pPr>
        <w:tabs>
          <w:tab w:val="num" w:pos="1440"/>
        </w:tabs>
        <w:ind w:left="1440" w:hanging="360"/>
      </w:pPr>
      <w:rPr>
        <w:rFonts w:ascii="Courier New" w:hAnsi="Courier New" w:hint="default"/>
        <w:sz w:val="20"/>
      </w:rPr>
    </w:lvl>
    <w:lvl w:ilvl="2" w:tplc="1B48190E" w:tentative="1">
      <w:start w:val="1"/>
      <w:numFmt w:val="bullet"/>
      <w:lvlText w:val=""/>
      <w:lvlJc w:val="left"/>
      <w:pPr>
        <w:tabs>
          <w:tab w:val="num" w:pos="2160"/>
        </w:tabs>
        <w:ind w:left="2160" w:hanging="360"/>
      </w:pPr>
      <w:rPr>
        <w:rFonts w:ascii="Wingdings" w:hAnsi="Wingdings" w:hint="default"/>
        <w:sz w:val="20"/>
      </w:rPr>
    </w:lvl>
    <w:lvl w:ilvl="3" w:tplc="AC98F49C" w:tentative="1">
      <w:start w:val="1"/>
      <w:numFmt w:val="bullet"/>
      <w:lvlText w:val=""/>
      <w:lvlJc w:val="left"/>
      <w:pPr>
        <w:tabs>
          <w:tab w:val="num" w:pos="2880"/>
        </w:tabs>
        <w:ind w:left="2880" w:hanging="360"/>
      </w:pPr>
      <w:rPr>
        <w:rFonts w:ascii="Wingdings" w:hAnsi="Wingdings" w:hint="default"/>
        <w:sz w:val="20"/>
      </w:rPr>
    </w:lvl>
    <w:lvl w:ilvl="4" w:tplc="C5FC0B14" w:tentative="1">
      <w:start w:val="1"/>
      <w:numFmt w:val="bullet"/>
      <w:lvlText w:val=""/>
      <w:lvlJc w:val="left"/>
      <w:pPr>
        <w:tabs>
          <w:tab w:val="num" w:pos="3600"/>
        </w:tabs>
        <w:ind w:left="3600" w:hanging="360"/>
      </w:pPr>
      <w:rPr>
        <w:rFonts w:ascii="Wingdings" w:hAnsi="Wingdings" w:hint="default"/>
        <w:sz w:val="20"/>
      </w:rPr>
    </w:lvl>
    <w:lvl w:ilvl="5" w:tplc="57EC75DE" w:tentative="1">
      <w:start w:val="1"/>
      <w:numFmt w:val="bullet"/>
      <w:lvlText w:val=""/>
      <w:lvlJc w:val="left"/>
      <w:pPr>
        <w:tabs>
          <w:tab w:val="num" w:pos="4320"/>
        </w:tabs>
        <w:ind w:left="4320" w:hanging="360"/>
      </w:pPr>
      <w:rPr>
        <w:rFonts w:ascii="Wingdings" w:hAnsi="Wingdings" w:hint="default"/>
        <w:sz w:val="20"/>
      </w:rPr>
    </w:lvl>
    <w:lvl w:ilvl="6" w:tplc="66042830" w:tentative="1">
      <w:start w:val="1"/>
      <w:numFmt w:val="bullet"/>
      <w:lvlText w:val=""/>
      <w:lvlJc w:val="left"/>
      <w:pPr>
        <w:tabs>
          <w:tab w:val="num" w:pos="5040"/>
        </w:tabs>
        <w:ind w:left="5040" w:hanging="360"/>
      </w:pPr>
      <w:rPr>
        <w:rFonts w:ascii="Wingdings" w:hAnsi="Wingdings" w:hint="default"/>
        <w:sz w:val="20"/>
      </w:rPr>
    </w:lvl>
    <w:lvl w:ilvl="7" w:tplc="41ACC63A" w:tentative="1">
      <w:start w:val="1"/>
      <w:numFmt w:val="bullet"/>
      <w:lvlText w:val=""/>
      <w:lvlJc w:val="left"/>
      <w:pPr>
        <w:tabs>
          <w:tab w:val="num" w:pos="5760"/>
        </w:tabs>
        <w:ind w:left="5760" w:hanging="360"/>
      </w:pPr>
      <w:rPr>
        <w:rFonts w:ascii="Wingdings" w:hAnsi="Wingdings" w:hint="default"/>
        <w:sz w:val="20"/>
      </w:rPr>
    </w:lvl>
    <w:lvl w:ilvl="8" w:tplc="292A83F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15DE9"/>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D54EE5"/>
    <w:multiLevelType w:val="multilevel"/>
    <w:tmpl w:val="C6EC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8539E6"/>
    <w:multiLevelType w:val="hybridMultilevel"/>
    <w:tmpl w:val="0128D154"/>
    <w:lvl w:ilvl="0" w:tplc="51FEF4A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32D"/>
    <w:multiLevelType w:val="multilevel"/>
    <w:tmpl w:val="C294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672B48"/>
    <w:multiLevelType w:val="multilevel"/>
    <w:tmpl w:val="55B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86F64"/>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636F9D"/>
    <w:multiLevelType w:val="multilevel"/>
    <w:tmpl w:val="6B1C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B70D88"/>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1B05C5"/>
    <w:multiLevelType w:val="multilevel"/>
    <w:tmpl w:val="F6E42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544716"/>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51D78"/>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024BF7"/>
    <w:multiLevelType w:val="multilevel"/>
    <w:tmpl w:val="19D2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617536"/>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20378B"/>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204E0C"/>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73818"/>
    <w:multiLevelType w:val="multilevel"/>
    <w:tmpl w:val="3CB2E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8319A8"/>
    <w:multiLevelType w:val="multilevel"/>
    <w:tmpl w:val="E70C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D578F7"/>
    <w:multiLevelType w:val="multilevel"/>
    <w:tmpl w:val="ECFE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CD043B"/>
    <w:multiLevelType w:val="hybridMultilevel"/>
    <w:tmpl w:val="116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5E2AE0"/>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BD438D"/>
    <w:multiLevelType w:val="hybridMultilevel"/>
    <w:tmpl w:val="7844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4661F4"/>
    <w:multiLevelType w:val="multilevel"/>
    <w:tmpl w:val="232C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E2303D"/>
    <w:multiLevelType w:val="multilevel"/>
    <w:tmpl w:val="B924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09645B"/>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776923"/>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F04EA7"/>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536C5F"/>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780D1E"/>
    <w:multiLevelType w:val="multilevel"/>
    <w:tmpl w:val="B32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9306EB"/>
    <w:multiLevelType w:val="multilevel"/>
    <w:tmpl w:val="1D56D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DE74FA"/>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1406E5"/>
    <w:multiLevelType w:val="multilevel"/>
    <w:tmpl w:val="6F78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381BB6"/>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935909"/>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F505DB"/>
    <w:multiLevelType w:val="multilevel"/>
    <w:tmpl w:val="9CC0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7A486B"/>
    <w:multiLevelType w:val="multilevel"/>
    <w:tmpl w:val="F59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654619"/>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9019D5"/>
    <w:multiLevelType w:val="hybridMultilevel"/>
    <w:tmpl w:val="733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70228C"/>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253E40"/>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0C5350"/>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BC3808"/>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E60D17"/>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355DB1"/>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5F25E0"/>
    <w:multiLevelType w:val="multilevel"/>
    <w:tmpl w:val="879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601A38"/>
    <w:multiLevelType w:val="hybridMultilevel"/>
    <w:tmpl w:val="21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FB1483"/>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726603"/>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BBB2FA4"/>
    <w:multiLevelType w:val="multilevel"/>
    <w:tmpl w:val="AB4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E4404E"/>
    <w:multiLevelType w:val="multilevel"/>
    <w:tmpl w:val="52BE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C25F15"/>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E06418"/>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AE2DCA"/>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3C4CFD"/>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5C24E2"/>
    <w:multiLevelType w:val="multilevel"/>
    <w:tmpl w:val="4B8A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9E73DE"/>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D532D7"/>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0C5242"/>
    <w:multiLevelType w:val="multilevel"/>
    <w:tmpl w:val="06DA5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44B3B2D"/>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4959FA"/>
    <w:multiLevelType w:val="multilevel"/>
    <w:tmpl w:val="F07080B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707E43"/>
    <w:multiLevelType w:val="hybridMultilevel"/>
    <w:tmpl w:val="4CE41674"/>
    <w:lvl w:ilvl="0" w:tplc="1AD24F5C">
      <w:start w:val="1"/>
      <w:numFmt w:val="bullet"/>
      <w:lvlText w:val=""/>
      <w:lvlJc w:val="left"/>
      <w:pPr>
        <w:tabs>
          <w:tab w:val="num" w:pos="720"/>
        </w:tabs>
        <w:ind w:left="720" w:hanging="360"/>
      </w:pPr>
      <w:rPr>
        <w:rFonts w:ascii="Symbol" w:hAnsi="Symbol" w:hint="default"/>
        <w:sz w:val="20"/>
      </w:rPr>
    </w:lvl>
    <w:lvl w:ilvl="1" w:tplc="013230A8" w:tentative="1">
      <w:start w:val="1"/>
      <w:numFmt w:val="bullet"/>
      <w:lvlText w:val="o"/>
      <w:lvlJc w:val="left"/>
      <w:pPr>
        <w:tabs>
          <w:tab w:val="num" w:pos="1440"/>
        </w:tabs>
        <w:ind w:left="1440" w:hanging="360"/>
      </w:pPr>
      <w:rPr>
        <w:rFonts w:ascii="Courier New" w:hAnsi="Courier New" w:hint="default"/>
        <w:sz w:val="20"/>
      </w:rPr>
    </w:lvl>
    <w:lvl w:ilvl="2" w:tplc="208629E4" w:tentative="1">
      <w:start w:val="1"/>
      <w:numFmt w:val="bullet"/>
      <w:lvlText w:val=""/>
      <w:lvlJc w:val="left"/>
      <w:pPr>
        <w:tabs>
          <w:tab w:val="num" w:pos="2160"/>
        </w:tabs>
        <w:ind w:left="2160" w:hanging="360"/>
      </w:pPr>
      <w:rPr>
        <w:rFonts w:ascii="Wingdings" w:hAnsi="Wingdings" w:hint="default"/>
        <w:sz w:val="20"/>
      </w:rPr>
    </w:lvl>
    <w:lvl w:ilvl="3" w:tplc="9E6AD294" w:tentative="1">
      <w:start w:val="1"/>
      <w:numFmt w:val="bullet"/>
      <w:lvlText w:val=""/>
      <w:lvlJc w:val="left"/>
      <w:pPr>
        <w:tabs>
          <w:tab w:val="num" w:pos="2880"/>
        </w:tabs>
        <w:ind w:left="2880" w:hanging="360"/>
      </w:pPr>
      <w:rPr>
        <w:rFonts w:ascii="Wingdings" w:hAnsi="Wingdings" w:hint="default"/>
        <w:sz w:val="20"/>
      </w:rPr>
    </w:lvl>
    <w:lvl w:ilvl="4" w:tplc="23E42CDC" w:tentative="1">
      <w:start w:val="1"/>
      <w:numFmt w:val="bullet"/>
      <w:lvlText w:val=""/>
      <w:lvlJc w:val="left"/>
      <w:pPr>
        <w:tabs>
          <w:tab w:val="num" w:pos="3600"/>
        </w:tabs>
        <w:ind w:left="3600" w:hanging="360"/>
      </w:pPr>
      <w:rPr>
        <w:rFonts w:ascii="Wingdings" w:hAnsi="Wingdings" w:hint="default"/>
        <w:sz w:val="20"/>
      </w:rPr>
    </w:lvl>
    <w:lvl w:ilvl="5" w:tplc="5C547532" w:tentative="1">
      <w:start w:val="1"/>
      <w:numFmt w:val="bullet"/>
      <w:lvlText w:val=""/>
      <w:lvlJc w:val="left"/>
      <w:pPr>
        <w:tabs>
          <w:tab w:val="num" w:pos="4320"/>
        </w:tabs>
        <w:ind w:left="4320" w:hanging="360"/>
      </w:pPr>
      <w:rPr>
        <w:rFonts w:ascii="Wingdings" w:hAnsi="Wingdings" w:hint="default"/>
        <w:sz w:val="20"/>
      </w:rPr>
    </w:lvl>
    <w:lvl w:ilvl="6" w:tplc="A3D46C44" w:tentative="1">
      <w:start w:val="1"/>
      <w:numFmt w:val="bullet"/>
      <w:lvlText w:val=""/>
      <w:lvlJc w:val="left"/>
      <w:pPr>
        <w:tabs>
          <w:tab w:val="num" w:pos="5040"/>
        </w:tabs>
        <w:ind w:left="5040" w:hanging="360"/>
      </w:pPr>
      <w:rPr>
        <w:rFonts w:ascii="Wingdings" w:hAnsi="Wingdings" w:hint="default"/>
        <w:sz w:val="20"/>
      </w:rPr>
    </w:lvl>
    <w:lvl w:ilvl="7" w:tplc="D43484FC" w:tentative="1">
      <w:start w:val="1"/>
      <w:numFmt w:val="bullet"/>
      <w:lvlText w:val=""/>
      <w:lvlJc w:val="left"/>
      <w:pPr>
        <w:tabs>
          <w:tab w:val="num" w:pos="5760"/>
        </w:tabs>
        <w:ind w:left="5760" w:hanging="360"/>
      </w:pPr>
      <w:rPr>
        <w:rFonts w:ascii="Wingdings" w:hAnsi="Wingdings" w:hint="default"/>
        <w:sz w:val="20"/>
      </w:rPr>
    </w:lvl>
    <w:lvl w:ilvl="8" w:tplc="1EC27D5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D91AAF"/>
    <w:multiLevelType w:val="hybridMultilevel"/>
    <w:tmpl w:val="BA32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F1414"/>
    <w:multiLevelType w:val="hybridMultilevel"/>
    <w:tmpl w:val="88C0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CF0038"/>
    <w:multiLevelType w:val="hybridMultilevel"/>
    <w:tmpl w:val="3A1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5281">
    <w:abstractNumId w:val="20"/>
  </w:num>
  <w:num w:numId="2" w16cid:durableId="1021201488">
    <w:abstractNumId w:val="30"/>
  </w:num>
  <w:num w:numId="3" w16cid:durableId="654845920">
    <w:abstractNumId w:val="15"/>
  </w:num>
  <w:num w:numId="4" w16cid:durableId="1418789480">
    <w:abstractNumId w:val="70"/>
  </w:num>
  <w:num w:numId="5" w16cid:durableId="1394809617">
    <w:abstractNumId w:val="7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156573761">
    <w:abstractNumId w:val="51"/>
  </w:num>
  <w:num w:numId="7" w16cid:durableId="1111627284">
    <w:abstractNumId w:val="66"/>
  </w:num>
  <w:num w:numId="8" w16cid:durableId="387728571">
    <w:abstractNumId w:val="71"/>
  </w:num>
  <w:num w:numId="9" w16cid:durableId="1900287884">
    <w:abstractNumId w:val="61"/>
  </w:num>
  <w:num w:numId="10" w16cid:durableId="1176770766">
    <w:abstractNumId w:val="25"/>
  </w:num>
  <w:num w:numId="11" w16cid:durableId="1685859855">
    <w:abstractNumId w:val="41"/>
  </w:num>
  <w:num w:numId="12" w16cid:durableId="785081650">
    <w:abstractNumId w:val="18"/>
  </w:num>
  <w:num w:numId="13" w16cid:durableId="729496163">
    <w:abstractNumId w:val="3"/>
  </w:num>
  <w:num w:numId="14" w16cid:durableId="1541553636">
    <w:abstractNumId w:val="4"/>
  </w:num>
  <w:num w:numId="15" w16cid:durableId="564030697">
    <w:abstractNumId w:val="2"/>
  </w:num>
  <w:num w:numId="16" w16cid:durableId="1993174681">
    <w:abstractNumId w:val="73"/>
  </w:num>
  <w:num w:numId="17" w16cid:durableId="984704133">
    <w:abstractNumId w:val="48"/>
  </w:num>
  <w:num w:numId="18" w16cid:durableId="1560508150">
    <w:abstractNumId w:val="31"/>
  </w:num>
  <w:num w:numId="19" w16cid:durableId="811292805">
    <w:abstractNumId w:val="67"/>
  </w:num>
  <w:num w:numId="20" w16cid:durableId="1356232014">
    <w:abstractNumId w:val="7"/>
  </w:num>
  <w:num w:numId="21" w16cid:durableId="1816682814">
    <w:abstractNumId w:val="29"/>
  </w:num>
  <w:num w:numId="22" w16cid:durableId="367144694">
    <w:abstractNumId w:val="42"/>
  </w:num>
  <w:num w:numId="23" w16cid:durableId="1636790518">
    <w:abstractNumId w:val="22"/>
  </w:num>
  <w:num w:numId="24" w16cid:durableId="406995277">
    <w:abstractNumId w:val="47"/>
  </w:num>
  <w:num w:numId="25" w16cid:durableId="1953508693">
    <w:abstractNumId w:val="62"/>
  </w:num>
  <w:num w:numId="26" w16cid:durableId="343099064">
    <w:abstractNumId w:val="8"/>
  </w:num>
  <w:num w:numId="27" w16cid:durableId="539977188">
    <w:abstractNumId w:val="75"/>
  </w:num>
  <w:num w:numId="28" w16cid:durableId="158231822">
    <w:abstractNumId w:val="16"/>
  </w:num>
  <w:num w:numId="29" w16cid:durableId="388966683">
    <w:abstractNumId w:val="34"/>
  </w:num>
  <w:num w:numId="30" w16cid:durableId="1203900401">
    <w:abstractNumId w:val="12"/>
  </w:num>
  <w:num w:numId="31" w16cid:durableId="997654533">
    <w:abstractNumId w:val="35"/>
  </w:num>
  <w:num w:numId="32" w16cid:durableId="983697166">
    <w:abstractNumId w:val="44"/>
  </w:num>
  <w:num w:numId="33" w16cid:durableId="1604607563">
    <w:abstractNumId w:val="13"/>
  </w:num>
  <w:num w:numId="34" w16cid:durableId="1538008064">
    <w:abstractNumId w:val="10"/>
  </w:num>
  <w:num w:numId="35" w16cid:durableId="73866988">
    <w:abstractNumId w:val="17"/>
  </w:num>
  <w:num w:numId="36" w16cid:durableId="773785301">
    <w:abstractNumId w:val="57"/>
  </w:num>
  <w:num w:numId="37" w16cid:durableId="732700112">
    <w:abstractNumId w:val="36"/>
  </w:num>
  <w:num w:numId="38" w16cid:durableId="251087106">
    <w:abstractNumId w:val="58"/>
  </w:num>
  <w:num w:numId="39" w16cid:durableId="64111425">
    <w:abstractNumId w:val="76"/>
  </w:num>
  <w:num w:numId="40" w16cid:durableId="1550411818">
    <w:abstractNumId w:val="74"/>
  </w:num>
  <w:num w:numId="41" w16cid:durableId="1799571796">
    <w:abstractNumId w:val="50"/>
  </w:num>
  <w:num w:numId="42" w16cid:durableId="603994844">
    <w:abstractNumId w:val="32"/>
  </w:num>
  <w:num w:numId="43" w16cid:durableId="1589313909">
    <w:abstractNumId w:val="14"/>
  </w:num>
  <w:num w:numId="44" w16cid:durableId="1764951865">
    <w:abstractNumId w:val="0"/>
  </w:num>
  <w:num w:numId="45" w16cid:durableId="1232036171">
    <w:abstractNumId w:val="26"/>
  </w:num>
  <w:num w:numId="46" w16cid:durableId="2087024451">
    <w:abstractNumId w:val="37"/>
  </w:num>
  <w:num w:numId="47" w16cid:durableId="159471130">
    <w:abstractNumId w:val="19"/>
  </w:num>
  <w:num w:numId="48" w16cid:durableId="1561286998">
    <w:abstractNumId w:val="23"/>
  </w:num>
  <w:num w:numId="49" w16cid:durableId="836380478">
    <w:abstractNumId w:val="56"/>
  </w:num>
  <w:num w:numId="50" w16cid:durableId="767894030">
    <w:abstractNumId w:val="40"/>
  </w:num>
  <w:num w:numId="51" w16cid:durableId="171259799">
    <w:abstractNumId w:val="53"/>
  </w:num>
  <w:num w:numId="52" w16cid:durableId="1601327781">
    <w:abstractNumId w:val="33"/>
  </w:num>
  <w:num w:numId="53" w16cid:durableId="1045980780">
    <w:abstractNumId w:val="68"/>
  </w:num>
  <w:num w:numId="54" w16cid:durableId="2003577603">
    <w:abstractNumId w:val="28"/>
  </w:num>
  <w:num w:numId="55" w16cid:durableId="286477167">
    <w:abstractNumId w:val="43"/>
  </w:num>
  <w:num w:numId="56" w16cid:durableId="520973404">
    <w:abstractNumId w:val="52"/>
  </w:num>
  <w:num w:numId="57" w16cid:durableId="1321812465">
    <w:abstractNumId w:val="54"/>
  </w:num>
  <w:num w:numId="58" w16cid:durableId="563100248">
    <w:abstractNumId w:val="72"/>
  </w:num>
  <w:num w:numId="59" w16cid:durableId="1316101977">
    <w:abstractNumId w:val="9"/>
  </w:num>
  <w:num w:numId="60" w16cid:durableId="175074047">
    <w:abstractNumId w:val="39"/>
  </w:num>
  <w:num w:numId="61" w16cid:durableId="314065923">
    <w:abstractNumId w:val="69"/>
  </w:num>
  <w:num w:numId="62" w16cid:durableId="1278834932">
    <w:abstractNumId w:val="38"/>
  </w:num>
  <w:num w:numId="63" w16cid:durableId="1758165201">
    <w:abstractNumId w:val="24"/>
  </w:num>
  <w:num w:numId="64" w16cid:durableId="693849783">
    <w:abstractNumId w:val="11"/>
  </w:num>
  <w:num w:numId="65" w16cid:durableId="642740491">
    <w:abstractNumId w:val="49"/>
  </w:num>
  <w:num w:numId="66" w16cid:durableId="227157382">
    <w:abstractNumId w:val="64"/>
  </w:num>
  <w:num w:numId="67" w16cid:durableId="1352218405">
    <w:abstractNumId w:val="59"/>
  </w:num>
  <w:num w:numId="68" w16cid:durableId="1839424154">
    <w:abstractNumId w:val="21"/>
  </w:num>
  <w:num w:numId="69" w16cid:durableId="2131510831">
    <w:abstractNumId w:val="6"/>
  </w:num>
  <w:num w:numId="70" w16cid:durableId="1071922548">
    <w:abstractNumId w:val="65"/>
  </w:num>
  <w:num w:numId="71" w16cid:durableId="1127554165">
    <w:abstractNumId w:val="46"/>
  </w:num>
  <w:num w:numId="72" w16cid:durableId="203640513">
    <w:abstractNumId w:val="55"/>
  </w:num>
  <w:num w:numId="73" w16cid:durableId="138419819">
    <w:abstractNumId w:val="1"/>
  </w:num>
  <w:num w:numId="74" w16cid:durableId="573399340">
    <w:abstractNumId w:val="45"/>
  </w:num>
  <w:num w:numId="75" w16cid:durableId="931280490">
    <w:abstractNumId w:val="27"/>
  </w:num>
  <w:num w:numId="76" w16cid:durableId="1115095126">
    <w:abstractNumId w:val="63"/>
  </w:num>
  <w:num w:numId="77" w16cid:durableId="59864775">
    <w:abstractNumId w:val="5"/>
  </w:num>
  <w:num w:numId="78" w16cid:durableId="1879507983">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3B"/>
    <w:rsid w:val="0009319C"/>
    <w:rsid w:val="001B5527"/>
    <w:rsid w:val="002E4F3B"/>
    <w:rsid w:val="003249BB"/>
    <w:rsid w:val="00545194"/>
    <w:rsid w:val="00776971"/>
    <w:rsid w:val="007C5925"/>
    <w:rsid w:val="007D10A0"/>
    <w:rsid w:val="00895D72"/>
    <w:rsid w:val="00D30337"/>
    <w:rsid w:val="00F1477E"/>
    <w:rsid w:val="00F4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D79C3"/>
  <w15:chartTrackingRefBased/>
  <w15:docId w15:val="{C5BE241C-4923-504F-96F8-3A8AA12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37"/>
    <w:rPr>
      <w:rFonts w:ascii="Times New Roman" w:eastAsia="Times New Roman" w:hAnsi="Times New Roman" w:cs="Times New Roman"/>
    </w:rPr>
  </w:style>
  <w:style w:type="paragraph" w:styleId="Heading1">
    <w:name w:val="heading 1"/>
    <w:basedOn w:val="Normal"/>
    <w:link w:val="Heading1Char"/>
    <w:autoRedefine/>
    <w:uiPriority w:val="9"/>
    <w:qFormat/>
    <w:rsid w:val="00D30337"/>
    <w:pPr>
      <w:spacing w:line="276" w:lineRule="auto"/>
      <w:jc w:val="center"/>
      <w:outlineLvl w:val="0"/>
    </w:pPr>
    <w:rPr>
      <w:rFonts w:ascii="Avenir Book" w:hAnsi="Avenir Book" w:cstheme="minorHAnsi"/>
      <w:b/>
      <w:bCs/>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337"/>
    <w:rPr>
      <w:rFonts w:ascii="Avenir Book" w:eastAsia="Times New Roman" w:hAnsi="Avenir Book" w:cstheme="minorHAnsi"/>
      <w:b/>
      <w:bCs/>
      <w:noProof/>
      <w:sz w:val="56"/>
      <w:szCs w:val="56"/>
    </w:rPr>
  </w:style>
  <w:style w:type="paragraph" w:customStyle="1" w:styleId="ManganParagraph">
    <w:name w:val="Mangan Paragraph"/>
    <w:basedOn w:val="Normal"/>
    <w:qFormat/>
    <w:rsid w:val="00D30337"/>
    <w:pPr>
      <w:spacing w:after="200" w:line="276" w:lineRule="auto"/>
    </w:pPr>
    <w:rPr>
      <w:rFonts w:ascii="Avenir Book" w:hAnsi="Avenir Book"/>
      <w:color w:val="000000"/>
      <w:szCs w:val="22"/>
    </w:rPr>
  </w:style>
  <w:style w:type="paragraph" w:styleId="NormalWeb">
    <w:name w:val="Normal (Web)"/>
    <w:basedOn w:val="Normal"/>
    <w:uiPriority w:val="99"/>
    <w:unhideWhenUsed/>
    <w:rsid w:val="00D30337"/>
    <w:pPr>
      <w:spacing w:before="100" w:beforeAutospacing="1" w:after="100" w:afterAutospacing="1"/>
    </w:pPr>
  </w:style>
  <w:style w:type="paragraph" w:styleId="Header">
    <w:name w:val="header"/>
    <w:basedOn w:val="Normal"/>
    <w:link w:val="HeaderChar"/>
    <w:uiPriority w:val="99"/>
    <w:unhideWhenUsed/>
    <w:rsid w:val="00D30337"/>
    <w:pPr>
      <w:tabs>
        <w:tab w:val="center" w:pos="4680"/>
        <w:tab w:val="right" w:pos="9360"/>
      </w:tabs>
    </w:pPr>
  </w:style>
  <w:style w:type="character" w:customStyle="1" w:styleId="HeaderChar">
    <w:name w:val="Header Char"/>
    <w:basedOn w:val="DefaultParagraphFont"/>
    <w:link w:val="Header"/>
    <w:uiPriority w:val="99"/>
    <w:rsid w:val="00D30337"/>
    <w:rPr>
      <w:rFonts w:ascii="Times New Roman" w:eastAsia="Times New Roman" w:hAnsi="Times New Roman" w:cs="Times New Roman"/>
    </w:rPr>
  </w:style>
  <w:style w:type="character" w:styleId="PageNumber">
    <w:name w:val="page number"/>
    <w:basedOn w:val="DefaultParagraphFont"/>
    <w:uiPriority w:val="99"/>
    <w:semiHidden/>
    <w:unhideWhenUsed/>
    <w:rsid w:val="00D30337"/>
  </w:style>
  <w:style w:type="paragraph" w:styleId="ListParagraph">
    <w:name w:val="List Paragraph"/>
    <w:basedOn w:val="Normal"/>
    <w:uiPriority w:val="34"/>
    <w:qFormat/>
    <w:rsid w:val="00D30337"/>
    <w:pPr>
      <w:spacing w:after="200" w:line="252" w:lineRule="auto"/>
      <w:ind w:left="720"/>
      <w:contextualSpacing/>
    </w:pPr>
    <w:rPr>
      <w:rFonts w:asciiTheme="majorHAnsi" w:eastAsiaTheme="majorEastAsia" w:hAnsiTheme="majorHAnsi" w:cstheme="majorBidi"/>
      <w:sz w:val="22"/>
      <w:szCs w:val="22"/>
    </w:rPr>
  </w:style>
  <w:style w:type="character" w:customStyle="1" w:styleId="apple-tab-span">
    <w:name w:val="apple-tab-span"/>
    <w:basedOn w:val="DefaultParagraphFont"/>
    <w:rsid w:val="00F4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923">
      <w:bodyDiv w:val="1"/>
      <w:marLeft w:val="0"/>
      <w:marRight w:val="0"/>
      <w:marTop w:val="0"/>
      <w:marBottom w:val="0"/>
      <w:divBdr>
        <w:top w:val="none" w:sz="0" w:space="0" w:color="auto"/>
        <w:left w:val="none" w:sz="0" w:space="0" w:color="auto"/>
        <w:bottom w:val="none" w:sz="0" w:space="0" w:color="auto"/>
        <w:right w:val="none" w:sz="0" w:space="0" w:color="auto"/>
      </w:divBdr>
    </w:div>
    <w:div w:id="215702092">
      <w:bodyDiv w:val="1"/>
      <w:marLeft w:val="0"/>
      <w:marRight w:val="0"/>
      <w:marTop w:val="0"/>
      <w:marBottom w:val="0"/>
      <w:divBdr>
        <w:top w:val="none" w:sz="0" w:space="0" w:color="auto"/>
        <w:left w:val="none" w:sz="0" w:space="0" w:color="auto"/>
        <w:bottom w:val="none" w:sz="0" w:space="0" w:color="auto"/>
        <w:right w:val="none" w:sz="0" w:space="0" w:color="auto"/>
      </w:divBdr>
    </w:div>
    <w:div w:id="610472663">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938104217">
      <w:bodyDiv w:val="1"/>
      <w:marLeft w:val="0"/>
      <w:marRight w:val="0"/>
      <w:marTop w:val="0"/>
      <w:marBottom w:val="0"/>
      <w:divBdr>
        <w:top w:val="none" w:sz="0" w:space="0" w:color="auto"/>
        <w:left w:val="none" w:sz="0" w:space="0" w:color="auto"/>
        <w:bottom w:val="none" w:sz="0" w:space="0" w:color="auto"/>
        <w:right w:val="none" w:sz="0" w:space="0" w:color="auto"/>
      </w:divBdr>
    </w:div>
    <w:div w:id="963078153">
      <w:bodyDiv w:val="1"/>
      <w:marLeft w:val="0"/>
      <w:marRight w:val="0"/>
      <w:marTop w:val="0"/>
      <w:marBottom w:val="0"/>
      <w:divBdr>
        <w:top w:val="none" w:sz="0" w:space="0" w:color="auto"/>
        <w:left w:val="none" w:sz="0" w:space="0" w:color="auto"/>
        <w:bottom w:val="none" w:sz="0" w:space="0" w:color="auto"/>
        <w:right w:val="none" w:sz="0" w:space="0" w:color="auto"/>
      </w:divBdr>
    </w:div>
    <w:div w:id="1724059239">
      <w:bodyDiv w:val="1"/>
      <w:marLeft w:val="0"/>
      <w:marRight w:val="0"/>
      <w:marTop w:val="0"/>
      <w:marBottom w:val="0"/>
      <w:divBdr>
        <w:top w:val="none" w:sz="0" w:space="0" w:color="auto"/>
        <w:left w:val="none" w:sz="0" w:space="0" w:color="auto"/>
        <w:bottom w:val="none" w:sz="0" w:space="0" w:color="auto"/>
        <w:right w:val="none" w:sz="0" w:space="0" w:color="auto"/>
      </w:divBdr>
    </w:div>
    <w:div w:id="1784417915">
      <w:bodyDiv w:val="1"/>
      <w:marLeft w:val="0"/>
      <w:marRight w:val="0"/>
      <w:marTop w:val="0"/>
      <w:marBottom w:val="0"/>
      <w:divBdr>
        <w:top w:val="none" w:sz="0" w:space="0" w:color="auto"/>
        <w:left w:val="none" w:sz="0" w:space="0" w:color="auto"/>
        <w:bottom w:val="none" w:sz="0" w:space="0" w:color="auto"/>
        <w:right w:val="none" w:sz="0" w:space="0" w:color="auto"/>
      </w:divBdr>
    </w:div>
    <w:div w:id="1896043785">
      <w:bodyDiv w:val="1"/>
      <w:marLeft w:val="0"/>
      <w:marRight w:val="0"/>
      <w:marTop w:val="0"/>
      <w:marBottom w:val="0"/>
      <w:divBdr>
        <w:top w:val="none" w:sz="0" w:space="0" w:color="auto"/>
        <w:left w:val="none" w:sz="0" w:space="0" w:color="auto"/>
        <w:bottom w:val="none" w:sz="0" w:space="0" w:color="auto"/>
        <w:right w:val="none" w:sz="0" w:space="0" w:color="auto"/>
      </w:divBdr>
    </w:div>
    <w:div w:id="2008753611">
      <w:bodyDiv w:val="1"/>
      <w:marLeft w:val="0"/>
      <w:marRight w:val="0"/>
      <w:marTop w:val="0"/>
      <w:marBottom w:val="0"/>
      <w:divBdr>
        <w:top w:val="none" w:sz="0" w:space="0" w:color="auto"/>
        <w:left w:val="none" w:sz="0" w:space="0" w:color="auto"/>
        <w:bottom w:val="none" w:sz="0" w:space="0" w:color="auto"/>
        <w:right w:val="none" w:sz="0" w:space="0" w:color="auto"/>
      </w:divBdr>
    </w:div>
    <w:div w:id="2009214556">
      <w:bodyDiv w:val="1"/>
      <w:marLeft w:val="0"/>
      <w:marRight w:val="0"/>
      <w:marTop w:val="0"/>
      <w:marBottom w:val="0"/>
      <w:divBdr>
        <w:top w:val="none" w:sz="0" w:space="0" w:color="auto"/>
        <w:left w:val="none" w:sz="0" w:space="0" w:color="auto"/>
        <w:bottom w:val="none" w:sz="0" w:space="0" w:color="auto"/>
        <w:right w:val="none" w:sz="0" w:space="0" w:color="auto"/>
      </w:divBdr>
    </w:div>
    <w:div w:id="21152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law.com/Link/Document/FullText?findType=L&amp;pubNum=1000468&amp;cite=GAST9-11-56&amp;originatingDoc=Ic87e9f3d040511dab386b232635db992&amp;refType=SP&amp;originationContext=document&amp;vr=3.0&amp;rs=cblt1.0&amp;transitionType=DocumentItem&amp;contextData=(sc.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stlaw.com/Link/Document/FullText?findType=L&amp;pubNum=1000468&amp;cite=GAST9-11-56&amp;originatingDoc=Ic87e9f3d040511dab386b232635db992&amp;refType=SP&amp;originationContext=document&amp;vr=3.0&amp;rs=cblt1.0&amp;transitionType=DocumentItem&amp;contextData=(sc.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92C95-0C35-4798-AA58-3B61B3A57959}"/>
</file>

<file path=customXml/itemProps2.xml><?xml version="1.0" encoding="utf-8"?>
<ds:datastoreItem xmlns:ds="http://schemas.openxmlformats.org/officeDocument/2006/customXml" ds:itemID="{E524E525-CD06-4D6E-9F52-A1BCF245F1F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5DE5DD2-E46F-4C9D-B7D0-E24B09F62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Nasreena B Ali</cp:lastModifiedBy>
  <cp:revision>2</cp:revision>
  <dcterms:created xsi:type="dcterms:W3CDTF">2022-10-10T15:58:00Z</dcterms:created>
  <dcterms:modified xsi:type="dcterms:W3CDTF">2022-10-10T15:58:00Z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