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69DC573F" w:rsidR="00687254" w:rsidRPr="00105C51" w:rsidRDefault="00687254" w:rsidP="00FB5060">
      <w:pPr>
        <w:ind w:left="360"/>
        <w:rPr>
          <w:b/>
          <w:bCs/>
          <w:sz w:val="24"/>
          <w:szCs w:val="24"/>
        </w:rPr>
      </w:pPr>
      <w:r w:rsidRPr="004B6F78">
        <w:rPr>
          <w:sz w:val="24"/>
          <w:szCs w:val="24"/>
        </w:rPr>
        <w:t>Date</w:t>
      </w:r>
      <w:r w:rsidR="003E1BCB" w:rsidRPr="004B6F78">
        <w:rPr>
          <w:sz w:val="24"/>
          <w:szCs w:val="24"/>
        </w:rPr>
        <w:t>:</w:t>
      </w:r>
      <w:r w:rsidR="00105C51">
        <w:rPr>
          <w:sz w:val="24"/>
          <w:szCs w:val="24"/>
        </w:rPr>
        <w:t xml:space="preserve"> </w:t>
      </w:r>
      <w:r w:rsidR="00105C51" w:rsidRPr="00105C51">
        <w:rPr>
          <w:b/>
          <w:bCs/>
          <w:sz w:val="24"/>
          <w:szCs w:val="24"/>
        </w:rPr>
        <w:t>5/1/2025</w:t>
      </w:r>
    </w:p>
    <w:p w14:paraId="5677D815" w14:textId="07512935" w:rsidR="007C0B4B" w:rsidRPr="004B6F78" w:rsidRDefault="007C0B4B" w:rsidP="00FB5060">
      <w:pPr>
        <w:ind w:left="360"/>
        <w:rPr>
          <w:sz w:val="24"/>
          <w:szCs w:val="24"/>
        </w:rPr>
      </w:pPr>
      <w:r w:rsidRPr="004B6F78">
        <w:rPr>
          <w:sz w:val="24"/>
          <w:szCs w:val="24"/>
        </w:rPr>
        <w:t>Grant Round:</w:t>
      </w:r>
      <w:r w:rsidR="00105C51">
        <w:rPr>
          <w:sz w:val="24"/>
          <w:szCs w:val="24"/>
        </w:rPr>
        <w:t xml:space="preserve"> </w:t>
      </w:r>
      <w:r w:rsidR="00105C51" w:rsidRPr="00105C51">
        <w:rPr>
          <w:b/>
          <w:bCs/>
          <w:sz w:val="24"/>
          <w:szCs w:val="24"/>
        </w:rPr>
        <w:t>Round 24</w:t>
      </w:r>
    </w:p>
    <w:p w14:paraId="41045492" w14:textId="0E986E51"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105C51">
        <w:rPr>
          <w:sz w:val="24"/>
          <w:szCs w:val="24"/>
        </w:rPr>
        <w:t xml:space="preserve"> </w:t>
      </w:r>
      <w:r w:rsidR="00105C51" w:rsidRPr="00105C51">
        <w:rPr>
          <w:b/>
          <w:bCs/>
          <w:sz w:val="24"/>
          <w:szCs w:val="24"/>
        </w:rPr>
        <w:t>M257</w:t>
      </w:r>
    </w:p>
    <w:p w14:paraId="65C4B013" w14:textId="74A4146B"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105C51">
        <w:rPr>
          <w:sz w:val="24"/>
          <w:szCs w:val="24"/>
        </w:rPr>
        <w:t xml:space="preserve"> </w:t>
      </w:r>
      <w:r w:rsidR="00105C51" w:rsidRPr="00105C51">
        <w:rPr>
          <w:b/>
          <w:bCs/>
          <w:sz w:val="24"/>
          <w:szCs w:val="24"/>
        </w:rPr>
        <w:t>ABAC</w:t>
      </w:r>
    </w:p>
    <w:p w14:paraId="21CA734D" w14:textId="77777777" w:rsidR="00105C51" w:rsidRDefault="00687254" w:rsidP="00FB5060">
      <w:pPr>
        <w:ind w:left="360"/>
        <w:rPr>
          <w:sz w:val="24"/>
          <w:szCs w:val="24"/>
        </w:rPr>
      </w:pPr>
      <w:r w:rsidRPr="004B6F78">
        <w:rPr>
          <w:sz w:val="24"/>
          <w:szCs w:val="24"/>
        </w:rPr>
        <w:t>Team Members</w:t>
      </w:r>
      <w:r w:rsidR="00105C51">
        <w:rPr>
          <w:sz w:val="24"/>
          <w:szCs w:val="24"/>
        </w:rPr>
        <w:t xml:space="preserve">: </w:t>
      </w:r>
    </w:p>
    <w:p w14:paraId="6A7C5B5B" w14:textId="5E669E0E" w:rsidR="00687254" w:rsidRPr="00105C51" w:rsidRDefault="00105C51" w:rsidP="00FB5060">
      <w:pPr>
        <w:ind w:left="360"/>
        <w:rPr>
          <w:b/>
          <w:bCs/>
          <w:sz w:val="24"/>
          <w:szCs w:val="24"/>
        </w:rPr>
      </w:pPr>
      <w:r w:rsidRPr="00105C51">
        <w:rPr>
          <w:b/>
          <w:bCs/>
          <w:sz w:val="24"/>
          <w:szCs w:val="24"/>
        </w:rPr>
        <w:t>April Abbott, Senior Lecturer, ABAC, aabbott@abac.edu</w:t>
      </w:r>
    </w:p>
    <w:p w14:paraId="3615AB70" w14:textId="77AB7F2D" w:rsidR="00105C51" w:rsidRPr="00105C51" w:rsidRDefault="00105C51" w:rsidP="00105C51">
      <w:pPr>
        <w:ind w:left="360"/>
        <w:rPr>
          <w:b/>
          <w:bCs/>
          <w:sz w:val="24"/>
          <w:szCs w:val="24"/>
        </w:rPr>
      </w:pPr>
      <w:r w:rsidRPr="00105C51">
        <w:rPr>
          <w:b/>
          <w:bCs/>
          <w:sz w:val="24"/>
          <w:szCs w:val="24"/>
        </w:rPr>
        <w:t>Jan Gregus, Associate Professor, ABAC, jgregus@abac.edu</w:t>
      </w:r>
    </w:p>
    <w:p w14:paraId="785EB1B7" w14:textId="3E791120" w:rsidR="00105C51" w:rsidRPr="00105C51" w:rsidRDefault="00105C51" w:rsidP="00105C51">
      <w:pPr>
        <w:ind w:left="360"/>
        <w:rPr>
          <w:b/>
          <w:bCs/>
          <w:sz w:val="24"/>
          <w:szCs w:val="24"/>
        </w:rPr>
      </w:pPr>
      <w:r w:rsidRPr="00105C51">
        <w:rPr>
          <w:b/>
          <w:bCs/>
          <w:sz w:val="24"/>
          <w:szCs w:val="24"/>
        </w:rPr>
        <w:t>Shelia Mclendon, Associate Professor, ABAC, shelia.mclendon@abac.edu</w:t>
      </w:r>
    </w:p>
    <w:p w14:paraId="63D4A500" w14:textId="2FB11839" w:rsidR="00105C51" w:rsidRPr="00105C51" w:rsidRDefault="00105C51" w:rsidP="00105C51">
      <w:pPr>
        <w:ind w:left="360"/>
        <w:rPr>
          <w:b/>
          <w:bCs/>
          <w:sz w:val="24"/>
          <w:szCs w:val="24"/>
        </w:rPr>
      </w:pPr>
      <w:r w:rsidRPr="00105C51">
        <w:rPr>
          <w:b/>
          <w:bCs/>
          <w:sz w:val="24"/>
          <w:szCs w:val="24"/>
        </w:rPr>
        <w:t>Hope Toole, Associate Professor, ABAC,</w:t>
      </w:r>
      <w:r w:rsidRPr="00105C51">
        <w:rPr>
          <w:b/>
          <w:bCs/>
          <w:sz w:val="24"/>
          <w:szCs w:val="24"/>
        </w:rPr>
        <w:tab/>
        <w:t>hope.toole@abac.edu</w:t>
      </w:r>
    </w:p>
    <w:p w14:paraId="5BFFF178" w14:textId="01BFF716" w:rsidR="00105C51" w:rsidRPr="00105C51" w:rsidRDefault="00105C51" w:rsidP="00105C51">
      <w:pPr>
        <w:ind w:left="360"/>
        <w:rPr>
          <w:b/>
          <w:bCs/>
          <w:sz w:val="24"/>
          <w:szCs w:val="24"/>
        </w:rPr>
      </w:pPr>
      <w:r w:rsidRPr="00105C51">
        <w:rPr>
          <w:b/>
          <w:bCs/>
          <w:sz w:val="24"/>
          <w:szCs w:val="24"/>
        </w:rPr>
        <w:t>Carson Anderson, Lecturer</w:t>
      </w:r>
      <w:r w:rsidRPr="00105C51">
        <w:rPr>
          <w:b/>
          <w:bCs/>
          <w:sz w:val="24"/>
          <w:szCs w:val="24"/>
        </w:rPr>
        <w:tab/>
        <w:t>carson.anderson@abac.edu</w:t>
      </w:r>
    </w:p>
    <w:p w14:paraId="3FC9927E" w14:textId="69836471"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105C51" w:rsidRPr="00105C51">
        <w:rPr>
          <w:sz w:val="24"/>
          <w:szCs w:val="24"/>
        </w:rPr>
        <w:t xml:space="preserve"> </w:t>
      </w:r>
      <w:r w:rsidR="00105C51" w:rsidRPr="00105C51">
        <w:rPr>
          <w:b/>
          <w:bCs/>
          <w:sz w:val="24"/>
          <w:szCs w:val="24"/>
        </w:rPr>
        <w:t>April Abbott</w:t>
      </w:r>
    </w:p>
    <w:p w14:paraId="46A62745" w14:textId="71C4CCED"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105C51">
        <w:rPr>
          <w:sz w:val="24"/>
          <w:szCs w:val="24"/>
        </w:rPr>
        <w:t xml:space="preserve"> Quantitative Reasoning, MATH 1001</w:t>
      </w:r>
    </w:p>
    <w:p w14:paraId="4D2A60B3" w14:textId="4192C760"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105C51">
        <w:rPr>
          <w:sz w:val="24"/>
          <w:szCs w:val="24"/>
        </w:rPr>
        <w:t xml:space="preserve"> Spring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25A8CDD7"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105C51">
        <w:rPr>
          <w:sz w:val="24"/>
          <w:szCs w:val="24"/>
        </w:rPr>
        <w:t xml:space="preserve"> </w:t>
      </w:r>
      <w:r w:rsidR="00105C51" w:rsidRPr="00105C51">
        <w:rPr>
          <w:b/>
          <w:bCs/>
          <w:sz w:val="24"/>
          <w:szCs w:val="24"/>
        </w:rPr>
        <w:t>30</w:t>
      </w:r>
    </w:p>
    <w:p w14:paraId="05ADD94C" w14:textId="725A31C2"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105C51">
        <w:rPr>
          <w:sz w:val="24"/>
          <w:szCs w:val="24"/>
        </w:rPr>
        <w:t xml:space="preserve"> </w:t>
      </w:r>
      <w:r w:rsidR="00105C51" w:rsidRPr="00105C51">
        <w:rPr>
          <w:b/>
          <w:bCs/>
          <w:sz w:val="24"/>
          <w:szCs w:val="24"/>
        </w:rPr>
        <w:t>1</w:t>
      </w:r>
      <w:r w:rsidR="007F1E94">
        <w:rPr>
          <w:b/>
          <w:bCs/>
          <w:sz w:val="24"/>
          <w:szCs w:val="24"/>
        </w:rPr>
        <w:t>5</w:t>
      </w:r>
    </w:p>
    <w:p w14:paraId="038DDCB1" w14:textId="677E15B1"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105C51">
        <w:rPr>
          <w:sz w:val="24"/>
          <w:szCs w:val="24"/>
        </w:rPr>
        <w:t xml:space="preserve"> </w:t>
      </w:r>
      <w:r w:rsidR="007F1E94">
        <w:rPr>
          <w:b/>
          <w:bCs/>
          <w:sz w:val="24"/>
          <w:szCs w:val="24"/>
        </w:rPr>
        <w:t>45</w:t>
      </w:r>
      <w:r w:rsidR="00105C51" w:rsidRPr="00105C51">
        <w:rPr>
          <w:b/>
          <w:bCs/>
          <w:sz w:val="24"/>
          <w:szCs w:val="24"/>
        </w:rPr>
        <w:t>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4C7666CD" w14:textId="77777777" w:rsidR="007F1E94" w:rsidRDefault="007F1E94" w:rsidP="007F1E94">
      <w:pPr>
        <w:pStyle w:val="ListParagraph"/>
        <w:ind w:left="1080"/>
        <w:rPr>
          <w:i/>
          <w:sz w:val="24"/>
          <w:szCs w:val="24"/>
        </w:rPr>
      </w:pPr>
    </w:p>
    <w:p w14:paraId="30274B48" w14:textId="42934AB6" w:rsidR="002B2622" w:rsidRDefault="007F1E94" w:rsidP="00780ADD">
      <w:pPr>
        <w:pStyle w:val="ListParagraph"/>
        <w:spacing w:line="480" w:lineRule="auto"/>
        <w:ind w:left="0" w:firstLine="720"/>
        <w:rPr>
          <w:b/>
          <w:bCs/>
          <w:iCs/>
          <w:sz w:val="24"/>
          <w:szCs w:val="24"/>
        </w:rPr>
      </w:pPr>
      <w:r w:rsidRPr="007F1E94">
        <w:rPr>
          <w:b/>
          <w:bCs/>
          <w:iCs/>
          <w:sz w:val="24"/>
          <w:szCs w:val="24"/>
        </w:rPr>
        <w:lastRenderedPageBreak/>
        <w:t xml:space="preserve">The overall goal of this grant </w:t>
      </w:r>
      <w:r>
        <w:rPr>
          <w:b/>
          <w:bCs/>
          <w:iCs/>
          <w:sz w:val="24"/>
          <w:szCs w:val="24"/>
        </w:rPr>
        <w:t>was</w:t>
      </w:r>
      <w:r w:rsidRPr="007F1E94">
        <w:rPr>
          <w:b/>
          <w:bCs/>
          <w:iCs/>
          <w:sz w:val="24"/>
          <w:szCs w:val="24"/>
        </w:rPr>
        <w:t xml:space="preserve"> to provide </w:t>
      </w:r>
      <w:r>
        <w:rPr>
          <w:b/>
          <w:bCs/>
          <w:iCs/>
          <w:sz w:val="24"/>
          <w:szCs w:val="24"/>
        </w:rPr>
        <w:t>Quantitative Reasonings</w:t>
      </w:r>
      <w:r w:rsidRPr="007F1E94">
        <w:rPr>
          <w:b/>
          <w:bCs/>
          <w:iCs/>
          <w:sz w:val="24"/>
          <w:szCs w:val="24"/>
        </w:rPr>
        <w:t xml:space="preserve"> students</w:t>
      </w:r>
      <w:r>
        <w:rPr>
          <w:b/>
          <w:bCs/>
          <w:iCs/>
          <w:sz w:val="24"/>
          <w:szCs w:val="24"/>
        </w:rPr>
        <w:t>, who already use a free workbook,</w:t>
      </w:r>
      <w:r w:rsidRPr="007F1E94">
        <w:rPr>
          <w:b/>
          <w:bCs/>
          <w:iCs/>
          <w:sz w:val="24"/>
          <w:szCs w:val="24"/>
        </w:rPr>
        <w:t xml:space="preserve"> with even more savings </w:t>
      </w:r>
      <w:r>
        <w:rPr>
          <w:b/>
          <w:bCs/>
          <w:iCs/>
          <w:sz w:val="24"/>
          <w:szCs w:val="24"/>
        </w:rPr>
        <w:t xml:space="preserve">by creating a free </w:t>
      </w:r>
      <w:r w:rsidRPr="007F1E94">
        <w:rPr>
          <w:b/>
          <w:bCs/>
          <w:iCs/>
          <w:sz w:val="24"/>
          <w:szCs w:val="24"/>
        </w:rPr>
        <w:t>online homework in GeorgiaVIEW</w:t>
      </w:r>
      <w:r>
        <w:rPr>
          <w:b/>
          <w:bCs/>
          <w:iCs/>
          <w:sz w:val="24"/>
          <w:szCs w:val="24"/>
        </w:rPr>
        <w:t xml:space="preserve"> (D2L)</w:t>
      </w:r>
      <w:r w:rsidRPr="007F1E94">
        <w:rPr>
          <w:b/>
          <w:bCs/>
          <w:iCs/>
          <w:sz w:val="24"/>
          <w:szCs w:val="24"/>
        </w:rPr>
        <w:t xml:space="preserve">. </w:t>
      </w:r>
      <w:r>
        <w:rPr>
          <w:b/>
          <w:bCs/>
          <w:iCs/>
          <w:sz w:val="24"/>
          <w:szCs w:val="24"/>
        </w:rPr>
        <w:t xml:space="preserve">We accomplished this by working the entire summer of 2024 to create questions from every chapter with 5 to 10 versions each to randomly generate homework for the student. </w:t>
      </w:r>
      <w:r w:rsidR="002B2622">
        <w:rPr>
          <w:b/>
          <w:bCs/>
          <w:iCs/>
          <w:sz w:val="24"/>
          <w:szCs w:val="24"/>
        </w:rPr>
        <w:t>We did review every other MATH 1001 grant and their materials created. We found do to different notations (set theory, logic, probability) it would be longer to translate their work to ours then just creating new questions ourselves.</w:t>
      </w:r>
    </w:p>
    <w:p w14:paraId="299BDF94" w14:textId="668C51B4" w:rsidR="007F1E94" w:rsidRDefault="007F1E94" w:rsidP="00780ADD">
      <w:pPr>
        <w:pStyle w:val="ListParagraph"/>
        <w:spacing w:line="480" w:lineRule="auto"/>
        <w:ind w:left="0" w:firstLine="720"/>
        <w:rPr>
          <w:b/>
          <w:bCs/>
          <w:iCs/>
          <w:sz w:val="24"/>
          <w:szCs w:val="24"/>
        </w:rPr>
      </w:pPr>
      <w:r>
        <w:rPr>
          <w:b/>
          <w:bCs/>
          <w:iCs/>
          <w:sz w:val="24"/>
          <w:szCs w:val="24"/>
        </w:rPr>
        <w:t>The homework was implemented in the fall and has been a huge success. Students have access to their homework on day 1. We didn’t have to worry about going to another website, having the students create accounts, or connecting to courses. It was already in their D2L.</w:t>
      </w:r>
    </w:p>
    <w:p w14:paraId="33306FA2" w14:textId="57C5E312" w:rsidR="007F1E94" w:rsidRDefault="007F1E94" w:rsidP="00780ADD">
      <w:pPr>
        <w:pStyle w:val="ListParagraph"/>
        <w:spacing w:line="480" w:lineRule="auto"/>
        <w:ind w:left="0" w:firstLine="720"/>
        <w:rPr>
          <w:b/>
          <w:bCs/>
          <w:iCs/>
          <w:sz w:val="24"/>
          <w:szCs w:val="24"/>
        </w:rPr>
      </w:pPr>
      <w:r>
        <w:rPr>
          <w:b/>
          <w:bCs/>
          <w:iCs/>
          <w:sz w:val="24"/>
          <w:szCs w:val="24"/>
        </w:rPr>
        <w:t xml:space="preserve"> We revised the workbook we created in a previous grant to remove questions added from the old online software Knewton and made general quality of life improvements.</w:t>
      </w:r>
    </w:p>
    <w:p w14:paraId="6D16B59F" w14:textId="33A83A00" w:rsidR="007F1E94" w:rsidRPr="007F1E94" w:rsidRDefault="007F1E94" w:rsidP="007F1E94">
      <w:pPr>
        <w:pStyle w:val="ListParagraph"/>
        <w:spacing w:line="360" w:lineRule="auto"/>
        <w:ind w:left="0" w:firstLine="720"/>
        <w:rPr>
          <w:b/>
          <w:bCs/>
          <w:iCs/>
          <w:sz w:val="24"/>
          <w:szCs w:val="24"/>
        </w:rPr>
      </w:pPr>
      <w:r>
        <w:rPr>
          <w:b/>
          <w:bCs/>
          <w:iCs/>
          <w:sz w:val="24"/>
          <w:szCs w:val="24"/>
        </w:rPr>
        <w:t xml:space="preserve">( </w:t>
      </w:r>
      <w:hyperlink r:id="rId8" w:history="1">
        <w:r w:rsidRPr="00AE1F85">
          <w:rPr>
            <w:rStyle w:val="Hyperlink"/>
            <w:b/>
            <w:bCs/>
            <w:iCs/>
            <w:sz w:val="24"/>
            <w:szCs w:val="24"/>
          </w:rPr>
          <w:t>https://alg.manifoldapp.org/projects/quantitative-reasoning-workbook</w:t>
        </w:r>
      </w:hyperlink>
      <w:r>
        <w:rPr>
          <w:b/>
          <w:bCs/>
          <w:iCs/>
          <w:sz w:val="24"/>
          <w:szCs w:val="24"/>
        </w:rPr>
        <w:t xml:space="preserve">  ) </w:t>
      </w:r>
    </w:p>
    <w:p w14:paraId="7C6A1F6A" w14:textId="265DC307" w:rsidR="007F1E94" w:rsidRDefault="00780ADD" w:rsidP="00780ADD">
      <w:pPr>
        <w:pStyle w:val="ListParagraph"/>
        <w:spacing w:line="480" w:lineRule="auto"/>
        <w:ind w:left="0"/>
        <w:rPr>
          <w:b/>
          <w:bCs/>
          <w:iCs/>
          <w:sz w:val="24"/>
          <w:szCs w:val="24"/>
        </w:rPr>
      </w:pPr>
      <w:r>
        <w:rPr>
          <w:b/>
          <w:bCs/>
          <w:iCs/>
          <w:sz w:val="24"/>
          <w:szCs w:val="24"/>
        </w:rPr>
        <w:tab/>
        <w:t>Lessons learned was just how much we learned about D2L while making all the questions, quiz pools, and quizzes. I wish people did a greater demonstrations of what all the quizzes could implement while at the same time I wish they would update them to allow even more complex math problems. Currently you can randomly generate any number of variables for a problem, but only if the problem has exactly one solution. It can’t be used to create quadratics or anything.</w:t>
      </w:r>
    </w:p>
    <w:p w14:paraId="08D68684" w14:textId="06E791EA" w:rsidR="00780ADD" w:rsidRDefault="00780ADD" w:rsidP="00780ADD">
      <w:pPr>
        <w:pStyle w:val="ListParagraph"/>
        <w:spacing w:line="480" w:lineRule="auto"/>
        <w:ind w:left="0"/>
        <w:rPr>
          <w:b/>
          <w:bCs/>
          <w:iCs/>
          <w:sz w:val="24"/>
          <w:szCs w:val="24"/>
        </w:rPr>
      </w:pPr>
      <w:r>
        <w:rPr>
          <w:b/>
          <w:bCs/>
          <w:iCs/>
          <w:sz w:val="24"/>
          <w:szCs w:val="24"/>
        </w:rPr>
        <w:tab/>
        <w:t xml:space="preserve">We also learned about images. How it is critical to have the physical image in GeorgiaView instead of a link. We had a series of histogram photos we found from an open </w:t>
      </w:r>
      <w:r>
        <w:rPr>
          <w:b/>
          <w:bCs/>
          <w:iCs/>
          <w:sz w:val="24"/>
          <w:szCs w:val="24"/>
        </w:rPr>
        <w:lastRenderedPageBreak/>
        <w:t>resource that we linked to our questions. The open resource site went offline and all our images were gone. We had to create some from scratch to replace them very last minute.</w:t>
      </w:r>
    </w:p>
    <w:p w14:paraId="21930E7A" w14:textId="77777777" w:rsidR="007F1E94" w:rsidRPr="007F1E94" w:rsidRDefault="007F1E94" w:rsidP="007F1E94">
      <w:pPr>
        <w:pStyle w:val="ListParagraph"/>
        <w:ind w:left="0"/>
        <w:rPr>
          <w:b/>
          <w:bCs/>
          <w:iCs/>
          <w:sz w:val="24"/>
          <w:szCs w:val="24"/>
        </w:rPr>
      </w:pPr>
    </w:p>
    <w:p w14:paraId="6E7CF058" w14:textId="0DA5D5F0" w:rsidR="00101A24" w:rsidRPr="004F2656" w:rsidRDefault="007C0B4B" w:rsidP="00CF04DC">
      <w:pPr>
        <w:pStyle w:val="Heading1"/>
        <w:numPr>
          <w:ilvl w:val="0"/>
          <w:numId w:val="17"/>
        </w:numPr>
        <w:ind w:left="360"/>
      </w:pPr>
      <w:r>
        <w:t>Materials Description</w:t>
      </w:r>
    </w:p>
    <w:p w14:paraId="506254F8" w14:textId="676296EB" w:rsidR="00105C51" w:rsidRDefault="007C0B4B" w:rsidP="00105C51">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9" w:history="1">
        <w:r w:rsidR="000A1BBB" w:rsidRPr="00F97F8A">
          <w:rPr>
            <w:rStyle w:val="Hyperlink"/>
          </w:rPr>
          <w:t>OpenALG</w:t>
        </w:r>
      </w:hyperlink>
      <w:r w:rsidR="000A1BBB">
        <w:t xml:space="preserve"> </w:t>
      </w:r>
      <w:r w:rsidRPr="00CF04DC">
        <w:rPr>
          <w:i/>
          <w:sz w:val="24"/>
          <w:szCs w:val="24"/>
        </w:rPr>
        <w:t xml:space="preserve">repository description field. </w:t>
      </w:r>
      <w:r w:rsidR="0057795F">
        <w:rPr>
          <w:i/>
          <w:iCs/>
          <w:sz w:val="24"/>
          <w:szCs w:val="24"/>
        </w:rPr>
        <w:t>Include the</w:t>
      </w:r>
      <w:hyperlink r:id="rId10"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7DE074A8" w14:textId="7781FFBC" w:rsidR="00105C51" w:rsidRDefault="00105C51" w:rsidP="00105C51">
      <w:pPr>
        <w:ind w:left="360"/>
        <w:rPr>
          <w:b/>
          <w:bCs/>
          <w:sz w:val="24"/>
          <w:szCs w:val="24"/>
        </w:rPr>
      </w:pPr>
      <w:r>
        <w:rPr>
          <w:b/>
          <w:bCs/>
          <w:sz w:val="24"/>
          <w:szCs w:val="24"/>
        </w:rPr>
        <w:t xml:space="preserve">We updated the workbook created in a previous grant to match the online homework materials we created. </w:t>
      </w:r>
    </w:p>
    <w:p w14:paraId="41088BDE" w14:textId="201076D9" w:rsidR="00105C51" w:rsidRDefault="00105C51" w:rsidP="00105C51">
      <w:pPr>
        <w:ind w:left="360"/>
        <w:rPr>
          <w:b/>
          <w:bCs/>
          <w:sz w:val="24"/>
          <w:szCs w:val="24"/>
        </w:rPr>
      </w:pPr>
      <w:r>
        <w:rPr>
          <w:b/>
          <w:bCs/>
          <w:sz w:val="24"/>
          <w:szCs w:val="24"/>
        </w:rPr>
        <w:t xml:space="preserve">MATH 1001 Workbook Version 3: </w:t>
      </w:r>
      <w:r>
        <w:rPr>
          <w:i/>
          <w:iCs/>
          <w:sz w:val="24"/>
          <w:szCs w:val="24"/>
        </w:rPr>
        <w:t>Attribution 4.0 License (CC BY)</w:t>
      </w:r>
    </w:p>
    <w:p w14:paraId="7223C773" w14:textId="32AC14BC" w:rsidR="00105C51" w:rsidRPr="00105C51" w:rsidRDefault="00105C51" w:rsidP="00105C51">
      <w:pPr>
        <w:ind w:left="360"/>
        <w:rPr>
          <w:b/>
          <w:bCs/>
          <w:sz w:val="24"/>
          <w:szCs w:val="24"/>
        </w:rPr>
      </w:pPr>
      <w:r>
        <w:rPr>
          <w:b/>
          <w:bCs/>
          <w:sz w:val="24"/>
          <w:szCs w:val="24"/>
        </w:rPr>
        <w:t xml:space="preserve">MATH 1001 Online homework: </w:t>
      </w:r>
      <w:r>
        <w:rPr>
          <w:i/>
          <w:iCs/>
          <w:sz w:val="24"/>
          <w:szCs w:val="24"/>
        </w:rPr>
        <w:t>Attribution 4.0 License (CC BY)</w:t>
      </w:r>
    </w:p>
    <w:p w14:paraId="2569A2E6" w14:textId="6D3A7D9F" w:rsidR="00B90CC8" w:rsidRDefault="007C0B4B" w:rsidP="00CF04DC">
      <w:pPr>
        <w:pStyle w:val="Heading1"/>
        <w:numPr>
          <w:ilvl w:val="0"/>
          <w:numId w:val="17"/>
        </w:numPr>
        <w:ind w:left="360"/>
      </w:pPr>
      <w:r>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r w:rsidR="00F97F8A">
        <w:rPr>
          <w:i/>
          <w:sz w:val="24"/>
          <w:szCs w:val="24"/>
        </w:rPr>
        <w:t>OpenALG</w:t>
      </w:r>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105C51"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3D1F8E48" w14:textId="77777777" w:rsidR="00105C51" w:rsidRDefault="00105C51" w:rsidP="00105C51">
      <w:pPr>
        <w:rPr>
          <w:b/>
          <w:sz w:val="24"/>
          <w:szCs w:val="24"/>
        </w:rPr>
      </w:pPr>
    </w:p>
    <w:p w14:paraId="026B5068" w14:textId="3D2FC361" w:rsidR="00105C51" w:rsidRPr="00105C51" w:rsidRDefault="00105C51" w:rsidP="00105C51">
      <w:pPr>
        <w:rPr>
          <w:b/>
          <w:sz w:val="24"/>
          <w:szCs w:val="24"/>
        </w:rPr>
      </w:pPr>
      <w:r>
        <w:rPr>
          <w:b/>
          <w:sz w:val="24"/>
          <w:szCs w:val="24"/>
        </w:rPr>
        <w:t>As of right now we have no planned papers or presentations, but that is not to say we won’t in the future. Our current activity to reflect on this work is that we hope to make all mathematics at ABAC no to low cost with emphasis on no cost. We currently have a grant to change College Algebra to No Cost and have started the research for another grant to change Trigonometry and Math for Elementary School Teachers to no cost classes.</w:t>
      </w:r>
    </w:p>
    <w:sectPr w:rsidR="00105C51" w:rsidRPr="00105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87270438">
    <w:abstractNumId w:val="8"/>
  </w:num>
  <w:num w:numId="2" w16cid:durableId="1592079171">
    <w:abstractNumId w:val="14"/>
  </w:num>
  <w:num w:numId="3" w16cid:durableId="763762733">
    <w:abstractNumId w:val="15"/>
  </w:num>
  <w:num w:numId="4" w16cid:durableId="819227319">
    <w:abstractNumId w:val="12"/>
  </w:num>
  <w:num w:numId="5" w16cid:durableId="1092310982">
    <w:abstractNumId w:val="4"/>
  </w:num>
  <w:num w:numId="6" w16cid:durableId="203636397">
    <w:abstractNumId w:val="5"/>
  </w:num>
  <w:num w:numId="7" w16cid:durableId="1047417563">
    <w:abstractNumId w:val="2"/>
  </w:num>
  <w:num w:numId="8" w16cid:durableId="1918130162">
    <w:abstractNumId w:val="7"/>
  </w:num>
  <w:num w:numId="9" w16cid:durableId="937758615">
    <w:abstractNumId w:val="1"/>
  </w:num>
  <w:num w:numId="10" w16cid:durableId="705789909">
    <w:abstractNumId w:val="10"/>
  </w:num>
  <w:num w:numId="11" w16cid:durableId="313997293">
    <w:abstractNumId w:val="0"/>
  </w:num>
  <w:num w:numId="12" w16cid:durableId="1861434881">
    <w:abstractNumId w:val="11"/>
  </w:num>
  <w:num w:numId="13" w16cid:durableId="998968997">
    <w:abstractNumId w:val="13"/>
  </w:num>
  <w:num w:numId="14" w16cid:durableId="1181121370">
    <w:abstractNumId w:val="9"/>
  </w:num>
  <w:num w:numId="15" w16cid:durableId="1874070108">
    <w:abstractNumId w:val="3"/>
  </w:num>
  <w:num w:numId="16" w16cid:durableId="428042433">
    <w:abstractNumId w:val="16"/>
  </w:num>
  <w:num w:numId="17" w16cid:durableId="4898342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05C51"/>
    <w:rsid w:val="0015324D"/>
    <w:rsid w:val="001A218C"/>
    <w:rsid w:val="001B2107"/>
    <w:rsid w:val="001B63FA"/>
    <w:rsid w:val="001D51FD"/>
    <w:rsid w:val="001E0EE3"/>
    <w:rsid w:val="00240544"/>
    <w:rsid w:val="002B2622"/>
    <w:rsid w:val="003038A8"/>
    <w:rsid w:val="003140A6"/>
    <w:rsid w:val="00346044"/>
    <w:rsid w:val="003E1BCB"/>
    <w:rsid w:val="00471C68"/>
    <w:rsid w:val="0048459F"/>
    <w:rsid w:val="004B6F78"/>
    <w:rsid w:val="004F2656"/>
    <w:rsid w:val="004F7D09"/>
    <w:rsid w:val="005212A0"/>
    <w:rsid w:val="0057795F"/>
    <w:rsid w:val="005C11E8"/>
    <w:rsid w:val="005C6C27"/>
    <w:rsid w:val="00684A25"/>
    <w:rsid w:val="00687254"/>
    <w:rsid w:val="006A36A9"/>
    <w:rsid w:val="0073273B"/>
    <w:rsid w:val="00772C9F"/>
    <w:rsid w:val="00780ADD"/>
    <w:rsid w:val="007B3CE1"/>
    <w:rsid w:val="007C0B4B"/>
    <w:rsid w:val="007F1E94"/>
    <w:rsid w:val="00811187"/>
    <w:rsid w:val="00945780"/>
    <w:rsid w:val="00987DD6"/>
    <w:rsid w:val="00AF4890"/>
    <w:rsid w:val="00B516BC"/>
    <w:rsid w:val="00B90CC8"/>
    <w:rsid w:val="00BF3C8A"/>
    <w:rsid w:val="00C45872"/>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A7057"/>
    <w:rsid w:val="00EE35AB"/>
    <w:rsid w:val="00EE7C7E"/>
    <w:rsid w:val="00F45340"/>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49391247">
      <w:bodyDiv w:val="1"/>
      <w:marLeft w:val="0"/>
      <w:marRight w:val="0"/>
      <w:marTop w:val="0"/>
      <w:marBottom w:val="0"/>
      <w:divBdr>
        <w:top w:val="none" w:sz="0" w:space="0" w:color="auto"/>
        <w:left w:val="none" w:sz="0" w:space="0" w:color="auto"/>
        <w:bottom w:val="none" w:sz="0" w:space="0" w:color="auto"/>
        <w:right w:val="none" w:sz="0" w:space="0" w:color="auto"/>
      </w:divBdr>
    </w:div>
    <w:div w:id="1260525708">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10807288">
      <w:bodyDiv w:val="1"/>
      <w:marLeft w:val="0"/>
      <w:marRight w:val="0"/>
      <w:marTop w:val="0"/>
      <w:marBottom w:val="0"/>
      <w:divBdr>
        <w:top w:val="none" w:sz="0" w:space="0" w:color="auto"/>
        <w:left w:val="none" w:sz="0" w:space="0" w:color="auto"/>
        <w:bottom w:val="none" w:sz="0" w:space="0" w:color="auto"/>
        <w:right w:val="none" w:sz="0" w:space="0" w:color="auto"/>
      </w:divBdr>
    </w:div>
    <w:div w:id="1792703732">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projects/quantitative-reasoning-workboo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https://alg.manifolda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9A1CB4-F3E7-40E2-9225-D9C60B93DABA}"/>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April Abbott</cp:lastModifiedBy>
  <cp:revision>4</cp:revision>
  <dcterms:created xsi:type="dcterms:W3CDTF">2025-04-30T14:03:00Z</dcterms:created>
  <dcterms:modified xsi:type="dcterms:W3CDTF">2025-04-30T14:32:00Z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