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819CEA" w14:textId="654F5F5E" w:rsidR="008231F6" w:rsidRDefault="008231F6" w:rsidP="009B07F4">
      <w:pPr>
        <w:pStyle w:val="LogoImage"/>
      </w:pPr>
      <w:r w:rsidRPr="009B07F4">
        <w:drawing>
          <wp:inline distT="0" distB="0" distL="0" distR="0" wp14:anchorId="310A7397" wp14:editId="56E42374">
            <wp:extent cx="3544831" cy="835154"/>
            <wp:effectExtent l="0" t="0" r="0" b="3175"/>
            <wp:docPr id="2" name="Picture 2" descr="Logo for Affordable Learning Geo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for Affordable Learning Georg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44831" cy="835154"/>
                    </a:xfrm>
                    <a:prstGeom prst="rect">
                      <a:avLst/>
                    </a:prstGeom>
                  </pic:spPr>
                </pic:pic>
              </a:graphicData>
            </a:graphic>
          </wp:inline>
        </w:drawing>
      </w:r>
    </w:p>
    <w:p w14:paraId="796B2671" w14:textId="34F19F86" w:rsidR="00B41B16" w:rsidRDefault="00B41B16" w:rsidP="004F39CD">
      <w:pPr>
        <w:pStyle w:val="Title"/>
      </w:pPr>
      <w:r>
        <w:t xml:space="preserve">OER Accessibility Series: </w:t>
      </w:r>
      <w:r w:rsidR="003C3EEE" w:rsidRPr="004F39CD">
        <w:t>Document</w:t>
      </w:r>
      <w:r w:rsidR="003C3EEE">
        <w:t xml:space="preserve"> Design</w:t>
      </w:r>
    </w:p>
    <w:p w14:paraId="4848DCCD" w14:textId="3F3AEF91" w:rsidR="008D4971" w:rsidRDefault="003C3EEE" w:rsidP="008F1734">
      <w:r>
        <w:t>There are lots of little particulars when designing documents for accessibility, and the e</w:t>
      </w:r>
      <w:r w:rsidR="008F1734">
        <w:t>asiest and most user-friendly way to comply with them is to design with Microsoft Word.</w:t>
      </w:r>
      <w:r w:rsidR="009933F2">
        <w:t xml:space="preserve"> </w:t>
      </w:r>
      <w:r w:rsidR="001B604E">
        <w:t>As you go through this guide, you may ask yourself why it matters that you use the built-in functions, if the screen reader will read the text anyway? Well, you’re right that that the text will be read. However, the formatting won’t be unless it is designed properly.</w:t>
      </w:r>
      <w:r w:rsidR="0091367E">
        <w:t xml:space="preserve"> Things like headings, lists, and tables are only visible to the screen reader and read correctly by it if they ar</w:t>
      </w:r>
      <w:r w:rsidR="006A1695">
        <w:t>e used and designed correctly. This guide will cover the essential functions of Microsoft Word for accessibility.</w:t>
      </w:r>
    </w:p>
    <w:p w14:paraId="7675D774" w14:textId="21D76EE2" w:rsidR="00A752E9" w:rsidRDefault="003A37F7" w:rsidP="00E628A2">
      <w:pPr>
        <w:pStyle w:val="LicenseImage"/>
      </w:pPr>
      <w:r>
        <w:drawing>
          <wp:inline distT="0" distB="0" distL="0" distR="0" wp14:anchorId="4429EF35" wp14:editId="19FB2963">
            <wp:extent cx="959777" cy="336431"/>
            <wp:effectExtent l="0" t="0" r="0" b="6985"/>
            <wp:docPr id="11" name="Picture 11" descr="Creative Commons Attribution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reative Commons Attribution Licen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7186" cy="349544"/>
                    </a:xfrm>
                    <a:prstGeom prst="rect">
                      <a:avLst/>
                    </a:prstGeom>
                    <a:noFill/>
                    <a:ln>
                      <a:noFill/>
                    </a:ln>
                  </pic:spPr>
                </pic:pic>
              </a:graphicData>
            </a:graphic>
          </wp:inline>
        </w:drawing>
      </w:r>
    </w:p>
    <w:p w14:paraId="066F99EE" w14:textId="5D2472F1" w:rsidR="00C73FC7" w:rsidRPr="00175B54" w:rsidRDefault="00A752E9" w:rsidP="00175B54">
      <w:pPr>
        <w:pStyle w:val="License"/>
        <w:rPr>
          <w:szCs w:val="18"/>
        </w:rPr>
      </w:pPr>
      <w:r w:rsidRPr="00E628A2">
        <w:rPr>
          <w:szCs w:val="18"/>
        </w:rPr>
        <w:t>This work by Tiffani Tijerina for Affordable Learning Georgia is licensed under a </w:t>
      </w:r>
      <w:hyperlink r:id="rId13" w:history="1">
        <w:r w:rsidRPr="00E628A2">
          <w:rPr>
            <w:rStyle w:val="Hyperlink"/>
            <w:i w:val="0"/>
            <w:iCs w:val="0"/>
            <w:szCs w:val="18"/>
          </w:rPr>
          <w:t>Creative Commons Attribution 4.0 International License</w:t>
        </w:r>
      </w:hyperlink>
      <w:r w:rsidRPr="00E628A2">
        <w:rPr>
          <w:szCs w:val="18"/>
        </w:rPr>
        <w:t>.</w:t>
      </w:r>
      <w:r w:rsidR="00742095">
        <w:rPr>
          <w:szCs w:val="18"/>
        </w:rPr>
        <w:t xml:space="preserve"> </w:t>
      </w:r>
      <w:r w:rsidR="00F16684">
        <w:t>The e</w:t>
      </w:r>
      <w:r w:rsidR="00F16684" w:rsidRPr="003C4811">
        <w:t>xample</w:t>
      </w:r>
      <w:r w:rsidR="002B3F27">
        <w:t>s used in the images are</w:t>
      </w:r>
      <w:r w:rsidR="00F16684">
        <w:t xml:space="preserve"> </w:t>
      </w:r>
      <w:r w:rsidR="002B3F27">
        <w:t xml:space="preserve">used with permission </w:t>
      </w:r>
      <w:r w:rsidR="00F16684">
        <w:t xml:space="preserve">from </w:t>
      </w:r>
      <w:hyperlink r:id="rId14" w:history="1">
        <w:r w:rsidR="00F16684" w:rsidRPr="00F01617">
          <w:rPr>
            <w:rStyle w:val="Hyperlink"/>
            <w:szCs w:val="14"/>
          </w:rPr>
          <w:t>Open Technical Communication</w:t>
        </w:r>
      </w:hyperlink>
      <w:r w:rsidR="00F16684">
        <w:t>.</w:t>
      </w:r>
      <w:r w:rsidR="00C73FC7">
        <w:br w:type="page"/>
      </w:r>
    </w:p>
    <w:p w14:paraId="365E9D64" w14:textId="317C0DCC" w:rsidR="009933F2" w:rsidRDefault="00B60A6B" w:rsidP="004F39CD">
      <w:pPr>
        <w:pStyle w:val="Heading1"/>
      </w:pPr>
      <w:bookmarkStart w:id="0" w:name="_Toc32909896"/>
      <w:r>
        <w:lastRenderedPageBreak/>
        <w:t>Creating Accessible Heading Structure in MS Word</w:t>
      </w:r>
      <w:bookmarkEnd w:id="0"/>
    </w:p>
    <w:p w14:paraId="6C926677" w14:textId="085FF131" w:rsidR="00050F46" w:rsidRDefault="0019762C" w:rsidP="00050F46">
      <w:r>
        <w:t xml:space="preserve">Heading structure is essential to accessible documents because it tells the screen reader when to tell the student that they are starting a new section of the document. Imagine listening to an audiobook, and instead of the reader pausing when they read the next chapter title, they just </w:t>
      </w:r>
      <w:r w:rsidR="00D6630E">
        <w:t>went straight from the end of the previous chapter to the chapter title to the chapter text</w:t>
      </w:r>
      <w:r w:rsidR="00D643F1">
        <w:t>, all in one breath.</w:t>
      </w:r>
      <w:r w:rsidR="00D6630E">
        <w:t xml:space="preserve"> Well, that’s what it is like when a person using a screen reader doesn’t have heading structure in the documents they need to read.</w:t>
      </w:r>
    </w:p>
    <w:p w14:paraId="63B4AA8F" w14:textId="05CC11F5" w:rsidR="00DE7266" w:rsidRDefault="00DE7266" w:rsidP="00050F46">
      <w:r>
        <w:t xml:space="preserve">The importance of heading structure goes beyond just </w:t>
      </w:r>
      <w:r w:rsidR="00AF00E0">
        <w:t>first-level headings, however. Nested headings are equally as important because it helps the screen reader keep the page organized for the user. If there are multiple subheadings within a</w:t>
      </w:r>
      <w:r w:rsidR="00FA530C">
        <w:t xml:space="preserve">n upper-level heading, the screen reader will tell the user what level it is so that they can keep up and stay organized. </w:t>
      </w:r>
    </w:p>
    <w:p w14:paraId="0727033D" w14:textId="4BF5D343" w:rsidR="005F6829" w:rsidRDefault="005F6829" w:rsidP="00A90E0A">
      <w:pPr>
        <w:pStyle w:val="ListParagraph"/>
        <w:numPr>
          <w:ilvl w:val="0"/>
          <w:numId w:val="7"/>
        </w:numPr>
      </w:pPr>
      <w:r>
        <w:t xml:space="preserve">With your document open in MS Word, select the “Home” tab on the ribbon. </w:t>
      </w:r>
      <w:r w:rsidR="00654AB5">
        <w:rPr>
          <w:noProof/>
        </w:rPr>
        <w:drawing>
          <wp:inline distT="0" distB="0" distL="0" distR="0" wp14:anchorId="31C70FD1" wp14:editId="124BF5F6">
            <wp:extent cx="6629400" cy="3181637"/>
            <wp:effectExtent l="0" t="0" r="0" b="0"/>
            <wp:docPr id="1" name="Picture 1" descr="A Microsoft Word document. The Home tab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7736" cy="3190437"/>
                    </a:xfrm>
                    <a:prstGeom prst="rect">
                      <a:avLst/>
                    </a:prstGeom>
                  </pic:spPr>
                </pic:pic>
              </a:graphicData>
            </a:graphic>
          </wp:inline>
        </w:drawing>
      </w:r>
    </w:p>
    <w:p w14:paraId="5A4958B1" w14:textId="77777777" w:rsidR="005F6829" w:rsidRDefault="005F6829" w:rsidP="005F6829">
      <w:pPr>
        <w:pStyle w:val="ListParagraph"/>
      </w:pPr>
    </w:p>
    <w:p w14:paraId="15B1B195" w14:textId="0E528D02" w:rsidR="00423FD1" w:rsidRDefault="00DC6AC8" w:rsidP="00C02BA1">
      <w:pPr>
        <w:pStyle w:val="ListParagraph"/>
        <w:numPr>
          <w:ilvl w:val="0"/>
          <w:numId w:val="7"/>
        </w:numPr>
      </w:pPr>
      <w:r>
        <w:t xml:space="preserve">At the center of the ribbon, you will see a list of font styles. </w:t>
      </w:r>
      <w:r w:rsidR="00423FD1">
        <w:t>In the bottom right corner of that section, click the expand button.</w:t>
      </w:r>
      <w:r w:rsidR="00AD4628">
        <w:rPr>
          <w:noProof/>
        </w:rPr>
        <w:drawing>
          <wp:inline distT="0" distB="0" distL="0" distR="0" wp14:anchorId="1C77F4BA" wp14:editId="47B5AAF8">
            <wp:extent cx="6671485" cy="1857375"/>
            <wp:effectExtent l="0" t="0" r="0" b="0"/>
            <wp:docPr id="12" name="Picture 12" descr="A Microsoft Word document. the Expand Styles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11574" cy="1868536"/>
                    </a:xfrm>
                    <a:prstGeom prst="rect">
                      <a:avLst/>
                    </a:prstGeom>
                  </pic:spPr>
                </pic:pic>
              </a:graphicData>
            </a:graphic>
          </wp:inline>
        </w:drawing>
      </w:r>
    </w:p>
    <w:p w14:paraId="04B6A82A" w14:textId="77777777" w:rsidR="00423FD1" w:rsidRDefault="00423FD1" w:rsidP="00423FD1">
      <w:pPr>
        <w:pStyle w:val="ListParagraph"/>
      </w:pPr>
    </w:p>
    <w:p w14:paraId="137A3F32" w14:textId="6753947F" w:rsidR="009F4426" w:rsidRDefault="00EF5366" w:rsidP="005F103C">
      <w:pPr>
        <w:pStyle w:val="ListParagraph"/>
        <w:numPr>
          <w:ilvl w:val="0"/>
          <w:numId w:val="7"/>
        </w:numPr>
      </w:pPr>
      <w:r>
        <w:lastRenderedPageBreak/>
        <w:t xml:space="preserve">The “Styles” panel will emerge from the right side of the screen. </w:t>
      </w:r>
      <w:r w:rsidR="00036C80">
        <w:t xml:space="preserve">This panel contains </w:t>
      </w:r>
      <w:proofErr w:type="gramStart"/>
      <w:r w:rsidR="00036C80">
        <w:t>all of</w:t>
      </w:r>
      <w:proofErr w:type="gramEnd"/>
      <w:r w:rsidR="00036C80">
        <w:t xml:space="preserve"> the standard default styles plus any additional styles in your document. The default styles are the ones we want to use, but don’t worry! You can customize them to look the way you want. </w:t>
      </w:r>
      <w:r w:rsidR="006D6907">
        <w:t>Start by highlighting the first heading in your document, then click “Heading 1.”</w:t>
      </w:r>
      <w:r w:rsidR="00116957">
        <w:rPr>
          <w:noProof/>
        </w:rPr>
        <w:drawing>
          <wp:inline distT="0" distB="0" distL="0" distR="0" wp14:anchorId="30D1160E" wp14:editId="70F289CB">
            <wp:extent cx="6588125" cy="1971675"/>
            <wp:effectExtent l="0" t="0" r="3175" b="9525"/>
            <wp:docPr id="13" name="Picture 13" descr="A Microsoft Word document. A Heading and the Heading 1 opti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400" b="1706"/>
                    <a:stretch/>
                  </pic:blipFill>
                  <pic:spPr bwMode="auto">
                    <a:xfrm>
                      <a:off x="0" y="0"/>
                      <a:ext cx="6628090" cy="1983636"/>
                    </a:xfrm>
                    <a:prstGeom prst="rect">
                      <a:avLst/>
                    </a:prstGeom>
                    <a:ln>
                      <a:noFill/>
                    </a:ln>
                    <a:extLst>
                      <a:ext uri="{53640926-AAD7-44D8-BBD7-CCE9431645EC}">
                        <a14:shadowObscured xmlns:a14="http://schemas.microsoft.com/office/drawing/2010/main"/>
                      </a:ext>
                    </a:extLst>
                  </pic:spPr>
                </pic:pic>
              </a:graphicData>
            </a:graphic>
          </wp:inline>
        </w:drawing>
      </w:r>
    </w:p>
    <w:p w14:paraId="7C9610E0" w14:textId="77777777" w:rsidR="009F4426" w:rsidRDefault="009F4426" w:rsidP="009F4426">
      <w:pPr>
        <w:pStyle w:val="ListParagraph"/>
      </w:pPr>
    </w:p>
    <w:p w14:paraId="717175E9" w14:textId="571D3734" w:rsidR="00212D4A" w:rsidRDefault="00116957" w:rsidP="00536C4F">
      <w:pPr>
        <w:pStyle w:val="ListParagraph"/>
        <w:numPr>
          <w:ilvl w:val="0"/>
          <w:numId w:val="7"/>
        </w:numPr>
      </w:pPr>
      <w:r>
        <w:t xml:space="preserve">You’ll notice </w:t>
      </w:r>
      <w:proofErr w:type="gramStart"/>
      <w:r>
        <w:t>that</w:t>
      </w:r>
      <w:r w:rsidR="00F4524E">
        <w:t>,</w:t>
      </w:r>
      <w:proofErr w:type="gramEnd"/>
      <w:r w:rsidR="00F4524E">
        <w:t xml:space="preserve"> unlike in our example images,</w:t>
      </w:r>
      <w:r>
        <w:t xml:space="preserve"> the default for heading one is a </w:t>
      </w:r>
      <w:r w:rsidR="00E7236A">
        <w:t xml:space="preserve">larger Calibri font in the standard Microsoft blue color. To change that, </w:t>
      </w:r>
      <w:r w:rsidR="00212D4A">
        <w:t>right click “Heading 1,” and select “Modify.”</w:t>
      </w:r>
      <w:r w:rsidR="00291501">
        <w:rPr>
          <w:noProof/>
        </w:rPr>
        <w:drawing>
          <wp:inline distT="0" distB="0" distL="0" distR="0" wp14:anchorId="556BEC35" wp14:editId="5FC97988">
            <wp:extent cx="6596380" cy="2095500"/>
            <wp:effectExtent l="0" t="0" r="0" b="0"/>
            <wp:docPr id="14" name="Picture 14" descr="A Microsoft Word Document. The Modify option on Heading 1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322" b="1522"/>
                    <a:stretch/>
                  </pic:blipFill>
                  <pic:spPr bwMode="auto">
                    <a:xfrm>
                      <a:off x="0" y="0"/>
                      <a:ext cx="6621220" cy="2103391"/>
                    </a:xfrm>
                    <a:prstGeom prst="rect">
                      <a:avLst/>
                    </a:prstGeom>
                    <a:ln>
                      <a:noFill/>
                    </a:ln>
                    <a:extLst>
                      <a:ext uri="{53640926-AAD7-44D8-BBD7-CCE9431645EC}">
                        <a14:shadowObscured xmlns:a14="http://schemas.microsoft.com/office/drawing/2010/main"/>
                      </a:ext>
                    </a:extLst>
                  </pic:spPr>
                </pic:pic>
              </a:graphicData>
            </a:graphic>
          </wp:inline>
        </w:drawing>
      </w:r>
    </w:p>
    <w:p w14:paraId="3720A884" w14:textId="77777777" w:rsidR="00212D4A" w:rsidRDefault="00212D4A" w:rsidP="00212D4A">
      <w:pPr>
        <w:pStyle w:val="ListParagraph"/>
      </w:pPr>
    </w:p>
    <w:p w14:paraId="1BC87A90" w14:textId="77777777" w:rsidR="007546FE" w:rsidRDefault="007546FE">
      <w:r>
        <w:br w:type="page"/>
      </w:r>
    </w:p>
    <w:p w14:paraId="0E7A524D" w14:textId="46C21F56" w:rsidR="000075A4" w:rsidRDefault="00F4524E" w:rsidP="00A25E81">
      <w:pPr>
        <w:pStyle w:val="ListParagraph"/>
        <w:numPr>
          <w:ilvl w:val="0"/>
          <w:numId w:val="7"/>
        </w:numPr>
      </w:pPr>
      <w:r>
        <w:lastRenderedPageBreak/>
        <w:t xml:space="preserve">From the window that pops up, you can customize your Heading 1 font style to be anything you want it to be—just keep </w:t>
      </w:r>
      <w:r w:rsidR="00BD0539">
        <w:t>readability</w:t>
      </w:r>
      <w:r>
        <w:t xml:space="preserve"> and color contrast in mind.</w:t>
      </w:r>
      <w:r w:rsidR="00D605FB">
        <w:rPr>
          <w:noProof/>
        </w:rPr>
        <w:drawing>
          <wp:inline distT="0" distB="0" distL="0" distR="0" wp14:anchorId="59F88183" wp14:editId="611FA506">
            <wp:extent cx="6580704" cy="2936875"/>
            <wp:effectExtent l="0" t="0" r="0" b="0"/>
            <wp:docPr id="15" name="Picture 15" descr="A Microsoft Word document. The Modify Style window is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4933"/>
                    <a:stretch/>
                  </pic:blipFill>
                  <pic:spPr bwMode="auto">
                    <a:xfrm>
                      <a:off x="0" y="0"/>
                      <a:ext cx="6595159" cy="2943326"/>
                    </a:xfrm>
                    <a:prstGeom prst="rect">
                      <a:avLst/>
                    </a:prstGeom>
                    <a:ln>
                      <a:noFill/>
                    </a:ln>
                    <a:extLst>
                      <a:ext uri="{53640926-AAD7-44D8-BBD7-CCE9431645EC}">
                        <a14:shadowObscured xmlns:a14="http://schemas.microsoft.com/office/drawing/2010/main"/>
                      </a:ext>
                    </a:extLst>
                  </pic:spPr>
                </pic:pic>
              </a:graphicData>
            </a:graphic>
          </wp:inline>
        </w:drawing>
      </w:r>
    </w:p>
    <w:p w14:paraId="67E4A90F" w14:textId="77777777" w:rsidR="000075A4" w:rsidRDefault="000075A4" w:rsidP="000075A4">
      <w:pPr>
        <w:pStyle w:val="ListParagraph"/>
      </w:pPr>
    </w:p>
    <w:p w14:paraId="4252FE2A" w14:textId="0FB46668" w:rsidR="007546FE" w:rsidRDefault="00CA116B" w:rsidP="007546FE">
      <w:r>
        <w:t>For nested headings (</w:t>
      </w:r>
      <w:proofErr w:type="gramStart"/>
      <w:r>
        <w:t>i.e.</w:t>
      </w:r>
      <w:proofErr w:type="gramEnd"/>
      <w:r>
        <w:t xml:space="preserve"> subheadings within headings), </w:t>
      </w:r>
      <w:r w:rsidR="001B0403">
        <w:t xml:space="preserve">consider the heading number to be the heading level. So, first-level headings should be “Heading 1,” second-level subheadings (within Heading 1) should be “Heading 2,” third-level subheadings (within Heading 2) should be “Heading 3.” Most of the time, you will have one “Heading 1” per document, unless you are writing something large, like a textbook—in that case, you would have </w:t>
      </w:r>
      <w:r w:rsidR="00652461">
        <w:t>one “Heading 1” per chapter (the chapter title). Then from there, you may have any number of “Heading 2,” “Heading 3,” etc.</w:t>
      </w:r>
      <w:r w:rsidR="004C5CC7">
        <w:t xml:space="preserve"> </w:t>
      </w:r>
      <w:r w:rsidR="008D6EA9">
        <w:t>Proper nesting and using the “Styles” feature are essential to document accessibility.</w:t>
      </w:r>
    </w:p>
    <w:p w14:paraId="42B4BAE0" w14:textId="2A71FC04" w:rsidR="00B60A6B" w:rsidRDefault="00B60A6B" w:rsidP="00050F46"/>
    <w:p w14:paraId="66634363" w14:textId="77777777" w:rsidR="007546FE" w:rsidRDefault="007546FE">
      <w:pPr>
        <w:rPr>
          <w:rFonts w:eastAsiaTheme="majorEastAsia" w:cstheme="majorBidi"/>
          <w:color w:val="166F87"/>
          <w:sz w:val="28"/>
          <w:szCs w:val="26"/>
        </w:rPr>
      </w:pPr>
      <w:bookmarkStart w:id="1" w:name="_Toc32909897"/>
      <w:r>
        <w:br w:type="page"/>
      </w:r>
    </w:p>
    <w:p w14:paraId="71DDFAB8" w14:textId="75129ECE" w:rsidR="00B60A6B" w:rsidRDefault="00B60A6B" w:rsidP="004F39CD">
      <w:pPr>
        <w:pStyle w:val="Heading1"/>
      </w:pPr>
      <w:r>
        <w:lastRenderedPageBreak/>
        <w:t>Creating Accessible List Structure in MS Word</w:t>
      </w:r>
      <w:bookmarkEnd w:id="1"/>
    </w:p>
    <w:p w14:paraId="5881ACAD" w14:textId="177792E0" w:rsidR="00B60A6B" w:rsidRDefault="00C36342" w:rsidP="00B60A6B">
      <w:r>
        <w:t>List structure in MS Word is easy, and most of us do it the correct way anyway. To create accessible lists that will be ready as lists by a screen reader, just make sure you are using the list functions in Word and</w:t>
      </w:r>
      <w:r w:rsidR="00842DB7">
        <w:t xml:space="preserve"> that you are using the correct type of list. </w:t>
      </w:r>
    </w:p>
    <w:p w14:paraId="79F3D305" w14:textId="5D71E534" w:rsidR="00564238" w:rsidRDefault="00842DB7" w:rsidP="00B60A6B">
      <w:r>
        <w:t xml:space="preserve">A </w:t>
      </w:r>
      <w:r w:rsidRPr="00C04570">
        <w:rPr>
          <w:b/>
          <w:bCs/>
        </w:rPr>
        <w:t>bulleted list</w:t>
      </w:r>
      <w:r>
        <w:t xml:space="preserve"> is for unordered lists—the order the</w:t>
      </w:r>
      <w:r w:rsidR="00A71476">
        <w:t xml:space="preserve"> items</w:t>
      </w:r>
      <w:r>
        <w:t xml:space="preserve"> are in doesn’t matter. There is no hierarchy, and </w:t>
      </w:r>
      <w:r w:rsidR="00564238">
        <w:t xml:space="preserve">they are not steps. They could be read in any order and the meaning would not change. </w:t>
      </w:r>
    </w:p>
    <w:p w14:paraId="5CCCD0B4" w14:textId="1B3736AA" w:rsidR="00842DB7" w:rsidRDefault="00564238" w:rsidP="00B60A6B">
      <w:r>
        <w:t xml:space="preserve">A </w:t>
      </w:r>
      <w:r w:rsidRPr="00C04570">
        <w:rPr>
          <w:b/>
          <w:bCs/>
        </w:rPr>
        <w:t>numbered or lettered list</w:t>
      </w:r>
      <w:r>
        <w:t xml:space="preserve"> is for ordered lists—the order the</w:t>
      </w:r>
      <w:r w:rsidR="00A71476">
        <w:t xml:space="preserve"> items</w:t>
      </w:r>
      <w:r>
        <w:t xml:space="preserve"> are in does matter. There is </w:t>
      </w:r>
      <w:proofErr w:type="gramStart"/>
      <w:r>
        <w:t xml:space="preserve">some kind of </w:t>
      </w:r>
      <w:r w:rsidR="007F4DE1">
        <w:t>hierarchy</w:t>
      </w:r>
      <w:proofErr w:type="gramEnd"/>
      <w:r w:rsidR="007F4DE1">
        <w:t>,</w:t>
      </w:r>
      <w:r>
        <w:t xml:space="preserve"> or they are steps to a process. If they are read in the wrong order, the meaning would change. </w:t>
      </w:r>
      <w:r w:rsidR="00842DB7">
        <w:t xml:space="preserve"> </w:t>
      </w:r>
    </w:p>
    <w:p w14:paraId="73495903" w14:textId="2FBB30C2" w:rsidR="00C04570" w:rsidRDefault="00C04570" w:rsidP="00B60A6B">
      <w:r>
        <w:t>Make sure that you are using the list feat</w:t>
      </w:r>
      <w:r w:rsidR="00ED4F4F">
        <w:t xml:space="preserve">ure when it’s appropriate to. While the grammatical structure of a list within a sentence may be correct, if the list is too long, it becomes </w:t>
      </w:r>
      <w:r w:rsidR="003B5628">
        <w:t xml:space="preserve">hard to read and remember what the list is </w:t>
      </w:r>
      <w:proofErr w:type="gramStart"/>
      <w:r w:rsidR="003B5628">
        <w:t>actually about</w:t>
      </w:r>
      <w:proofErr w:type="gramEnd"/>
      <w:r w:rsidR="003B5628">
        <w:t xml:space="preserve">. </w:t>
      </w:r>
    </w:p>
    <w:p w14:paraId="51DCB853" w14:textId="665EAC3B" w:rsidR="000B3A31" w:rsidRDefault="000B3A31" w:rsidP="00B60A6B">
      <w:r>
        <w:t>For accessible lists, use the list function in MS Word, on the “Home” ribbon, in the “Paragraph” section.</w:t>
      </w:r>
    </w:p>
    <w:p w14:paraId="59025309" w14:textId="79F54E3A" w:rsidR="000B3A31" w:rsidRDefault="00203165" w:rsidP="00B60A6B">
      <w:r>
        <w:rPr>
          <w:noProof/>
        </w:rPr>
        <w:drawing>
          <wp:inline distT="0" distB="0" distL="0" distR="0" wp14:anchorId="52C70EFD" wp14:editId="41BEA5A7">
            <wp:extent cx="7086600" cy="3157855"/>
            <wp:effectExtent l="0" t="0" r="0" b="4445"/>
            <wp:docPr id="16" name="Picture 16" descr="A Microsoft Word document. The List functi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086600" cy="3157855"/>
                    </a:xfrm>
                    <a:prstGeom prst="rect">
                      <a:avLst/>
                    </a:prstGeom>
                  </pic:spPr>
                </pic:pic>
              </a:graphicData>
            </a:graphic>
          </wp:inline>
        </w:drawing>
      </w:r>
    </w:p>
    <w:p w14:paraId="4789EA51" w14:textId="10EEFBF9" w:rsidR="00B60A6B" w:rsidRDefault="00B60A6B" w:rsidP="00B60A6B"/>
    <w:p w14:paraId="56D00DD7" w14:textId="77777777" w:rsidR="00203165" w:rsidRDefault="00203165">
      <w:pPr>
        <w:rPr>
          <w:rFonts w:eastAsiaTheme="majorEastAsia" w:cstheme="majorBidi"/>
          <w:color w:val="166F87"/>
          <w:sz w:val="28"/>
          <w:szCs w:val="26"/>
        </w:rPr>
      </w:pPr>
      <w:bookmarkStart w:id="2" w:name="_Toc32909898"/>
      <w:r>
        <w:br w:type="page"/>
      </w:r>
    </w:p>
    <w:p w14:paraId="0D19423E" w14:textId="2BD63CF3" w:rsidR="00B60A6B" w:rsidRDefault="00B60A6B" w:rsidP="004F39CD">
      <w:pPr>
        <w:pStyle w:val="Heading1"/>
      </w:pPr>
      <w:r>
        <w:lastRenderedPageBreak/>
        <w:t>Creating Accessible Tables in MS Word</w:t>
      </w:r>
      <w:bookmarkEnd w:id="2"/>
    </w:p>
    <w:p w14:paraId="52C7A59E" w14:textId="595C869D" w:rsidR="00675866" w:rsidRDefault="00675866" w:rsidP="00675866">
      <w:r>
        <w:t xml:space="preserve">When creating tables in MS Word, you want to keep a few things in mind to make sure they are accessible. </w:t>
      </w:r>
    </w:p>
    <w:p w14:paraId="4DA50C53" w14:textId="2FC6125E" w:rsidR="00BE43B6" w:rsidRDefault="00BE43B6" w:rsidP="00A61734">
      <w:r>
        <w:t xml:space="preserve">Screen readers are very particular about how they read tables. For that reason, you should never use a table for anything other than for stuff that belongs in a table (meaning that you don’t want to use </w:t>
      </w:r>
      <w:r w:rsidR="0067521D">
        <w:t>invisible tables for formatting, like many of us have done in the past).</w:t>
      </w:r>
      <w:r>
        <w:t xml:space="preserve"> </w:t>
      </w:r>
    </w:p>
    <w:p w14:paraId="2C7CE9A5" w14:textId="52FDA3B2" w:rsidR="00FE1A54" w:rsidRDefault="00D5369B" w:rsidP="00A61734">
      <w:r>
        <w:t>Header rows</w:t>
      </w:r>
      <w:r w:rsidR="00C71AEB">
        <w:t xml:space="preserve"> are essential in tables, and you want them to repeat at the top of each page (for multi-page tables)</w:t>
      </w:r>
      <w:r w:rsidR="00D04D05">
        <w:t>. And just a</w:t>
      </w:r>
      <w:r w:rsidR="00FB3153">
        <w:t xml:space="preserve">s with headings and lists, using the styles provided by Word for tables is your best bet, but they can still be customized. </w:t>
      </w:r>
      <w:r w:rsidR="00B444D1">
        <w:t>Once you create your table, you can set these settings with just a few steps.</w:t>
      </w:r>
    </w:p>
    <w:p w14:paraId="2F5D5AF0" w14:textId="35E49CBC" w:rsidR="006B503F" w:rsidRDefault="00B444D1" w:rsidP="000F4827">
      <w:pPr>
        <w:pStyle w:val="ListParagraph"/>
        <w:numPr>
          <w:ilvl w:val="0"/>
          <w:numId w:val="9"/>
        </w:numPr>
      </w:pPr>
      <w:r>
        <w:t>Click on your header row</w:t>
      </w:r>
      <w:r w:rsidR="0020136E">
        <w:t xml:space="preserve">, then right click </w:t>
      </w:r>
      <w:r w:rsidR="006B503F">
        <w:t>and choose “Table Properties.”</w:t>
      </w:r>
      <w:r w:rsidR="007D6BF4">
        <w:rPr>
          <w:noProof/>
        </w:rPr>
        <w:drawing>
          <wp:inline distT="0" distB="0" distL="0" distR="0" wp14:anchorId="1B1DC59D" wp14:editId="040581C8">
            <wp:extent cx="6638925" cy="2323624"/>
            <wp:effectExtent l="0" t="0" r="0" b="635"/>
            <wp:docPr id="7" name="Picture 7" descr="A Microsoft Word document. The header row of a table and the Table Properties opti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54297" cy="2329004"/>
                    </a:xfrm>
                    <a:prstGeom prst="rect">
                      <a:avLst/>
                    </a:prstGeom>
                  </pic:spPr>
                </pic:pic>
              </a:graphicData>
            </a:graphic>
          </wp:inline>
        </w:drawing>
      </w:r>
    </w:p>
    <w:p w14:paraId="7CD2721C" w14:textId="77777777" w:rsidR="006B503F" w:rsidRDefault="006B503F" w:rsidP="006B503F">
      <w:pPr>
        <w:pStyle w:val="ListParagraph"/>
      </w:pPr>
    </w:p>
    <w:p w14:paraId="5BEDB3CE" w14:textId="5BA0EDA4" w:rsidR="00EB2D22" w:rsidRDefault="00EB2D22" w:rsidP="00844E36">
      <w:pPr>
        <w:pStyle w:val="ListParagraph"/>
        <w:numPr>
          <w:ilvl w:val="0"/>
          <w:numId w:val="9"/>
        </w:numPr>
      </w:pPr>
      <w:r>
        <w:t>On the “Row” tab, check the box to repeat as header row, and then click “OK.”</w:t>
      </w:r>
      <w:r w:rsidR="006C1290">
        <w:rPr>
          <w:noProof/>
        </w:rPr>
        <w:drawing>
          <wp:inline distT="0" distB="0" distL="0" distR="0" wp14:anchorId="10FD6DD9" wp14:editId="1C9FD194">
            <wp:extent cx="6638925" cy="2247478"/>
            <wp:effectExtent l="0" t="0" r="0" b="635"/>
            <wp:docPr id="8" name="Picture 8" descr="A Microsoft Word document. The Style Properties window is open and the Row tab, the Repeat as header row option, and the OK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72148" cy="2258725"/>
                    </a:xfrm>
                    <a:prstGeom prst="rect">
                      <a:avLst/>
                    </a:prstGeom>
                  </pic:spPr>
                </pic:pic>
              </a:graphicData>
            </a:graphic>
          </wp:inline>
        </w:drawing>
      </w:r>
    </w:p>
    <w:p w14:paraId="7D938214" w14:textId="77777777" w:rsidR="00EB2D22" w:rsidRDefault="00EB2D22" w:rsidP="00EB2D22">
      <w:pPr>
        <w:pStyle w:val="ListParagraph"/>
      </w:pPr>
    </w:p>
    <w:p w14:paraId="4B9AF709" w14:textId="77777777" w:rsidR="006C1290" w:rsidRDefault="006C1290">
      <w:r>
        <w:br w:type="page"/>
      </w:r>
    </w:p>
    <w:p w14:paraId="27168E5F" w14:textId="4ED96774" w:rsidR="00A41DD3" w:rsidRDefault="0092241E" w:rsidP="006476CD">
      <w:pPr>
        <w:pStyle w:val="ListParagraph"/>
        <w:numPr>
          <w:ilvl w:val="0"/>
          <w:numId w:val="9"/>
        </w:numPr>
      </w:pPr>
      <w:r>
        <w:lastRenderedPageBreak/>
        <w:t xml:space="preserve">Click the table, then click the “Design” tab </w:t>
      </w:r>
      <w:r w:rsidR="00D43DEA">
        <w:t>under “Table</w:t>
      </w:r>
      <w:r w:rsidR="00630366">
        <w:t xml:space="preserve"> Tools</w:t>
      </w:r>
      <w:r w:rsidR="00D43DEA">
        <w:t xml:space="preserve">” </w:t>
      </w:r>
      <w:r>
        <w:t>on the ribbon.</w:t>
      </w:r>
      <w:r w:rsidR="005A4F91">
        <w:rPr>
          <w:noProof/>
        </w:rPr>
        <w:drawing>
          <wp:inline distT="0" distB="0" distL="0" distR="0" wp14:anchorId="562AFA2D" wp14:editId="419A15E5">
            <wp:extent cx="6543675" cy="1969552"/>
            <wp:effectExtent l="0" t="0" r="0" b="0"/>
            <wp:docPr id="9" name="Picture 9" descr="A Microsoft Word document. The Design tab under Table Tools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54698" cy="1972870"/>
                    </a:xfrm>
                    <a:prstGeom prst="rect">
                      <a:avLst/>
                    </a:prstGeom>
                  </pic:spPr>
                </pic:pic>
              </a:graphicData>
            </a:graphic>
          </wp:inline>
        </w:drawing>
      </w:r>
    </w:p>
    <w:p w14:paraId="4D485614" w14:textId="77777777" w:rsidR="0092241E" w:rsidRDefault="0092241E" w:rsidP="0092241E">
      <w:pPr>
        <w:pStyle w:val="ListParagraph"/>
      </w:pPr>
    </w:p>
    <w:p w14:paraId="7CB6A474" w14:textId="6F4B7DA2" w:rsidR="004D0810" w:rsidRDefault="003277EE" w:rsidP="000F2719">
      <w:pPr>
        <w:pStyle w:val="ListParagraph"/>
        <w:numPr>
          <w:ilvl w:val="0"/>
          <w:numId w:val="9"/>
        </w:numPr>
      </w:pPr>
      <w:r>
        <w:t>On the left side of the ribbon, make sure that “Header Row” is checked, and if appropriate, check “First Column</w:t>
      </w:r>
      <w:r w:rsidR="004D0810">
        <w:t>”</w:t>
      </w:r>
      <w:r>
        <w:t xml:space="preserve"> (if you also have headers going down the table</w:t>
      </w:r>
      <w:r w:rsidR="004D0810">
        <w:t xml:space="preserve"> on the left side).</w:t>
      </w:r>
      <w:r w:rsidR="005A4F91">
        <w:rPr>
          <w:noProof/>
        </w:rPr>
        <w:drawing>
          <wp:inline distT="0" distB="0" distL="0" distR="0" wp14:anchorId="3A982763" wp14:editId="7A1D0FD7">
            <wp:extent cx="6534150" cy="1905794"/>
            <wp:effectExtent l="0" t="0" r="0" b="0"/>
            <wp:docPr id="10" name="Picture 10" descr="A Microsoft Word document. Header Row and First Column options under the Table Tools Design tab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58539" cy="1912908"/>
                    </a:xfrm>
                    <a:prstGeom prst="rect">
                      <a:avLst/>
                    </a:prstGeom>
                  </pic:spPr>
                </pic:pic>
              </a:graphicData>
            </a:graphic>
          </wp:inline>
        </w:drawing>
      </w:r>
    </w:p>
    <w:p w14:paraId="1424F6FF" w14:textId="77777777" w:rsidR="004D0810" w:rsidRDefault="004D0810" w:rsidP="004D0810">
      <w:pPr>
        <w:pStyle w:val="ListParagraph"/>
      </w:pPr>
    </w:p>
    <w:p w14:paraId="282DC335" w14:textId="0E533F67" w:rsidR="008B1098" w:rsidRPr="00675866" w:rsidRDefault="000A37A5" w:rsidP="00E10D83">
      <w:pPr>
        <w:pStyle w:val="ListParagraph"/>
        <w:numPr>
          <w:ilvl w:val="0"/>
          <w:numId w:val="9"/>
        </w:numPr>
      </w:pPr>
      <w:r>
        <w:t>You can play around with the table design from this tab as well, using the other features available.</w:t>
      </w:r>
      <w:r w:rsidR="008B1098">
        <w:t xml:space="preserve"> You can also play with the style of the table from the “Layout” tab under “Table Tools” on the ribbon. </w:t>
      </w:r>
      <w:r w:rsidR="006475E7">
        <w:rPr>
          <w:noProof/>
        </w:rPr>
        <w:drawing>
          <wp:inline distT="0" distB="0" distL="0" distR="0" wp14:anchorId="0E346CF7" wp14:editId="6592532D">
            <wp:extent cx="6524625" cy="1970834"/>
            <wp:effectExtent l="0" t="0" r="0" b="0"/>
            <wp:docPr id="17" name="Picture 17" descr="A Microsoft Word document. The Layout tab under Table Tools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58698" cy="1981126"/>
                    </a:xfrm>
                    <a:prstGeom prst="rect">
                      <a:avLst/>
                    </a:prstGeom>
                  </pic:spPr>
                </pic:pic>
              </a:graphicData>
            </a:graphic>
          </wp:inline>
        </w:drawing>
      </w:r>
    </w:p>
    <w:p w14:paraId="607E1E7E" w14:textId="6164AC7A" w:rsidR="00B60A6B" w:rsidRDefault="00B60A6B" w:rsidP="00B60A6B"/>
    <w:p w14:paraId="4BFAA1DF" w14:textId="77777777" w:rsidR="009F7B8D" w:rsidRDefault="009F7B8D">
      <w:pPr>
        <w:rPr>
          <w:rFonts w:eastAsiaTheme="majorEastAsia" w:cstheme="majorBidi"/>
          <w:color w:val="166F87"/>
          <w:sz w:val="28"/>
          <w:szCs w:val="26"/>
        </w:rPr>
      </w:pPr>
      <w:bookmarkStart w:id="3" w:name="_Toc32909899"/>
      <w:r>
        <w:br w:type="page"/>
      </w:r>
    </w:p>
    <w:p w14:paraId="6E39A2F4" w14:textId="2966ACED" w:rsidR="00B60A6B" w:rsidRDefault="00011C79" w:rsidP="004F39CD">
      <w:pPr>
        <w:pStyle w:val="Heading1"/>
      </w:pPr>
      <w:r>
        <w:lastRenderedPageBreak/>
        <w:t xml:space="preserve">Creating Accessible </w:t>
      </w:r>
      <w:r w:rsidR="007A0493">
        <w:t>Links in MS Word</w:t>
      </w:r>
      <w:bookmarkEnd w:id="3"/>
    </w:p>
    <w:p w14:paraId="6304CDB9" w14:textId="4D35F089" w:rsidR="006475E7" w:rsidRDefault="006475E7" w:rsidP="006475E7">
      <w:r>
        <w:t xml:space="preserve">We are often tempted to place the URL for a website into our documents as a link because it ensures that if our link doesn’t work, the user can copy and paste the URL into their browser and still find the page. </w:t>
      </w:r>
      <w:r w:rsidR="00A20D4C">
        <w:t xml:space="preserve">It’s </w:t>
      </w:r>
      <w:r w:rsidR="00B603B3">
        <w:t xml:space="preserve">a smart back-up plan, but it’s often </w:t>
      </w:r>
      <w:r w:rsidR="00373D8A">
        <w:t>done without keeping accessibility in mind. When a screen reader reads a link, it reads the link text, followed by the URL. However, if there is no descriptive link te</w:t>
      </w:r>
      <w:r w:rsidR="0013707E">
        <w:t xml:space="preserve">xt, it will only read that URL. </w:t>
      </w:r>
      <w:r w:rsidR="00BD4188">
        <w:t>I mean, we have all been taught never to click on a link that we don’t know where it goes, right?</w:t>
      </w:r>
      <w:r w:rsidR="00670958">
        <w:t xml:space="preserve"> </w:t>
      </w:r>
    </w:p>
    <w:p w14:paraId="520C626A" w14:textId="6C6D5307" w:rsidR="00670958" w:rsidRDefault="00670958" w:rsidP="006475E7">
      <w:r>
        <w:t>To make our links accessible, they need to be descriptive—instead of reading as the URL, they should read as an explanation of where the link goes. For example:</w:t>
      </w:r>
    </w:p>
    <w:p w14:paraId="391720F0" w14:textId="159A1AD5" w:rsidR="00670958" w:rsidRDefault="00670958" w:rsidP="006475E7">
      <w:r>
        <w:t xml:space="preserve">Accessible: </w:t>
      </w:r>
      <w:hyperlink r:id="rId26" w:history="1">
        <w:r w:rsidRPr="005A034A">
          <w:rPr>
            <w:rStyle w:val="Hyperlink"/>
          </w:rPr>
          <w:t>Affordable Learning Georgia</w:t>
        </w:r>
      </w:hyperlink>
    </w:p>
    <w:p w14:paraId="092AE475" w14:textId="54041F2A" w:rsidR="00670958" w:rsidRDefault="00670958" w:rsidP="006475E7">
      <w:r>
        <w:t xml:space="preserve">Not Accessible: </w:t>
      </w:r>
      <w:hyperlink r:id="rId27" w:history="1">
        <w:r w:rsidR="005A034A">
          <w:rPr>
            <w:rStyle w:val="Hyperlink"/>
          </w:rPr>
          <w:t>https://www.affordablelearninggeorgia.org/</w:t>
        </w:r>
      </w:hyperlink>
    </w:p>
    <w:p w14:paraId="3D2C7A88" w14:textId="31138D18" w:rsidR="005A034A" w:rsidRDefault="005A034A" w:rsidP="006475E7">
      <w:r>
        <w:t xml:space="preserve">Of course, that doesn’t mean we can’t include the URL as well. There just needs to </w:t>
      </w:r>
      <w:r w:rsidR="00C32AFE">
        <w:t xml:space="preserve">also </w:t>
      </w:r>
      <w:r>
        <w:t>be an accessible version of our links</w:t>
      </w:r>
      <w:r w:rsidR="00D5601E">
        <w:t xml:space="preserve">. Our suggestion is to use the </w:t>
      </w:r>
      <w:r w:rsidR="00467F1C">
        <w:t xml:space="preserve">accessible version as your </w:t>
      </w:r>
      <w:r w:rsidR="00C32AFE">
        <w:t>primary link, and then provide the URL as an alternative. For example:</w:t>
      </w:r>
    </w:p>
    <w:p w14:paraId="5BB0633E" w14:textId="19D4D196" w:rsidR="000566C7" w:rsidRDefault="000566C7" w:rsidP="0021259E">
      <w:pPr>
        <w:pStyle w:val="Quote"/>
      </w:pPr>
      <w:r>
        <w:t xml:space="preserve">You can learn more </w:t>
      </w:r>
      <w:r w:rsidRPr="0021259E">
        <w:t>about</w:t>
      </w:r>
      <w:r>
        <w:t xml:space="preserve"> </w:t>
      </w:r>
      <w:r w:rsidR="00D221F4">
        <w:t>Affordable Materials</w:t>
      </w:r>
      <w:r>
        <w:t xml:space="preserve"> Grants on the </w:t>
      </w:r>
      <w:hyperlink r:id="rId28" w:history="1">
        <w:r w:rsidRPr="000566C7">
          <w:rPr>
            <w:rStyle w:val="Hyperlink"/>
          </w:rPr>
          <w:t>Affordable Learning Georgia</w:t>
        </w:r>
      </w:hyperlink>
      <w:r>
        <w:t xml:space="preserve"> website. You can also access the website </w:t>
      </w:r>
      <w:r w:rsidR="002E7AE7">
        <w:t>by copy/pasting</w:t>
      </w:r>
      <w:r>
        <w:t xml:space="preserve"> the URL here: </w:t>
      </w:r>
      <w:r w:rsidR="000B2B83" w:rsidRPr="004B1705">
        <w:t>https://www.affordablelearninggeorgia.org/</w:t>
      </w:r>
    </w:p>
    <w:p w14:paraId="341D6CA8" w14:textId="0EE99E2E" w:rsidR="000B2B83" w:rsidRDefault="004B4F1C" w:rsidP="00FE1B1F">
      <w:r>
        <w:t xml:space="preserve">It’s </w:t>
      </w:r>
      <w:proofErr w:type="gramStart"/>
      <w:r>
        <w:t>pretty easy</w:t>
      </w:r>
      <w:proofErr w:type="gramEnd"/>
      <w:r>
        <w:t xml:space="preserve"> to create accessible links:</w:t>
      </w:r>
    </w:p>
    <w:p w14:paraId="0665F18F" w14:textId="3A195C75" w:rsidR="008F5DF2" w:rsidRDefault="008F5DF2" w:rsidP="005F0316">
      <w:pPr>
        <w:pStyle w:val="ListParagraph"/>
        <w:numPr>
          <w:ilvl w:val="0"/>
          <w:numId w:val="10"/>
        </w:numPr>
      </w:pPr>
      <w:r>
        <w:t>Type the description of the link, then highlight it. Click the “Insert” tab on the ribbon, then “Link.”</w:t>
      </w:r>
      <w:r w:rsidR="00613C39">
        <w:rPr>
          <w:noProof/>
        </w:rPr>
        <w:drawing>
          <wp:inline distT="0" distB="0" distL="0" distR="0" wp14:anchorId="6C47225B" wp14:editId="16B2A8BD">
            <wp:extent cx="6610350" cy="2403064"/>
            <wp:effectExtent l="0" t="0" r="0" b="0"/>
            <wp:docPr id="18" name="Picture 18" descr="A Microsoft Word document. A link description, the Insert tab, and the Link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34383" cy="2411801"/>
                    </a:xfrm>
                    <a:prstGeom prst="rect">
                      <a:avLst/>
                    </a:prstGeom>
                  </pic:spPr>
                </pic:pic>
              </a:graphicData>
            </a:graphic>
          </wp:inline>
        </w:drawing>
      </w:r>
    </w:p>
    <w:p w14:paraId="20E46BD0" w14:textId="77777777" w:rsidR="008F5DF2" w:rsidRDefault="008F5DF2" w:rsidP="008F5DF2">
      <w:pPr>
        <w:pStyle w:val="ListParagraph"/>
      </w:pPr>
    </w:p>
    <w:p w14:paraId="7CFC19EA" w14:textId="77777777" w:rsidR="00B118D8" w:rsidRDefault="00B118D8">
      <w:r>
        <w:br w:type="page"/>
      </w:r>
    </w:p>
    <w:p w14:paraId="3298FBEC" w14:textId="2DD68441" w:rsidR="00B118D8" w:rsidRDefault="00B118D8" w:rsidP="00075104">
      <w:pPr>
        <w:pStyle w:val="ListParagraph"/>
        <w:numPr>
          <w:ilvl w:val="0"/>
          <w:numId w:val="10"/>
        </w:numPr>
      </w:pPr>
      <w:r>
        <w:lastRenderedPageBreak/>
        <w:t>Type or paste the URL into the box provided, and then click “OK.”</w:t>
      </w:r>
      <w:r>
        <w:rPr>
          <w:noProof/>
        </w:rPr>
        <w:drawing>
          <wp:inline distT="0" distB="0" distL="0" distR="0" wp14:anchorId="6E8AD90C" wp14:editId="36C355F3">
            <wp:extent cx="6505575" cy="2137629"/>
            <wp:effectExtent l="0" t="0" r="0" b="0"/>
            <wp:docPr id="19" name="Picture 19" descr="A Microsoft Word document. The Insert Hyperlink window is open and the address box and the OK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27365" cy="2144789"/>
                    </a:xfrm>
                    <a:prstGeom prst="rect">
                      <a:avLst/>
                    </a:prstGeom>
                  </pic:spPr>
                </pic:pic>
              </a:graphicData>
            </a:graphic>
          </wp:inline>
        </w:drawing>
      </w:r>
    </w:p>
    <w:p w14:paraId="10C0D5C1" w14:textId="77777777" w:rsidR="00B118D8" w:rsidRDefault="00B118D8" w:rsidP="00B118D8">
      <w:pPr>
        <w:pStyle w:val="ListParagraph"/>
      </w:pPr>
    </w:p>
    <w:p w14:paraId="20E99DCB" w14:textId="770C967F" w:rsidR="00B118D8" w:rsidRPr="000B2B83" w:rsidRDefault="00B118D8" w:rsidP="00A32CC9">
      <w:pPr>
        <w:pStyle w:val="ListParagraph"/>
        <w:numPr>
          <w:ilvl w:val="0"/>
          <w:numId w:val="10"/>
        </w:numPr>
      </w:pPr>
      <w:r>
        <w:t>Confirm that your link is functional by holding down the CTRL key and clicking the link.</w:t>
      </w:r>
      <w:r w:rsidR="0020432A">
        <w:rPr>
          <w:noProof/>
        </w:rPr>
        <w:drawing>
          <wp:inline distT="0" distB="0" distL="0" distR="0" wp14:anchorId="4F60413C" wp14:editId="5D62B648">
            <wp:extent cx="6524625" cy="1702483"/>
            <wp:effectExtent l="0" t="0" r="0" b="0"/>
            <wp:docPr id="20" name="Picture 20" descr="A Microsoft Word document. The Control Click explanati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547417" cy="1708430"/>
                    </a:xfrm>
                    <a:prstGeom prst="rect">
                      <a:avLst/>
                    </a:prstGeom>
                  </pic:spPr>
                </pic:pic>
              </a:graphicData>
            </a:graphic>
          </wp:inline>
        </w:drawing>
      </w:r>
    </w:p>
    <w:sectPr w:rsidR="00B118D8" w:rsidRPr="000B2B83" w:rsidSect="00C73FC7">
      <w:footerReference w:type="default" r:id="rId32"/>
      <w:pgSz w:w="12240" w:h="15840"/>
      <w:pgMar w:top="540" w:right="540" w:bottom="540" w:left="5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0BE0DE" w14:textId="77777777" w:rsidR="00772DAE" w:rsidRDefault="00772DAE" w:rsidP="00C73FC7">
      <w:pPr>
        <w:spacing w:after="0" w:line="240" w:lineRule="auto"/>
      </w:pPr>
      <w:r>
        <w:separator/>
      </w:r>
    </w:p>
  </w:endnote>
  <w:endnote w:type="continuationSeparator" w:id="0">
    <w:p w14:paraId="16380560" w14:textId="77777777" w:rsidR="00772DAE" w:rsidRDefault="00772DAE" w:rsidP="00C73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4BEE9" w14:textId="47C25928" w:rsidR="00C73FC7" w:rsidRPr="003C4811" w:rsidRDefault="00F04CE5" w:rsidP="00B0149B">
    <w:pPr>
      <w:pStyle w:val="Footer"/>
      <w:tabs>
        <w:tab w:val="clear" w:pos="9360"/>
        <w:tab w:val="center" w:pos="5580"/>
        <w:tab w:val="right" w:pos="7020"/>
        <w:tab w:val="right" w:pos="11160"/>
      </w:tabs>
      <w:jc w:val="right"/>
      <w:rPr>
        <w:i/>
        <w:iCs/>
        <w:sz w:val="22"/>
        <w:szCs w:val="20"/>
      </w:rPr>
    </w:pPr>
    <w:r>
      <w:tab/>
    </w:r>
    <w:r>
      <w:tab/>
    </w:r>
    <w:sdt>
      <w:sdtPr>
        <w:id w:val="221410392"/>
        <w:docPartObj>
          <w:docPartGallery w:val="Page Numbers (Bottom of Page)"/>
          <w:docPartUnique/>
        </w:docPartObj>
      </w:sdtPr>
      <w:sdtEndPr/>
      <w:sdtContent>
        <w:sdt>
          <w:sdtPr>
            <w:id w:val="1728636285"/>
            <w:docPartObj>
              <w:docPartGallery w:val="Page Numbers (Top of Page)"/>
              <w:docPartUnique/>
            </w:docPartObj>
          </w:sdtPr>
          <w:sdtEndPr/>
          <w:sdtContent>
            <w:r w:rsidR="00C73FC7">
              <w:t xml:space="preserve">Page </w:t>
            </w:r>
            <w:r w:rsidR="00C73FC7">
              <w:rPr>
                <w:b/>
                <w:bCs/>
                <w:szCs w:val="24"/>
              </w:rPr>
              <w:fldChar w:fldCharType="begin"/>
            </w:r>
            <w:r w:rsidR="00C73FC7">
              <w:rPr>
                <w:b/>
                <w:bCs/>
              </w:rPr>
              <w:instrText xml:space="preserve"> PAGE </w:instrText>
            </w:r>
            <w:r w:rsidR="00C73FC7">
              <w:rPr>
                <w:b/>
                <w:bCs/>
                <w:szCs w:val="24"/>
              </w:rPr>
              <w:fldChar w:fldCharType="separate"/>
            </w:r>
            <w:r w:rsidR="00C73FC7">
              <w:rPr>
                <w:b/>
                <w:bCs/>
                <w:noProof/>
              </w:rPr>
              <w:t>2</w:t>
            </w:r>
            <w:r w:rsidR="00C73FC7">
              <w:rPr>
                <w:b/>
                <w:bCs/>
                <w:szCs w:val="24"/>
              </w:rPr>
              <w:fldChar w:fldCharType="end"/>
            </w:r>
            <w:r w:rsidR="00C73FC7">
              <w:t xml:space="preserve"> of </w:t>
            </w:r>
            <w:r w:rsidR="00C73FC7">
              <w:rPr>
                <w:b/>
                <w:bCs/>
                <w:szCs w:val="24"/>
              </w:rPr>
              <w:fldChar w:fldCharType="begin"/>
            </w:r>
            <w:r w:rsidR="00C73FC7">
              <w:rPr>
                <w:b/>
                <w:bCs/>
              </w:rPr>
              <w:instrText xml:space="preserve"> NUMPAGES  </w:instrText>
            </w:r>
            <w:r w:rsidR="00C73FC7">
              <w:rPr>
                <w:b/>
                <w:bCs/>
                <w:szCs w:val="24"/>
              </w:rPr>
              <w:fldChar w:fldCharType="separate"/>
            </w:r>
            <w:r w:rsidR="00C73FC7">
              <w:rPr>
                <w:b/>
                <w:bCs/>
                <w:noProof/>
              </w:rPr>
              <w:t>2</w:t>
            </w:r>
            <w:r w:rsidR="00C73FC7">
              <w:rPr>
                <w:b/>
                <w:bCs/>
                <w:szCs w:val="24"/>
              </w:rPr>
              <w:fldChar w:fldCharType="end"/>
            </w:r>
          </w:sdtContent>
        </w:sdt>
      </w:sdtContent>
    </w:sdt>
    <w:r>
      <w:tab/>
    </w:r>
    <w:r>
      <w:tab/>
    </w:r>
  </w:p>
  <w:p w14:paraId="740938F4" w14:textId="77777777" w:rsidR="00C73FC7" w:rsidRPr="00F04CE5" w:rsidRDefault="00C73FC7">
    <w:pPr>
      <w:pStyle w:val="Footer"/>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767638" w14:textId="77777777" w:rsidR="00772DAE" w:rsidRDefault="00772DAE" w:rsidP="00C73FC7">
      <w:pPr>
        <w:spacing w:after="0" w:line="240" w:lineRule="auto"/>
      </w:pPr>
      <w:r>
        <w:separator/>
      </w:r>
    </w:p>
  </w:footnote>
  <w:footnote w:type="continuationSeparator" w:id="0">
    <w:p w14:paraId="487C8723" w14:textId="77777777" w:rsidR="00772DAE" w:rsidRDefault="00772DAE" w:rsidP="00C73F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D2978"/>
    <w:multiLevelType w:val="hybridMultilevel"/>
    <w:tmpl w:val="B49C6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757292"/>
    <w:multiLevelType w:val="hybridMultilevel"/>
    <w:tmpl w:val="EF342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3D7BE0"/>
    <w:multiLevelType w:val="hybridMultilevel"/>
    <w:tmpl w:val="D65AD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C84D89"/>
    <w:multiLevelType w:val="hybridMultilevel"/>
    <w:tmpl w:val="EF342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0242C4"/>
    <w:multiLevelType w:val="hybridMultilevel"/>
    <w:tmpl w:val="E4621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25345F"/>
    <w:multiLevelType w:val="hybridMultilevel"/>
    <w:tmpl w:val="D65AD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D67C2D"/>
    <w:multiLevelType w:val="hybridMultilevel"/>
    <w:tmpl w:val="4104A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E87379"/>
    <w:multiLevelType w:val="hybridMultilevel"/>
    <w:tmpl w:val="F01617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4B1687"/>
    <w:multiLevelType w:val="hybridMultilevel"/>
    <w:tmpl w:val="01C2B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243817"/>
    <w:multiLevelType w:val="hybridMultilevel"/>
    <w:tmpl w:val="20B8B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9"/>
  </w:num>
  <w:num w:numId="4">
    <w:abstractNumId w:val="7"/>
  </w:num>
  <w:num w:numId="5">
    <w:abstractNumId w:val="3"/>
  </w:num>
  <w:num w:numId="6">
    <w:abstractNumId w:val="1"/>
  </w:num>
  <w:num w:numId="7">
    <w:abstractNumId w:val="4"/>
  </w:num>
  <w:num w:numId="8">
    <w:abstractNumId w:val="6"/>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B16"/>
    <w:rsid w:val="000075A4"/>
    <w:rsid w:val="00011C79"/>
    <w:rsid w:val="000149F9"/>
    <w:rsid w:val="00022084"/>
    <w:rsid w:val="000330FB"/>
    <w:rsid w:val="00036C80"/>
    <w:rsid w:val="00050F46"/>
    <w:rsid w:val="000566C7"/>
    <w:rsid w:val="0006588C"/>
    <w:rsid w:val="00075EA8"/>
    <w:rsid w:val="000A37A5"/>
    <w:rsid w:val="000B2B83"/>
    <w:rsid w:val="000B3A31"/>
    <w:rsid w:val="000E6897"/>
    <w:rsid w:val="00116957"/>
    <w:rsid w:val="0012518C"/>
    <w:rsid w:val="0013707E"/>
    <w:rsid w:val="00175B54"/>
    <w:rsid w:val="00182E0B"/>
    <w:rsid w:val="0019762C"/>
    <w:rsid w:val="001B0403"/>
    <w:rsid w:val="001B55CD"/>
    <w:rsid w:val="001B604E"/>
    <w:rsid w:val="001C470F"/>
    <w:rsid w:val="00200E8E"/>
    <w:rsid w:val="0020136E"/>
    <w:rsid w:val="00203165"/>
    <w:rsid w:val="0020432A"/>
    <w:rsid w:val="0021259E"/>
    <w:rsid w:val="00212D4A"/>
    <w:rsid w:val="00291501"/>
    <w:rsid w:val="002A01DF"/>
    <w:rsid w:val="002B3F27"/>
    <w:rsid w:val="002C65D2"/>
    <w:rsid w:val="002E7AE7"/>
    <w:rsid w:val="003115FF"/>
    <w:rsid w:val="003277EE"/>
    <w:rsid w:val="003304E5"/>
    <w:rsid w:val="00345263"/>
    <w:rsid w:val="00365469"/>
    <w:rsid w:val="00373D8A"/>
    <w:rsid w:val="003A37F7"/>
    <w:rsid w:val="003B5628"/>
    <w:rsid w:val="003C3EEE"/>
    <w:rsid w:val="003C4811"/>
    <w:rsid w:val="003E33BC"/>
    <w:rsid w:val="00423FD1"/>
    <w:rsid w:val="00467F1C"/>
    <w:rsid w:val="00483FE7"/>
    <w:rsid w:val="004938BD"/>
    <w:rsid w:val="00493FD0"/>
    <w:rsid w:val="004B1705"/>
    <w:rsid w:val="004B4F1C"/>
    <w:rsid w:val="004C5CC7"/>
    <w:rsid w:val="004D0810"/>
    <w:rsid w:val="004F39CD"/>
    <w:rsid w:val="00564238"/>
    <w:rsid w:val="00564618"/>
    <w:rsid w:val="005A034A"/>
    <w:rsid w:val="005A4F91"/>
    <w:rsid w:val="005B0862"/>
    <w:rsid w:val="005F6829"/>
    <w:rsid w:val="00604737"/>
    <w:rsid w:val="00613C39"/>
    <w:rsid w:val="00630366"/>
    <w:rsid w:val="006317A1"/>
    <w:rsid w:val="006475E7"/>
    <w:rsid w:val="00652461"/>
    <w:rsid w:val="00654AB5"/>
    <w:rsid w:val="00670958"/>
    <w:rsid w:val="0067521D"/>
    <w:rsid w:val="00675866"/>
    <w:rsid w:val="006810B5"/>
    <w:rsid w:val="006A1695"/>
    <w:rsid w:val="006A2F5E"/>
    <w:rsid w:val="006B503F"/>
    <w:rsid w:val="006B6D89"/>
    <w:rsid w:val="006C1290"/>
    <w:rsid w:val="006D450F"/>
    <w:rsid w:val="006D6907"/>
    <w:rsid w:val="00742095"/>
    <w:rsid w:val="0074390C"/>
    <w:rsid w:val="00743D22"/>
    <w:rsid w:val="00747296"/>
    <w:rsid w:val="007546FE"/>
    <w:rsid w:val="00760CA8"/>
    <w:rsid w:val="00772DAE"/>
    <w:rsid w:val="007A0493"/>
    <w:rsid w:val="007A45F7"/>
    <w:rsid w:val="007B03F6"/>
    <w:rsid w:val="007D6BF4"/>
    <w:rsid w:val="007E54C1"/>
    <w:rsid w:val="007F092D"/>
    <w:rsid w:val="007F4DE1"/>
    <w:rsid w:val="008231F6"/>
    <w:rsid w:val="0084149F"/>
    <w:rsid w:val="00842DB7"/>
    <w:rsid w:val="008431E8"/>
    <w:rsid w:val="008B1098"/>
    <w:rsid w:val="008B2F11"/>
    <w:rsid w:val="008B5B25"/>
    <w:rsid w:val="008C627C"/>
    <w:rsid w:val="008D257C"/>
    <w:rsid w:val="008D4971"/>
    <w:rsid w:val="008D6EA9"/>
    <w:rsid w:val="008F1734"/>
    <w:rsid w:val="008F5DF2"/>
    <w:rsid w:val="0090014B"/>
    <w:rsid w:val="0091367E"/>
    <w:rsid w:val="0092241E"/>
    <w:rsid w:val="009251C8"/>
    <w:rsid w:val="0096356D"/>
    <w:rsid w:val="009933F2"/>
    <w:rsid w:val="009B07F4"/>
    <w:rsid w:val="009C1247"/>
    <w:rsid w:val="009D56F0"/>
    <w:rsid w:val="009F4426"/>
    <w:rsid w:val="009F7B8D"/>
    <w:rsid w:val="00A20D4C"/>
    <w:rsid w:val="00A41DD3"/>
    <w:rsid w:val="00A57931"/>
    <w:rsid w:val="00A61734"/>
    <w:rsid w:val="00A71476"/>
    <w:rsid w:val="00A752E9"/>
    <w:rsid w:val="00AB5690"/>
    <w:rsid w:val="00AD4628"/>
    <w:rsid w:val="00AF00E0"/>
    <w:rsid w:val="00B00C26"/>
    <w:rsid w:val="00B0149B"/>
    <w:rsid w:val="00B118D8"/>
    <w:rsid w:val="00B41B16"/>
    <w:rsid w:val="00B444D1"/>
    <w:rsid w:val="00B603B3"/>
    <w:rsid w:val="00B60A6B"/>
    <w:rsid w:val="00BB4FA2"/>
    <w:rsid w:val="00BC13DD"/>
    <w:rsid w:val="00BC710B"/>
    <w:rsid w:val="00BD042B"/>
    <w:rsid w:val="00BD0539"/>
    <w:rsid w:val="00BD4188"/>
    <w:rsid w:val="00BE43B6"/>
    <w:rsid w:val="00C04570"/>
    <w:rsid w:val="00C26C85"/>
    <w:rsid w:val="00C32AFE"/>
    <w:rsid w:val="00C36342"/>
    <w:rsid w:val="00C545DB"/>
    <w:rsid w:val="00C6002D"/>
    <w:rsid w:val="00C652EF"/>
    <w:rsid w:val="00C6674D"/>
    <w:rsid w:val="00C71AEB"/>
    <w:rsid w:val="00C73FC7"/>
    <w:rsid w:val="00C76D68"/>
    <w:rsid w:val="00CA116B"/>
    <w:rsid w:val="00CD20CD"/>
    <w:rsid w:val="00CF4721"/>
    <w:rsid w:val="00D04D05"/>
    <w:rsid w:val="00D221F4"/>
    <w:rsid w:val="00D23B65"/>
    <w:rsid w:val="00D43DEA"/>
    <w:rsid w:val="00D5369B"/>
    <w:rsid w:val="00D5601E"/>
    <w:rsid w:val="00D605FB"/>
    <w:rsid w:val="00D643F1"/>
    <w:rsid w:val="00D6630E"/>
    <w:rsid w:val="00D75423"/>
    <w:rsid w:val="00DC6AC8"/>
    <w:rsid w:val="00DE7266"/>
    <w:rsid w:val="00DF4ECA"/>
    <w:rsid w:val="00E068F4"/>
    <w:rsid w:val="00E628A2"/>
    <w:rsid w:val="00E7236A"/>
    <w:rsid w:val="00E84F15"/>
    <w:rsid w:val="00E942F9"/>
    <w:rsid w:val="00EB2D22"/>
    <w:rsid w:val="00EB4361"/>
    <w:rsid w:val="00ED4F4F"/>
    <w:rsid w:val="00EF5366"/>
    <w:rsid w:val="00F01617"/>
    <w:rsid w:val="00F04CE5"/>
    <w:rsid w:val="00F16684"/>
    <w:rsid w:val="00F4524E"/>
    <w:rsid w:val="00F921F4"/>
    <w:rsid w:val="00FA08A3"/>
    <w:rsid w:val="00FA530C"/>
    <w:rsid w:val="00FB2E13"/>
    <w:rsid w:val="00FB3153"/>
    <w:rsid w:val="00FE1A54"/>
    <w:rsid w:val="00FE1B1F"/>
    <w:rsid w:val="00FE2F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630892"/>
  <w15:chartTrackingRefBased/>
  <w15:docId w15:val="{900A5646-8EB3-42CA-BA1E-A1C8D784D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042B"/>
    <w:rPr>
      <w:rFonts w:ascii="Open Sans" w:hAnsi="Open Sans"/>
      <w:sz w:val="24"/>
    </w:rPr>
  </w:style>
  <w:style w:type="paragraph" w:styleId="Heading1">
    <w:name w:val="heading 1"/>
    <w:basedOn w:val="Normal"/>
    <w:next w:val="Normal"/>
    <w:link w:val="Heading1Char"/>
    <w:uiPriority w:val="9"/>
    <w:qFormat/>
    <w:rsid w:val="00BD042B"/>
    <w:pPr>
      <w:keepNext/>
      <w:keepLines/>
      <w:spacing w:before="240" w:after="0"/>
      <w:outlineLvl w:val="0"/>
    </w:pPr>
    <w:rPr>
      <w:rFonts w:eastAsiaTheme="majorEastAsia" w:cstheme="majorBidi"/>
      <w:color w:val="166F87"/>
      <w:sz w:val="36"/>
      <w:szCs w:val="32"/>
    </w:rPr>
  </w:style>
  <w:style w:type="paragraph" w:styleId="Heading2">
    <w:name w:val="heading 2"/>
    <w:basedOn w:val="Normal"/>
    <w:next w:val="Normal"/>
    <w:link w:val="Heading2Char"/>
    <w:uiPriority w:val="9"/>
    <w:unhideWhenUsed/>
    <w:qFormat/>
    <w:rsid w:val="00BD042B"/>
    <w:pPr>
      <w:keepNext/>
      <w:keepLines/>
      <w:spacing w:before="40" w:after="0"/>
      <w:outlineLvl w:val="1"/>
    </w:pPr>
    <w:rPr>
      <w:rFonts w:eastAsiaTheme="majorEastAsia" w:cstheme="majorBidi"/>
      <w:color w:val="166F87"/>
      <w:sz w:val="28"/>
      <w:szCs w:val="26"/>
    </w:rPr>
  </w:style>
  <w:style w:type="paragraph" w:styleId="Heading3">
    <w:name w:val="heading 3"/>
    <w:basedOn w:val="Normal"/>
    <w:next w:val="Normal"/>
    <w:link w:val="Heading3Char"/>
    <w:uiPriority w:val="9"/>
    <w:semiHidden/>
    <w:unhideWhenUsed/>
    <w:qFormat/>
    <w:rsid w:val="00C73FC7"/>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042B"/>
    <w:rPr>
      <w:rFonts w:ascii="Open Sans" w:eastAsiaTheme="majorEastAsia" w:hAnsi="Open Sans" w:cstheme="majorBidi"/>
      <w:color w:val="166F87"/>
      <w:sz w:val="36"/>
      <w:szCs w:val="32"/>
    </w:rPr>
  </w:style>
  <w:style w:type="character" w:customStyle="1" w:styleId="Heading2Char">
    <w:name w:val="Heading 2 Char"/>
    <w:basedOn w:val="DefaultParagraphFont"/>
    <w:link w:val="Heading2"/>
    <w:uiPriority w:val="9"/>
    <w:rsid w:val="00BD042B"/>
    <w:rPr>
      <w:rFonts w:ascii="Open Sans" w:eastAsiaTheme="majorEastAsia" w:hAnsi="Open Sans" w:cstheme="majorBidi"/>
      <w:color w:val="166F87"/>
      <w:sz w:val="28"/>
      <w:szCs w:val="26"/>
    </w:rPr>
  </w:style>
  <w:style w:type="paragraph" w:styleId="ListParagraph">
    <w:name w:val="List Paragraph"/>
    <w:basedOn w:val="Normal"/>
    <w:uiPriority w:val="34"/>
    <w:qFormat/>
    <w:rsid w:val="00B41B16"/>
    <w:pPr>
      <w:ind w:left="720"/>
      <w:contextualSpacing/>
    </w:pPr>
  </w:style>
  <w:style w:type="paragraph" w:styleId="Caption">
    <w:name w:val="caption"/>
    <w:basedOn w:val="Normal"/>
    <w:next w:val="Normal"/>
    <w:uiPriority w:val="35"/>
    <w:unhideWhenUsed/>
    <w:qFormat/>
    <w:rsid w:val="00CF4721"/>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C73FC7"/>
    <w:pPr>
      <w:outlineLvl w:val="9"/>
    </w:pPr>
  </w:style>
  <w:style w:type="paragraph" w:styleId="TOC1">
    <w:name w:val="toc 1"/>
    <w:basedOn w:val="Normal"/>
    <w:next w:val="Normal"/>
    <w:autoRedefine/>
    <w:uiPriority w:val="39"/>
    <w:unhideWhenUsed/>
    <w:rsid w:val="00C73FC7"/>
    <w:pPr>
      <w:spacing w:after="100"/>
    </w:pPr>
  </w:style>
  <w:style w:type="paragraph" w:styleId="TOC2">
    <w:name w:val="toc 2"/>
    <w:basedOn w:val="Normal"/>
    <w:next w:val="Normal"/>
    <w:autoRedefine/>
    <w:uiPriority w:val="39"/>
    <w:unhideWhenUsed/>
    <w:rsid w:val="00C73FC7"/>
    <w:pPr>
      <w:spacing w:after="100"/>
      <w:ind w:left="220"/>
    </w:pPr>
  </w:style>
  <w:style w:type="character" w:styleId="Hyperlink">
    <w:name w:val="Hyperlink"/>
    <w:basedOn w:val="DefaultParagraphFont"/>
    <w:uiPriority w:val="99"/>
    <w:unhideWhenUsed/>
    <w:rsid w:val="00C73FC7"/>
    <w:rPr>
      <w:color w:val="0563C1" w:themeColor="hyperlink"/>
      <w:u w:val="single"/>
    </w:rPr>
  </w:style>
  <w:style w:type="character" w:customStyle="1" w:styleId="Heading3Char">
    <w:name w:val="Heading 3 Char"/>
    <w:basedOn w:val="DefaultParagraphFont"/>
    <w:link w:val="Heading3"/>
    <w:uiPriority w:val="9"/>
    <w:semiHidden/>
    <w:rsid w:val="00C73FC7"/>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C73F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3FC7"/>
  </w:style>
  <w:style w:type="paragraph" w:styleId="Footer">
    <w:name w:val="footer"/>
    <w:basedOn w:val="Normal"/>
    <w:link w:val="FooterChar"/>
    <w:uiPriority w:val="99"/>
    <w:unhideWhenUsed/>
    <w:rsid w:val="00C73F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3FC7"/>
  </w:style>
  <w:style w:type="character" w:styleId="UnresolvedMention">
    <w:name w:val="Unresolved Mention"/>
    <w:basedOn w:val="DefaultParagraphFont"/>
    <w:uiPriority w:val="99"/>
    <w:semiHidden/>
    <w:unhideWhenUsed/>
    <w:rsid w:val="00F01617"/>
    <w:rPr>
      <w:color w:val="605E5C"/>
      <w:shd w:val="clear" w:color="auto" w:fill="E1DFDD"/>
    </w:rPr>
  </w:style>
  <w:style w:type="paragraph" w:styleId="Quote">
    <w:name w:val="Quote"/>
    <w:basedOn w:val="Normal"/>
    <w:next w:val="Normal"/>
    <w:link w:val="QuoteChar"/>
    <w:uiPriority w:val="29"/>
    <w:qFormat/>
    <w:rsid w:val="0021259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1259E"/>
    <w:rPr>
      <w:rFonts w:ascii="Open Sans" w:hAnsi="Open Sans"/>
      <w:i/>
      <w:iCs/>
      <w:color w:val="404040" w:themeColor="text1" w:themeTint="BF"/>
      <w:sz w:val="24"/>
    </w:rPr>
  </w:style>
  <w:style w:type="paragraph" w:customStyle="1" w:styleId="License">
    <w:name w:val="License"/>
    <w:basedOn w:val="Normal"/>
    <w:qFormat/>
    <w:rsid w:val="00E628A2"/>
    <w:pPr>
      <w:jc w:val="center"/>
    </w:pPr>
    <w:rPr>
      <w:i/>
      <w:iCs/>
      <w:sz w:val="16"/>
    </w:rPr>
  </w:style>
  <w:style w:type="paragraph" w:customStyle="1" w:styleId="LicenseImage">
    <w:name w:val="License Image"/>
    <w:basedOn w:val="Normal"/>
    <w:qFormat/>
    <w:rsid w:val="00E628A2"/>
    <w:pPr>
      <w:jc w:val="center"/>
    </w:pPr>
    <w:rPr>
      <w:noProof/>
    </w:rPr>
  </w:style>
  <w:style w:type="paragraph" w:styleId="Title">
    <w:name w:val="Title"/>
    <w:basedOn w:val="Normal"/>
    <w:next w:val="Normal"/>
    <w:link w:val="TitleChar"/>
    <w:uiPriority w:val="10"/>
    <w:qFormat/>
    <w:rsid w:val="004F39CD"/>
    <w:pPr>
      <w:spacing w:after="0" w:line="240" w:lineRule="auto"/>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39CD"/>
    <w:rPr>
      <w:rFonts w:asciiTheme="majorHAnsi" w:eastAsiaTheme="majorEastAsia" w:hAnsiTheme="majorHAnsi" w:cstheme="majorBidi"/>
      <w:spacing w:val="-10"/>
      <w:kern w:val="28"/>
      <w:sz w:val="56"/>
      <w:szCs w:val="56"/>
    </w:rPr>
  </w:style>
  <w:style w:type="paragraph" w:customStyle="1" w:styleId="LogoImage">
    <w:name w:val="Logo Image"/>
    <w:basedOn w:val="Normal"/>
    <w:qFormat/>
    <w:rsid w:val="008231F6"/>
    <w:pPr>
      <w:jc w:val="center"/>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019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4.0/" TargetMode="External"/><Relationship Id="rId18" Type="http://schemas.openxmlformats.org/officeDocument/2006/relationships/image" Target="media/image6.png"/><Relationship Id="rId26" Type="http://schemas.openxmlformats.org/officeDocument/2006/relationships/hyperlink" Target="https://www.affordablelearninggeorgia.org/"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www.affordablelearninggeorgia.org/"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open-tc.com" TargetMode="External"/><Relationship Id="rId22" Type="http://schemas.openxmlformats.org/officeDocument/2006/relationships/image" Target="media/image10.png"/><Relationship Id="rId27" Type="http://schemas.openxmlformats.org/officeDocument/2006/relationships/hyperlink" Target="https://www.affordablelearninggeorgia.org/" TargetMode="External"/><Relationship Id="rId30" Type="http://schemas.openxmlformats.org/officeDocument/2006/relationships/image" Target="media/image15.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22C76DF9BD8349B0CA3C9A1AA4C548" ma:contentTypeVersion="112" ma:contentTypeDescription="Create a new document." ma:contentTypeScope="" ma:versionID="3ba740bbfea08ad42b5fb892d4577724">
  <xsd:schema xmlns:xsd="http://www.w3.org/2001/XMLSchema" xmlns:xs="http://www.w3.org/2001/XMLSchema" xmlns:p="http://schemas.microsoft.com/office/2006/metadata/properties" xmlns:ns3="http://schemas.microsoft.com/sharepoint/v4" xmlns:ns4="9fff0862-dda6-4fd7-9437-296e7a0fcd45" xmlns:ns5="7dcc4a76-b6f0-4a5c-8242-557922f7abb0" targetNamespace="http://schemas.microsoft.com/office/2006/metadata/properties" ma:root="true" ma:fieldsID="f7fd287cc537a47f0d39eda5b7439aef" ns3:_="" ns4:_="" ns5:_="">
    <xsd:import namespace="http://schemas.microsoft.com/sharepoint/v4"/>
    <xsd:import namespace="9fff0862-dda6-4fd7-9437-296e7a0fcd45"/>
    <xsd:import namespace="7dcc4a76-b6f0-4a5c-8242-557922f7abb0"/>
    <xsd:element name="properties">
      <xsd:complexType>
        <xsd:sequence>
          <xsd:element name="documentManagement">
            <xsd:complexType>
              <xsd:all>
                <xsd:element ref="ns3:IconOverlay" minOccurs="0"/>
                <xsd:element ref="ns4:MediaServiceMetadata" minOccurs="0"/>
                <xsd:element ref="ns4:MediaServiceFastMetadata" minOccurs="0"/>
                <xsd:element ref="ns4:MediaServiceAutoTags" minOccurs="0"/>
                <xsd:element ref="ns4:MediaServiceDateTaken" minOccurs="0"/>
                <xsd:element ref="ns5:SharedWithUsers" minOccurs="0"/>
                <xsd:element ref="ns5:SharedWithDetail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ff0862-dda6-4fd7-9437-296e7a0fcd4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cc4a76-b6f0-4a5c-8242-557922f7abb0"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Props1.xml><?xml version="1.0" encoding="utf-8"?>
<ds:datastoreItem xmlns:ds="http://schemas.openxmlformats.org/officeDocument/2006/customXml" ds:itemID="{A6754625-6039-491C-961D-C413E6474F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9fff0862-dda6-4fd7-9437-296e7a0fcd45"/>
    <ds:schemaRef ds:uri="7dcc4a76-b6f0-4a5c-8242-557922f7ab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1B8185-E4BE-4C58-A706-050664C890CF}">
  <ds:schemaRefs>
    <ds:schemaRef ds:uri="http://schemas.openxmlformats.org/officeDocument/2006/bibliography"/>
  </ds:schemaRefs>
</ds:datastoreItem>
</file>

<file path=customXml/itemProps3.xml><?xml version="1.0" encoding="utf-8"?>
<ds:datastoreItem xmlns:ds="http://schemas.openxmlformats.org/officeDocument/2006/customXml" ds:itemID="{59A82215-81A2-4FC2-9A25-6E513749DADF}">
  <ds:schemaRefs>
    <ds:schemaRef ds:uri="http://schemas.microsoft.com/sharepoint/v3/contenttype/forms"/>
  </ds:schemaRefs>
</ds:datastoreItem>
</file>

<file path=customXml/itemProps4.xml><?xml version="1.0" encoding="utf-8"?>
<ds:datastoreItem xmlns:ds="http://schemas.openxmlformats.org/officeDocument/2006/customXml" ds:itemID="{073DB2ED-D672-47A0-8949-0643ECB420FC}">
  <ds:schemaRefs>
    <ds:schemaRef ds:uri="http://schemas.microsoft.com/office/2006/metadata/properties"/>
    <ds:schemaRef ds:uri="http://schemas.microsoft.com/office/infopath/2007/PartnerControls"/>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1168</Words>
  <Characters>6659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USG Board of Regents</Company>
  <LinksUpToDate>false</LinksUpToDate>
  <CharactersWithSpaces>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Tiffani Reardon</dc:creator>
  <cp:keywords/>
  <dc:description/>
  <cp:lastModifiedBy>Tiffani Tijerina</cp:lastModifiedBy>
  <cp:revision>19</cp:revision>
  <cp:lastPrinted>2020-02-21T17:15:00Z</cp:lastPrinted>
  <dcterms:created xsi:type="dcterms:W3CDTF">2021-08-30T19:53:00Z</dcterms:created>
  <dcterms:modified xsi:type="dcterms:W3CDTF">2021-08-30T20:32:00Z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0x0101007222C76DF9BD8349B0CA3C9A1AA4C548</vt:lpwstr>
  </property>
</Properties>
</file>