
<file path=[Content_Types].xml><?xml version="1.0" encoding="utf-8"?>
<Types xmlns="http://schemas.openxmlformats.org/package/2006/content-types">
  <Default Extension="png" ContentType="image/png"/>
  <Default Extension="rels" ContentType="application/vnd.openxmlformats-package.relationships+xml"/>
  <Default Extension="jpeg" ContentType="image/jpeg"/>
  <Default Extension="xml" ContentType="application/xml"/>
  <Override PartName="/word/document.xml" ContentType="application/vnd.openxmlformats-officedocument.wordprocessingml.document.main+xml"/>
  <Override PartName="/word/settings.xml" ContentType="application/vnd.openxmlformats-officedocument.wordprocessingml.settings+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theme/theme1.xml" ContentType="application/vnd.openxmlformats-officedocument.them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sz w:val="20"/>
        </w:rPr>
      </w:pPr>
    </w:p>
    <w:p>
      <w:pPr>
        <w:pStyle w:val="BodyText"/>
        <w:rPr>
          <w:rFonts w:ascii="Times New Roman"/>
          <w:sz w:val="20"/>
        </w:rPr>
      </w:pPr>
    </w:p>
    <w:p>
      <w:pPr>
        <w:pStyle w:val="BodyText"/>
        <w:spacing w:before="6"/>
        <w:rPr>
          <w:rFonts w:ascii="Times New Roman"/>
          <w:sz w:val="18"/>
        </w:rPr>
      </w:pPr>
    </w:p>
    <w:p>
      <w:pPr>
        <w:spacing w:line="272" w:lineRule="exact" w:before="30"/>
        <w:ind w:left="1200" w:right="0" w:firstLine="0"/>
        <w:jc w:val="left"/>
        <w:rPr>
          <w:rFonts w:ascii="Cambria"/>
          <w:b/>
          <w:sz w:val="26"/>
        </w:rPr>
      </w:pPr>
      <w:bookmarkStart w:name="GALILEO, University System of Georgia" w:id="1"/>
      <w:bookmarkEnd w:id="1"/>
      <w:r>
        <w:rPr/>
      </w:r>
      <w:r>
        <w:rPr>
          <w:rFonts w:ascii="Cambria"/>
          <w:b/>
          <w:color w:val="316190"/>
          <w:sz w:val="26"/>
        </w:rPr>
        <w:t>GALILEO, University System of Georgia</w:t>
      </w:r>
    </w:p>
    <w:p>
      <w:pPr>
        <w:spacing w:line="389" w:lineRule="exact" w:before="0"/>
        <w:ind w:left="1200" w:right="0" w:firstLine="0"/>
        <w:jc w:val="left"/>
        <w:rPr>
          <w:rFonts w:ascii="Cambria"/>
          <w:b/>
          <w:sz w:val="36"/>
        </w:rPr>
      </w:pPr>
      <w:bookmarkStart w:name="GALILEO Open Learning Materials" w:id="2"/>
      <w:bookmarkEnd w:id="2"/>
      <w:r>
        <w:rPr/>
      </w:r>
      <w:hyperlink r:id="rId5">
        <w:r>
          <w:rPr>
            <w:rFonts w:ascii="Cambria"/>
            <w:b/>
            <w:color w:val="316190"/>
            <w:sz w:val="36"/>
          </w:rPr>
          <w:t>GALILEO Open Learning</w:t>
        </w:r>
        <w:r>
          <w:rPr>
            <w:rFonts w:ascii="Cambria"/>
            <w:b/>
            <w:color w:val="316190"/>
            <w:spacing w:val="-62"/>
            <w:sz w:val="36"/>
          </w:rPr>
          <w:t> </w:t>
        </w:r>
        <w:r>
          <w:rPr>
            <w:rFonts w:ascii="Cambria"/>
            <w:b/>
            <w:color w:val="316190"/>
            <w:sz w:val="36"/>
          </w:rPr>
          <w:t>Materials</w:t>
        </w:r>
      </w:hyperlink>
    </w:p>
    <w:p>
      <w:pPr>
        <w:pStyle w:val="BodyText"/>
        <w:spacing w:before="3"/>
        <w:rPr>
          <w:rFonts w:ascii="Cambria"/>
          <w:b/>
          <w:sz w:val="10"/>
        </w:rPr>
      </w:pPr>
      <w:r>
        <w:rPr/>
        <w:pict>
          <v:shape style="position:absolute;margin-left:72pt;margin-top:8.388769pt;width:486pt;height:.1pt;mso-position-horizontal-relative:page;mso-position-vertical-relative:paragraph;z-index:-251658240;mso-wrap-distance-left:0;mso-wrap-distance-right:0" coordorigin="1440,168" coordsize="9720,0" path="m1440,168l11160,168e" filled="false" stroked="true" strokeweight=".75pt" strokecolor="#b3b4b6">
            <v:path arrowok="t"/>
            <v:stroke dashstyle="solid"/>
            <w10:wrap type="topAndBottom"/>
          </v:shape>
        </w:pict>
      </w:r>
    </w:p>
    <w:p>
      <w:pPr>
        <w:pStyle w:val="BodyText"/>
        <w:tabs>
          <w:tab w:pos="8848" w:val="left" w:leader="none"/>
        </w:tabs>
        <w:spacing w:before="145"/>
        <w:ind w:left="1200"/>
        <w:rPr>
          <w:rFonts w:ascii="Garamond"/>
        </w:rPr>
      </w:pPr>
      <w:hyperlink r:id="rId6">
        <w:r>
          <w:rPr>
            <w:rFonts w:ascii="Garamond"/>
            <w:color w:val="316190"/>
          </w:rPr>
          <w:t>Biological</w:t>
        </w:r>
        <w:r>
          <w:rPr>
            <w:rFonts w:ascii="Garamond"/>
            <w:color w:val="316190"/>
            <w:spacing w:val="-28"/>
          </w:rPr>
          <w:t> </w:t>
        </w:r>
        <w:r>
          <w:rPr>
            <w:rFonts w:ascii="Garamond"/>
            <w:color w:val="316190"/>
          </w:rPr>
          <w:t>Sciences</w:t>
        </w:r>
        <w:r>
          <w:rPr>
            <w:rFonts w:ascii="Garamond"/>
            <w:color w:val="316190"/>
            <w:spacing w:val="-28"/>
          </w:rPr>
          <w:t> </w:t>
        </w:r>
        <w:r>
          <w:rPr>
            <w:rFonts w:ascii="Garamond"/>
            <w:color w:val="316190"/>
          </w:rPr>
          <w:t>Open</w:t>
        </w:r>
        <w:r>
          <w:rPr>
            <w:rFonts w:ascii="Garamond"/>
            <w:color w:val="316190"/>
            <w:spacing w:val="-28"/>
          </w:rPr>
          <w:t> </w:t>
        </w:r>
        <w:r>
          <w:rPr>
            <w:rFonts w:ascii="Garamond"/>
            <w:color w:val="316190"/>
            <w:spacing w:val="-3"/>
          </w:rPr>
          <w:t>Textbooks</w:t>
        </w:r>
      </w:hyperlink>
      <w:r>
        <w:rPr>
          <w:rFonts w:ascii="Garamond"/>
          <w:color w:val="316190"/>
          <w:spacing w:val="-3"/>
        </w:rPr>
        <w:tab/>
      </w:r>
      <w:hyperlink r:id="rId7">
        <w:r>
          <w:rPr>
            <w:rFonts w:ascii="Garamond"/>
            <w:color w:val="316190"/>
          </w:rPr>
          <w:t>Biological</w:t>
        </w:r>
        <w:r>
          <w:rPr>
            <w:rFonts w:ascii="Garamond"/>
            <w:color w:val="316190"/>
            <w:spacing w:val="-17"/>
          </w:rPr>
          <w:t> </w:t>
        </w:r>
        <w:r>
          <w:rPr>
            <w:rFonts w:ascii="Garamond"/>
            <w:color w:val="316190"/>
          </w:rPr>
          <w:t>Sciences</w:t>
        </w:r>
      </w:hyperlink>
    </w:p>
    <w:p>
      <w:pPr>
        <w:pStyle w:val="BodyText"/>
        <w:spacing w:before="10"/>
        <w:rPr>
          <w:rFonts w:ascii="Garamond"/>
          <w:sz w:val="11"/>
        </w:rPr>
      </w:pPr>
      <w:r>
        <w:rPr/>
        <w:pict>
          <v:shape style="position:absolute;margin-left:72pt;margin-top:9.050pt;width:486pt;height:.1pt;mso-position-horizontal-relative:page;mso-position-vertical-relative:paragraph;z-index:-251657216;mso-wrap-distance-left:0;mso-wrap-distance-right:0" coordorigin="1440,181" coordsize="9720,0" path="m1440,181l11160,181e" filled="false" stroked="true" strokeweight=".75pt" strokecolor="#b3b4b6">
            <v:path arrowok="t"/>
            <v:stroke dashstyle="solid"/>
            <w10:wrap type="topAndBottom"/>
          </v:shape>
        </w:pict>
      </w:r>
    </w:p>
    <w:p>
      <w:pPr>
        <w:pStyle w:val="BodyText"/>
        <w:rPr>
          <w:rFonts w:ascii="Garamond"/>
        </w:rPr>
      </w:pPr>
    </w:p>
    <w:p>
      <w:pPr>
        <w:pStyle w:val="BodyText"/>
        <w:spacing w:before="6"/>
        <w:rPr>
          <w:rFonts w:ascii="Garamond"/>
          <w:sz w:val="19"/>
        </w:rPr>
      </w:pPr>
    </w:p>
    <w:p>
      <w:pPr>
        <w:pStyle w:val="BodyText"/>
        <w:ind w:left="1200"/>
        <w:rPr>
          <w:rFonts w:ascii="Garamond"/>
        </w:rPr>
      </w:pPr>
      <w:bookmarkStart w:name="Summer 2019" w:id="3"/>
      <w:bookmarkEnd w:id="3"/>
      <w:r>
        <w:rPr/>
      </w:r>
      <w:r>
        <w:rPr>
          <w:rFonts w:ascii="Garamond"/>
        </w:rPr>
        <w:t>Summer 2019</w:t>
      </w:r>
    </w:p>
    <w:p>
      <w:pPr>
        <w:spacing w:line="192" w:lineRule="auto" w:before="204"/>
        <w:ind w:left="1200" w:right="2456" w:firstLine="0"/>
        <w:jc w:val="left"/>
        <w:rPr>
          <w:rFonts w:ascii="Times New Roman"/>
          <w:sz w:val="52"/>
        </w:rPr>
      </w:pPr>
      <w:bookmarkStart w:name="Foundations of Biology Lab Manual (Georg" w:id="4"/>
      <w:bookmarkEnd w:id="4"/>
      <w:r>
        <w:rPr/>
      </w:r>
      <w:r>
        <w:rPr>
          <w:rFonts w:ascii="Times New Roman"/>
          <w:spacing w:val="-3"/>
          <w:w w:val="85"/>
          <w:sz w:val="52"/>
        </w:rPr>
        <w:t>Foundations </w:t>
      </w:r>
      <w:r>
        <w:rPr>
          <w:rFonts w:ascii="Times New Roman"/>
          <w:w w:val="85"/>
          <w:sz w:val="52"/>
        </w:rPr>
        <w:t>of </w:t>
      </w:r>
      <w:r>
        <w:rPr>
          <w:rFonts w:ascii="Times New Roman"/>
          <w:spacing w:val="2"/>
          <w:w w:val="85"/>
          <w:sz w:val="52"/>
        </w:rPr>
        <w:t>Biology</w:t>
      </w:r>
      <w:r>
        <w:rPr>
          <w:rFonts w:ascii="Times New Roman"/>
          <w:spacing w:val="-81"/>
          <w:w w:val="85"/>
          <w:sz w:val="52"/>
        </w:rPr>
        <w:t> </w:t>
      </w:r>
      <w:r>
        <w:rPr>
          <w:rFonts w:ascii="Times New Roman"/>
          <w:w w:val="85"/>
          <w:sz w:val="52"/>
        </w:rPr>
        <w:t>Lab Manual </w:t>
      </w:r>
      <w:r>
        <w:rPr>
          <w:rFonts w:ascii="Times New Roman"/>
          <w:spacing w:val="-4"/>
          <w:w w:val="85"/>
          <w:sz w:val="52"/>
        </w:rPr>
        <w:t>(Georgia </w:t>
      </w:r>
      <w:r>
        <w:rPr>
          <w:rFonts w:ascii="Times New Roman"/>
          <w:w w:val="95"/>
          <w:sz w:val="52"/>
        </w:rPr>
        <w:t>Highlands College)</w:t>
      </w:r>
    </w:p>
    <w:p>
      <w:pPr>
        <w:spacing w:before="232"/>
        <w:ind w:left="1200" w:right="0" w:firstLine="0"/>
        <w:jc w:val="left"/>
        <w:rPr>
          <w:rFonts w:ascii="Times New Roman"/>
          <w:sz w:val="26"/>
        </w:rPr>
      </w:pPr>
      <w:bookmarkStart w:name="Jacqueline Belwood" w:id="5"/>
      <w:bookmarkEnd w:id="5"/>
      <w:r>
        <w:rPr/>
      </w:r>
      <w:r>
        <w:rPr>
          <w:rFonts w:ascii="Times New Roman"/>
          <w:w w:val="95"/>
          <w:sz w:val="26"/>
        </w:rPr>
        <w:t>Jacqueline Belwood</w:t>
      </w:r>
    </w:p>
    <w:p>
      <w:pPr>
        <w:spacing w:before="34"/>
        <w:ind w:left="1200" w:right="0" w:firstLine="0"/>
        <w:jc w:val="left"/>
        <w:rPr>
          <w:rFonts w:ascii="Garamond"/>
          <w:sz w:val="20"/>
        </w:rPr>
      </w:pPr>
      <w:r>
        <w:rPr>
          <w:rFonts w:ascii="Garamond"/>
          <w:i/>
          <w:w w:val="105"/>
          <w:sz w:val="20"/>
        </w:rPr>
        <w:t>Georgia Highlands College</w:t>
      </w:r>
      <w:r>
        <w:rPr>
          <w:rFonts w:ascii="Garamond"/>
          <w:w w:val="105"/>
          <w:sz w:val="20"/>
        </w:rPr>
        <w:t>, </w:t>
      </w:r>
      <w:hyperlink r:id="rId8">
        <w:r>
          <w:rPr>
            <w:rFonts w:ascii="Garamond"/>
            <w:w w:val="105"/>
            <w:sz w:val="20"/>
          </w:rPr>
          <w:t>jbelwood@highlands.edu</w:t>
        </w:r>
      </w:hyperlink>
    </w:p>
    <w:p>
      <w:pPr>
        <w:pStyle w:val="BodyText"/>
        <w:spacing w:before="7"/>
        <w:rPr>
          <w:rFonts w:ascii="Garamond"/>
          <w:sz w:val="18"/>
        </w:rPr>
      </w:pPr>
    </w:p>
    <w:p>
      <w:pPr>
        <w:spacing w:before="0"/>
        <w:ind w:left="1200" w:right="0" w:firstLine="0"/>
        <w:jc w:val="left"/>
        <w:rPr>
          <w:rFonts w:ascii="Times New Roman"/>
          <w:sz w:val="26"/>
        </w:rPr>
      </w:pPr>
      <w:bookmarkStart w:name="Brandy Rogers" w:id="6"/>
      <w:bookmarkEnd w:id="6"/>
      <w:r>
        <w:rPr/>
      </w:r>
      <w:r>
        <w:rPr>
          <w:rFonts w:ascii="Times New Roman"/>
          <w:w w:val="95"/>
          <w:sz w:val="26"/>
        </w:rPr>
        <w:t>Brandy Rogers</w:t>
      </w:r>
    </w:p>
    <w:p>
      <w:pPr>
        <w:spacing w:before="35"/>
        <w:ind w:left="1200" w:right="0" w:firstLine="0"/>
        <w:jc w:val="left"/>
        <w:rPr>
          <w:rFonts w:ascii="Garamond"/>
          <w:sz w:val="20"/>
        </w:rPr>
      </w:pPr>
      <w:r>
        <w:rPr>
          <w:rFonts w:ascii="Garamond"/>
          <w:i/>
          <w:w w:val="105"/>
          <w:sz w:val="20"/>
        </w:rPr>
        <w:t>Georgia Highlands College</w:t>
      </w:r>
      <w:r>
        <w:rPr>
          <w:rFonts w:ascii="Garamond"/>
          <w:w w:val="105"/>
          <w:sz w:val="20"/>
        </w:rPr>
        <w:t>, </w:t>
      </w:r>
      <w:hyperlink r:id="rId9">
        <w:r>
          <w:rPr>
            <w:rFonts w:ascii="Garamond"/>
            <w:w w:val="105"/>
            <w:sz w:val="20"/>
          </w:rPr>
          <w:t>brogers@highlands.edu</w:t>
        </w:r>
      </w:hyperlink>
    </w:p>
    <w:p>
      <w:pPr>
        <w:pStyle w:val="BodyText"/>
        <w:spacing w:before="7"/>
        <w:rPr>
          <w:rFonts w:ascii="Garamond"/>
          <w:sz w:val="18"/>
        </w:rPr>
      </w:pPr>
    </w:p>
    <w:p>
      <w:pPr>
        <w:spacing w:before="0"/>
        <w:ind w:left="1200" w:right="0" w:firstLine="0"/>
        <w:jc w:val="left"/>
        <w:rPr>
          <w:rFonts w:ascii="Times New Roman"/>
          <w:sz w:val="26"/>
        </w:rPr>
      </w:pPr>
      <w:bookmarkStart w:name="Jason Christian" w:id="7"/>
      <w:bookmarkEnd w:id="7"/>
      <w:r>
        <w:rPr/>
      </w:r>
      <w:r>
        <w:rPr>
          <w:rFonts w:ascii="Times New Roman"/>
          <w:w w:val="95"/>
          <w:sz w:val="26"/>
        </w:rPr>
        <w:t>Jason Christian</w:t>
      </w:r>
    </w:p>
    <w:p>
      <w:pPr>
        <w:spacing w:before="34"/>
        <w:ind w:left="1200" w:right="0" w:firstLine="0"/>
        <w:jc w:val="left"/>
        <w:rPr>
          <w:rFonts w:ascii="Garamond"/>
          <w:sz w:val="20"/>
        </w:rPr>
      </w:pPr>
      <w:r>
        <w:rPr>
          <w:rFonts w:ascii="Garamond"/>
          <w:i/>
          <w:w w:val="105"/>
          <w:sz w:val="20"/>
        </w:rPr>
        <w:t>Georgia Highlands College</w:t>
      </w:r>
      <w:r>
        <w:rPr>
          <w:rFonts w:ascii="Garamond"/>
          <w:w w:val="105"/>
          <w:sz w:val="20"/>
        </w:rPr>
        <w:t>, </w:t>
      </w:r>
      <w:hyperlink r:id="rId10">
        <w:r>
          <w:rPr>
            <w:rFonts w:ascii="Garamond"/>
            <w:w w:val="105"/>
            <w:sz w:val="20"/>
          </w:rPr>
          <w:t>jachrist@highlands.edu</w:t>
        </w:r>
      </w:hyperlink>
    </w:p>
    <w:p>
      <w:pPr>
        <w:pStyle w:val="BodyText"/>
        <w:rPr>
          <w:rFonts w:ascii="Garamond"/>
          <w:sz w:val="20"/>
        </w:rPr>
      </w:pPr>
    </w:p>
    <w:p>
      <w:pPr>
        <w:pStyle w:val="BodyText"/>
        <w:rPr>
          <w:rFonts w:ascii="Garamond"/>
          <w:sz w:val="20"/>
        </w:rPr>
      </w:pPr>
    </w:p>
    <w:p>
      <w:pPr>
        <w:pStyle w:val="BodyText"/>
        <w:rPr>
          <w:rFonts w:ascii="Garamond"/>
          <w:sz w:val="20"/>
        </w:rPr>
      </w:pPr>
    </w:p>
    <w:p>
      <w:pPr>
        <w:pStyle w:val="BodyText"/>
        <w:rPr>
          <w:rFonts w:ascii="Garamond"/>
          <w:sz w:val="20"/>
        </w:rPr>
      </w:pPr>
    </w:p>
    <w:p>
      <w:pPr>
        <w:pStyle w:val="BodyText"/>
        <w:rPr>
          <w:rFonts w:ascii="Garamond"/>
          <w:sz w:val="20"/>
        </w:rPr>
      </w:pPr>
    </w:p>
    <w:p>
      <w:pPr>
        <w:pStyle w:val="BodyText"/>
        <w:rPr>
          <w:rFonts w:ascii="Garamond"/>
          <w:sz w:val="20"/>
        </w:rPr>
      </w:pPr>
    </w:p>
    <w:p>
      <w:pPr>
        <w:pStyle w:val="BodyText"/>
        <w:rPr>
          <w:rFonts w:ascii="Garamond"/>
          <w:sz w:val="20"/>
        </w:rPr>
      </w:pPr>
    </w:p>
    <w:p>
      <w:pPr>
        <w:pStyle w:val="BodyText"/>
        <w:rPr>
          <w:rFonts w:ascii="Garamond"/>
          <w:sz w:val="20"/>
        </w:rPr>
      </w:pPr>
    </w:p>
    <w:p>
      <w:pPr>
        <w:pStyle w:val="BodyText"/>
        <w:rPr>
          <w:rFonts w:ascii="Garamond"/>
          <w:sz w:val="20"/>
        </w:rPr>
      </w:pPr>
    </w:p>
    <w:p>
      <w:pPr>
        <w:pStyle w:val="BodyText"/>
        <w:rPr>
          <w:rFonts w:ascii="Garamond"/>
          <w:sz w:val="20"/>
        </w:rPr>
      </w:pPr>
    </w:p>
    <w:p>
      <w:pPr>
        <w:pStyle w:val="BodyText"/>
        <w:rPr>
          <w:rFonts w:ascii="Garamond"/>
          <w:sz w:val="20"/>
        </w:rPr>
      </w:pPr>
    </w:p>
    <w:p>
      <w:pPr>
        <w:pStyle w:val="BodyText"/>
        <w:rPr>
          <w:rFonts w:ascii="Garamond"/>
          <w:sz w:val="20"/>
        </w:rPr>
      </w:pPr>
    </w:p>
    <w:p>
      <w:pPr>
        <w:pStyle w:val="BodyText"/>
        <w:spacing w:before="7"/>
        <w:rPr>
          <w:rFonts w:ascii="Garamond"/>
          <w:sz w:val="26"/>
        </w:rPr>
      </w:pPr>
    </w:p>
    <w:p>
      <w:pPr>
        <w:pStyle w:val="BodyText"/>
        <w:spacing w:line="331" w:lineRule="auto" w:before="1"/>
        <w:ind w:left="1515" w:right="3127" w:hanging="316"/>
        <w:rPr>
          <w:rFonts w:ascii="Garamond"/>
        </w:rPr>
      </w:pPr>
      <w:r>
        <w:rPr/>
        <w:pict>
          <v:shape style="position:absolute;margin-left:72pt;margin-top:43.406803pt;width:468pt;height:.1pt;mso-position-horizontal-relative:page;mso-position-vertical-relative:paragraph;z-index:-251656192;mso-wrap-distance-left:0;mso-wrap-distance-right:0" coordorigin="1440,868" coordsize="9360,0" path="m1440,868l10800,868e" filled="false" stroked="true" strokeweight=".75pt" strokecolor="#b3b4b6">
            <v:path arrowok="t"/>
            <v:stroke dashstyle="solid"/>
            <w10:wrap type="topAndBottom"/>
          </v:shape>
        </w:pict>
      </w:r>
      <w:r>
        <w:rPr/>
        <w:drawing>
          <wp:anchor distT="0" distB="0" distL="0" distR="0" allowOverlap="1" layoutInCell="1" locked="0" behindDoc="1" simplePos="0" relativeHeight="244612096">
            <wp:simplePos x="0" y="0"/>
            <wp:positionH relativeFrom="page">
              <wp:posOffset>1028700</wp:posOffset>
            </wp:positionH>
            <wp:positionV relativeFrom="paragraph">
              <wp:posOffset>196364</wp:posOffset>
            </wp:positionV>
            <wp:extent cx="171450" cy="171450"/>
            <wp:effectExtent l="0" t="0" r="0" b="0"/>
            <wp:wrapNone/>
            <wp:docPr id="1" name="image1.png"/>
            <wp:cNvGraphicFramePr>
              <a:graphicFrameLocks noChangeAspect="1"/>
            </wp:cNvGraphicFramePr>
            <a:graphic>
              <a:graphicData uri="http://schemas.openxmlformats.org/drawingml/2006/picture">
                <pic:pic>
                  <pic:nvPicPr>
                    <pic:cNvPr id="2" name="image1.png"/>
                    <pic:cNvPicPr/>
                  </pic:nvPicPr>
                  <pic:blipFill>
                    <a:blip r:embed="rId11" cstate="print"/>
                    <a:stretch>
                      <a:fillRect/>
                    </a:stretch>
                  </pic:blipFill>
                  <pic:spPr>
                    <a:xfrm>
                      <a:off x="0" y="0"/>
                      <a:ext cx="171450" cy="171450"/>
                    </a:xfrm>
                    <a:prstGeom prst="rect">
                      <a:avLst/>
                    </a:prstGeom>
                  </pic:spPr>
                </pic:pic>
              </a:graphicData>
            </a:graphic>
          </wp:anchor>
        </w:drawing>
      </w:r>
      <w:r>
        <w:rPr>
          <w:rFonts w:ascii="Garamond"/>
          <w:w w:val="95"/>
        </w:rPr>
        <w:t>Follow this and additional works at: </w:t>
      </w:r>
      <w:hyperlink r:id="rId6">
        <w:r>
          <w:rPr>
            <w:rFonts w:ascii="Garamond"/>
            <w:color w:val="316190"/>
            <w:w w:val="95"/>
          </w:rPr>
          <w:t>https://oer.galileo.usg.edu/biology-textbooks</w:t>
        </w:r>
      </w:hyperlink>
      <w:r>
        <w:rPr>
          <w:rFonts w:ascii="Garamond"/>
          <w:color w:val="316190"/>
          <w:w w:val="95"/>
        </w:rPr>
        <w:t> </w:t>
      </w:r>
      <w:r>
        <w:rPr>
          <w:rFonts w:ascii="Garamond"/>
        </w:rPr>
        <w:t>Part of the </w:t>
      </w:r>
      <w:hyperlink r:id="rId12">
        <w:r>
          <w:rPr>
            <w:rFonts w:ascii="Garamond"/>
            <w:color w:val="316190"/>
            <w:u w:val="single" w:color="316190"/>
          </w:rPr>
          <w:t>Biology Commons</w:t>
        </w:r>
      </w:hyperlink>
    </w:p>
    <w:p>
      <w:pPr>
        <w:pStyle w:val="BodyText"/>
        <w:spacing w:before="6"/>
        <w:rPr>
          <w:rFonts w:ascii="Garamond"/>
          <w:sz w:val="6"/>
        </w:rPr>
      </w:pPr>
    </w:p>
    <w:p>
      <w:pPr>
        <w:pStyle w:val="BodyText"/>
        <w:spacing w:before="56"/>
        <w:ind w:left="1200"/>
        <w:rPr>
          <w:rFonts w:ascii="Garamond"/>
        </w:rPr>
      </w:pPr>
      <w:bookmarkStart w:name="Recommended Citation" w:id="8"/>
      <w:bookmarkEnd w:id="8"/>
      <w:r>
        <w:rPr/>
      </w:r>
      <w:r>
        <w:rPr>
          <w:rFonts w:ascii="Garamond"/>
        </w:rPr>
        <w:t>Recommended Citation</w:t>
      </w:r>
    </w:p>
    <w:p>
      <w:pPr>
        <w:spacing w:line="256" w:lineRule="auto" w:before="60"/>
        <w:ind w:left="1200" w:right="1518" w:firstLine="0"/>
        <w:jc w:val="left"/>
        <w:rPr>
          <w:rFonts w:ascii="Garamond"/>
          <w:sz w:val="18"/>
        </w:rPr>
      </w:pPr>
      <w:r>
        <w:rPr>
          <w:rFonts w:ascii="Garamond"/>
          <w:sz w:val="18"/>
        </w:rPr>
        <w:t>Belwood,</w:t>
      </w:r>
      <w:r>
        <w:rPr>
          <w:rFonts w:ascii="Garamond"/>
          <w:spacing w:val="-25"/>
          <w:sz w:val="18"/>
        </w:rPr>
        <w:t> </w:t>
      </w:r>
      <w:r>
        <w:rPr>
          <w:rFonts w:ascii="Garamond"/>
          <w:sz w:val="18"/>
        </w:rPr>
        <w:t>Jacqueline;</w:t>
      </w:r>
      <w:r>
        <w:rPr>
          <w:rFonts w:ascii="Garamond"/>
          <w:spacing w:val="-24"/>
          <w:sz w:val="18"/>
        </w:rPr>
        <w:t> </w:t>
      </w:r>
      <w:r>
        <w:rPr>
          <w:rFonts w:ascii="Garamond"/>
          <w:sz w:val="18"/>
        </w:rPr>
        <w:t>Rogers,</w:t>
      </w:r>
      <w:r>
        <w:rPr>
          <w:rFonts w:ascii="Garamond"/>
          <w:spacing w:val="-24"/>
          <w:sz w:val="18"/>
        </w:rPr>
        <w:t> </w:t>
      </w:r>
      <w:r>
        <w:rPr>
          <w:rFonts w:ascii="Garamond"/>
          <w:sz w:val="18"/>
        </w:rPr>
        <w:t>Brandy;</w:t>
      </w:r>
      <w:r>
        <w:rPr>
          <w:rFonts w:ascii="Garamond"/>
          <w:spacing w:val="-24"/>
          <w:sz w:val="18"/>
        </w:rPr>
        <w:t> </w:t>
      </w:r>
      <w:r>
        <w:rPr>
          <w:rFonts w:ascii="Garamond"/>
          <w:sz w:val="18"/>
        </w:rPr>
        <w:t>and</w:t>
      </w:r>
      <w:r>
        <w:rPr>
          <w:rFonts w:ascii="Garamond"/>
          <w:spacing w:val="-24"/>
          <w:sz w:val="18"/>
        </w:rPr>
        <w:t> </w:t>
      </w:r>
      <w:r>
        <w:rPr>
          <w:rFonts w:ascii="Garamond"/>
          <w:sz w:val="18"/>
        </w:rPr>
        <w:t>Christian,</w:t>
      </w:r>
      <w:r>
        <w:rPr>
          <w:rFonts w:ascii="Garamond"/>
          <w:spacing w:val="-24"/>
          <w:sz w:val="18"/>
        </w:rPr>
        <w:t> </w:t>
      </w:r>
      <w:r>
        <w:rPr>
          <w:rFonts w:ascii="Garamond"/>
          <w:sz w:val="18"/>
        </w:rPr>
        <w:t>Jason,</w:t>
      </w:r>
      <w:r>
        <w:rPr>
          <w:rFonts w:ascii="Garamond"/>
          <w:spacing w:val="-25"/>
          <w:sz w:val="18"/>
        </w:rPr>
        <w:t> </w:t>
      </w:r>
      <w:r>
        <w:rPr>
          <w:rFonts w:ascii="Garamond"/>
          <w:sz w:val="18"/>
        </w:rPr>
        <w:t>"Foundations</w:t>
      </w:r>
      <w:r>
        <w:rPr>
          <w:rFonts w:ascii="Garamond"/>
          <w:spacing w:val="-24"/>
          <w:sz w:val="18"/>
        </w:rPr>
        <w:t> </w:t>
      </w:r>
      <w:r>
        <w:rPr>
          <w:rFonts w:ascii="Garamond"/>
          <w:sz w:val="18"/>
        </w:rPr>
        <w:t>of</w:t>
      </w:r>
      <w:r>
        <w:rPr>
          <w:rFonts w:ascii="Garamond"/>
          <w:spacing w:val="-24"/>
          <w:sz w:val="18"/>
        </w:rPr>
        <w:t> </w:t>
      </w:r>
      <w:r>
        <w:rPr>
          <w:rFonts w:ascii="Garamond"/>
          <w:sz w:val="18"/>
        </w:rPr>
        <w:t>Biology</w:t>
      </w:r>
      <w:r>
        <w:rPr>
          <w:rFonts w:ascii="Garamond"/>
          <w:spacing w:val="-24"/>
          <w:sz w:val="18"/>
        </w:rPr>
        <w:t> </w:t>
      </w:r>
      <w:r>
        <w:rPr>
          <w:rFonts w:ascii="Garamond"/>
          <w:sz w:val="18"/>
        </w:rPr>
        <w:t>Lab</w:t>
      </w:r>
      <w:r>
        <w:rPr>
          <w:rFonts w:ascii="Garamond"/>
          <w:spacing w:val="-24"/>
          <w:sz w:val="18"/>
        </w:rPr>
        <w:t> </w:t>
      </w:r>
      <w:r>
        <w:rPr>
          <w:rFonts w:ascii="Garamond"/>
          <w:sz w:val="18"/>
        </w:rPr>
        <w:t>Manual</w:t>
      </w:r>
      <w:r>
        <w:rPr>
          <w:rFonts w:ascii="Garamond"/>
          <w:spacing w:val="-24"/>
          <w:sz w:val="18"/>
        </w:rPr>
        <w:t> </w:t>
      </w:r>
      <w:r>
        <w:rPr>
          <w:rFonts w:ascii="Garamond"/>
          <w:sz w:val="18"/>
        </w:rPr>
        <w:t>(Georgia</w:t>
      </w:r>
      <w:r>
        <w:rPr>
          <w:rFonts w:ascii="Garamond"/>
          <w:spacing w:val="-25"/>
          <w:sz w:val="18"/>
        </w:rPr>
        <w:t> </w:t>
      </w:r>
      <w:r>
        <w:rPr>
          <w:rFonts w:ascii="Garamond"/>
          <w:sz w:val="18"/>
        </w:rPr>
        <w:t>Highlands</w:t>
      </w:r>
      <w:r>
        <w:rPr>
          <w:rFonts w:ascii="Garamond"/>
          <w:spacing w:val="-24"/>
          <w:sz w:val="18"/>
        </w:rPr>
        <w:t> </w:t>
      </w:r>
      <w:r>
        <w:rPr>
          <w:rFonts w:ascii="Garamond"/>
          <w:sz w:val="18"/>
        </w:rPr>
        <w:t>College)" (2019).</w:t>
      </w:r>
      <w:r>
        <w:rPr>
          <w:rFonts w:ascii="Garamond"/>
          <w:spacing w:val="-10"/>
          <w:sz w:val="18"/>
        </w:rPr>
        <w:t> </w:t>
      </w:r>
      <w:r>
        <w:rPr>
          <w:rFonts w:ascii="Garamond"/>
          <w:i/>
          <w:sz w:val="18"/>
        </w:rPr>
        <w:t>Biological</w:t>
      </w:r>
      <w:r>
        <w:rPr>
          <w:rFonts w:ascii="Garamond"/>
          <w:i/>
          <w:spacing w:val="-10"/>
          <w:sz w:val="18"/>
        </w:rPr>
        <w:t> </w:t>
      </w:r>
      <w:r>
        <w:rPr>
          <w:rFonts w:ascii="Garamond"/>
          <w:i/>
          <w:sz w:val="18"/>
        </w:rPr>
        <w:t>Sciences</w:t>
      </w:r>
      <w:r>
        <w:rPr>
          <w:rFonts w:ascii="Garamond"/>
          <w:i/>
          <w:spacing w:val="-10"/>
          <w:sz w:val="18"/>
        </w:rPr>
        <w:t> </w:t>
      </w:r>
      <w:r>
        <w:rPr>
          <w:rFonts w:ascii="Garamond"/>
          <w:i/>
          <w:sz w:val="18"/>
        </w:rPr>
        <w:t>Open</w:t>
      </w:r>
      <w:r>
        <w:rPr>
          <w:rFonts w:ascii="Garamond"/>
          <w:i/>
          <w:spacing w:val="-10"/>
          <w:sz w:val="18"/>
        </w:rPr>
        <w:t> </w:t>
      </w:r>
      <w:r>
        <w:rPr>
          <w:rFonts w:ascii="Garamond"/>
          <w:i/>
          <w:spacing w:val="-3"/>
          <w:sz w:val="18"/>
        </w:rPr>
        <w:t>Textbooks</w:t>
      </w:r>
      <w:r>
        <w:rPr>
          <w:rFonts w:ascii="Garamond"/>
          <w:spacing w:val="-3"/>
          <w:sz w:val="18"/>
        </w:rPr>
        <w:t>.</w:t>
      </w:r>
      <w:r>
        <w:rPr>
          <w:rFonts w:ascii="Garamond"/>
          <w:spacing w:val="-9"/>
          <w:sz w:val="18"/>
        </w:rPr>
        <w:t> </w:t>
      </w:r>
      <w:r>
        <w:rPr>
          <w:rFonts w:ascii="Garamond"/>
          <w:sz w:val="18"/>
        </w:rPr>
        <w:t>18.</w:t>
      </w:r>
    </w:p>
    <w:p>
      <w:pPr>
        <w:spacing w:line="201" w:lineRule="exact" w:before="0"/>
        <w:ind w:left="1200" w:right="0" w:firstLine="0"/>
        <w:jc w:val="left"/>
        <w:rPr>
          <w:rFonts w:ascii="Garamond"/>
          <w:sz w:val="18"/>
        </w:rPr>
      </w:pPr>
      <w:hyperlink r:id="rId13">
        <w:r>
          <w:rPr>
            <w:rFonts w:ascii="Garamond"/>
            <w:color w:val="316190"/>
            <w:sz w:val="18"/>
          </w:rPr>
          <w:t>https://oer.galileo.usg.edu/biology-textbooks/18</w:t>
        </w:r>
      </w:hyperlink>
    </w:p>
    <w:p>
      <w:pPr>
        <w:pStyle w:val="BodyText"/>
        <w:rPr>
          <w:rFonts w:ascii="Garamond"/>
          <w:sz w:val="20"/>
        </w:rPr>
      </w:pPr>
    </w:p>
    <w:p>
      <w:pPr>
        <w:pStyle w:val="BodyText"/>
        <w:spacing w:before="1"/>
        <w:rPr>
          <w:rFonts w:ascii="Garamond"/>
          <w:sz w:val="21"/>
        </w:rPr>
      </w:pPr>
    </w:p>
    <w:p>
      <w:pPr>
        <w:spacing w:line="292" w:lineRule="auto" w:before="70"/>
        <w:ind w:left="1200" w:right="1518" w:firstLine="0"/>
        <w:jc w:val="left"/>
        <w:rPr>
          <w:rFonts w:ascii="Garamond"/>
          <w:sz w:val="16"/>
        </w:rPr>
      </w:pPr>
      <w:r>
        <w:rPr>
          <w:rFonts w:ascii="Garamond"/>
          <w:sz w:val="16"/>
        </w:rPr>
        <w:t>This</w:t>
      </w:r>
      <w:r>
        <w:rPr>
          <w:rFonts w:ascii="Garamond"/>
          <w:spacing w:val="-21"/>
          <w:sz w:val="16"/>
        </w:rPr>
        <w:t> </w:t>
      </w:r>
      <w:r>
        <w:rPr>
          <w:rFonts w:ascii="Garamond"/>
          <w:sz w:val="16"/>
        </w:rPr>
        <w:t>Open</w:t>
      </w:r>
      <w:r>
        <w:rPr>
          <w:rFonts w:ascii="Garamond"/>
          <w:spacing w:val="-21"/>
          <w:sz w:val="16"/>
        </w:rPr>
        <w:t> </w:t>
      </w:r>
      <w:r>
        <w:rPr>
          <w:rFonts w:ascii="Garamond"/>
          <w:spacing w:val="-3"/>
          <w:sz w:val="16"/>
        </w:rPr>
        <w:t>Textbook</w:t>
      </w:r>
      <w:r>
        <w:rPr>
          <w:rFonts w:ascii="Garamond"/>
          <w:spacing w:val="-21"/>
          <w:sz w:val="16"/>
        </w:rPr>
        <w:t> </w:t>
      </w:r>
      <w:r>
        <w:rPr>
          <w:rFonts w:ascii="Garamond"/>
          <w:sz w:val="16"/>
        </w:rPr>
        <w:t>is</w:t>
      </w:r>
      <w:r>
        <w:rPr>
          <w:rFonts w:ascii="Garamond"/>
          <w:spacing w:val="-21"/>
          <w:sz w:val="16"/>
        </w:rPr>
        <w:t> </w:t>
      </w:r>
      <w:r>
        <w:rPr>
          <w:rFonts w:ascii="Garamond"/>
          <w:sz w:val="16"/>
        </w:rPr>
        <w:t>brought</w:t>
      </w:r>
      <w:r>
        <w:rPr>
          <w:rFonts w:ascii="Garamond"/>
          <w:spacing w:val="-21"/>
          <w:sz w:val="16"/>
        </w:rPr>
        <w:t> </w:t>
      </w:r>
      <w:r>
        <w:rPr>
          <w:rFonts w:ascii="Garamond"/>
          <w:sz w:val="16"/>
        </w:rPr>
        <w:t>to</w:t>
      </w:r>
      <w:r>
        <w:rPr>
          <w:rFonts w:ascii="Garamond"/>
          <w:spacing w:val="-20"/>
          <w:sz w:val="16"/>
        </w:rPr>
        <w:t> </w:t>
      </w:r>
      <w:r>
        <w:rPr>
          <w:rFonts w:ascii="Garamond"/>
          <w:sz w:val="16"/>
        </w:rPr>
        <w:t>you</w:t>
      </w:r>
      <w:r>
        <w:rPr>
          <w:rFonts w:ascii="Garamond"/>
          <w:spacing w:val="-21"/>
          <w:sz w:val="16"/>
        </w:rPr>
        <w:t> </w:t>
      </w:r>
      <w:r>
        <w:rPr>
          <w:rFonts w:ascii="Garamond"/>
          <w:sz w:val="16"/>
        </w:rPr>
        <w:t>for</w:t>
      </w:r>
      <w:r>
        <w:rPr>
          <w:rFonts w:ascii="Garamond"/>
          <w:spacing w:val="-21"/>
          <w:sz w:val="16"/>
        </w:rPr>
        <w:t> </w:t>
      </w:r>
      <w:r>
        <w:rPr>
          <w:rFonts w:ascii="Garamond"/>
          <w:sz w:val="16"/>
        </w:rPr>
        <w:t>free</w:t>
      </w:r>
      <w:r>
        <w:rPr>
          <w:rFonts w:ascii="Garamond"/>
          <w:spacing w:val="-21"/>
          <w:sz w:val="16"/>
        </w:rPr>
        <w:t> </w:t>
      </w:r>
      <w:r>
        <w:rPr>
          <w:rFonts w:ascii="Garamond"/>
          <w:sz w:val="16"/>
        </w:rPr>
        <w:t>and</w:t>
      </w:r>
      <w:r>
        <w:rPr>
          <w:rFonts w:ascii="Garamond"/>
          <w:spacing w:val="-21"/>
          <w:sz w:val="16"/>
        </w:rPr>
        <w:t> </w:t>
      </w:r>
      <w:r>
        <w:rPr>
          <w:rFonts w:ascii="Garamond"/>
          <w:sz w:val="16"/>
        </w:rPr>
        <w:t>open</w:t>
      </w:r>
      <w:r>
        <w:rPr>
          <w:rFonts w:ascii="Garamond"/>
          <w:spacing w:val="-20"/>
          <w:sz w:val="16"/>
        </w:rPr>
        <w:t> </w:t>
      </w:r>
      <w:r>
        <w:rPr>
          <w:rFonts w:ascii="Garamond"/>
          <w:sz w:val="16"/>
        </w:rPr>
        <w:t>access</w:t>
      </w:r>
      <w:r>
        <w:rPr>
          <w:rFonts w:ascii="Garamond"/>
          <w:spacing w:val="-21"/>
          <w:sz w:val="16"/>
        </w:rPr>
        <w:t> </w:t>
      </w:r>
      <w:r>
        <w:rPr>
          <w:rFonts w:ascii="Garamond"/>
          <w:sz w:val="16"/>
        </w:rPr>
        <w:t>by</w:t>
      </w:r>
      <w:r>
        <w:rPr>
          <w:rFonts w:ascii="Garamond"/>
          <w:spacing w:val="-21"/>
          <w:sz w:val="16"/>
        </w:rPr>
        <w:t> </w:t>
      </w:r>
      <w:r>
        <w:rPr>
          <w:rFonts w:ascii="Garamond"/>
          <w:sz w:val="16"/>
        </w:rPr>
        <w:t>the</w:t>
      </w:r>
      <w:r>
        <w:rPr>
          <w:rFonts w:ascii="Garamond"/>
          <w:spacing w:val="-21"/>
          <w:sz w:val="16"/>
        </w:rPr>
        <w:t> </w:t>
      </w:r>
      <w:r>
        <w:rPr>
          <w:rFonts w:ascii="Garamond"/>
          <w:sz w:val="16"/>
        </w:rPr>
        <w:t>Biological</w:t>
      </w:r>
      <w:r>
        <w:rPr>
          <w:rFonts w:ascii="Garamond"/>
          <w:spacing w:val="-21"/>
          <w:sz w:val="16"/>
        </w:rPr>
        <w:t> </w:t>
      </w:r>
      <w:r>
        <w:rPr>
          <w:rFonts w:ascii="Garamond"/>
          <w:sz w:val="16"/>
        </w:rPr>
        <w:t>Sciences</w:t>
      </w:r>
      <w:r>
        <w:rPr>
          <w:rFonts w:ascii="Garamond"/>
          <w:spacing w:val="-20"/>
          <w:sz w:val="16"/>
        </w:rPr>
        <w:t> </w:t>
      </w:r>
      <w:r>
        <w:rPr>
          <w:rFonts w:ascii="Garamond"/>
          <w:sz w:val="16"/>
        </w:rPr>
        <w:t>at</w:t>
      </w:r>
      <w:r>
        <w:rPr>
          <w:rFonts w:ascii="Garamond"/>
          <w:spacing w:val="-21"/>
          <w:sz w:val="16"/>
        </w:rPr>
        <w:t> </w:t>
      </w:r>
      <w:r>
        <w:rPr>
          <w:rFonts w:ascii="Garamond"/>
          <w:sz w:val="16"/>
        </w:rPr>
        <w:t>GALILEO</w:t>
      </w:r>
      <w:r>
        <w:rPr>
          <w:rFonts w:ascii="Garamond"/>
          <w:spacing w:val="-21"/>
          <w:sz w:val="16"/>
        </w:rPr>
        <w:t> </w:t>
      </w:r>
      <w:r>
        <w:rPr>
          <w:rFonts w:ascii="Garamond"/>
          <w:sz w:val="16"/>
        </w:rPr>
        <w:t>Open</w:t>
      </w:r>
      <w:r>
        <w:rPr>
          <w:rFonts w:ascii="Garamond"/>
          <w:spacing w:val="-21"/>
          <w:sz w:val="16"/>
        </w:rPr>
        <w:t> </w:t>
      </w:r>
      <w:r>
        <w:rPr>
          <w:rFonts w:ascii="Garamond"/>
          <w:sz w:val="16"/>
        </w:rPr>
        <w:t>Learning</w:t>
      </w:r>
      <w:r>
        <w:rPr>
          <w:rFonts w:ascii="Garamond"/>
          <w:spacing w:val="-21"/>
          <w:sz w:val="16"/>
        </w:rPr>
        <w:t> </w:t>
      </w:r>
      <w:r>
        <w:rPr>
          <w:rFonts w:ascii="Garamond"/>
          <w:sz w:val="16"/>
        </w:rPr>
        <w:t>Materials.</w:t>
      </w:r>
      <w:r>
        <w:rPr>
          <w:rFonts w:ascii="Garamond"/>
          <w:spacing w:val="-20"/>
          <w:sz w:val="16"/>
        </w:rPr>
        <w:t> </w:t>
      </w:r>
      <w:r>
        <w:rPr>
          <w:rFonts w:ascii="Garamond"/>
          <w:spacing w:val="-3"/>
          <w:sz w:val="16"/>
        </w:rPr>
        <w:t>It</w:t>
      </w:r>
      <w:r>
        <w:rPr>
          <w:rFonts w:ascii="Garamond"/>
          <w:spacing w:val="-21"/>
          <w:sz w:val="16"/>
        </w:rPr>
        <w:t> </w:t>
      </w:r>
      <w:r>
        <w:rPr>
          <w:rFonts w:ascii="Garamond"/>
          <w:sz w:val="16"/>
        </w:rPr>
        <w:t>has</w:t>
      </w:r>
      <w:r>
        <w:rPr>
          <w:rFonts w:ascii="Garamond"/>
          <w:spacing w:val="-21"/>
          <w:sz w:val="16"/>
        </w:rPr>
        <w:t> </w:t>
      </w:r>
      <w:r>
        <w:rPr>
          <w:rFonts w:ascii="Garamond"/>
          <w:sz w:val="16"/>
        </w:rPr>
        <w:t>been</w:t>
      </w:r>
      <w:r>
        <w:rPr>
          <w:rFonts w:ascii="Garamond"/>
          <w:spacing w:val="-21"/>
          <w:sz w:val="16"/>
        </w:rPr>
        <w:t> </w:t>
      </w:r>
      <w:r>
        <w:rPr>
          <w:rFonts w:ascii="Garamond"/>
          <w:sz w:val="16"/>
        </w:rPr>
        <w:t>accepted for</w:t>
      </w:r>
      <w:r>
        <w:rPr>
          <w:rFonts w:ascii="Garamond"/>
          <w:spacing w:val="-22"/>
          <w:sz w:val="16"/>
        </w:rPr>
        <w:t> </w:t>
      </w:r>
      <w:r>
        <w:rPr>
          <w:rFonts w:ascii="Garamond"/>
          <w:sz w:val="16"/>
        </w:rPr>
        <w:t>inclusion</w:t>
      </w:r>
      <w:r>
        <w:rPr>
          <w:rFonts w:ascii="Garamond"/>
          <w:spacing w:val="-22"/>
          <w:sz w:val="16"/>
        </w:rPr>
        <w:t> </w:t>
      </w:r>
      <w:r>
        <w:rPr>
          <w:rFonts w:ascii="Garamond"/>
          <w:sz w:val="16"/>
        </w:rPr>
        <w:t>in</w:t>
      </w:r>
      <w:r>
        <w:rPr>
          <w:rFonts w:ascii="Garamond"/>
          <w:spacing w:val="-21"/>
          <w:sz w:val="16"/>
        </w:rPr>
        <w:t> </w:t>
      </w:r>
      <w:r>
        <w:rPr>
          <w:rFonts w:ascii="Garamond"/>
          <w:sz w:val="16"/>
        </w:rPr>
        <w:t>Biological</w:t>
      </w:r>
      <w:r>
        <w:rPr>
          <w:rFonts w:ascii="Garamond"/>
          <w:spacing w:val="-22"/>
          <w:sz w:val="16"/>
        </w:rPr>
        <w:t> </w:t>
      </w:r>
      <w:r>
        <w:rPr>
          <w:rFonts w:ascii="Garamond"/>
          <w:sz w:val="16"/>
        </w:rPr>
        <w:t>Sciences</w:t>
      </w:r>
      <w:r>
        <w:rPr>
          <w:rFonts w:ascii="Garamond"/>
          <w:spacing w:val="-22"/>
          <w:sz w:val="16"/>
        </w:rPr>
        <w:t> </w:t>
      </w:r>
      <w:r>
        <w:rPr>
          <w:rFonts w:ascii="Garamond"/>
          <w:sz w:val="16"/>
        </w:rPr>
        <w:t>Open</w:t>
      </w:r>
      <w:r>
        <w:rPr>
          <w:rFonts w:ascii="Garamond"/>
          <w:spacing w:val="-21"/>
          <w:sz w:val="16"/>
        </w:rPr>
        <w:t> </w:t>
      </w:r>
      <w:r>
        <w:rPr>
          <w:rFonts w:ascii="Garamond"/>
          <w:sz w:val="16"/>
        </w:rPr>
        <w:t>Textbooks</w:t>
      </w:r>
      <w:r>
        <w:rPr>
          <w:rFonts w:ascii="Garamond"/>
          <w:spacing w:val="-22"/>
          <w:sz w:val="16"/>
        </w:rPr>
        <w:t> </w:t>
      </w:r>
      <w:r>
        <w:rPr>
          <w:rFonts w:ascii="Garamond"/>
          <w:sz w:val="16"/>
        </w:rPr>
        <w:t>by</w:t>
      </w:r>
      <w:r>
        <w:rPr>
          <w:rFonts w:ascii="Garamond"/>
          <w:spacing w:val="-21"/>
          <w:sz w:val="16"/>
        </w:rPr>
        <w:t> </w:t>
      </w:r>
      <w:r>
        <w:rPr>
          <w:rFonts w:ascii="Garamond"/>
          <w:sz w:val="16"/>
        </w:rPr>
        <w:t>an</w:t>
      </w:r>
      <w:r>
        <w:rPr>
          <w:rFonts w:ascii="Garamond"/>
          <w:spacing w:val="-22"/>
          <w:sz w:val="16"/>
        </w:rPr>
        <w:t> </w:t>
      </w:r>
      <w:r>
        <w:rPr>
          <w:rFonts w:ascii="Garamond"/>
          <w:sz w:val="16"/>
        </w:rPr>
        <w:t>authorized</w:t>
      </w:r>
      <w:r>
        <w:rPr>
          <w:rFonts w:ascii="Garamond"/>
          <w:spacing w:val="-22"/>
          <w:sz w:val="16"/>
        </w:rPr>
        <w:t> </w:t>
      </w:r>
      <w:r>
        <w:rPr>
          <w:rFonts w:ascii="Garamond"/>
          <w:sz w:val="16"/>
        </w:rPr>
        <w:t>administrator</w:t>
      </w:r>
      <w:r>
        <w:rPr>
          <w:rFonts w:ascii="Garamond"/>
          <w:spacing w:val="-21"/>
          <w:sz w:val="16"/>
        </w:rPr>
        <w:t> </w:t>
      </w:r>
      <w:r>
        <w:rPr>
          <w:rFonts w:ascii="Garamond"/>
          <w:sz w:val="16"/>
        </w:rPr>
        <w:t>of</w:t>
      </w:r>
      <w:r>
        <w:rPr>
          <w:rFonts w:ascii="Garamond"/>
          <w:spacing w:val="-22"/>
          <w:sz w:val="16"/>
        </w:rPr>
        <w:t> </w:t>
      </w:r>
      <w:r>
        <w:rPr>
          <w:rFonts w:ascii="Garamond"/>
          <w:sz w:val="16"/>
        </w:rPr>
        <w:t>GALILEO</w:t>
      </w:r>
      <w:r>
        <w:rPr>
          <w:rFonts w:ascii="Garamond"/>
          <w:spacing w:val="-21"/>
          <w:sz w:val="16"/>
        </w:rPr>
        <w:t> </w:t>
      </w:r>
      <w:r>
        <w:rPr>
          <w:rFonts w:ascii="Garamond"/>
          <w:sz w:val="16"/>
        </w:rPr>
        <w:t>Open</w:t>
      </w:r>
      <w:r>
        <w:rPr>
          <w:rFonts w:ascii="Garamond"/>
          <w:spacing w:val="-22"/>
          <w:sz w:val="16"/>
        </w:rPr>
        <w:t> </w:t>
      </w:r>
      <w:r>
        <w:rPr>
          <w:rFonts w:ascii="Garamond"/>
          <w:sz w:val="16"/>
        </w:rPr>
        <w:t>Learning</w:t>
      </w:r>
      <w:r>
        <w:rPr>
          <w:rFonts w:ascii="Garamond"/>
          <w:spacing w:val="-22"/>
          <w:sz w:val="16"/>
        </w:rPr>
        <w:t> </w:t>
      </w:r>
      <w:r>
        <w:rPr>
          <w:rFonts w:ascii="Garamond"/>
          <w:sz w:val="16"/>
        </w:rPr>
        <w:t>Materials.</w:t>
      </w:r>
      <w:r>
        <w:rPr>
          <w:rFonts w:ascii="Garamond"/>
          <w:spacing w:val="-21"/>
          <w:sz w:val="16"/>
        </w:rPr>
        <w:t> </w:t>
      </w:r>
      <w:r>
        <w:rPr>
          <w:rFonts w:ascii="Garamond"/>
          <w:sz w:val="16"/>
        </w:rPr>
        <w:t>For</w:t>
      </w:r>
      <w:r>
        <w:rPr>
          <w:rFonts w:ascii="Garamond"/>
          <w:spacing w:val="-22"/>
          <w:sz w:val="16"/>
        </w:rPr>
        <w:t> </w:t>
      </w:r>
      <w:r>
        <w:rPr>
          <w:rFonts w:ascii="Garamond"/>
          <w:sz w:val="16"/>
        </w:rPr>
        <w:t>more</w:t>
      </w:r>
      <w:r>
        <w:rPr>
          <w:rFonts w:ascii="Garamond"/>
          <w:spacing w:val="-21"/>
          <w:sz w:val="16"/>
        </w:rPr>
        <w:t> </w:t>
      </w:r>
      <w:r>
        <w:rPr>
          <w:rFonts w:ascii="Garamond"/>
          <w:sz w:val="16"/>
        </w:rPr>
        <w:t>information, please contact</w:t>
      </w:r>
      <w:r>
        <w:rPr>
          <w:rFonts w:ascii="Garamond"/>
          <w:spacing w:val="-22"/>
          <w:sz w:val="16"/>
        </w:rPr>
        <w:t> </w:t>
      </w:r>
      <w:hyperlink r:id="rId14">
        <w:r>
          <w:rPr>
            <w:rFonts w:ascii="Garamond"/>
            <w:color w:val="316190"/>
            <w:sz w:val="16"/>
          </w:rPr>
          <w:t>affordablelearninggeorgia@usg.edu</w:t>
        </w:r>
      </w:hyperlink>
      <w:r>
        <w:rPr>
          <w:rFonts w:ascii="Garamond"/>
          <w:sz w:val="16"/>
        </w:rPr>
        <w:t>.</w:t>
      </w:r>
    </w:p>
    <w:p>
      <w:pPr>
        <w:spacing w:after="0" w:line="292" w:lineRule="auto"/>
        <w:jc w:val="left"/>
        <w:rPr>
          <w:rFonts w:ascii="Garamond"/>
          <w:sz w:val="16"/>
        </w:rPr>
        <w:sectPr>
          <w:type w:val="continuous"/>
          <w:pgSz w:w="12240" w:h="15840"/>
          <w:pgMar w:top="1500" w:bottom="280" w:left="420" w:right="140"/>
        </w:sectPr>
      </w:pPr>
    </w:p>
    <w:p>
      <w:pPr>
        <w:spacing w:before="39"/>
        <w:ind w:left="1002" w:right="1273" w:firstLine="0"/>
        <w:jc w:val="center"/>
        <w:rPr>
          <w:sz w:val="22"/>
        </w:rPr>
      </w:pPr>
      <w:bookmarkStart w:name="tmp.1566481650.pdf.2P92v" w:id="9"/>
      <w:bookmarkEnd w:id="9"/>
      <w:r>
        <w:rPr/>
      </w:r>
      <w:r>
        <w:rPr>
          <w:sz w:val="22"/>
        </w:rPr>
        <w:t>GEORGIA HIGHLANDS COLLEGE</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
        <w:rPr>
          <w:sz w:val="19"/>
        </w:rPr>
      </w:pPr>
    </w:p>
    <w:p>
      <w:pPr>
        <w:spacing w:before="0"/>
        <w:ind w:left="1002" w:right="1285" w:firstLine="0"/>
        <w:jc w:val="center"/>
        <w:rPr>
          <w:sz w:val="80"/>
        </w:rPr>
      </w:pPr>
      <w:r>
        <w:rPr>
          <w:sz w:val="80"/>
        </w:rPr>
        <w:t>LABORATORY MANUAL</w:t>
      </w:r>
    </w:p>
    <w:p>
      <w:pPr>
        <w:pStyle w:val="BodyText"/>
        <w:spacing w:before="6"/>
        <w:rPr>
          <w:sz w:val="21"/>
        </w:rPr>
      </w:pPr>
      <w:r>
        <w:rPr/>
        <w:pict>
          <v:shape style="position:absolute;margin-left:65.783997pt;margin-top:15.322378pt;width:480.7pt;height:.1pt;mso-position-horizontal-relative:page;mso-position-vertical-relative:paragraph;z-index:-251654144;mso-wrap-distance-left:0;mso-wrap-distance-right:0" coordorigin="1316,306" coordsize="9614,0" path="m1316,306l10929,306e" filled="false" stroked="true" strokeweight=".48001pt" strokecolor="#4f81bc">
            <v:path arrowok="t"/>
            <v:stroke dashstyle="solid"/>
            <w10:wrap type="topAndBottom"/>
          </v:shape>
        </w:pict>
      </w:r>
    </w:p>
    <w:p>
      <w:pPr>
        <w:spacing w:before="0"/>
        <w:ind w:left="1002" w:right="1281" w:firstLine="0"/>
        <w:jc w:val="center"/>
        <w:rPr>
          <w:sz w:val="44"/>
        </w:rPr>
      </w:pPr>
      <w:r>
        <w:rPr>
          <w:sz w:val="44"/>
        </w:rPr>
        <w:t>Foundations of Biology – BIOL1010K</w:t>
      </w:r>
    </w:p>
    <w:p>
      <w:pPr>
        <w:spacing w:before="0"/>
        <w:ind w:left="1002" w:right="1281" w:firstLine="0"/>
        <w:jc w:val="center"/>
        <w:rPr>
          <w:sz w:val="36"/>
        </w:rPr>
      </w:pPr>
      <w:r>
        <w:rPr>
          <w:color w:val="ADAAAA"/>
          <w:sz w:val="36"/>
        </w:rPr>
        <w:t>(Revised Summer 2019)</w:t>
      </w:r>
    </w:p>
    <w:p>
      <w:pPr>
        <w:spacing w:after="0"/>
        <w:jc w:val="center"/>
        <w:rPr>
          <w:sz w:val="36"/>
        </w:rPr>
        <w:sectPr>
          <w:pgSz w:w="12240" w:h="15840"/>
          <w:pgMar w:top="1400" w:bottom="280" w:left="420" w:right="140"/>
        </w:sectPr>
      </w:pPr>
    </w:p>
    <w:p>
      <w:pPr>
        <w:pStyle w:val="Heading1"/>
        <w:rPr>
          <w:u w:val="none"/>
        </w:rPr>
      </w:pPr>
      <w:r>
        <w:rPr>
          <w:u w:val="none"/>
        </w:rPr>
        <w:t>LABORATORY SAFETY PROTOCOLS</w:t>
      </w:r>
    </w:p>
    <w:p>
      <w:pPr>
        <w:pStyle w:val="Heading3"/>
        <w:spacing w:before="291"/>
        <w:ind w:right="1334"/>
      </w:pPr>
      <w:r>
        <w:rPr/>
        <w:t>You are expected to read the appropriate sections of this manual before coming to lab. You are also expected to follow instructions provided in each exercise.</w:t>
      </w:r>
    </w:p>
    <w:p>
      <w:pPr>
        <w:spacing w:before="1"/>
        <w:ind w:left="1020" w:right="0" w:firstLine="0"/>
        <w:jc w:val="left"/>
        <w:rPr>
          <w:b/>
          <w:sz w:val="28"/>
        </w:rPr>
      </w:pPr>
      <w:r>
        <w:rPr>
          <w:b/>
          <w:sz w:val="28"/>
        </w:rPr>
        <w:t>Inform your instructor if you do not understand a procedure.</w:t>
      </w:r>
    </w:p>
    <w:p>
      <w:pPr>
        <w:pStyle w:val="BodyText"/>
        <w:rPr>
          <w:b/>
          <w:sz w:val="28"/>
        </w:rPr>
      </w:pPr>
    </w:p>
    <w:p>
      <w:pPr>
        <w:pStyle w:val="BodyText"/>
        <w:spacing w:before="11"/>
        <w:rPr>
          <w:b/>
          <w:sz w:val="27"/>
        </w:rPr>
      </w:pPr>
    </w:p>
    <w:p>
      <w:pPr>
        <w:pStyle w:val="ListParagraph"/>
        <w:numPr>
          <w:ilvl w:val="0"/>
          <w:numId w:val="1"/>
        </w:numPr>
        <w:tabs>
          <w:tab w:pos="1741" w:val="left" w:leader="none"/>
        </w:tabs>
        <w:spacing w:line="240" w:lineRule="auto" w:before="0" w:after="0"/>
        <w:ind w:left="1740" w:right="1354" w:hanging="360"/>
        <w:jc w:val="left"/>
        <w:rPr>
          <w:sz w:val="24"/>
        </w:rPr>
      </w:pPr>
      <w:r>
        <w:rPr>
          <w:sz w:val="24"/>
        </w:rPr>
        <w:t>Notify your instructor if you are pregnant, allergic to any chemicals (such as latex), or have another medical condition that requires precautionary measures in the</w:t>
      </w:r>
      <w:r>
        <w:rPr>
          <w:spacing w:val="-33"/>
          <w:sz w:val="24"/>
        </w:rPr>
        <w:t> </w:t>
      </w:r>
      <w:r>
        <w:rPr>
          <w:sz w:val="24"/>
        </w:rPr>
        <w:t>laboratory.</w:t>
      </w:r>
    </w:p>
    <w:p>
      <w:pPr>
        <w:pStyle w:val="BodyText"/>
        <w:spacing w:before="12"/>
        <w:rPr>
          <w:sz w:val="23"/>
        </w:rPr>
      </w:pPr>
    </w:p>
    <w:p>
      <w:pPr>
        <w:pStyle w:val="ListParagraph"/>
        <w:numPr>
          <w:ilvl w:val="0"/>
          <w:numId w:val="1"/>
        </w:numPr>
        <w:tabs>
          <w:tab w:pos="1741" w:val="left" w:leader="none"/>
        </w:tabs>
        <w:spacing w:line="242" w:lineRule="auto" w:before="0" w:after="0"/>
        <w:ind w:left="1740" w:right="1423" w:hanging="360"/>
        <w:jc w:val="left"/>
        <w:rPr>
          <w:sz w:val="24"/>
        </w:rPr>
      </w:pPr>
      <w:r>
        <w:rPr>
          <w:sz w:val="24"/>
        </w:rPr>
        <w:t>Place book bags, large purses, etc., under your lab bench or where instructed. The only things on the lab bench should be what you need for lab that</w:t>
      </w:r>
      <w:r>
        <w:rPr>
          <w:spacing w:val="-13"/>
          <w:sz w:val="24"/>
        </w:rPr>
        <w:t> </w:t>
      </w:r>
      <w:r>
        <w:rPr>
          <w:sz w:val="24"/>
        </w:rPr>
        <w:t>day.</w:t>
      </w:r>
    </w:p>
    <w:p>
      <w:pPr>
        <w:pStyle w:val="BodyText"/>
        <w:spacing w:before="9"/>
        <w:rPr>
          <w:sz w:val="23"/>
        </w:rPr>
      </w:pPr>
    </w:p>
    <w:p>
      <w:pPr>
        <w:pStyle w:val="ListParagraph"/>
        <w:numPr>
          <w:ilvl w:val="0"/>
          <w:numId w:val="1"/>
        </w:numPr>
        <w:tabs>
          <w:tab w:pos="1741" w:val="left" w:leader="none"/>
        </w:tabs>
        <w:spacing w:line="240" w:lineRule="auto" w:before="0" w:after="0"/>
        <w:ind w:left="1740" w:right="0" w:hanging="361"/>
        <w:jc w:val="left"/>
        <w:rPr>
          <w:sz w:val="24"/>
        </w:rPr>
      </w:pPr>
      <w:r>
        <w:rPr>
          <w:sz w:val="24"/>
        </w:rPr>
        <w:t>Do not eat, drink, handle contact lenses, or apply cosmetics in the</w:t>
      </w:r>
      <w:r>
        <w:rPr>
          <w:spacing w:val="-12"/>
          <w:sz w:val="24"/>
        </w:rPr>
        <w:t> </w:t>
      </w:r>
      <w:r>
        <w:rPr>
          <w:sz w:val="24"/>
        </w:rPr>
        <w:t>lab.</w:t>
      </w:r>
    </w:p>
    <w:p>
      <w:pPr>
        <w:pStyle w:val="BodyText"/>
        <w:spacing w:before="11"/>
        <w:rPr>
          <w:sz w:val="23"/>
        </w:rPr>
      </w:pPr>
    </w:p>
    <w:p>
      <w:pPr>
        <w:pStyle w:val="ListParagraph"/>
        <w:numPr>
          <w:ilvl w:val="0"/>
          <w:numId w:val="1"/>
        </w:numPr>
        <w:tabs>
          <w:tab w:pos="1741" w:val="left" w:leader="none"/>
        </w:tabs>
        <w:spacing w:line="240" w:lineRule="auto" w:before="1" w:after="0"/>
        <w:ind w:left="1740" w:right="0" w:hanging="361"/>
        <w:jc w:val="left"/>
        <w:rPr>
          <w:sz w:val="24"/>
        </w:rPr>
      </w:pPr>
      <w:r>
        <w:rPr>
          <w:sz w:val="24"/>
        </w:rPr>
        <w:t>Confine long hair, loose clothing, and dangling</w:t>
      </w:r>
      <w:r>
        <w:rPr>
          <w:spacing w:val="-3"/>
          <w:sz w:val="24"/>
        </w:rPr>
        <w:t> </w:t>
      </w:r>
      <w:r>
        <w:rPr>
          <w:sz w:val="24"/>
        </w:rPr>
        <w:t>jewelry.</w:t>
      </w:r>
    </w:p>
    <w:p>
      <w:pPr>
        <w:pStyle w:val="BodyText"/>
        <w:spacing w:before="11"/>
        <w:rPr>
          <w:sz w:val="23"/>
        </w:rPr>
      </w:pPr>
    </w:p>
    <w:p>
      <w:pPr>
        <w:pStyle w:val="ListParagraph"/>
        <w:numPr>
          <w:ilvl w:val="0"/>
          <w:numId w:val="1"/>
        </w:numPr>
        <w:tabs>
          <w:tab w:pos="1741" w:val="left" w:leader="none"/>
        </w:tabs>
        <w:spacing w:line="240" w:lineRule="auto" w:before="0" w:after="0"/>
        <w:ind w:left="1740" w:right="0" w:hanging="361"/>
        <w:jc w:val="left"/>
        <w:rPr>
          <w:sz w:val="24"/>
        </w:rPr>
      </w:pPr>
      <w:r>
        <w:rPr>
          <w:sz w:val="24"/>
        </w:rPr>
        <w:t>Wear close-toed shoes and be aware that some chemicals can stain</w:t>
      </w:r>
      <w:r>
        <w:rPr>
          <w:spacing w:val="-8"/>
          <w:sz w:val="24"/>
        </w:rPr>
        <w:t> </w:t>
      </w:r>
      <w:r>
        <w:rPr>
          <w:sz w:val="24"/>
        </w:rPr>
        <w:t>clothing.</w:t>
      </w:r>
    </w:p>
    <w:p>
      <w:pPr>
        <w:pStyle w:val="BodyText"/>
      </w:pPr>
    </w:p>
    <w:p>
      <w:pPr>
        <w:pStyle w:val="ListParagraph"/>
        <w:numPr>
          <w:ilvl w:val="0"/>
          <w:numId w:val="1"/>
        </w:numPr>
        <w:tabs>
          <w:tab w:pos="1741" w:val="left" w:leader="none"/>
        </w:tabs>
        <w:spacing w:line="240" w:lineRule="auto" w:before="0" w:after="0"/>
        <w:ind w:left="1740" w:right="0" w:hanging="361"/>
        <w:jc w:val="left"/>
        <w:rPr>
          <w:sz w:val="24"/>
        </w:rPr>
      </w:pPr>
      <w:r>
        <w:rPr>
          <w:sz w:val="24"/>
        </w:rPr>
        <w:t>Cover cuts, scrapes or other wounds with a</w:t>
      </w:r>
      <w:r>
        <w:rPr>
          <w:spacing w:val="-5"/>
          <w:sz w:val="24"/>
        </w:rPr>
        <w:t> </w:t>
      </w:r>
      <w:r>
        <w:rPr>
          <w:sz w:val="24"/>
        </w:rPr>
        <w:t>bandage.</w:t>
      </w:r>
    </w:p>
    <w:p>
      <w:pPr>
        <w:pStyle w:val="BodyText"/>
      </w:pPr>
    </w:p>
    <w:p>
      <w:pPr>
        <w:pStyle w:val="ListParagraph"/>
        <w:numPr>
          <w:ilvl w:val="0"/>
          <w:numId w:val="1"/>
        </w:numPr>
        <w:tabs>
          <w:tab w:pos="1741" w:val="left" w:leader="none"/>
        </w:tabs>
        <w:spacing w:line="240" w:lineRule="auto" w:before="0" w:after="0"/>
        <w:ind w:left="1740" w:right="0" w:hanging="361"/>
        <w:jc w:val="left"/>
        <w:rPr>
          <w:sz w:val="24"/>
        </w:rPr>
      </w:pPr>
      <w:r>
        <w:rPr>
          <w:sz w:val="24"/>
        </w:rPr>
        <w:t>Assume all chemical and reagents are poisonous and act</w:t>
      </w:r>
      <w:r>
        <w:rPr>
          <w:spacing w:val="-6"/>
          <w:sz w:val="24"/>
        </w:rPr>
        <w:t> </w:t>
      </w:r>
      <w:r>
        <w:rPr>
          <w:sz w:val="24"/>
        </w:rPr>
        <w:t>accordingly.</w:t>
      </w:r>
    </w:p>
    <w:p>
      <w:pPr>
        <w:pStyle w:val="BodyText"/>
      </w:pPr>
    </w:p>
    <w:p>
      <w:pPr>
        <w:pStyle w:val="ListParagraph"/>
        <w:numPr>
          <w:ilvl w:val="0"/>
          <w:numId w:val="1"/>
        </w:numPr>
        <w:tabs>
          <w:tab w:pos="1741" w:val="left" w:leader="none"/>
        </w:tabs>
        <w:spacing w:line="240" w:lineRule="auto" w:before="0" w:after="0"/>
        <w:ind w:left="1740" w:right="1345" w:hanging="360"/>
        <w:jc w:val="left"/>
        <w:rPr>
          <w:sz w:val="24"/>
        </w:rPr>
      </w:pPr>
      <w:r>
        <w:rPr>
          <w:sz w:val="24"/>
        </w:rPr>
        <w:t>Never pipet chemicals by mouth. Use pipettes, or other devices as directed, to measure and transfer</w:t>
      </w:r>
      <w:r>
        <w:rPr>
          <w:spacing w:val="-3"/>
          <w:sz w:val="24"/>
        </w:rPr>
        <w:t> </w:t>
      </w:r>
      <w:r>
        <w:rPr>
          <w:sz w:val="24"/>
        </w:rPr>
        <w:t>chemicals.</w:t>
      </w:r>
    </w:p>
    <w:p>
      <w:pPr>
        <w:pStyle w:val="BodyText"/>
        <w:spacing w:before="2"/>
      </w:pPr>
    </w:p>
    <w:p>
      <w:pPr>
        <w:pStyle w:val="ListParagraph"/>
        <w:numPr>
          <w:ilvl w:val="0"/>
          <w:numId w:val="1"/>
        </w:numPr>
        <w:tabs>
          <w:tab w:pos="1741" w:val="left" w:leader="none"/>
        </w:tabs>
        <w:spacing w:line="240" w:lineRule="auto" w:before="0" w:after="0"/>
        <w:ind w:left="1740" w:right="0" w:hanging="361"/>
        <w:jc w:val="left"/>
        <w:rPr>
          <w:sz w:val="24"/>
        </w:rPr>
      </w:pPr>
      <w:r>
        <w:rPr>
          <w:sz w:val="24"/>
        </w:rPr>
        <w:t>Do not pour chemicals, or other materials, back into “stock bottles” unless told to do</w:t>
      </w:r>
      <w:r>
        <w:rPr>
          <w:spacing w:val="-17"/>
          <w:sz w:val="24"/>
        </w:rPr>
        <w:t> </w:t>
      </w:r>
      <w:r>
        <w:rPr>
          <w:sz w:val="24"/>
        </w:rPr>
        <w:t>so.</w:t>
      </w:r>
    </w:p>
    <w:p>
      <w:pPr>
        <w:pStyle w:val="BodyText"/>
        <w:spacing w:before="11"/>
        <w:rPr>
          <w:sz w:val="23"/>
        </w:rPr>
      </w:pPr>
    </w:p>
    <w:p>
      <w:pPr>
        <w:pStyle w:val="ListParagraph"/>
        <w:numPr>
          <w:ilvl w:val="0"/>
          <w:numId w:val="1"/>
        </w:numPr>
        <w:tabs>
          <w:tab w:pos="1741" w:val="left" w:leader="none"/>
        </w:tabs>
        <w:spacing w:line="240" w:lineRule="auto" w:before="1" w:after="0"/>
        <w:ind w:left="1740" w:right="0" w:hanging="361"/>
        <w:jc w:val="left"/>
        <w:rPr>
          <w:sz w:val="24"/>
        </w:rPr>
      </w:pPr>
      <w:r>
        <w:rPr>
          <w:sz w:val="24"/>
        </w:rPr>
        <w:t>Put the right cap back on reagent</w:t>
      </w:r>
      <w:r>
        <w:rPr>
          <w:spacing w:val="-6"/>
          <w:sz w:val="24"/>
        </w:rPr>
        <w:t> </w:t>
      </w:r>
      <w:r>
        <w:rPr>
          <w:sz w:val="24"/>
        </w:rPr>
        <w:t>bottles.</w:t>
      </w:r>
    </w:p>
    <w:p>
      <w:pPr>
        <w:pStyle w:val="BodyText"/>
        <w:spacing w:before="11"/>
        <w:rPr>
          <w:sz w:val="23"/>
        </w:rPr>
      </w:pPr>
    </w:p>
    <w:p>
      <w:pPr>
        <w:pStyle w:val="ListParagraph"/>
        <w:numPr>
          <w:ilvl w:val="0"/>
          <w:numId w:val="1"/>
        </w:numPr>
        <w:tabs>
          <w:tab w:pos="1741" w:val="left" w:leader="none"/>
        </w:tabs>
        <w:spacing w:line="240" w:lineRule="auto" w:before="0" w:after="0"/>
        <w:ind w:left="1740" w:right="0" w:hanging="361"/>
        <w:jc w:val="left"/>
        <w:rPr>
          <w:sz w:val="24"/>
        </w:rPr>
      </w:pPr>
      <w:r>
        <w:rPr>
          <w:sz w:val="24"/>
        </w:rPr>
        <w:t>Dispose of reagents, or equipment, as</w:t>
      </w:r>
      <w:r>
        <w:rPr>
          <w:spacing w:val="-7"/>
          <w:sz w:val="24"/>
        </w:rPr>
        <w:t> </w:t>
      </w:r>
      <w:r>
        <w:rPr>
          <w:sz w:val="24"/>
        </w:rPr>
        <w:t>instructed.</w:t>
      </w:r>
    </w:p>
    <w:p>
      <w:pPr>
        <w:pStyle w:val="BodyText"/>
      </w:pPr>
    </w:p>
    <w:p>
      <w:pPr>
        <w:pStyle w:val="ListParagraph"/>
        <w:numPr>
          <w:ilvl w:val="0"/>
          <w:numId w:val="1"/>
        </w:numPr>
        <w:tabs>
          <w:tab w:pos="1741" w:val="left" w:leader="none"/>
        </w:tabs>
        <w:spacing w:line="240" w:lineRule="auto" w:before="0" w:after="0"/>
        <w:ind w:left="1740" w:right="0" w:hanging="361"/>
        <w:jc w:val="left"/>
        <w:rPr>
          <w:sz w:val="24"/>
        </w:rPr>
      </w:pPr>
      <w:r>
        <w:rPr>
          <w:sz w:val="24"/>
        </w:rPr>
        <w:t>Keep all chemicals away from edge of lab bench to avoid</w:t>
      </w:r>
      <w:r>
        <w:rPr>
          <w:spacing w:val="-9"/>
          <w:sz w:val="24"/>
        </w:rPr>
        <w:t> </w:t>
      </w:r>
      <w:r>
        <w:rPr>
          <w:sz w:val="24"/>
        </w:rPr>
        <w:t>spills.</w:t>
      </w:r>
    </w:p>
    <w:p>
      <w:pPr>
        <w:pStyle w:val="BodyText"/>
      </w:pPr>
    </w:p>
    <w:p>
      <w:pPr>
        <w:pStyle w:val="ListParagraph"/>
        <w:numPr>
          <w:ilvl w:val="0"/>
          <w:numId w:val="1"/>
        </w:numPr>
        <w:tabs>
          <w:tab w:pos="1741" w:val="left" w:leader="none"/>
        </w:tabs>
        <w:spacing w:line="240" w:lineRule="auto" w:before="0" w:after="0"/>
        <w:ind w:left="1740" w:right="2964" w:hanging="360"/>
        <w:jc w:val="left"/>
        <w:rPr>
          <w:sz w:val="24"/>
        </w:rPr>
      </w:pPr>
      <w:r>
        <w:rPr>
          <w:sz w:val="24"/>
        </w:rPr>
        <w:t>Wash skin immediately and thoroughly if contaminated by chemicals or microorganisms.</w:t>
      </w:r>
    </w:p>
    <w:p>
      <w:pPr>
        <w:pStyle w:val="BodyText"/>
      </w:pPr>
    </w:p>
    <w:p>
      <w:pPr>
        <w:pStyle w:val="ListParagraph"/>
        <w:numPr>
          <w:ilvl w:val="0"/>
          <w:numId w:val="1"/>
        </w:numPr>
        <w:tabs>
          <w:tab w:pos="1741" w:val="left" w:leader="none"/>
        </w:tabs>
        <w:spacing w:line="240" w:lineRule="auto" w:before="0" w:after="0"/>
        <w:ind w:left="1740" w:right="0" w:hanging="361"/>
        <w:jc w:val="left"/>
        <w:rPr>
          <w:sz w:val="24"/>
        </w:rPr>
      </w:pPr>
      <w:r>
        <w:rPr>
          <w:sz w:val="24"/>
        </w:rPr>
        <w:t>Report all spills, no matter how minor, to your instructor</w:t>
      </w:r>
      <w:r>
        <w:rPr>
          <w:spacing w:val="-5"/>
          <w:sz w:val="24"/>
        </w:rPr>
        <w:t> </w:t>
      </w:r>
      <w:r>
        <w:rPr>
          <w:sz w:val="24"/>
        </w:rPr>
        <w:t>immediately.</w:t>
      </w:r>
    </w:p>
    <w:p>
      <w:pPr>
        <w:pStyle w:val="BodyText"/>
        <w:spacing w:before="2"/>
      </w:pPr>
    </w:p>
    <w:p>
      <w:pPr>
        <w:pStyle w:val="ListParagraph"/>
        <w:numPr>
          <w:ilvl w:val="0"/>
          <w:numId w:val="1"/>
        </w:numPr>
        <w:tabs>
          <w:tab w:pos="1741" w:val="left" w:leader="none"/>
        </w:tabs>
        <w:spacing w:line="240" w:lineRule="auto" w:before="0" w:after="0"/>
        <w:ind w:left="1740" w:right="0" w:hanging="361"/>
        <w:jc w:val="left"/>
        <w:rPr>
          <w:sz w:val="24"/>
        </w:rPr>
      </w:pPr>
      <w:r>
        <w:rPr>
          <w:sz w:val="24"/>
        </w:rPr>
        <w:t>Do not leave heat sources</w:t>
      </w:r>
      <w:r>
        <w:rPr>
          <w:spacing w:val="-4"/>
          <w:sz w:val="24"/>
        </w:rPr>
        <w:t> </w:t>
      </w:r>
      <w:r>
        <w:rPr>
          <w:sz w:val="24"/>
        </w:rPr>
        <w:t>unattended.</w:t>
      </w:r>
    </w:p>
    <w:p>
      <w:pPr>
        <w:pStyle w:val="BodyText"/>
        <w:spacing w:before="12"/>
        <w:rPr>
          <w:sz w:val="23"/>
        </w:rPr>
      </w:pPr>
    </w:p>
    <w:p>
      <w:pPr>
        <w:pStyle w:val="ListParagraph"/>
        <w:numPr>
          <w:ilvl w:val="0"/>
          <w:numId w:val="1"/>
        </w:numPr>
        <w:tabs>
          <w:tab w:pos="1741" w:val="left" w:leader="none"/>
        </w:tabs>
        <w:spacing w:line="240" w:lineRule="auto" w:before="0" w:after="0"/>
        <w:ind w:left="1740" w:right="0" w:hanging="361"/>
        <w:jc w:val="left"/>
        <w:rPr>
          <w:sz w:val="24"/>
        </w:rPr>
      </w:pPr>
      <w:r>
        <w:rPr>
          <w:sz w:val="24"/>
        </w:rPr>
        <w:t>Use appropriate apparatus when handling hot</w:t>
      </w:r>
      <w:r>
        <w:rPr>
          <w:spacing w:val="-6"/>
          <w:sz w:val="24"/>
        </w:rPr>
        <w:t> </w:t>
      </w:r>
      <w:r>
        <w:rPr>
          <w:sz w:val="24"/>
        </w:rPr>
        <w:t>glassware.</w:t>
      </w:r>
    </w:p>
    <w:p>
      <w:pPr>
        <w:spacing w:after="0" w:line="240" w:lineRule="auto"/>
        <w:jc w:val="left"/>
        <w:rPr>
          <w:sz w:val="24"/>
        </w:rPr>
        <w:sectPr>
          <w:footerReference w:type="default" r:id="rId15"/>
          <w:pgSz w:w="12240" w:h="15840"/>
          <w:pgMar w:footer="714" w:header="0" w:top="1440" w:bottom="900" w:left="420" w:right="140"/>
          <w:pgNumType w:start="2"/>
        </w:sectPr>
      </w:pPr>
    </w:p>
    <w:p>
      <w:pPr>
        <w:pStyle w:val="BodyText"/>
        <w:spacing w:before="10"/>
        <w:rPr>
          <w:sz w:val="14"/>
        </w:rPr>
      </w:pPr>
    </w:p>
    <w:p>
      <w:pPr>
        <w:pStyle w:val="ListParagraph"/>
        <w:numPr>
          <w:ilvl w:val="0"/>
          <w:numId w:val="1"/>
        </w:numPr>
        <w:tabs>
          <w:tab w:pos="1741" w:val="left" w:leader="none"/>
        </w:tabs>
        <w:spacing w:line="240" w:lineRule="auto" w:before="51" w:after="0"/>
        <w:ind w:left="1740" w:right="0" w:hanging="361"/>
        <w:jc w:val="left"/>
        <w:rPr>
          <w:sz w:val="24"/>
        </w:rPr>
      </w:pPr>
      <w:r>
        <w:rPr>
          <w:sz w:val="24"/>
        </w:rPr>
        <w:t>Never point a test tube that is being heated in the direction of someone</w:t>
      </w:r>
      <w:r>
        <w:rPr>
          <w:spacing w:val="-15"/>
          <w:sz w:val="24"/>
        </w:rPr>
        <w:t> </w:t>
      </w:r>
      <w:r>
        <w:rPr>
          <w:sz w:val="24"/>
        </w:rPr>
        <w:t>else.</w:t>
      </w:r>
    </w:p>
    <w:p>
      <w:pPr>
        <w:pStyle w:val="BodyText"/>
      </w:pPr>
    </w:p>
    <w:p>
      <w:pPr>
        <w:pStyle w:val="ListParagraph"/>
        <w:numPr>
          <w:ilvl w:val="0"/>
          <w:numId w:val="1"/>
        </w:numPr>
        <w:tabs>
          <w:tab w:pos="1741" w:val="left" w:leader="none"/>
        </w:tabs>
        <w:spacing w:line="240" w:lineRule="auto" w:before="0" w:after="0"/>
        <w:ind w:left="1740" w:right="1649" w:hanging="360"/>
        <w:jc w:val="left"/>
        <w:rPr>
          <w:sz w:val="24"/>
        </w:rPr>
      </w:pPr>
      <w:r>
        <w:rPr>
          <w:sz w:val="24"/>
        </w:rPr>
        <w:t>Report accidents immediately. Do not attempt to clean up glassware that is dropped and shatters.</w:t>
      </w:r>
    </w:p>
    <w:p>
      <w:pPr>
        <w:pStyle w:val="BodyText"/>
        <w:spacing w:before="12"/>
        <w:rPr>
          <w:sz w:val="23"/>
        </w:rPr>
      </w:pPr>
    </w:p>
    <w:p>
      <w:pPr>
        <w:pStyle w:val="ListParagraph"/>
        <w:numPr>
          <w:ilvl w:val="0"/>
          <w:numId w:val="1"/>
        </w:numPr>
        <w:tabs>
          <w:tab w:pos="1741" w:val="left" w:leader="none"/>
        </w:tabs>
        <w:spacing w:line="240" w:lineRule="auto" w:before="0" w:after="0"/>
        <w:ind w:left="1740" w:right="0" w:hanging="361"/>
        <w:jc w:val="left"/>
        <w:rPr>
          <w:sz w:val="24"/>
        </w:rPr>
      </w:pPr>
      <w:r>
        <w:rPr>
          <w:sz w:val="24"/>
        </w:rPr>
        <w:t>Other broken glassware, and glass slides, should be disposed of in “Sharps”</w:t>
      </w:r>
      <w:r>
        <w:rPr>
          <w:spacing w:val="-19"/>
          <w:sz w:val="24"/>
        </w:rPr>
        <w:t> </w:t>
      </w:r>
      <w:r>
        <w:rPr>
          <w:sz w:val="24"/>
        </w:rPr>
        <w:t>containers.</w:t>
      </w:r>
    </w:p>
    <w:p>
      <w:pPr>
        <w:pStyle w:val="BodyText"/>
        <w:spacing w:before="2"/>
      </w:pPr>
    </w:p>
    <w:p>
      <w:pPr>
        <w:pStyle w:val="ListParagraph"/>
        <w:numPr>
          <w:ilvl w:val="0"/>
          <w:numId w:val="1"/>
        </w:numPr>
        <w:tabs>
          <w:tab w:pos="1741" w:val="left" w:leader="none"/>
        </w:tabs>
        <w:spacing w:line="240" w:lineRule="auto" w:before="0" w:after="0"/>
        <w:ind w:left="1740" w:right="0" w:hanging="361"/>
        <w:jc w:val="left"/>
        <w:rPr>
          <w:sz w:val="24"/>
        </w:rPr>
      </w:pPr>
      <w:r>
        <w:rPr>
          <w:sz w:val="24"/>
        </w:rPr>
        <w:t>Be particularly careful; when handling scalpels, razor blades, scissors,</w:t>
      </w:r>
      <w:r>
        <w:rPr>
          <w:spacing w:val="-6"/>
          <w:sz w:val="24"/>
        </w:rPr>
        <w:t> </w:t>
      </w:r>
      <w:r>
        <w:rPr>
          <w:sz w:val="24"/>
        </w:rPr>
        <w:t>etc.</w:t>
      </w:r>
    </w:p>
    <w:p>
      <w:pPr>
        <w:pStyle w:val="BodyText"/>
        <w:spacing w:before="12"/>
        <w:rPr>
          <w:sz w:val="23"/>
        </w:rPr>
      </w:pPr>
    </w:p>
    <w:p>
      <w:pPr>
        <w:pStyle w:val="ListParagraph"/>
        <w:numPr>
          <w:ilvl w:val="0"/>
          <w:numId w:val="1"/>
        </w:numPr>
        <w:tabs>
          <w:tab w:pos="1741" w:val="left" w:leader="none"/>
        </w:tabs>
        <w:spacing w:line="240" w:lineRule="auto" w:before="0" w:after="0"/>
        <w:ind w:left="1740" w:right="1551" w:hanging="360"/>
        <w:jc w:val="left"/>
        <w:rPr>
          <w:sz w:val="24"/>
        </w:rPr>
      </w:pPr>
      <w:r>
        <w:rPr>
          <w:sz w:val="24"/>
        </w:rPr>
        <w:t>Know the location of the fire extinguisher, eye wash station, first aid kit, glass disposal boxes and clean-up materials for</w:t>
      </w:r>
      <w:r>
        <w:rPr>
          <w:spacing w:val="-1"/>
          <w:sz w:val="24"/>
        </w:rPr>
        <w:t> </w:t>
      </w:r>
      <w:r>
        <w:rPr>
          <w:sz w:val="24"/>
        </w:rPr>
        <w:t>spills.</w:t>
      </w:r>
    </w:p>
    <w:p>
      <w:pPr>
        <w:pStyle w:val="BodyText"/>
      </w:pPr>
    </w:p>
    <w:p>
      <w:pPr>
        <w:pStyle w:val="ListParagraph"/>
        <w:numPr>
          <w:ilvl w:val="0"/>
          <w:numId w:val="1"/>
        </w:numPr>
        <w:tabs>
          <w:tab w:pos="1741" w:val="left" w:leader="none"/>
        </w:tabs>
        <w:spacing w:line="240" w:lineRule="auto" w:before="0" w:after="0"/>
        <w:ind w:left="1740" w:right="1896" w:hanging="360"/>
        <w:jc w:val="left"/>
        <w:rPr>
          <w:sz w:val="24"/>
        </w:rPr>
      </w:pPr>
      <w:r>
        <w:rPr>
          <w:sz w:val="24"/>
        </w:rPr>
        <w:t>Wipe off your bench at the end of lab. Wash, dry and replace all the materials</w:t>
      </w:r>
      <w:r>
        <w:rPr>
          <w:spacing w:val="-28"/>
          <w:sz w:val="24"/>
        </w:rPr>
        <w:t> </w:t>
      </w:r>
      <w:r>
        <w:rPr>
          <w:sz w:val="24"/>
        </w:rPr>
        <w:t>and equipment you</w:t>
      </w:r>
      <w:r>
        <w:rPr>
          <w:spacing w:val="-1"/>
          <w:sz w:val="24"/>
        </w:rPr>
        <w:t> </w:t>
      </w:r>
      <w:r>
        <w:rPr>
          <w:sz w:val="24"/>
        </w:rPr>
        <w:t>used.</w:t>
      </w:r>
    </w:p>
    <w:p>
      <w:pPr>
        <w:pStyle w:val="BodyText"/>
        <w:spacing w:before="11"/>
        <w:rPr>
          <w:sz w:val="23"/>
        </w:rPr>
      </w:pPr>
    </w:p>
    <w:p>
      <w:pPr>
        <w:pStyle w:val="ListParagraph"/>
        <w:numPr>
          <w:ilvl w:val="0"/>
          <w:numId w:val="1"/>
        </w:numPr>
        <w:tabs>
          <w:tab w:pos="1741" w:val="left" w:leader="none"/>
        </w:tabs>
        <w:spacing w:line="240" w:lineRule="auto" w:before="1" w:after="0"/>
        <w:ind w:left="1740" w:right="0" w:hanging="361"/>
        <w:jc w:val="left"/>
        <w:rPr>
          <w:sz w:val="24"/>
        </w:rPr>
      </w:pPr>
      <w:r>
        <w:rPr>
          <w:sz w:val="24"/>
        </w:rPr>
        <w:t>Wash your hands with soap and water when you leave the lab.</w:t>
      </w:r>
    </w:p>
    <w:p>
      <w:pPr>
        <w:spacing w:after="0" w:line="240" w:lineRule="auto"/>
        <w:jc w:val="left"/>
        <w:rPr>
          <w:sz w:val="24"/>
        </w:rPr>
        <w:sectPr>
          <w:pgSz w:w="12240" w:h="15840"/>
          <w:pgMar w:header="0" w:footer="714" w:top="1500" w:bottom="920" w:left="420" w:right="140"/>
        </w:sectPr>
      </w:pPr>
    </w:p>
    <w:p>
      <w:pPr>
        <w:pStyle w:val="Heading1"/>
        <w:ind w:left="1002" w:right="1281"/>
        <w:jc w:val="center"/>
        <w:rPr>
          <w:u w:val="none"/>
        </w:rPr>
      </w:pPr>
      <w:r>
        <w:rPr>
          <w:u w:val="none"/>
        </w:rPr>
        <w:t>Lab 1: THE SCIENTIFIC METHOD</w:t>
      </w:r>
    </w:p>
    <w:p>
      <w:pPr>
        <w:pStyle w:val="Heading2"/>
        <w:spacing w:before="292"/>
      </w:pPr>
      <w:r>
        <w:rPr/>
        <w:t>INTRODUCTION: What is science </w:t>
      </w:r>
      <w:r>
        <w:rPr>
          <w:b w:val="0"/>
        </w:rPr>
        <w:t>and </w:t>
      </w:r>
      <w:r>
        <w:rPr/>
        <w:t>how do we “do” science?</w:t>
      </w:r>
    </w:p>
    <w:p>
      <w:pPr>
        <w:pStyle w:val="BodyText"/>
        <w:spacing w:before="12"/>
        <w:rPr>
          <w:b/>
          <w:sz w:val="23"/>
        </w:rPr>
      </w:pPr>
    </w:p>
    <w:p>
      <w:pPr>
        <w:spacing w:before="0"/>
        <w:ind w:left="1020" w:right="1295" w:firstLine="0"/>
        <w:jc w:val="left"/>
        <w:rPr>
          <w:sz w:val="24"/>
        </w:rPr>
      </w:pPr>
      <w:r>
        <w:rPr>
          <w:b/>
          <w:sz w:val="24"/>
        </w:rPr>
        <w:t>Science </w:t>
      </w:r>
      <w:r>
        <w:rPr>
          <w:sz w:val="24"/>
        </w:rPr>
        <w:t>is how we gain knowledge about the natural world. Typically, it pertains only to what we can investigate or observe using our senses -- or instruments that extend the ability of our senses.  As a science, </w:t>
      </w:r>
      <w:r>
        <w:rPr>
          <w:b/>
          <w:sz w:val="24"/>
        </w:rPr>
        <w:t>biology </w:t>
      </w:r>
      <w:r>
        <w:rPr>
          <w:sz w:val="24"/>
        </w:rPr>
        <w:t>concerns itself with understanding the </w:t>
      </w:r>
      <w:r>
        <w:rPr>
          <w:b/>
          <w:sz w:val="24"/>
        </w:rPr>
        <w:t>unity and diversity of living things </w:t>
      </w:r>
      <w:r>
        <w:rPr>
          <w:sz w:val="24"/>
        </w:rPr>
        <w:t>-- the </w:t>
      </w:r>
      <w:r>
        <w:rPr>
          <w:b/>
          <w:sz w:val="24"/>
        </w:rPr>
        <w:t>2,300,000, or so, described (and millions of undescribed) species </w:t>
      </w:r>
      <w:r>
        <w:rPr>
          <w:sz w:val="24"/>
        </w:rPr>
        <w:t>with which we share planet</w:t>
      </w:r>
      <w:r>
        <w:rPr>
          <w:spacing w:val="-1"/>
          <w:sz w:val="24"/>
        </w:rPr>
        <w:t> </w:t>
      </w:r>
      <w:r>
        <w:rPr>
          <w:sz w:val="24"/>
        </w:rPr>
        <w:t>Earth.</w:t>
      </w:r>
    </w:p>
    <w:p>
      <w:pPr>
        <w:pStyle w:val="BodyText"/>
        <w:spacing w:before="11"/>
        <w:rPr>
          <w:sz w:val="23"/>
        </w:rPr>
      </w:pPr>
    </w:p>
    <w:p>
      <w:pPr>
        <w:spacing w:line="240" w:lineRule="auto" w:before="0"/>
        <w:ind w:left="1020" w:right="1334" w:firstLine="0"/>
        <w:jc w:val="left"/>
        <w:rPr>
          <w:b/>
          <w:sz w:val="24"/>
        </w:rPr>
      </w:pPr>
      <w:r>
        <w:rPr>
          <w:sz w:val="24"/>
        </w:rPr>
        <w:t>Ideally, the </w:t>
      </w:r>
      <w:r>
        <w:rPr>
          <w:b/>
          <w:sz w:val="24"/>
        </w:rPr>
        <w:t>SCIENTIFIC METHOD </w:t>
      </w:r>
      <w:r>
        <w:rPr>
          <w:sz w:val="24"/>
        </w:rPr>
        <w:t>is a </w:t>
      </w:r>
      <w:r>
        <w:rPr>
          <w:b/>
          <w:sz w:val="24"/>
        </w:rPr>
        <w:t>process </w:t>
      </w:r>
      <w:r>
        <w:rPr>
          <w:sz w:val="24"/>
        </w:rPr>
        <w:t>that describes </w:t>
      </w:r>
      <w:r>
        <w:rPr>
          <w:i/>
          <w:sz w:val="24"/>
        </w:rPr>
        <w:t>how </w:t>
      </w:r>
      <w:r>
        <w:rPr>
          <w:sz w:val="24"/>
        </w:rPr>
        <w:t>scientists perform investigations to provide a systematic and rational approach to answer questions about the natural world. The goal here is to eliminate bias -- and </w:t>
      </w:r>
      <w:r>
        <w:rPr>
          <w:b/>
          <w:sz w:val="24"/>
        </w:rPr>
        <w:t>be </w:t>
      </w:r>
      <w:r>
        <w:rPr>
          <w:b/>
          <w:sz w:val="24"/>
          <w:u w:val="single"/>
        </w:rPr>
        <w:t>as objective as possible</w:t>
      </w:r>
      <w:r>
        <w:rPr>
          <w:b/>
          <w:sz w:val="24"/>
        </w:rPr>
        <w:t> </w:t>
      </w:r>
      <w:r>
        <w:rPr>
          <w:sz w:val="24"/>
        </w:rPr>
        <w:t>-- in what we study. </w:t>
      </w:r>
      <w:r>
        <w:rPr>
          <w:b/>
          <w:sz w:val="24"/>
        </w:rPr>
        <w:t>Preconceived ideas that can’t be tested using the scientific method have no place in science.</w:t>
      </w:r>
    </w:p>
    <w:p>
      <w:pPr>
        <w:pStyle w:val="BodyText"/>
        <w:spacing w:before="2"/>
        <w:rPr>
          <w:b/>
        </w:rPr>
      </w:pPr>
    </w:p>
    <w:p>
      <w:pPr>
        <w:spacing w:before="0"/>
        <w:ind w:left="1020" w:right="0" w:firstLine="0"/>
        <w:jc w:val="left"/>
        <w:rPr>
          <w:b/>
          <w:sz w:val="24"/>
        </w:rPr>
      </w:pPr>
      <w:r>
        <w:rPr>
          <w:sz w:val="24"/>
        </w:rPr>
        <w:t>The goal of today’s lab is to familiarize you with the steps of the </w:t>
      </w:r>
      <w:r>
        <w:rPr>
          <w:b/>
          <w:sz w:val="24"/>
        </w:rPr>
        <w:t>scientific method.</w:t>
      </w:r>
    </w:p>
    <w:p>
      <w:pPr>
        <w:pStyle w:val="BodyText"/>
        <w:spacing w:before="12"/>
        <w:rPr>
          <w:b/>
          <w:sz w:val="23"/>
        </w:rPr>
      </w:pPr>
    </w:p>
    <w:p>
      <w:pPr>
        <w:spacing w:before="0"/>
        <w:ind w:left="1020" w:right="1334" w:firstLine="0"/>
        <w:jc w:val="left"/>
        <w:rPr>
          <w:sz w:val="24"/>
        </w:rPr>
      </w:pPr>
      <w:r>
        <w:rPr>
          <w:sz w:val="24"/>
        </w:rPr>
        <w:t>You will use these steps to determine the effects of caffeine and alcohol on the heart rate of a small </w:t>
      </w:r>
      <w:r>
        <w:rPr>
          <w:b/>
          <w:sz w:val="24"/>
        </w:rPr>
        <w:t>aquatic </w:t>
      </w:r>
      <w:r>
        <w:rPr>
          <w:sz w:val="24"/>
        </w:rPr>
        <w:t>organism known by the </w:t>
      </w:r>
      <w:r>
        <w:rPr>
          <w:b/>
          <w:sz w:val="24"/>
        </w:rPr>
        <w:t>Latin name </w:t>
      </w:r>
      <w:r>
        <w:rPr>
          <w:i/>
          <w:sz w:val="24"/>
        </w:rPr>
        <w:t>Daphnia magna </w:t>
      </w:r>
      <w:r>
        <w:rPr>
          <w:sz w:val="24"/>
        </w:rPr>
        <w:t>(</w:t>
      </w:r>
      <w:r>
        <w:rPr>
          <w:b/>
          <w:sz w:val="24"/>
        </w:rPr>
        <w:t>common name: </w:t>
      </w:r>
      <w:r>
        <w:rPr>
          <w:sz w:val="24"/>
        </w:rPr>
        <w:t>“water</w:t>
      </w:r>
    </w:p>
    <w:p>
      <w:pPr>
        <w:spacing w:before="0"/>
        <w:ind w:left="1020" w:right="1518" w:firstLine="0"/>
        <w:jc w:val="left"/>
        <w:rPr>
          <w:sz w:val="24"/>
        </w:rPr>
      </w:pPr>
      <w:r>
        <w:rPr/>
        <w:drawing>
          <wp:anchor distT="0" distB="0" distL="0" distR="0" allowOverlap="1" layoutInCell="1" locked="0" behindDoc="0" simplePos="0" relativeHeight="5">
            <wp:simplePos x="0" y="0"/>
            <wp:positionH relativeFrom="page">
              <wp:posOffset>1047114</wp:posOffset>
            </wp:positionH>
            <wp:positionV relativeFrom="paragraph">
              <wp:posOffset>897455</wp:posOffset>
            </wp:positionV>
            <wp:extent cx="3047563" cy="2372106"/>
            <wp:effectExtent l="0" t="0" r="0" b="0"/>
            <wp:wrapTopAndBottom/>
            <wp:docPr id="3" name="image2.jpeg"/>
            <wp:cNvGraphicFramePr>
              <a:graphicFrameLocks noChangeAspect="1"/>
            </wp:cNvGraphicFramePr>
            <a:graphic>
              <a:graphicData uri="http://schemas.openxmlformats.org/drawingml/2006/picture">
                <pic:pic>
                  <pic:nvPicPr>
                    <pic:cNvPr id="4" name="image2.jpeg"/>
                    <pic:cNvPicPr/>
                  </pic:nvPicPr>
                  <pic:blipFill>
                    <a:blip r:embed="rId16" cstate="print"/>
                    <a:stretch>
                      <a:fillRect/>
                    </a:stretch>
                  </pic:blipFill>
                  <pic:spPr>
                    <a:xfrm>
                      <a:off x="0" y="0"/>
                      <a:ext cx="3047563" cy="2372106"/>
                    </a:xfrm>
                    <a:prstGeom prst="rect">
                      <a:avLst/>
                    </a:prstGeom>
                  </pic:spPr>
                </pic:pic>
              </a:graphicData>
            </a:graphic>
          </wp:anchor>
        </w:drawing>
      </w:r>
      <w:r>
        <w:rPr/>
        <w:drawing>
          <wp:anchor distT="0" distB="0" distL="0" distR="0" allowOverlap="1" layoutInCell="1" locked="0" behindDoc="0" simplePos="0" relativeHeight="6">
            <wp:simplePos x="0" y="0"/>
            <wp:positionH relativeFrom="page">
              <wp:posOffset>5019160</wp:posOffset>
            </wp:positionH>
            <wp:positionV relativeFrom="paragraph">
              <wp:posOffset>437856</wp:posOffset>
            </wp:positionV>
            <wp:extent cx="1016822" cy="2457450"/>
            <wp:effectExtent l="0" t="0" r="0" b="0"/>
            <wp:wrapTopAndBottom/>
            <wp:docPr id="5" name="image3.jpeg"/>
            <wp:cNvGraphicFramePr>
              <a:graphicFrameLocks noChangeAspect="1"/>
            </wp:cNvGraphicFramePr>
            <a:graphic>
              <a:graphicData uri="http://schemas.openxmlformats.org/drawingml/2006/picture">
                <pic:pic>
                  <pic:nvPicPr>
                    <pic:cNvPr id="6" name="image3.jpeg"/>
                    <pic:cNvPicPr/>
                  </pic:nvPicPr>
                  <pic:blipFill>
                    <a:blip r:embed="rId17" cstate="print"/>
                    <a:stretch>
                      <a:fillRect/>
                    </a:stretch>
                  </pic:blipFill>
                  <pic:spPr>
                    <a:xfrm>
                      <a:off x="0" y="0"/>
                      <a:ext cx="1016822" cy="2457450"/>
                    </a:xfrm>
                    <a:prstGeom prst="rect">
                      <a:avLst/>
                    </a:prstGeom>
                  </pic:spPr>
                </pic:pic>
              </a:graphicData>
            </a:graphic>
          </wp:anchor>
        </w:drawing>
      </w:r>
      <w:r>
        <w:rPr>
          <w:sz w:val="24"/>
        </w:rPr>
        <w:t>flea”; Fig. 1). This is an ideal </w:t>
      </w:r>
      <w:r>
        <w:rPr>
          <w:b/>
          <w:sz w:val="24"/>
        </w:rPr>
        <w:t>model organism </w:t>
      </w:r>
      <w:r>
        <w:rPr>
          <w:sz w:val="24"/>
        </w:rPr>
        <w:t>because its body is transparent, allowing its internal organs to be viewed with the help of a </w:t>
      </w:r>
      <w:r>
        <w:rPr>
          <w:b/>
          <w:sz w:val="24"/>
        </w:rPr>
        <w:t>dissecting microscope </w:t>
      </w:r>
      <w:r>
        <w:rPr>
          <w:sz w:val="24"/>
        </w:rPr>
        <w:t>(Fig. 2).</w:t>
      </w:r>
    </w:p>
    <w:p>
      <w:pPr>
        <w:pStyle w:val="BodyText"/>
        <w:spacing w:before="8"/>
        <w:rPr>
          <w:sz w:val="5"/>
        </w:rPr>
      </w:pPr>
    </w:p>
    <w:p>
      <w:pPr>
        <w:spacing w:after="0"/>
        <w:rPr>
          <w:sz w:val="5"/>
        </w:rPr>
        <w:sectPr>
          <w:pgSz w:w="12240" w:h="15840"/>
          <w:pgMar w:header="0" w:footer="714" w:top="1440" w:bottom="920" w:left="420" w:right="140"/>
        </w:sectPr>
      </w:pPr>
    </w:p>
    <w:p>
      <w:pPr>
        <w:spacing w:before="43"/>
        <w:ind w:left="1646" w:right="0" w:firstLine="0"/>
        <w:jc w:val="left"/>
        <w:rPr>
          <w:sz w:val="24"/>
        </w:rPr>
      </w:pPr>
      <w:r>
        <w:rPr>
          <w:b/>
          <w:sz w:val="24"/>
        </w:rPr>
        <w:t>Figure 1. </w:t>
      </w:r>
      <w:r>
        <w:rPr>
          <w:i/>
          <w:sz w:val="24"/>
        </w:rPr>
        <w:t>Daphnia magna, </w:t>
      </w:r>
      <w:r>
        <w:rPr>
          <w:sz w:val="24"/>
        </w:rPr>
        <w:t>water flea</w:t>
      </w:r>
    </w:p>
    <w:p>
      <w:pPr>
        <w:spacing w:line="259" w:lineRule="auto" w:before="57"/>
        <w:ind w:left="1646" w:right="114" w:firstLine="0"/>
        <w:jc w:val="left"/>
        <w:rPr>
          <w:sz w:val="18"/>
        </w:rPr>
      </w:pPr>
      <w:r>
        <w:rPr>
          <w:sz w:val="18"/>
        </w:rPr>
        <w:t>Credit: Dieter Ebert, own work </w:t>
      </w:r>
      <w:hyperlink r:id="rId18">
        <w:r>
          <w:rPr>
            <w:color w:val="0000FF"/>
            <w:sz w:val="18"/>
          </w:rPr>
          <w:t>https://creativecommons.org/licenses/by-sa/4.0/deed.en</w:t>
        </w:r>
      </w:hyperlink>
    </w:p>
    <w:p>
      <w:pPr>
        <w:spacing w:before="70"/>
        <w:ind w:left="858" w:right="0" w:firstLine="0"/>
        <w:jc w:val="left"/>
        <w:rPr>
          <w:sz w:val="24"/>
        </w:rPr>
      </w:pPr>
      <w:r>
        <w:rPr/>
        <w:br w:type="column"/>
      </w:r>
      <w:r>
        <w:rPr>
          <w:b/>
          <w:sz w:val="24"/>
        </w:rPr>
        <w:t>Figure 2. </w:t>
      </w:r>
      <w:r>
        <w:rPr>
          <w:sz w:val="24"/>
        </w:rPr>
        <w:t>Dissecting microscope</w:t>
      </w:r>
    </w:p>
    <w:p>
      <w:pPr>
        <w:spacing w:before="2"/>
        <w:ind w:left="858" w:right="565" w:firstLine="0"/>
        <w:jc w:val="left"/>
        <w:rPr>
          <w:sz w:val="18"/>
        </w:rPr>
      </w:pPr>
      <w:r>
        <w:rPr>
          <w:sz w:val="18"/>
        </w:rPr>
        <w:t>Credit: Sarah Greenwood, own work </w:t>
      </w:r>
      <w:hyperlink r:id="rId18">
        <w:r>
          <w:rPr>
            <w:color w:val="0000FF"/>
            <w:sz w:val="18"/>
            <w:u w:val="single" w:color="0000FF"/>
          </w:rPr>
          <w:t>https://creativecommons.org/licenses/by-sa/4.0/deed.en</w:t>
        </w:r>
      </w:hyperlink>
    </w:p>
    <w:p>
      <w:pPr>
        <w:spacing w:after="0"/>
        <w:jc w:val="left"/>
        <w:rPr>
          <w:sz w:val="18"/>
        </w:rPr>
        <w:sectPr>
          <w:type w:val="continuous"/>
          <w:pgSz w:w="12240" w:h="15840"/>
          <w:pgMar w:top="1500" w:bottom="280" w:left="420" w:right="140"/>
          <w:cols w:num="2" w:equalWidth="0">
            <w:col w:w="5989" w:space="40"/>
            <w:col w:w="5651"/>
          </w:cols>
        </w:sectPr>
      </w:pPr>
    </w:p>
    <w:p>
      <w:pPr>
        <w:pStyle w:val="BodyText"/>
        <w:spacing w:before="39"/>
        <w:ind w:left="1020" w:right="1327"/>
      </w:pPr>
      <w:r>
        <w:rPr>
          <w:b/>
        </w:rPr>
        <w:t>Model organisms </w:t>
      </w:r>
      <w:r>
        <w:rPr/>
        <w:t>are non-human species used in research to investigate biological processes. Information learned in studies of model organisms can often be applied to other species, including humans. We use model organisms to learn about many different processes, including genetics, cellular mechanisms, and growth and development. There are certain characteristics that make a species an ideal model organism. For example, it must be easy to manipulate for study, inexpensive and easy to rear, and produce lots of offspring. Some commonly used model organisms include </w:t>
      </w:r>
      <w:r>
        <w:rPr>
          <w:i/>
        </w:rPr>
        <w:t>Drosophila melanogaster </w:t>
      </w:r>
      <w:r>
        <w:rPr/>
        <w:t>(fruit fly), </w:t>
      </w:r>
      <w:r>
        <w:rPr>
          <w:i/>
        </w:rPr>
        <w:t>C. elegans </w:t>
      </w:r>
      <w:r>
        <w:rPr/>
        <w:t>(roundworm), and </w:t>
      </w:r>
      <w:r>
        <w:rPr>
          <w:i/>
        </w:rPr>
        <w:t>E. coli </w:t>
      </w:r>
      <w:r>
        <w:rPr/>
        <w:t>(bacteria). The best model organism to use for a study depends upon the question being investigated. In this study, </w:t>
      </w:r>
      <w:r>
        <w:rPr>
          <w:i/>
        </w:rPr>
        <w:t>Daphnia magna </w:t>
      </w:r>
      <w:r>
        <w:rPr/>
        <w:t>is a good model organism because of its transparent body, which allows for ease of measuring heart rate and gathering data on the effects of caffeine and ethanol.</w:t>
      </w:r>
    </w:p>
    <w:p>
      <w:pPr>
        <w:pStyle w:val="BodyText"/>
        <w:spacing w:before="2"/>
      </w:pPr>
    </w:p>
    <w:p>
      <w:pPr>
        <w:pStyle w:val="Heading2"/>
        <w:spacing w:before="0"/>
      </w:pPr>
      <w:r>
        <w:rPr/>
        <w:t>STEPS OF THE SCIENTIFIC METHOD</w:t>
      </w:r>
    </w:p>
    <w:p>
      <w:pPr>
        <w:pStyle w:val="BodyText"/>
        <w:rPr>
          <w:b/>
        </w:rPr>
      </w:pPr>
    </w:p>
    <w:p>
      <w:pPr>
        <w:spacing w:before="0"/>
        <w:ind w:left="1020" w:right="1347" w:firstLine="0"/>
        <w:jc w:val="left"/>
        <w:rPr>
          <w:sz w:val="24"/>
        </w:rPr>
      </w:pPr>
      <w:r>
        <w:rPr>
          <w:sz w:val="24"/>
        </w:rPr>
        <w:t>The scientific method consists of: 1) making an </w:t>
      </w:r>
      <w:r>
        <w:rPr>
          <w:b/>
          <w:sz w:val="24"/>
        </w:rPr>
        <w:t>observation</w:t>
      </w:r>
      <w:r>
        <w:rPr>
          <w:sz w:val="24"/>
        </w:rPr>
        <w:t>, 2) </w:t>
      </w:r>
      <w:r>
        <w:rPr>
          <w:b/>
          <w:sz w:val="24"/>
        </w:rPr>
        <w:t>asking a question </w:t>
      </w:r>
      <w:r>
        <w:rPr>
          <w:sz w:val="24"/>
        </w:rPr>
        <w:t>based on that observation, 3) predicting a logical answer to that question (stated in terms of an </w:t>
      </w:r>
      <w:r>
        <w:rPr>
          <w:b/>
          <w:sz w:val="24"/>
        </w:rPr>
        <w:t>hypothesis)</w:t>
      </w:r>
      <w:r>
        <w:rPr>
          <w:sz w:val="24"/>
        </w:rPr>
        <w:t>,</w:t>
      </w:r>
    </w:p>
    <w:p>
      <w:pPr>
        <w:pStyle w:val="ListParagraph"/>
        <w:numPr>
          <w:ilvl w:val="0"/>
          <w:numId w:val="2"/>
        </w:numPr>
        <w:tabs>
          <w:tab w:pos="1271" w:val="left" w:leader="none"/>
        </w:tabs>
        <w:spacing w:line="293" w:lineRule="exact" w:before="0" w:after="0"/>
        <w:ind w:left="1270" w:right="0" w:hanging="251"/>
        <w:jc w:val="left"/>
        <w:rPr>
          <w:sz w:val="24"/>
        </w:rPr>
      </w:pPr>
      <w:r>
        <w:rPr>
          <w:sz w:val="24"/>
        </w:rPr>
        <w:t>the </w:t>
      </w:r>
      <w:r>
        <w:rPr>
          <w:b/>
          <w:sz w:val="24"/>
        </w:rPr>
        <w:t>design of a </w:t>
      </w:r>
      <w:r>
        <w:rPr>
          <w:b/>
          <w:sz w:val="24"/>
          <w:u w:val="single"/>
        </w:rPr>
        <w:t>controlled</w:t>
      </w:r>
      <w:r>
        <w:rPr>
          <w:b/>
          <w:sz w:val="24"/>
        </w:rPr>
        <w:t> experiment </w:t>
      </w:r>
      <w:r>
        <w:rPr>
          <w:sz w:val="24"/>
        </w:rPr>
        <w:t>to see if the hypothesis is supported or not, and 5)</w:t>
      </w:r>
      <w:r>
        <w:rPr>
          <w:spacing w:val="-19"/>
          <w:sz w:val="24"/>
        </w:rPr>
        <w:t> </w:t>
      </w:r>
      <w:r>
        <w:rPr>
          <w:sz w:val="24"/>
        </w:rPr>
        <w:t>the</w:t>
      </w:r>
    </w:p>
    <w:p>
      <w:pPr>
        <w:spacing w:before="0"/>
        <w:ind w:left="1020" w:right="0" w:firstLine="0"/>
        <w:jc w:val="left"/>
        <w:rPr>
          <w:sz w:val="24"/>
        </w:rPr>
      </w:pPr>
      <w:r>
        <w:rPr>
          <w:b/>
          <w:sz w:val="24"/>
        </w:rPr>
        <w:t>collection, analysis and interpretation of data </w:t>
      </w:r>
      <w:r>
        <w:rPr>
          <w:sz w:val="24"/>
        </w:rPr>
        <w:t>generated during the experiment.</w:t>
      </w:r>
    </w:p>
    <w:p>
      <w:pPr>
        <w:pStyle w:val="BodyText"/>
        <w:spacing w:before="12"/>
        <w:rPr>
          <w:sz w:val="23"/>
        </w:rPr>
      </w:pPr>
    </w:p>
    <w:p>
      <w:pPr>
        <w:pStyle w:val="BodyText"/>
        <w:ind w:left="1020" w:right="1463"/>
      </w:pPr>
      <w:r>
        <w:rPr/>
        <w:t>If the </w:t>
      </w:r>
      <w:r>
        <w:rPr>
          <w:b/>
        </w:rPr>
        <w:t>conclusion of an experiment </w:t>
      </w:r>
      <w:r>
        <w:rPr/>
        <w:t>is such that a hypothesis is </w:t>
      </w:r>
      <w:r>
        <w:rPr>
          <w:i/>
          <w:u w:val="single"/>
        </w:rPr>
        <w:t>not </w:t>
      </w:r>
      <w:r>
        <w:rPr>
          <w:u w:val="single"/>
        </w:rPr>
        <w:t>supported</w:t>
      </w:r>
      <w:r>
        <w:rPr/>
        <w:t>, then </w:t>
      </w:r>
      <w:r>
        <w:rPr>
          <w:u w:val="single"/>
        </w:rPr>
        <w:t>another</w:t>
      </w:r>
      <w:r>
        <w:rPr/>
        <w:t> </w:t>
      </w:r>
      <w:r>
        <w:rPr>
          <w:u w:val="single"/>
        </w:rPr>
        <w:t>hypothesis </w:t>
      </w:r>
      <w:r>
        <w:rPr/>
        <w:t>must be developed along with another </w:t>
      </w:r>
      <w:r>
        <w:rPr>
          <w:u w:val="single"/>
        </w:rPr>
        <w:t>experiment</w:t>
      </w:r>
      <w:r>
        <w:rPr/>
        <w:t> designed to test it. Ultimately, the results of successful experimentation are </w:t>
      </w:r>
      <w:r>
        <w:rPr>
          <w:b/>
        </w:rPr>
        <w:t>published in peer-reviewed journals </w:t>
      </w:r>
      <w:r>
        <w:rPr/>
        <w:t>(along with detailed methods used to obtain them) so that other researchers can verify or replicate the experiment. See Fig. 3, below.</w:t>
      </w:r>
    </w:p>
    <w:p>
      <w:pPr>
        <w:pStyle w:val="BodyText"/>
        <w:spacing w:before="11"/>
        <w:rPr>
          <w:sz w:val="23"/>
        </w:rPr>
      </w:pPr>
    </w:p>
    <w:p>
      <w:pPr>
        <w:spacing w:before="0"/>
        <w:ind w:left="1020" w:right="0" w:firstLine="0"/>
        <w:jc w:val="left"/>
        <w:rPr>
          <w:sz w:val="24"/>
        </w:rPr>
      </w:pPr>
      <w:r>
        <w:rPr>
          <w:sz w:val="24"/>
        </w:rPr>
        <w:t>An </w:t>
      </w:r>
      <w:r>
        <w:rPr>
          <w:b/>
          <w:sz w:val="24"/>
        </w:rPr>
        <w:t>idealized version of the scientific method </w:t>
      </w:r>
      <w:r>
        <w:rPr>
          <w:sz w:val="24"/>
        </w:rPr>
        <w:t>appears below (Fig. 3). It is considered</w:t>
      </w:r>
    </w:p>
    <w:p>
      <w:pPr>
        <w:pStyle w:val="BodyText"/>
        <w:spacing w:before="3"/>
        <w:ind w:left="1020" w:right="1347"/>
      </w:pPr>
      <w:r>
        <w:rPr/>
        <w:t>“idealized” because it is important to note that </w:t>
      </w:r>
      <w:r>
        <w:rPr>
          <w:b/>
        </w:rPr>
        <w:t>chance </w:t>
      </w:r>
      <w:r>
        <w:rPr/>
        <w:t>plays an important role in science. Often, the initial observations that result in important discoveries are stumbled on by accident rather than sought out.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9"/>
        </w:rPr>
      </w:pPr>
    </w:p>
    <w:p>
      <w:pPr>
        <w:pStyle w:val="BodyText"/>
        <w:spacing w:before="52"/>
        <w:ind w:left="7635" w:right="1419"/>
      </w:pPr>
      <w:r>
        <w:rPr/>
        <w:pict>
          <v:group style="position:absolute;margin-left:182.274994pt;margin-top:-167.744217pt;width:220.5pt;height:207.5pt;mso-position-horizontal-relative:page;mso-position-vertical-relative:paragraph;z-index:251669504" coordorigin="3645,-3355" coordsize="4410,4150">
            <v:shape style="position:absolute;left:3851;top:-3293;width:3885;height:4025" type="#_x0000_t75" stroked="false">
              <v:imagedata r:id="rId19" o:title=""/>
            </v:shape>
            <v:rect style="position:absolute;left:3777;top:-3348;width:4021;height:4135" filled="false" stroked="true" strokeweight=".75pt" strokecolor="#4f81bc">
              <v:stroke dashstyle="solid"/>
            </v:rect>
            <v:shape style="position:absolute;left:6505;top:-2005;width:1549;height:420" coordorigin="6505,-2005" coordsize="1549,420" path="m7280,-2005l7165,-2003,7056,-1996,6953,-1985,6858,-1971,6771,-1954,6695,-1933,6630,-1909,6538,-1856,6505,-1795,6513,-1764,6577,-1707,6695,-1657,6771,-1637,6858,-1619,6953,-1605,7056,-1594,7165,-1587,7280,-1585,7394,-1587,7503,-1594,7606,-1605,7701,-1619,7788,-1637,7864,-1657,7929,-1681,8021,-1734,8054,-1795,8046,-1826,7982,-1884,7864,-1933,7788,-1954,7701,-1971,7606,-1985,7503,-1996,7394,-2003,7280,-2005xe" filled="true" fillcolor="#ff5050" stroked="false">
              <v:path arrowok="t"/>
              <v:fill type="solid"/>
            </v:shape>
            <v:shape style="position:absolute;left:6505;top:-2005;width:1549;height:420" coordorigin="6505,-2005" coordsize="1549,420" path="m6505,-1795l6538,-1856,6630,-1909,6695,-1933,6771,-1954,6858,-1971,6953,-1985,7056,-1996,7165,-2003,7280,-2005,7394,-2003,7503,-1996,7606,-1985,7701,-1971,7788,-1954,7864,-1933,7929,-1909,8021,-1856,8054,-1795,8046,-1764,7982,-1707,7864,-1657,7788,-1637,7701,-1619,7606,-1605,7503,-1594,7394,-1587,7280,-1585,7165,-1587,7056,-1594,6953,-1605,6858,-1619,6771,-1637,6695,-1657,6630,-1681,6538,-1734,6505,-1795xe" filled="false" stroked="true" strokeweight=".140pt" strokecolor="#ffffff">
              <v:path arrowok="t"/>
              <v:stroke dashstyle="solid"/>
            </v:shape>
            <v:rect style="position:absolute;left:4506;top:-3333;width:1777;height:557" filled="true" fillcolor="#ff0000" stroked="false">
              <v:fill type="solid"/>
            </v:rect>
            <v:rect style="position:absolute;left:4506;top:-3333;width:1777;height:557" filled="false" stroked="true" strokeweight=".75pt" strokecolor="#000000">
              <v:stroke dashstyle="solid"/>
            </v:rect>
            <v:rect style="position:absolute;left:3653;top:-306;width:1756;height:584" filled="true" fillcolor="#f1dbdb" stroked="false">
              <v:fill type="solid"/>
            </v:rect>
            <v:rect style="position:absolute;left:3653;top:-306;width:1756;height:584" filled="false" stroked="true" strokeweight=".75pt" strokecolor="#000000">
              <v:stroke dashstyle="solid"/>
            </v:rect>
            <v:rect style="position:absolute;left:6283;top:-2107;width:1735;height:526" filled="true" fillcolor="#ff5050" stroked="false">
              <v:fill type="solid"/>
            </v:rect>
            <v:rect style="position:absolute;left:6283;top:-2107;width:1735;height:526" filled="false" stroked="true" strokeweight=".75pt" strokecolor="#000000">
              <v:stroke dashstyle="solid"/>
            </v:rect>
            <v:shape style="position:absolute;left:5411;top:-306;width:1725;height:584" type="#_x0000_t202" filled="true" fillcolor="#f1dbdb" stroked="true" strokeweight=".75pt" strokecolor="#000000">
              <v:textbox inset="0,0,0,0">
                <w:txbxContent>
                  <w:p>
                    <w:pPr>
                      <w:spacing w:before="73"/>
                      <w:ind w:left="455" w:right="211" w:hanging="221"/>
                      <w:jc w:val="left"/>
                      <w:rPr>
                        <w:rFonts w:ascii="Arial"/>
                        <w:b/>
                        <w:sz w:val="16"/>
                      </w:rPr>
                    </w:pPr>
                    <w:r>
                      <w:rPr>
                        <w:rFonts w:ascii="Arial"/>
                        <w:b/>
                        <w:sz w:val="16"/>
                      </w:rPr>
                      <w:t>Hypothesis NOT Supported</w:t>
                    </w:r>
                  </w:p>
                </w:txbxContent>
              </v:textbox>
              <v:fill type="solid"/>
              <v:stroke dashstyle="solid"/>
              <w10:wrap type="none"/>
            </v:shape>
            <v:shape style="position:absolute;left:3785;top:-298;width:1617;height:569" type="#_x0000_t202" filled="false" stroked="false">
              <v:textbox inset="0,0,0,0">
                <w:txbxContent>
                  <w:p>
                    <w:pPr>
                      <w:spacing w:before="73"/>
                      <w:ind w:left="346" w:right="420" w:hanging="32"/>
                      <w:jc w:val="left"/>
                      <w:rPr>
                        <w:rFonts w:ascii="Arial"/>
                        <w:b/>
                        <w:sz w:val="16"/>
                      </w:rPr>
                    </w:pPr>
                    <w:r>
                      <w:rPr>
                        <w:rFonts w:ascii="Arial"/>
                        <w:b/>
                        <w:sz w:val="16"/>
                      </w:rPr>
                      <w:t>Hypothesis Supported</w:t>
                    </w:r>
                  </w:p>
                </w:txbxContent>
              </v:textbox>
              <w10:wrap type="none"/>
            </v:shape>
            <v:shape style="position:absolute;left:6290;top:-2099;width:1501;height:511" type="#_x0000_t202" filled="false" stroked="false">
              <v:textbox inset="0,0,0,0">
                <w:txbxContent>
                  <w:p>
                    <w:pPr>
                      <w:spacing w:before="73"/>
                      <w:ind w:left="438" w:right="132" w:hanging="68"/>
                      <w:jc w:val="left"/>
                      <w:rPr>
                        <w:rFonts w:ascii="Arial"/>
                        <w:b/>
                        <w:sz w:val="16"/>
                      </w:rPr>
                    </w:pPr>
                    <w:r>
                      <w:rPr>
                        <w:rFonts w:ascii="Arial"/>
                        <w:b/>
                        <w:sz w:val="16"/>
                      </w:rPr>
                      <w:t>Develop new hypothesis</w:t>
                    </w:r>
                  </w:p>
                </w:txbxContent>
              </v:textbox>
              <w10:wrap type="none"/>
            </v:shape>
            <v:shape style="position:absolute;left:4513;top:-3333;width:1762;height:550" type="#_x0000_t202" filled="false" stroked="false">
              <v:textbox inset="0,0,0,0">
                <w:txbxContent>
                  <w:p>
                    <w:pPr>
                      <w:spacing w:before="79"/>
                      <w:ind w:left="301" w:right="280" w:firstLine="129"/>
                      <w:jc w:val="left"/>
                      <w:rPr>
                        <w:rFonts w:ascii="Arial"/>
                        <w:b/>
                        <w:sz w:val="18"/>
                      </w:rPr>
                    </w:pPr>
                    <w:r>
                      <w:rPr>
                        <w:rFonts w:ascii="Arial"/>
                        <w:b/>
                        <w:sz w:val="18"/>
                      </w:rPr>
                      <w:t>Observe &amp; Ask Question</w:t>
                    </w:r>
                  </w:p>
                </w:txbxContent>
              </v:textbox>
              <w10:wrap type="none"/>
            </v:shape>
            <w10:wrap type="none"/>
          </v:group>
        </w:pict>
      </w:r>
      <w:r>
        <w:rPr>
          <w:b/>
        </w:rPr>
        <w:t>Figure 3. </w:t>
      </w:r>
      <w:r>
        <w:rPr/>
        <w:t>Idealized steps of the Scientific Method</w:t>
      </w:r>
    </w:p>
    <w:p>
      <w:pPr>
        <w:spacing w:after="0"/>
        <w:sectPr>
          <w:pgSz w:w="12240" w:h="15840"/>
          <w:pgMar w:header="0" w:footer="714" w:top="1400" w:bottom="920" w:left="420" w:right="140"/>
        </w:sectPr>
      </w:pPr>
    </w:p>
    <w:p>
      <w:pPr>
        <w:pStyle w:val="Heading2"/>
      </w:pPr>
      <w:r>
        <w:rPr/>
        <w:t>MATERIALS &amp; METHODS</w:t>
      </w:r>
    </w:p>
    <w:p>
      <w:pPr>
        <w:pStyle w:val="BodyText"/>
        <w:rPr>
          <w:b/>
        </w:rPr>
      </w:pPr>
    </w:p>
    <w:p>
      <w:pPr>
        <w:spacing w:before="0"/>
        <w:ind w:left="1380" w:right="7641" w:hanging="360"/>
        <w:jc w:val="left"/>
        <w:rPr>
          <w:sz w:val="24"/>
        </w:rPr>
      </w:pPr>
      <w:r>
        <w:rPr>
          <w:b/>
          <w:sz w:val="24"/>
        </w:rPr>
        <w:t>Materials and Supplies </w:t>
      </w:r>
      <w:r>
        <w:rPr>
          <w:i/>
          <w:sz w:val="24"/>
        </w:rPr>
        <w:t>Daphnia magna </w:t>
      </w:r>
      <w:r>
        <w:rPr>
          <w:sz w:val="24"/>
        </w:rPr>
        <w:t>specimens Dissecting microscope Watch glass</w:t>
      </w:r>
    </w:p>
    <w:p>
      <w:pPr>
        <w:pStyle w:val="BodyText"/>
        <w:ind w:left="1380" w:right="8126"/>
      </w:pPr>
      <w:r>
        <w:rPr/>
        <w:t>Cotton balls Petroleum</w:t>
      </w:r>
      <w:r>
        <w:rPr>
          <w:spacing w:val="3"/>
        </w:rPr>
        <w:t> </w:t>
      </w:r>
      <w:r>
        <w:rPr>
          <w:spacing w:val="-4"/>
        </w:rPr>
        <w:t>jelly</w:t>
      </w:r>
    </w:p>
    <w:p>
      <w:pPr>
        <w:pStyle w:val="BodyText"/>
        <w:ind w:left="1380" w:right="7827"/>
      </w:pPr>
      <w:r>
        <w:rPr/>
        <w:t>Wooden applicator</w:t>
      </w:r>
      <w:r>
        <w:rPr>
          <w:spacing w:val="-12"/>
        </w:rPr>
        <w:t> </w:t>
      </w:r>
      <w:r>
        <w:rPr/>
        <w:t>sticks Dissecting</w:t>
      </w:r>
      <w:r>
        <w:rPr>
          <w:spacing w:val="-3"/>
        </w:rPr>
        <w:t> </w:t>
      </w:r>
      <w:r>
        <w:rPr/>
        <w:t>pins</w:t>
      </w:r>
    </w:p>
    <w:p>
      <w:pPr>
        <w:pStyle w:val="BodyText"/>
        <w:spacing w:line="293" w:lineRule="exact"/>
        <w:ind w:left="1380"/>
      </w:pPr>
      <w:r>
        <w:rPr/>
        <w:t>Plastic</w:t>
      </w:r>
      <w:r>
        <w:rPr>
          <w:spacing w:val="-4"/>
        </w:rPr>
        <w:t> </w:t>
      </w:r>
      <w:r>
        <w:rPr/>
        <w:t>pipettes</w:t>
      </w:r>
    </w:p>
    <w:p>
      <w:pPr>
        <w:pStyle w:val="BodyText"/>
        <w:spacing w:line="242" w:lineRule="auto"/>
        <w:ind w:left="1380" w:right="3127"/>
      </w:pPr>
      <w:r>
        <w:rPr/>
        <w:t>Test solutions (water, and alcohol and caffeine of varying concentrations) Paper towels</w:t>
      </w:r>
    </w:p>
    <w:p>
      <w:pPr>
        <w:pStyle w:val="BodyText"/>
        <w:ind w:left="1380" w:right="3961"/>
      </w:pPr>
      <w:r>
        <w:rPr/>
        <w:t>Watch/clock with a second hand, or alternative electronic device Event counter</w:t>
      </w:r>
    </w:p>
    <w:p>
      <w:pPr>
        <w:pStyle w:val="BodyText"/>
        <w:spacing w:line="293" w:lineRule="exact"/>
        <w:ind w:left="1380"/>
      </w:pPr>
      <w:r>
        <w:rPr/>
        <w:t>Calculator</w:t>
      </w:r>
    </w:p>
    <w:p>
      <w:pPr>
        <w:spacing w:before="0"/>
        <w:ind w:left="1380" w:right="0" w:firstLine="0"/>
        <w:jc w:val="left"/>
        <w:rPr>
          <w:i/>
          <w:sz w:val="24"/>
        </w:rPr>
      </w:pPr>
      <w:r>
        <w:rPr>
          <w:sz w:val="24"/>
        </w:rPr>
        <w:t>Diagram of a </w:t>
      </w:r>
      <w:r>
        <w:rPr>
          <w:i/>
          <w:sz w:val="24"/>
        </w:rPr>
        <w:t>Daphnia</w:t>
      </w:r>
    </w:p>
    <w:p>
      <w:pPr>
        <w:pStyle w:val="BodyText"/>
        <w:spacing w:before="7"/>
        <w:rPr>
          <w:i/>
          <w:sz w:val="23"/>
        </w:rPr>
      </w:pPr>
    </w:p>
    <w:p>
      <w:pPr>
        <w:spacing w:before="0"/>
        <w:ind w:left="1020" w:right="0" w:firstLine="0"/>
        <w:jc w:val="left"/>
        <w:rPr>
          <w:sz w:val="24"/>
        </w:rPr>
      </w:pPr>
      <w:r>
        <w:rPr>
          <w:b/>
          <w:sz w:val="24"/>
          <w:u w:val="single"/>
        </w:rPr>
        <w:t>Step 1: Observation </w:t>
      </w:r>
      <w:r>
        <w:rPr>
          <w:sz w:val="24"/>
          <w:u w:val="single"/>
        </w:rPr>
        <w:t>of </w:t>
      </w:r>
      <w:r>
        <w:rPr>
          <w:i/>
          <w:sz w:val="24"/>
          <w:u w:val="single"/>
        </w:rPr>
        <w:t>Daphnia </w:t>
      </w:r>
      <w:r>
        <w:rPr>
          <w:sz w:val="24"/>
          <w:u w:val="single"/>
        </w:rPr>
        <w:t>in watch glass</w:t>
      </w:r>
    </w:p>
    <w:p>
      <w:pPr>
        <w:pStyle w:val="BodyText"/>
        <w:spacing w:before="10"/>
        <w:rPr>
          <w:sz w:val="19"/>
        </w:rPr>
      </w:pPr>
    </w:p>
    <w:p>
      <w:pPr>
        <w:spacing w:before="51"/>
        <w:ind w:left="1020" w:right="1297" w:firstLine="0"/>
        <w:jc w:val="left"/>
        <w:rPr>
          <w:sz w:val="24"/>
        </w:rPr>
      </w:pPr>
      <w:r>
        <w:rPr>
          <w:b/>
          <w:sz w:val="24"/>
        </w:rPr>
        <w:t>Making and recording observations </w:t>
      </w:r>
      <w:r>
        <w:rPr>
          <w:sz w:val="24"/>
        </w:rPr>
        <w:t>(often referred to as </w:t>
      </w:r>
      <w:r>
        <w:rPr>
          <w:b/>
          <w:sz w:val="24"/>
        </w:rPr>
        <w:t>DESCRIPTIVE SCIENCE</w:t>
      </w:r>
      <w:r>
        <w:rPr>
          <w:sz w:val="24"/>
        </w:rPr>
        <w:t>) is the first step in the scientific method. Start by making general observations on water fleas.</w:t>
      </w:r>
    </w:p>
    <w:p>
      <w:pPr>
        <w:pStyle w:val="BodyText"/>
      </w:pPr>
    </w:p>
    <w:p>
      <w:pPr>
        <w:pStyle w:val="ListParagraph"/>
        <w:numPr>
          <w:ilvl w:val="1"/>
          <w:numId w:val="2"/>
        </w:numPr>
        <w:tabs>
          <w:tab w:pos="1652" w:val="left" w:leader="none"/>
        </w:tabs>
        <w:spacing w:line="278" w:lineRule="auto" w:before="0" w:after="0"/>
        <w:ind w:left="1651" w:right="1546" w:hanging="360"/>
        <w:jc w:val="left"/>
        <w:rPr>
          <w:sz w:val="24"/>
        </w:rPr>
      </w:pPr>
      <w:r>
        <w:rPr>
          <w:sz w:val="24"/>
        </w:rPr>
        <w:t>Remove a </w:t>
      </w:r>
      <w:r>
        <w:rPr>
          <w:b/>
          <w:sz w:val="24"/>
        </w:rPr>
        <w:t>dissecting scope </w:t>
      </w:r>
      <w:r>
        <w:rPr>
          <w:sz w:val="24"/>
        </w:rPr>
        <w:t>from the storage cabinets, as instructed, plug it in, and</w:t>
      </w:r>
      <w:r>
        <w:rPr>
          <w:spacing w:val="-34"/>
          <w:sz w:val="24"/>
        </w:rPr>
        <w:t> </w:t>
      </w:r>
      <w:r>
        <w:rPr>
          <w:sz w:val="24"/>
        </w:rPr>
        <w:t>look through the eye pieces (</w:t>
      </w:r>
      <w:r>
        <w:rPr>
          <w:b/>
          <w:sz w:val="24"/>
        </w:rPr>
        <w:t>objective</w:t>
      </w:r>
      <w:r>
        <w:rPr>
          <w:b/>
          <w:spacing w:val="-4"/>
          <w:sz w:val="24"/>
        </w:rPr>
        <w:t> </w:t>
      </w:r>
      <w:r>
        <w:rPr>
          <w:b/>
          <w:sz w:val="24"/>
        </w:rPr>
        <w:t>lenses</w:t>
      </w:r>
      <w:r>
        <w:rPr>
          <w:sz w:val="24"/>
        </w:rPr>
        <w:t>).</w:t>
      </w:r>
    </w:p>
    <w:p>
      <w:pPr>
        <w:pStyle w:val="ListParagraph"/>
        <w:numPr>
          <w:ilvl w:val="1"/>
          <w:numId w:val="2"/>
        </w:numPr>
        <w:tabs>
          <w:tab w:pos="1652" w:val="left" w:leader="none"/>
        </w:tabs>
        <w:spacing w:line="276" w:lineRule="auto" w:before="0" w:after="0"/>
        <w:ind w:left="1651" w:right="1406" w:hanging="360"/>
        <w:jc w:val="left"/>
        <w:rPr>
          <w:sz w:val="24"/>
        </w:rPr>
      </w:pPr>
      <w:r>
        <w:rPr>
          <w:sz w:val="24"/>
        </w:rPr>
        <w:t>Obtain a </w:t>
      </w:r>
      <w:r>
        <w:rPr>
          <w:b/>
          <w:sz w:val="24"/>
        </w:rPr>
        <w:t>watch glass</w:t>
      </w:r>
      <w:r>
        <w:rPr>
          <w:sz w:val="24"/>
        </w:rPr>
        <w:t>, which will be used to put the </w:t>
      </w:r>
      <w:r>
        <w:rPr>
          <w:i/>
          <w:sz w:val="24"/>
        </w:rPr>
        <w:t>Daphnia </w:t>
      </w:r>
      <w:r>
        <w:rPr>
          <w:sz w:val="24"/>
        </w:rPr>
        <w:t>on which you conduct your experiments. Place a small amount of cotton, finely teased apart, on it. Use a pipette to remove a </w:t>
      </w:r>
      <w:r>
        <w:rPr>
          <w:i/>
          <w:sz w:val="24"/>
        </w:rPr>
        <w:t>Daphnia</w:t>
      </w:r>
      <w:r>
        <w:rPr>
          <w:sz w:val="24"/>
        </w:rPr>
        <w:t>, and some of the water it’s in, from its jar (at the front of the lab) and place it on the cotton. </w:t>
      </w:r>
      <w:r>
        <w:rPr>
          <w:sz w:val="24"/>
          <w:u w:val="single"/>
        </w:rPr>
        <w:t>Make sure the </w:t>
      </w:r>
      <w:r>
        <w:rPr>
          <w:i/>
          <w:sz w:val="24"/>
          <w:u w:val="single"/>
        </w:rPr>
        <w:t>Daphnia </w:t>
      </w:r>
      <w:r>
        <w:rPr>
          <w:sz w:val="24"/>
          <w:u w:val="single"/>
        </w:rPr>
        <w:t>is totally covered by</w:t>
      </w:r>
      <w:r>
        <w:rPr>
          <w:spacing w:val="-12"/>
          <w:sz w:val="24"/>
          <w:u w:val="single"/>
        </w:rPr>
        <w:t> </w:t>
      </w:r>
      <w:r>
        <w:rPr>
          <w:sz w:val="24"/>
          <w:u w:val="single"/>
        </w:rPr>
        <w:t>water.</w:t>
      </w:r>
    </w:p>
    <w:p>
      <w:pPr>
        <w:pStyle w:val="BodyText"/>
        <w:spacing w:line="276" w:lineRule="auto"/>
        <w:ind w:left="1651" w:right="1379"/>
      </w:pPr>
      <w:r>
        <w:rPr/>
        <w:t>*</w:t>
      </w:r>
      <w:r>
        <w:rPr>
          <w:b/>
        </w:rPr>
        <w:t>ALTERNATELY</w:t>
      </w:r>
      <w:r>
        <w:rPr/>
        <w:t>, you may use a dab of petroleum jelly to immobilize your </w:t>
      </w:r>
      <w:r>
        <w:rPr>
          <w:i/>
        </w:rPr>
        <w:t>Daphnia</w:t>
      </w:r>
      <w:r>
        <w:rPr/>
        <w:t>. Use a wooden applicator stick to place a </w:t>
      </w:r>
      <w:r>
        <w:rPr>
          <w:b/>
        </w:rPr>
        <w:t>very small </w:t>
      </w:r>
      <w:r>
        <w:rPr/>
        <w:t>amount of petroleum jelly onto the watch glass.</w:t>
      </w:r>
    </w:p>
    <w:p>
      <w:pPr>
        <w:pStyle w:val="ListParagraph"/>
        <w:numPr>
          <w:ilvl w:val="1"/>
          <w:numId w:val="2"/>
        </w:numPr>
        <w:tabs>
          <w:tab w:pos="1652" w:val="left" w:leader="none"/>
        </w:tabs>
        <w:spacing w:line="276" w:lineRule="auto" w:before="0" w:after="0"/>
        <w:ind w:left="1651" w:right="1591" w:hanging="360"/>
        <w:jc w:val="left"/>
        <w:rPr>
          <w:sz w:val="24"/>
        </w:rPr>
      </w:pPr>
      <w:r>
        <w:rPr>
          <w:sz w:val="24"/>
        </w:rPr>
        <w:t>Take the watch glass and water flea back to your lab station to view under the microscope. Use the </w:t>
      </w:r>
      <w:r>
        <w:rPr>
          <w:b/>
          <w:sz w:val="24"/>
        </w:rPr>
        <w:t>top light only </w:t>
      </w:r>
      <w:r>
        <w:rPr>
          <w:sz w:val="24"/>
        </w:rPr>
        <w:t>and the </w:t>
      </w:r>
      <w:r>
        <w:rPr>
          <w:b/>
          <w:sz w:val="24"/>
        </w:rPr>
        <w:t>focusing knobs </w:t>
      </w:r>
      <w:r>
        <w:rPr>
          <w:sz w:val="24"/>
        </w:rPr>
        <w:t>and to bring your specimen into</w:t>
      </w:r>
      <w:r>
        <w:rPr>
          <w:spacing w:val="-3"/>
          <w:sz w:val="24"/>
        </w:rPr>
        <w:t> </w:t>
      </w:r>
      <w:r>
        <w:rPr>
          <w:sz w:val="24"/>
        </w:rPr>
        <w:t>focus.</w:t>
      </w:r>
    </w:p>
    <w:p>
      <w:pPr>
        <w:pStyle w:val="ListParagraph"/>
        <w:numPr>
          <w:ilvl w:val="1"/>
          <w:numId w:val="2"/>
        </w:numPr>
        <w:tabs>
          <w:tab w:pos="1652" w:val="left" w:leader="none"/>
        </w:tabs>
        <w:spacing w:line="276" w:lineRule="auto" w:before="0" w:after="0"/>
        <w:ind w:left="1651" w:right="1893" w:hanging="360"/>
        <w:jc w:val="both"/>
        <w:rPr>
          <w:sz w:val="24"/>
        </w:rPr>
      </w:pPr>
      <w:r>
        <w:rPr>
          <w:sz w:val="24"/>
        </w:rPr>
        <w:t>Use the dissecting pin to gently maneuver the </w:t>
      </w:r>
      <w:r>
        <w:rPr>
          <w:i/>
          <w:sz w:val="24"/>
        </w:rPr>
        <w:t>Daphnia </w:t>
      </w:r>
      <w:r>
        <w:rPr>
          <w:sz w:val="24"/>
        </w:rPr>
        <w:t>onto its side so that you can clearly view its heart. *When using petroleum jelly, be careful not to suffocate your specimen in the</w:t>
      </w:r>
      <w:r>
        <w:rPr>
          <w:spacing w:val="-1"/>
          <w:sz w:val="24"/>
        </w:rPr>
        <w:t> </w:t>
      </w:r>
      <w:r>
        <w:rPr>
          <w:sz w:val="24"/>
        </w:rPr>
        <w:t>jelly.</w:t>
      </w:r>
    </w:p>
    <w:p>
      <w:pPr>
        <w:pStyle w:val="ListParagraph"/>
        <w:numPr>
          <w:ilvl w:val="1"/>
          <w:numId w:val="2"/>
        </w:numPr>
        <w:tabs>
          <w:tab w:pos="1652" w:val="left" w:leader="none"/>
        </w:tabs>
        <w:spacing w:line="276" w:lineRule="auto" w:before="0" w:after="0"/>
        <w:ind w:left="1651" w:right="1446" w:hanging="360"/>
        <w:jc w:val="both"/>
        <w:rPr>
          <w:sz w:val="24"/>
        </w:rPr>
      </w:pPr>
      <w:r>
        <w:rPr>
          <w:sz w:val="24"/>
        </w:rPr>
        <w:t>Look carefully at your water flea. Refer to the chart that depicts </w:t>
      </w:r>
      <w:r>
        <w:rPr>
          <w:i/>
          <w:sz w:val="24"/>
        </w:rPr>
        <w:t>Daphnia </w:t>
      </w:r>
      <w:r>
        <w:rPr>
          <w:sz w:val="24"/>
        </w:rPr>
        <w:t>morphology to identify the animals’ various</w:t>
      </w:r>
      <w:r>
        <w:rPr>
          <w:spacing w:val="-1"/>
          <w:sz w:val="24"/>
        </w:rPr>
        <w:t> </w:t>
      </w:r>
      <w:r>
        <w:rPr>
          <w:sz w:val="24"/>
        </w:rPr>
        <w:t>parts.</w:t>
      </w:r>
    </w:p>
    <w:p>
      <w:pPr>
        <w:spacing w:after="0" w:line="276" w:lineRule="auto"/>
        <w:jc w:val="both"/>
        <w:rPr>
          <w:sz w:val="24"/>
        </w:rPr>
        <w:sectPr>
          <w:pgSz w:w="12240" w:h="15840"/>
          <w:pgMar w:header="0" w:footer="714" w:top="1420" w:bottom="920" w:left="420" w:right="140"/>
        </w:sectPr>
      </w:pPr>
    </w:p>
    <w:p>
      <w:pPr>
        <w:pStyle w:val="ListParagraph"/>
        <w:numPr>
          <w:ilvl w:val="1"/>
          <w:numId w:val="2"/>
        </w:numPr>
        <w:tabs>
          <w:tab w:pos="1652" w:val="left" w:leader="none"/>
        </w:tabs>
        <w:spacing w:line="276" w:lineRule="auto" w:before="39" w:after="0"/>
        <w:ind w:left="1651" w:right="1310" w:hanging="360"/>
        <w:jc w:val="left"/>
        <w:rPr>
          <w:sz w:val="24"/>
        </w:rPr>
      </w:pPr>
      <w:r>
        <w:rPr>
          <w:b/>
          <w:sz w:val="24"/>
        </w:rPr>
        <w:t>Make a rough sketch of the </w:t>
      </w:r>
      <w:r>
        <w:rPr>
          <w:b/>
          <w:i/>
          <w:sz w:val="24"/>
        </w:rPr>
        <w:t>Daphnia’s </w:t>
      </w:r>
      <w:r>
        <w:rPr>
          <w:b/>
          <w:sz w:val="24"/>
        </w:rPr>
        <w:t>body. </w:t>
      </w:r>
      <w:r>
        <w:rPr>
          <w:sz w:val="24"/>
        </w:rPr>
        <w:t>Label the following parts: </w:t>
      </w:r>
      <w:r>
        <w:rPr>
          <w:sz w:val="24"/>
          <w:u w:val="single"/>
        </w:rPr>
        <w:t>head</w:t>
      </w:r>
      <w:r>
        <w:rPr>
          <w:sz w:val="24"/>
        </w:rPr>
        <w:t> region, </w:t>
      </w:r>
      <w:r>
        <w:rPr>
          <w:sz w:val="24"/>
          <w:u w:val="single"/>
        </w:rPr>
        <w:t>eye</w:t>
      </w:r>
      <w:r>
        <w:rPr>
          <w:sz w:val="24"/>
        </w:rPr>
        <w:t>,</w:t>
      </w:r>
      <w:r>
        <w:rPr>
          <w:sz w:val="24"/>
          <w:u w:val="single"/>
        </w:rPr>
        <w:t> heart</w:t>
      </w:r>
      <w:r>
        <w:rPr>
          <w:sz w:val="24"/>
        </w:rPr>
        <w:t>, </w:t>
      </w:r>
      <w:r>
        <w:rPr>
          <w:sz w:val="24"/>
          <w:u w:val="single"/>
        </w:rPr>
        <w:t>digestive tract/midgut</w:t>
      </w:r>
      <w:r>
        <w:rPr>
          <w:sz w:val="24"/>
        </w:rPr>
        <w:t>, </w:t>
      </w:r>
      <w:r>
        <w:rPr>
          <w:sz w:val="24"/>
          <w:u w:val="single"/>
        </w:rPr>
        <w:t>thoracic appendages</w:t>
      </w:r>
      <w:r>
        <w:rPr>
          <w:sz w:val="24"/>
        </w:rPr>
        <w:t> (actually leg-like structures that also function as gills), etc. On your drawing, indicate which body parts are moving.  Do you see any eggs or young? Provide a rough size scale for your</w:t>
      </w:r>
      <w:r>
        <w:rPr>
          <w:spacing w:val="-16"/>
          <w:sz w:val="24"/>
        </w:rPr>
        <w:t> </w:t>
      </w:r>
      <w:r>
        <w:rPr>
          <w:sz w:val="24"/>
        </w:rPr>
        <w:t>drawing.</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
      </w:pPr>
    </w:p>
    <w:p>
      <w:pPr>
        <w:pStyle w:val="ListParagraph"/>
        <w:numPr>
          <w:ilvl w:val="1"/>
          <w:numId w:val="2"/>
        </w:numPr>
        <w:tabs>
          <w:tab w:pos="1652" w:val="left" w:leader="none"/>
        </w:tabs>
        <w:spacing w:line="276" w:lineRule="auto" w:before="0" w:after="0"/>
        <w:ind w:left="1651" w:right="1394" w:hanging="360"/>
        <w:jc w:val="left"/>
        <w:rPr>
          <w:sz w:val="24"/>
        </w:rPr>
      </w:pPr>
      <w:r>
        <w:rPr>
          <w:sz w:val="24"/>
        </w:rPr>
        <w:t>Once you have found and observed your </w:t>
      </w:r>
      <w:r>
        <w:rPr>
          <w:i/>
          <w:sz w:val="24"/>
        </w:rPr>
        <w:t>Daphnia</w:t>
      </w:r>
      <w:r>
        <w:rPr>
          <w:sz w:val="24"/>
        </w:rPr>
        <w:t>’s heart, count the number of heartbeats in one minute.</w:t>
      </w:r>
      <w:r>
        <w:rPr>
          <w:spacing w:val="14"/>
          <w:sz w:val="24"/>
        </w:rPr>
        <w:t> </w:t>
      </w:r>
      <w:r>
        <w:rPr>
          <w:sz w:val="24"/>
        </w:rPr>
        <w:t>The heartbeat of a healthy specimen is about 2 to 5 beats per second. Because it is so fast, count the heart beat for 15 seconds and then multiply that figure by 4. Use an </w:t>
      </w:r>
      <w:r>
        <w:rPr>
          <w:b/>
          <w:sz w:val="24"/>
        </w:rPr>
        <w:t>event counter </w:t>
      </w:r>
      <w:r>
        <w:rPr>
          <w:sz w:val="24"/>
        </w:rPr>
        <w:t>if necessary. </w:t>
      </w:r>
      <w:r>
        <w:rPr>
          <w:sz w:val="24"/>
          <w:u w:val="single"/>
        </w:rPr>
        <w:t>Record the following</w:t>
      </w:r>
      <w:r>
        <w:rPr>
          <w:spacing w:val="-16"/>
          <w:sz w:val="24"/>
          <w:u w:val="single"/>
        </w:rPr>
        <w:t> </w:t>
      </w:r>
      <w:r>
        <w:rPr>
          <w:sz w:val="24"/>
          <w:u w:val="single"/>
        </w:rPr>
        <w:t>information</w:t>
      </w:r>
      <w:r>
        <w:rPr>
          <w:sz w:val="24"/>
        </w:rPr>
        <w:t>:</w:t>
      </w:r>
    </w:p>
    <w:p>
      <w:pPr>
        <w:pStyle w:val="BodyText"/>
        <w:spacing w:before="9"/>
        <w:rPr>
          <w:sz w:val="19"/>
        </w:rPr>
      </w:pPr>
    </w:p>
    <w:p>
      <w:pPr>
        <w:pStyle w:val="ListParagraph"/>
        <w:numPr>
          <w:ilvl w:val="2"/>
          <w:numId w:val="2"/>
        </w:numPr>
        <w:tabs>
          <w:tab w:pos="2461" w:val="left" w:leader="none"/>
          <w:tab w:pos="7581" w:val="left" w:leader="none"/>
        </w:tabs>
        <w:spacing w:line="240" w:lineRule="auto" w:before="51" w:after="0"/>
        <w:ind w:left="2460" w:right="0" w:hanging="361"/>
        <w:jc w:val="left"/>
        <w:rPr>
          <w:sz w:val="24"/>
        </w:rPr>
      </w:pPr>
      <w:r>
        <w:rPr>
          <w:sz w:val="24"/>
        </w:rPr>
        <w:t>Heart beat per 15</w:t>
      </w:r>
      <w:r>
        <w:rPr>
          <w:spacing w:val="-14"/>
          <w:sz w:val="24"/>
        </w:rPr>
        <w:t> </w:t>
      </w:r>
      <w:r>
        <w:rPr>
          <w:sz w:val="24"/>
        </w:rPr>
        <w:t>seconds: </w:t>
      </w:r>
      <w:r>
        <w:rPr>
          <w:sz w:val="24"/>
          <w:u w:val="single"/>
        </w:rPr>
        <w:t> </w:t>
        <w:tab/>
      </w:r>
    </w:p>
    <w:p>
      <w:pPr>
        <w:pStyle w:val="BodyText"/>
        <w:spacing w:before="9"/>
        <w:rPr>
          <w:sz w:val="19"/>
        </w:rPr>
      </w:pPr>
    </w:p>
    <w:p>
      <w:pPr>
        <w:pStyle w:val="ListParagraph"/>
        <w:numPr>
          <w:ilvl w:val="2"/>
          <w:numId w:val="2"/>
        </w:numPr>
        <w:tabs>
          <w:tab w:pos="2461" w:val="left" w:leader="none"/>
          <w:tab w:pos="7632" w:val="left" w:leader="none"/>
        </w:tabs>
        <w:spacing w:line="240" w:lineRule="auto" w:before="52" w:after="0"/>
        <w:ind w:left="2460" w:right="0" w:hanging="361"/>
        <w:jc w:val="left"/>
        <w:rPr>
          <w:sz w:val="24"/>
        </w:rPr>
      </w:pPr>
      <w:r>
        <w:rPr>
          <w:sz w:val="24"/>
        </w:rPr>
        <w:t>Heart rate per</w:t>
      </w:r>
      <w:r>
        <w:rPr>
          <w:spacing w:val="-6"/>
          <w:sz w:val="24"/>
        </w:rPr>
        <w:t> </w:t>
      </w:r>
      <w:r>
        <w:rPr>
          <w:sz w:val="24"/>
        </w:rPr>
        <w:t>minute:</w:t>
      </w:r>
      <w:r>
        <w:rPr>
          <w:spacing w:val="1"/>
          <w:sz w:val="24"/>
        </w:rPr>
        <w:t> </w:t>
      </w:r>
      <w:r>
        <w:rPr>
          <w:sz w:val="24"/>
          <w:u w:val="single"/>
        </w:rPr>
        <w:t> </w:t>
        <w:tab/>
      </w:r>
    </w:p>
    <w:p>
      <w:pPr>
        <w:pStyle w:val="BodyText"/>
        <w:spacing w:before="9"/>
        <w:rPr>
          <w:sz w:val="19"/>
        </w:rPr>
      </w:pPr>
    </w:p>
    <w:p>
      <w:pPr>
        <w:pStyle w:val="Heading4"/>
        <w:spacing w:before="52"/>
      </w:pPr>
      <w:r>
        <w:rPr>
          <w:u w:val="single"/>
        </w:rPr>
        <w:t>Step 2: Formulation of Questions and Hypotheses</w:t>
      </w:r>
    </w:p>
    <w:p>
      <w:pPr>
        <w:pStyle w:val="BodyText"/>
        <w:spacing w:before="11"/>
        <w:rPr>
          <w:b/>
          <w:sz w:val="19"/>
        </w:rPr>
      </w:pPr>
    </w:p>
    <w:p>
      <w:pPr>
        <w:spacing w:before="52"/>
        <w:ind w:left="1020" w:right="0" w:firstLine="0"/>
        <w:jc w:val="left"/>
        <w:rPr>
          <w:b/>
          <w:sz w:val="24"/>
        </w:rPr>
      </w:pPr>
      <w:r>
        <w:rPr>
          <w:sz w:val="24"/>
        </w:rPr>
        <w:t>In science, observations often lead to the formulation of </w:t>
      </w:r>
      <w:r>
        <w:rPr>
          <w:b/>
          <w:sz w:val="24"/>
        </w:rPr>
        <w:t>questions </w:t>
      </w:r>
      <w:r>
        <w:rPr>
          <w:sz w:val="24"/>
        </w:rPr>
        <w:t>that generate </w:t>
      </w:r>
      <w:r>
        <w:rPr>
          <w:b/>
          <w:sz w:val="24"/>
        </w:rPr>
        <w:t>hypotheses --</w:t>
      </w:r>
    </w:p>
    <w:p>
      <w:pPr>
        <w:spacing w:before="0"/>
        <w:ind w:left="1020" w:right="1890" w:firstLine="0"/>
        <w:jc w:val="left"/>
        <w:rPr>
          <w:sz w:val="24"/>
        </w:rPr>
      </w:pPr>
      <w:r>
        <w:rPr>
          <w:sz w:val="24"/>
        </w:rPr>
        <w:t>and associated </w:t>
      </w:r>
      <w:r>
        <w:rPr>
          <w:b/>
          <w:sz w:val="24"/>
        </w:rPr>
        <w:t>predictions </w:t>
      </w:r>
      <w:r>
        <w:rPr>
          <w:sz w:val="24"/>
        </w:rPr>
        <w:t>we can test. In today’s lab, we are considering the following question: “</w:t>
      </w:r>
      <w:r>
        <w:rPr>
          <w:b/>
          <w:sz w:val="24"/>
        </w:rPr>
        <w:t>What is the effect of commonly consumed chemicals on </w:t>
      </w:r>
      <w:r>
        <w:rPr>
          <w:b/>
          <w:i/>
          <w:sz w:val="24"/>
        </w:rPr>
        <w:t>Daphnia </w:t>
      </w:r>
      <w:r>
        <w:rPr>
          <w:b/>
          <w:sz w:val="24"/>
        </w:rPr>
        <w:t>heartrate”</w:t>
      </w:r>
      <w:r>
        <w:rPr>
          <w:sz w:val="24"/>
        </w:rPr>
        <w:t>?</w:t>
      </w:r>
    </w:p>
    <w:p>
      <w:pPr>
        <w:pStyle w:val="BodyText"/>
        <w:spacing w:before="12"/>
        <w:rPr>
          <w:sz w:val="23"/>
        </w:rPr>
      </w:pPr>
    </w:p>
    <w:p>
      <w:pPr>
        <w:spacing w:before="0"/>
        <w:ind w:left="1020" w:right="1518" w:firstLine="0"/>
        <w:jc w:val="left"/>
        <w:rPr>
          <w:sz w:val="24"/>
        </w:rPr>
      </w:pPr>
      <w:r>
        <w:rPr>
          <w:sz w:val="24"/>
        </w:rPr>
        <w:t>A </w:t>
      </w:r>
      <w:r>
        <w:rPr>
          <w:b/>
          <w:sz w:val="24"/>
        </w:rPr>
        <w:t>hypothesis </w:t>
      </w:r>
      <w:r>
        <w:rPr>
          <w:sz w:val="24"/>
        </w:rPr>
        <w:t>is a testable explanation for a set of observations based on available data. It is a </w:t>
      </w:r>
      <w:r>
        <w:rPr>
          <w:b/>
          <w:sz w:val="24"/>
          <w:u w:val="single"/>
        </w:rPr>
        <w:t>tentative answer to the question you are asking</w:t>
      </w:r>
      <w:r>
        <w:rPr>
          <w:b/>
          <w:sz w:val="24"/>
        </w:rPr>
        <w:t> </w:t>
      </w:r>
      <w:r>
        <w:rPr>
          <w:sz w:val="24"/>
        </w:rPr>
        <w:t>based on </w:t>
      </w:r>
      <w:r>
        <w:rPr>
          <w:b/>
          <w:sz w:val="24"/>
        </w:rPr>
        <w:t>knowledge </w:t>
      </w:r>
      <w:r>
        <w:rPr>
          <w:sz w:val="24"/>
        </w:rPr>
        <w:t>about what you are observing and asking. (This knowledge can be pre-existing or information from a published resource.)</w:t>
      </w:r>
    </w:p>
    <w:p>
      <w:pPr>
        <w:pStyle w:val="BodyText"/>
        <w:spacing w:before="11"/>
        <w:rPr>
          <w:sz w:val="23"/>
        </w:rPr>
      </w:pPr>
    </w:p>
    <w:p>
      <w:pPr>
        <w:pStyle w:val="BodyText"/>
        <w:ind w:left="1020" w:right="1581"/>
      </w:pPr>
      <w:r>
        <w:rPr/>
        <w:t>In this lab, you need to formulate several hypotheses about how you believe various test solutions will affect the heart rate of a </w:t>
      </w:r>
      <w:r>
        <w:rPr>
          <w:i/>
        </w:rPr>
        <w:t>Daphnia </w:t>
      </w:r>
      <w:r>
        <w:rPr/>
        <w:t>based on your </w:t>
      </w:r>
      <w:r>
        <w:rPr>
          <w:b/>
        </w:rPr>
        <w:t>prior knowledge </w:t>
      </w:r>
      <w:r>
        <w:rPr/>
        <w:t>of how these solutions affect humans. After you formulate the hypotheses, you will test predictions based on these hypotheses.</w:t>
      </w:r>
    </w:p>
    <w:p>
      <w:pPr>
        <w:spacing w:after="0"/>
        <w:sectPr>
          <w:pgSz w:w="12240" w:h="15840"/>
          <w:pgMar w:header="0" w:footer="714" w:top="1400" w:bottom="920" w:left="420" w:right="140"/>
        </w:sectPr>
      </w:pPr>
    </w:p>
    <w:p>
      <w:pPr>
        <w:spacing w:before="39"/>
        <w:ind w:left="1020" w:right="0" w:firstLine="0"/>
        <w:jc w:val="left"/>
        <w:rPr>
          <w:sz w:val="24"/>
        </w:rPr>
      </w:pPr>
      <w:r>
        <w:rPr>
          <w:b/>
          <w:sz w:val="24"/>
          <w:u w:val="single"/>
        </w:rPr>
        <w:t>Note</w:t>
      </w:r>
      <w:r>
        <w:rPr>
          <w:b/>
          <w:sz w:val="24"/>
        </w:rPr>
        <w:t>: </w:t>
      </w:r>
      <w:r>
        <w:rPr>
          <w:sz w:val="24"/>
        </w:rPr>
        <w:t>Hypotheses are usually written as </w:t>
      </w:r>
      <w:r>
        <w:rPr>
          <w:b/>
          <w:sz w:val="24"/>
        </w:rPr>
        <w:t>“If….., then….” </w:t>
      </w:r>
      <w:r>
        <w:rPr>
          <w:sz w:val="24"/>
        </w:rPr>
        <w:t>statements.</w:t>
      </w:r>
    </w:p>
    <w:p>
      <w:pPr>
        <w:pStyle w:val="BodyText"/>
        <w:spacing w:before="10"/>
        <w:rPr>
          <w:sz w:val="19"/>
        </w:rPr>
      </w:pPr>
    </w:p>
    <w:p>
      <w:pPr>
        <w:pStyle w:val="BodyText"/>
        <w:spacing w:before="51"/>
        <w:ind w:left="1740"/>
      </w:pPr>
      <w:r>
        <w:rPr>
          <w:u w:val="single"/>
        </w:rPr>
        <w:t>Example</w:t>
      </w:r>
      <w:r>
        <w:rPr/>
        <w:t>: </w:t>
      </w:r>
      <w:r>
        <w:rPr>
          <w:b/>
        </w:rPr>
        <w:t>If </w:t>
      </w:r>
      <w:r>
        <w:rPr/>
        <w:t>I put </w:t>
      </w:r>
      <w:r>
        <w:rPr>
          <w:i/>
        </w:rPr>
        <w:t>Daphnia </w:t>
      </w:r>
      <w:r>
        <w:rPr/>
        <w:t>in warm milk, </w:t>
      </w:r>
      <w:r>
        <w:rPr>
          <w:b/>
        </w:rPr>
        <w:t>then </w:t>
      </w:r>
      <w:r>
        <w:rPr/>
        <w:t>their heart rates will decrease. We’ll put</w:t>
      </w:r>
    </w:p>
    <w:p>
      <w:pPr>
        <w:pStyle w:val="BodyText"/>
        <w:ind w:left="1740"/>
      </w:pPr>
      <w:r>
        <w:rPr/>
        <w:t>them to sleep.</w:t>
      </w:r>
    </w:p>
    <w:p>
      <w:pPr>
        <w:pStyle w:val="BodyText"/>
      </w:pPr>
    </w:p>
    <w:p>
      <w:pPr>
        <w:pStyle w:val="Heading4"/>
        <w:ind w:right="2242"/>
      </w:pPr>
      <w:r>
        <w:rPr/>
        <w:t>Formulate hypotheses to describe what you think will happen to </w:t>
      </w:r>
      <w:r>
        <w:rPr>
          <w:i/>
        </w:rPr>
        <w:t>Daphnia </w:t>
      </w:r>
      <w:r>
        <w:rPr/>
        <w:t>in the test solutions.</w:t>
      </w:r>
    </w:p>
    <w:p>
      <w:pPr>
        <w:pStyle w:val="BodyText"/>
        <w:spacing w:before="1"/>
        <w:rPr>
          <w:b/>
        </w:rPr>
      </w:pPr>
    </w:p>
    <w:p>
      <w:pPr>
        <w:pStyle w:val="ListParagraph"/>
        <w:numPr>
          <w:ilvl w:val="0"/>
          <w:numId w:val="3"/>
        </w:numPr>
        <w:tabs>
          <w:tab w:pos="2461" w:val="left" w:leader="none"/>
        </w:tabs>
        <w:spacing w:line="240" w:lineRule="auto" w:before="1" w:after="0"/>
        <w:ind w:left="2460" w:right="0" w:hanging="361"/>
        <w:jc w:val="left"/>
        <w:rPr>
          <w:sz w:val="24"/>
        </w:rPr>
      </w:pPr>
      <w:r>
        <w:rPr>
          <w:b/>
          <w:sz w:val="24"/>
        </w:rPr>
        <w:t>Water </w:t>
      </w:r>
      <w:r>
        <w:rPr>
          <w:sz w:val="24"/>
        </w:rPr>
        <w:t>(from the </w:t>
      </w:r>
      <w:r>
        <w:rPr>
          <w:i/>
          <w:sz w:val="24"/>
        </w:rPr>
        <w:t>Daphnia </w:t>
      </w:r>
      <w:r>
        <w:rPr>
          <w:sz w:val="24"/>
        </w:rPr>
        <w:t>culture</w:t>
      </w:r>
      <w:r>
        <w:rPr>
          <w:spacing w:val="1"/>
          <w:sz w:val="24"/>
        </w:rPr>
        <w:t> </w:t>
      </w:r>
      <w:r>
        <w:rPr>
          <w:sz w:val="24"/>
        </w:rPr>
        <w:t>jars)</w:t>
      </w:r>
    </w:p>
    <w:p>
      <w:pPr>
        <w:pStyle w:val="BodyText"/>
      </w:pPr>
    </w:p>
    <w:p>
      <w:pPr>
        <w:pStyle w:val="BodyText"/>
        <w:spacing w:before="11"/>
        <w:rPr>
          <w:sz w:val="23"/>
        </w:rPr>
      </w:pPr>
    </w:p>
    <w:p>
      <w:pPr>
        <w:pStyle w:val="ListParagraph"/>
        <w:numPr>
          <w:ilvl w:val="0"/>
          <w:numId w:val="3"/>
        </w:numPr>
        <w:tabs>
          <w:tab w:pos="2461" w:val="left" w:leader="none"/>
        </w:tabs>
        <w:spacing w:line="240" w:lineRule="auto" w:before="0" w:after="0"/>
        <w:ind w:left="2460" w:right="0" w:hanging="361"/>
        <w:jc w:val="left"/>
        <w:rPr>
          <w:sz w:val="24"/>
        </w:rPr>
      </w:pPr>
      <w:r>
        <w:rPr>
          <w:b/>
          <w:sz w:val="24"/>
        </w:rPr>
        <w:t>Ethyl Alcohol </w:t>
      </w:r>
      <w:r>
        <w:rPr>
          <w:sz w:val="24"/>
        </w:rPr>
        <w:t>(in four concentrations: 2%, 4%, 6%,</w:t>
      </w:r>
      <w:r>
        <w:rPr>
          <w:spacing w:val="-2"/>
          <w:sz w:val="24"/>
        </w:rPr>
        <w:t> </w:t>
      </w:r>
      <w:r>
        <w:rPr>
          <w:sz w:val="24"/>
        </w:rPr>
        <w:t>8%)</w:t>
      </w:r>
    </w:p>
    <w:p>
      <w:pPr>
        <w:pStyle w:val="BodyText"/>
      </w:pPr>
    </w:p>
    <w:p>
      <w:pPr>
        <w:pStyle w:val="BodyText"/>
      </w:pPr>
    </w:p>
    <w:p>
      <w:pPr>
        <w:pStyle w:val="ListParagraph"/>
        <w:numPr>
          <w:ilvl w:val="0"/>
          <w:numId w:val="3"/>
        </w:numPr>
        <w:tabs>
          <w:tab w:pos="2461" w:val="left" w:leader="none"/>
        </w:tabs>
        <w:spacing w:line="240" w:lineRule="auto" w:before="0" w:after="0"/>
        <w:ind w:left="2460" w:right="0" w:hanging="361"/>
        <w:jc w:val="left"/>
        <w:rPr>
          <w:sz w:val="24"/>
        </w:rPr>
      </w:pPr>
      <w:r>
        <w:rPr>
          <w:b/>
          <w:sz w:val="24"/>
        </w:rPr>
        <w:t>Caffeine </w:t>
      </w:r>
      <w:r>
        <w:rPr>
          <w:sz w:val="24"/>
        </w:rPr>
        <w:t>(in three concentrations: 1%, 2%,</w:t>
      </w:r>
      <w:r>
        <w:rPr>
          <w:spacing w:val="-3"/>
          <w:sz w:val="24"/>
        </w:rPr>
        <w:t> </w:t>
      </w:r>
      <w:r>
        <w:rPr>
          <w:sz w:val="24"/>
        </w:rPr>
        <w:t>3%)</w:t>
      </w:r>
    </w:p>
    <w:p>
      <w:pPr>
        <w:pStyle w:val="BodyText"/>
      </w:pPr>
    </w:p>
    <w:p>
      <w:pPr>
        <w:pStyle w:val="BodyText"/>
      </w:pPr>
    </w:p>
    <w:p>
      <w:pPr>
        <w:pStyle w:val="Heading4"/>
      </w:pPr>
      <w:r>
        <w:rPr>
          <w:u w:val="single"/>
        </w:rPr>
        <w:t>Step 3: Experimental Design</w:t>
      </w:r>
    </w:p>
    <w:p>
      <w:pPr>
        <w:pStyle w:val="BodyText"/>
        <w:spacing w:before="9"/>
        <w:rPr>
          <w:b/>
          <w:sz w:val="19"/>
        </w:rPr>
      </w:pPr>
    </w:p>
    <w:p>
      <w:pPr>
        <w:spacing w:line="237" w:lineRule="auto" w:before="54"/>
        <w:ind w:left="1020" w:right="1518" w:firstLine="0"/>
        <w:jc w:val="left"/>
        <w:rPr>
          <w:sz w:val="24"/>
        </w:rPr>
      </w:pPr>
      <w:r>
        <w:rPr>
          <w:sz w:val="24"/>
        </w:rPr>
        <w:t>The next step in the scientific method is to </w:t>
      </w:r>
      <w:r>
        <w:rPr>
          <w:b/>
          <w:sz w:val="24"/>
        </w:rPr>
        <w:t>test predictions based on your hypotheses </w:t>
      </w:r>
      <w:r>
        <w:rPr>
          <w:sz w:val="24"/>
        </w:rPr>
        <w:t>by designing one or more </w:t>
      </w:r>
      <w:r>
        <w:rPr>
          <w:b/>
          <w:sz w:val="24"/>
        </w:rPr>
        <w:t>experiments </w:t>
      </w:r>
      <w:r>
        <w:rPr>
          <w:sz w:val="24"/>
        </w:rPr>
        <w:t>that allow you to collect the best </w:t>
      </w:r>
      <w:r>
        <w:rPr>
          <w:b/>
          <w:sz w:val="24"/>
        </w:rPr>
        <w:t>data</w:t>
      </w:r>
      <w:r>
        <w:rPr>
          <w:b/>
          <w:position w:val="8"/>
          <w:sz w:val="16"/>
        </w:rPr>
        <w:t>1 </w:t>
      </w:r>
      <w:r>
        <w:rPr>
          <w:sz w:val="24"/>
        </w:rPr>
        <w:t>to answer your question.</w:t>
      </w:r>
    </w:p>
    <w:p>
      <w:pPr>
        <w:pStyle w:val="BodyText"/>
        <w:spacing w:before="5"/>
      </w:pPr>
    </w:p>
    <w:p>
      <w:pPr>
        <w:spacing w:before="0"/>
        <w:ind w:left="1020" w:right="0" w:firstLine="0"/>
        <w:jc w:val="left"/>
        <w:rPr>
          <w:sz w:val="24"/>
        </w:rPr>
      </w:pPr>
      <w:r>
        <w:rPr>
          <w:sz w:val="24"/>
        </w:rPr>
        <w:t>Before doing this, it is necessary to </w:t>
      </w:r>
      <w:r>
        <w:rPr>
          <w:b/>
          <w:sz w:val="24"/>
        </w:rPr>
        <w:t>define the variables </w:t>
      </w:r>
      <w:r>
        <w:rPr>
          <w:sz w:val="24"/>
        </w:rPr>
        <w:t>with which you will be dealing.</w:t>
      </w:r>
    </w:p>
    <w:p>
      <w:pPr>
        <w:pStyle w:val="BodyText"/>
        <w:spacing w:before="11"/>
        <w:rPr>
          <w:sz w:val="23"/>
        </w:rPr>
      </w:pPr>
    </w:p>
    <w:p>
      <w:pPr>
        <w:pStyle w:val="ListParagraph"/>
        <w:numPr>
          <w:ilvl w:val="0"/>
          <w:numId w:val="4"/>
        </w:numPr>
        <w:tabs>
          <w:tab w:pos="1870" w:val="left" w:leader="none"/>
        </w:tabs>
        <w:spacing w:line="240" w:lineRule="auto" w:before="1" w:after="0"/>
        <w:ind w:left="1740" w:right="1825" w:firstLine="0"/>
        <w:jc w:val="left"/>
        <w:rPr>
          <w:sz w:val="24"/>
        </w:rPr>
      </w:pPr>
      <w:r>
        <w:rPr>
          <w:sz w:val="24"/>
        </w:rPr>
        <w:t>An </w:t>
      </w:r>
      <w:r>
        <w:rPr>
          <w:b/>
          <w:sz w:val="24"/>
        </w:rPr>
        <w:t>independent variable </w:t>
      </w:r>
      <w:r>
        <w:rPr>
          <w:sz w:val="24"/>
        </w:rPr>
        <w:t>is the condition or event under study. It’s the </w:t>
      </w:r>
      <w:r>
        <w:rPr>
          <w:b/>
          <w:sz w:val="24"/>
          <w:u w:val="single"/>
        </w:rPr>
        <w:t>pre- determined condition </w:t>
      </w:r>
      <w:r>
        <w:rPr>
          <w:b/>
          <w:i/>
          <w:sz w:val="24"/>
          <w:u w:val="single"/>
        </w:rPr>
        <w:t>the investigator</w:t>
      </w:r>
      <w:r>
        <w:rPr>
          <w:b/>
          <w:i/>
          <w:sz w:val="24"/>
        </w:rPr>
        <w:t> </w:t>
      </w:r>
      <w:r>
        <w:rPr>
          <w:b/>
          <w:sz w:val="24"/>
        </w:rPr>
        <w:t>sets (and can vary)</w:t>
      </w:r>
      <w:r>
        <w:rPr>
          <w:sz w:val="24"/>
        </w:rPr>
        <w:t>. Only one independent variable is tested at a time, so that an observed response is attributable to </w:t>
      </w:r>
      <w:r>
        <w:rPr>
          <w:i/>
          <w:sz w:val="24"/>
          <w:u w:val="single"/>
        </w:rPr>
        <w:t>just</w:t>
      </w:r>
      <w:r>
        <w:rPr>
          <w:i/>
          <w:spacing w:val="-35"/>
          <w:sz w:val="24"/>
        </w:rPr>
        <w:t> </w:t>
      </w:r>
      <w:r>
        <w:rPr>
          <w:sz w:val="24"/>
        </w:rPr>
        <w:t>that</w:t>
      </w:r>
    </w:p>
    <w:p>
      <w:pPr>
        <w:spacing w:before="0"/>
        <w:ind w:left="1740" w:right="1334" w:firstLine="0"/>
        <w:jc w:val="left"/>
        <w:rPr>
          <w:sz w:val="24"/>
        </w:rPr>
      </w:pPr>
      <w:r>
        <w:rPr>
          <w:sz w:val="24"/>
        </w:rPr>
        <w:t>variable. In today’s lab, </w:t>
      </w:r>
      <w:r>
        <w:rPr>
          <w:b/>
          <w:sz w:val="24"/>
        </w:rPr>
        <w:t>the independent variables are the test solutions to which your animals are subjected</w:t>
      </w:r>
      <w:r>
        <w:rPr>
          <w:sz w:val="24"/>
        </w:rPr>
        <w:t>.</w:t>
      </w:r>
    </w:p>
    <w:p>
      <w:pPr>
        <w:pStyle w:val="BodyText"/>
        <w:spacing w:before="11"/>
        <w:rPr>
          <w:sz w:val="23"/>
        </w:rPr>
      </w:pPr>
    </w:p>
    <w:p>
      <w:pPr>
        <w:pStyle w:val="ListParagraph"/>
        <w:numPr>
          <w:ilvl w:val="0"/>
          <w:numId w:val="4"/>
        </w:numPr>
        <w:tabs>
          <w:tab w:pos="1870" w:val="left" w:leader="none"/>
        </w:tabs>
        <w:spacing w:line="240" w:lineRule="auto" w:before="0" w:after="0"/>
        <w:ind w:left="1740" w:right="1468" w:firstLine="0"/>
        <w:jc w:val="left"/>
        <w:rPr>
          <w:sz w:val="24"/>
        </w:rPr>
      </w:pPr>
      <w:r>
        <w:rPr>
          <w:sz w:val="24"/>
        </w:rPr>
        <w:t>A </w:t>
      </w:r>
      <w:r>
        <w:rPr>
          <w:b/>
          <w:sz w:val="24"/>
        </w:rPr>
        <w:t>dependent variable </w:t>
      </w:r>
      <w:r>
        <w:rPr>
          <w:sz w:val="24"/>
        </w:rPr>
        <w:t>is the condition or event that occurs (</w:t>
      </w:r>
      <w:r>
        <w:rPr>
          <w:b/>
          <w:sz w:val="24"/>
        </w:rPr>
        <w:t>the data collected</w:t>
      </w:r>
      <w:r>
        <w:rPr>
          <w:sz w:val="24"/>
        </w:rPr>
        <w:t>) in response to the specified, pre-determined, independent variables that are set. In our </w:t>
      </w:r>
      <w:r>
        <w:rPr>
          <w:i/>
          <w:sz w:val="24"/>
        </w:rPr>
        <w:t>Daphnia</w:t>
      </w:r>
      <w:r>
        <w:rPr>
          <w:sz w:val="24"/>
        </w:rPr>
        <w:t>, a </w:t>
      </w:r>
      <w:r>
        <w:rPr>
          <w:b/>
          <w:sz w:val="24"/>
        </w:rPr>
        <w:t>dependent variable is the number of heart beats that occur in response</w:t>
      </w:r>
      <w:r>
        <w:rPr>
          <w:b/>
          <w:spacing w:val="-33"/>
          <w:sz w:val="24"/>
        </w:rPr>
        <w:t> </w:t>
      </w:r>
      <w:r>
        <w:rPr>
          <w:b/>
          <w:sz w:val="24"/>
        </w:rPr>
        <w:t>to a specific test</w:t>
      </w:r>
      <w:r>
        <w:rPr>
          <w:b/>
          <w:spacing w:val="-3"/>
          <w:sz w:val="24"/>
        </w:rPr>
        <w:t> </w:t>
      </w:r>
      <w:r>
        <w:rPr>
          <w:b/>
          <w:sz w:val="24"/>
        </w:rPr>
        <w:t>solution</w:t>
      </w:r>
      <w:r>
        <w:rPr>
          <w:sz w:val="24"/>
        </w:rPr>
        <w:t>.</w:t>
      </w:r>
    </w:p>
    <w:p>
      <w:pPr>
        <w:pStyle w:val="BodyText"/>
        <w:spacing w:before="2"/>
      </w:pPr>
    </w:p>
    <w:p>
      <w:pPr>
        <w:spacing w:before="0"/>
        <w:ind w:left="1740" w:right="1396" w:firstLine="0"/>
        <w:jc w:val="left"/>
        <w:rPr>
          <w:sz w:val="24"/>
        </w:rPr>
      </w:pPr>
      <w:r>
        <w:rPr>
          <w:b/>
          <w:sz w:val="24"/>
        </w:rPr>
        <w:t>- Controlled variables </w:t>
      </w:r>
      <w:r>
        <w:rPr>
          <w:sz w:val="24"/>
        </w:rPr>
        <w:t>are any conditions or events that </w:t>
      </w:r>
      <w:r>
        <w:rPr>
          <w:i/>
          <w:sz w:val="24"/>
        </w:rPr>
        <w:t>could </w:t>
      </w:r>
      <w:r>
        <w:rPr>
          <w:sz w:val="24"/>
        </w:rPr>
        <w:t>potentially affect the outcome of an experiment. Consequently, they </w:t>
      </w:r>
      <w:r>
        <w:rPr>
          <w:i/>
          <w:sz w:val="24"/>
        </w:rPr>
        <w:t>must </w:t>
      </w:r>
      <w:r>
        <w:rPr>
          <w:sz w:val="24"/>
        </w:rPr>
        <w:t>be </w:t>
      </w:r>
      <w:r>
        <w:rPr>
          <w:b/>
          <w:sz w:val="24"/>
        </w:rPr>
        <w:t>held constant (controlled) </w:t>
      </w:r>
      <w:r>
        <w:rPr>
          <w:sz w:val="24"/>
        </w:rPr>
        <w:t>and </w:t>
      </w:r>
      <w:r>
        <w:rPr>
          <w:b/>
          <w:sz w:val="24"/>
        </w:rPr>
        <w:t>never varied</w:t>
      </w:r>
      <w:r>
        <w:rPr>
          <w:sz w:val="24"/>
        </w:rPr>
        <w:t>. In the case of our </w:t>
      </w:r>
      <w:r>
        <w:rPr>
          <w:i/>
          <w:sz w:val="24"/>
        </w:rPr>
        <w:t>Daphnia</w:t>
      </w:r>
      <w:r>
        <w:rPr>
          <w:sz w:val="24"/>
        </w:rPr>
        <w:t>, an example of a controlled variable would be the temperature of the water in which the </w:t>
      </w:r>
      <w:r>
        <w:rPr>
          <w:i/>
          <w:sz w:val="24"/>
        </w:rPr>
        <w:t>Daphnia </w:t>
      </w:r>
      <w:r>
        <w:rPr>
          <w:sz w:val="24"/>
        </w:rPr>
        <w:t>are tested. This variable needs to be controlled because </w:t>
      </w:r>
      <w:r>
        <w:rPr>
          <w:i/>
          <w:sz w:val="24"/>
        </w:rPr>
        <w:t>Daphnia </w:t>
      </w:r>
      <w:r>
        <w:rPr>
          <w:sz w:val="24"/>
        </w:rPr>
        <w:t>hearts beat faster in warm water than they do in cold water.</w:t>
      </w:r>
    </w:p>
    <w:p>
      <w:pPr>
        <w:pStyle w:val="BodyText"/>
        <w:spacing w:before="1"/>
        <w:rPr>
          <w:sz w:val="22"/>
        </w:rPr>
      </w:pPr>
      <w:r>
        <w:rPr/>
        <w:pict>
          <v:shape style="position:absolute;margin-left:72.024002pt;margin-top:15.764222pt;width:144.050pt;height:.1pt;mso-position-horizontal-relative:page;mso-position-vertical-relative:paragraph;z-index:-251645952;mso-wrap-distance-left:0;mso-wrap-distance-right:0" coordorigin="1440,315" coordsize="2881,0" path="m1440,315l4321,315e" filled="false" stroked="true" strokeweight=".60004pt" strokecolor="#000000">
            <v:path arrowok="t"/>
            <v:stroke dashstyle="solid"/>
            <w10:wrap type="topAndBottom"/>
          </v:shape>
        </w:pict>
      </w:r>
    </w:p>
    <w:p>
      <w:pPr>
        <w:spacing w:before="70"/>
        <w:ind w:left="1020" w:right="0" w:firstLine="0"/>
        <w:jc w:val="left"/>
        <w:rPr>
          <w:rFonts w:ascii="Times New Roman"/>
          <w:b/>
          <w:sz w:val="20"/>
        </w:rPr>
      </w:pPr>
      <w:r>
        <w:rPr>
          <w:rFonts w:ascii="Times New Roman"/>
          <w:position w:val="7"/>
          <w:sz w:val="13"/>
        </w:rPr>
        <w:t>1 </w:t>
      </w:r>
      <w:r>
        <w:rPr>
          <w:rFonts w:ascii="Times New Roman"/>
          <w:sz w:val="20"/>
        </w:rPr>
        <w:t>The word </w:t>
      </w:r>
      <w:r>
        <w:rPr>
          <w:rFonts w:ascii="Times New Roman"/>
          <w:b/>
          <w:sz w:val="20"/>
        </w:rPr>
        <w:t>data </w:t>
      </w:r>
      <w:r>
        <w:rPr>
          <w:rFonts w:ascii="Times New Roman"/>
          <w:sz w:val="20"/>
        </w:rPr>
        <w:t>is plural; the singular form of the word is </w:t>
      </w:r>
      <w:r>
        <w:rPr>
          <w:rFonts w:ascii="Times New Roman"/>
          <w:b/>
          <w:sz w:val="20"/>
        </w:rPr>
        <w:t>datum</w:t>
      </w:r>
    </w:p>
    <w:p>
      <w:pPr>
        <w:spacing w:after="0"/>
        <w:jc w:val="left"/>
        <w:rPr>
          <w:rFonts w:ascii="Times New Roman"/>
          <w:sz w:val="20"/>
        </w:rPr>
        <w:sectPr>
          <w:pgSz w:w="12240" w:h="15840"/>
          <w:pgMar w:header="0" w:footer="714" w:top="1400" w:bottom="920" w:left="420" w:right="140"/>
        </w:sectPr>
      </w:pPr>
    </w:p>
    <w:p>
      <w:pPr>
        <w:pStyle w:val="Heading4"/>
        <w:spacing w:before="39"/>
      </w:pPr>
      <w:r>
        <w:rPr/>
        <w:t>In the space below, define the variables that will be considered in your experiment today:</w:t>
      </w:r>
    </w:p>
    <w:p>
      <w:pPr>
        <w:pStyle w:val="BodyText"/>
        <w:rPr>
          <w:b/>
        </w:rPr>
      </w:pPr>
    </w:p>
    <w:p>
      <w:pPr>
        <w:pStyle w:val="ListParagraph"/>
        <w:numPr>
          <w:ilvl w:val="1"/>
          <w:numId w:val="3"/>
        </w:numPr>
        <w:tabs>
          <w:tab w:pos="2821" w:val="left" w:leader="none"/>
        </w:tabs>
        <w:spacing w:line="240" w:lineRule="auto" w:before="0" w:after="0"/>
        <w:ind w:left="2820" w:right="0" w:hanging="361"/>
        <w:jc w:val="left"/>
        <w:rPr>
          <w:sz w:val="24"/>
        </w:rPr>
      </w:pPr>
      <w:r>
        <w:rPr>
          <w:sz w:val="24"/>
        </w:rPr>
        <w:t>What will be your </w:t>
      </w:r>
      <w:r>
        <w:rPr>
          <w:b/>
          <w:sz w:val="24"/>
        </w:rPr>
        <w:t>independent variables</w:t>
      </w:r>
      <w:r>
        <w:rPr>
          <w:sz w:val="24"/>
        </w:rPr>
        <w:t>? List all of</w:t>
      </w:r>
      <w:r>
        <w:rPr>
          <w:spacing w:val="-7"/>
          <w:sz w:val="24"/>
        </w:rPr>
        <w:t> </w:t>
      </w:r>
      <w:r>
        <w:rPr>
          <w:sz w:val="24"/>
        </w:rPr>
        <w:t>them:</w:t>
      </w:r>
    </w:p>
    <w:p>
      <w:pPr>
        <w:pStyle w:val="BodyText"/>
      </w:pPr>
    </w:p>
    <w:p>
      <w:pPr>
        <w:pStyle w:val="BodyText"/>
      </w:pPr>
    </w:p>
    <w:p>
      <w:pPr>
        <w:pStyle w:val="ListParagraph"/>
        <w:numPr>
          <w:ilvl w:val="1"/>
          <w:numId w:val="3"/>
        </w:numPr>
        <w:tabs>
          <w:tab w:pos="2821" w:val="left" w:leader="none"/>
        </w:tabs>
        <w:spacing w:line="240" w:lineRule="auto" w:before="0" w:after="0"/>
        <w:ind w:left="2820" w:right="0" w:hanging="361"/>
        <w:jc w:val="left"/>
        <w:rPr>
          <w:sz w:val="24"/>
        </w:rPr>
      </w:pPr>
      <w:r>
        <w:rPr>
          <w:sz w:val="24"/>
        </w:rPr>
        <w:t>What will be your </w:t>
      </w:r>
      <w:r>
        <w:rPr>
          <w:b/>
          <w:sz w:val="24"/>
        </w:rPr>
        <w:t>dependent variables</w:t>
      </w:r>
      <w:r>
        <w:rPr>
          <w:sz w:val="24"/>
        </w:rPr>
        <w:t>? Be specific with your</w:t>
      </w:r>
      <w:r>
        <w:rPr>
          <w:spacing w:val="-9"/>
          <w:sz w:val="24"/>
        </w:rPr>
        <w:t> </w:t>
      </w:r>
      <w:r>
        <w:rPr>
          <w:sz w:val="24"/>
        </w:rPr>
        <w:t>answers.</w:t>
      </w:r>
    </w:p>
    <w:p>
      <w:pPr>
        <w:pStyle w:val="BodyText"/>
      </w:pPr>
    </w:p>
    <w:p>
      <w:pPr>
        <w:pStyle w:val="BodyText"/>
        <w:spacing w:before="1"/>
      </w:pPr>
    </w:p>
    <w:p>
      <w:pPr>
        <w:pStyle w:val="ListParagraph"/>
        <w:numPr>
          <w:ilvl w:val="1"/>
          <w:numId w:val="3"/>
        </w:numPr>
        <w:tabs>
          <w:tab w:pos="2821" w:val="left" w:leader="none"/>
        </w:tabs>
        <w:spacing w:line="240" w:lineRule="auto" w:before="1" w:after="0"/>
        <w:ind w:left="2820" w:right="0" w:hanging="361"/>
        <w:jc w:val="left"/>
        <w:rPr>
          <w:sz w:val="24"/>
        </w:rPr>
      </w:pPr>
      <w:r>
        <w:rPr>
          <w:sz w:val="24"/>
        </w:rPr>
        <w:t>What other </w:t>
      </w:r>
      <w:r>
        <w:rPr>
          <w:b/>
          <w:sz w:val="24"/>
        </w:rPr>
        <w:t>variables </w:t>
      </w:r>
      <w:r>
        <w:rPr>
          <w:i/>
          <w:sz w:val="24"/>
        </w:rPr>
        <w:t>should </w:t>
      </w:r>
      <w:r>
        <w:rPr>
          <w:sz w:val="24"/>
        </w:rPr>
        <w:t>be</w:t>
      </w:r>
      <w:r>
        <w:rPr>
          <w:spacing w:val="1"/>
          <w:sz w:val="24"/>
        </w:rPr>
        <w:t> </w:t>
      </w:r>
      <w:r>
        <w:rPr>
          <w:b/>
          <w:sz w:val="24"/>
        </w:rPr>
        <w:t>controlled</w:t>
      </w:r>
      <w:r>
        <w:rPr>
          <w:sz w:val="24"/>
        </w:rPr>
        <w:t>?</w:t>
      </w:r>
    </w:p>
    <w:p>
      <w:pPr>
        <w:pStyle w:val="BodyText"/>
      </w:pPr>
    </w:p>
    <w:p>
      <w:pPr>
        <w:pStyle w:val="BodyText"/>
        <w:spacing w:before="11"/>
        <w:rPr>
          <w:sz w:val="23"/>
        </w:rPr>
      </w:pPr>
    </w:p>
    <w:p>
      <w:pPr>
        <w:pStyle w:val="Heading4"/>
      </w:pPr>
      <w:r>
        <w:rPr/>
        <w:t>Importance of a Control Group</w:t>
      </w:r>
    </w:p>
    <w:p>
      <w:pPr>
        <w:pStyle w:val="BodyText"/>
        <w:rPr>
          <w:b/>
        </w:rPr>
      </w:pPr>
    </w:p>
    <w:p>
      <w:pPr>
        <w:pStyle w:val="BodyText"/>
        <w:spacing w:before="1"/>
        <w:ind w:left="1020" w:right="1293"/>
        <w:jc w:val="both"/>
      </w:pPr>
      <w:r>
        <w:rPr/>
        <w:t>Most well-planned experiments contain a </w:t>
      </w:r>
      <w:r>
        <w:rPr>
          <w:b/>
        </w:rPr>
        <w:t>control group </w:t>
      </w:r>
      <w:r>
        <w:rPr/>
        <w:t>in addition to an </w:t>
      </w:r>
      <w:r>
        <w:rPr>
          <w:b/>
        </w:rPr>
        <w:t>experimental group</w:t>
      </w:r>
      <w:r>
        <w:rPr/>
        <w:t>. The experimental group is the group whose experience is manipulated – usually by only one variable at a time. The control group is the group used for a comparison; it serves as baseline against which the effects of a treatment can be evaluated. A control group should be as much like the experimental group as possible. Also, it should be treated in every way like the experimental group except for one manipulated factor (independent variable).</w:t>
      </w:r>
    </w:p>
    <w:p>
      <w:pPr>
        <w:pStyle w:val="BodyText"/>
        <w:spacing w:before="10"/>
        <w:rPr>
          <w:sz w:val="23"/>
        </w:rPr>
      </w:pPr>
    </w:p>
    <w:p>
      <w:pPr>
        <w:pStyle w:val="Heading4"/>
        <w:spacing w:before="1"/>
        <w:jc w:val="both"/>
      </w:pPr>
      <w:r>
        <w:rPr>
          <w:u w:val="single"/>
        </w:rPr>
        <w:t>Step 4: Procedure</w:t>
      </w:r>
    </w:p>
    <w:p>
      <w:pPr>
        <w:pStyle w:val="BodyText"/>
        <w:spacing w:before="11"/>
        <w:rPr>
          <w:b/>
          <w:sz w:val="19"/>
        </w:rPr>
      </w:pPr>
    </w:p>
    <w:p>
      <w:pPr>
        <w:pStyle w:val="ListParagraph"/>
        <w:numPr>
          <w:ilvl w:val="0"/>
          <w:numId w:val="5"/>
        </w:numPr>
        <w:tabs>
          <w:tab w:pos="1741" w:val="left" w:leader="none"/>
        </w:tabs>
        <w:spacing w:line="276" w:lineRule="auto" w:before="52" w:after="0"/>
        <w:ind w:left="1740" w:right="2110" w:hanging="360"/>
        <w:jc w:val="left"/>
        <w:rPr>
          <w:sz w:val="24"/>
        </w:rPr>
      </w:pPr>
      <w:r>
        <w:rPr/>
        <w:pict>
          <v:line style="position:absolute;mso-position-horizontal-relative:page;mso-position-vertical-relative:paragraph;z-index:-258694144" from="108.019997pt,49.385792pt" to="184.819997pt,49.385792pt" stroked="true" strokeweight=".84pt" strokecolor="#000000">
            <v:stroke dashstyle="solid"/>
            <w10:wrap type="none"/>
          </v:line>
        </w:pict>
      </w:r>
      <w:r>
        <w:rPr>
          <w:sz w:val="24"/>
        </w:rPr>
        <w:t>Your group will test the effects of </w:t>
      </w:r>
      <w:r>
        <w:rPr>
          <w:b/>
          <w:sz w:val="24"/>
        </w:rPr>
        <w:t>plain water </w:t>
      </w:r>
      <w:r>
        <w:rPr>
          <w:sz w:val="24"/>
        </w:rPr>
        <w:t>and </w:t>
      </w:r>
      <w:r>
        <w:rPr>
          <w:b/>
          <w:sz w:val="24"/>
        </w:rPr>
        <w:t>JUST ONE of the test solution categories </w:t>
      </w:r>
      <w:r>
        <w:rPr>
          <w:sz w:val="24"/>
        </w:rPr>
        <w:t>– either </w:t>
      </w:r>
      <w:r>
        <w:rPr>
          <w:sz w:val="24"/>
          <w:u w:val="single"/>
        </w:rPr>
        <w:t>the alcohol (in all concentrations)</w:t>
      </w:r>
      <w:r>
        <w:rPr>
          <w:sz w:val="24"/>
        </w:rPr>
        <w:t> </w:t>
      </w:r>
      <w:r>
        <w:rPr>
          <w:b/>
          <w:i/>
          <w:sz w:val="24"/>
        </w:rPr>
        <w:t>OR </w:t>
      </w:r>
      <w:r>
        <w:rPr>
          <w:sz w:val="24"/>
          <w:u w:val="single"/>
        </w:rPr>
        <w:t>the caffeine (in all</w:t>
      </w:r>
      <w:r>
        <w:rPr>
          <w:sz w:val="24"/>
        </w:rPr>
        <w:t> concentrations).</w:t>
      </w:r>
    </w:p>
    <w:p>
      <w:pPr>
        <w:pStyle w:val="ListParagraph"/>
        <w:numPr>
          <w:ilvl w:val="0"/>
          <w:numId w:val="5"/>
        </w:numPr>
        <w:tabs>
          <w:tab w:pos="1741" w:val="left" w:leader="none"/>
        </w:tabs>
        <w:spacing w:line="240" w:lineRule="auto" w:before="0" w:after="0"/>
        <w:ind w:left="1740" w:right="0" w:hanging="361"/>
        <w:jc w:val="left"/>
        <w:rPr>
          <w:sz w:val="24"/>
        </w:rPr>
      </w:pPr>
      <w:r>
        <w:rPr>
          <w:sz w:val="24"/>
        </w:rPr>
        <w:t>The test solutions are as</w:t>
      </w:r>
      <w:r>
        <w:rPr>
          <w:spacing w:val="-4"/>
          <w:sz w:val="24"/>
        </w:rPr>
        <w:t> </w:t>
      </w:r>
      <w:r>
        <w:rPr>
          <w:sz w:val="24"/>
        </w:rPr>
        <w:t>follows:</w:t>
      </w:r>
    </w:p>
    <w:p>
      <w:pPr>
        <w:pStyle w:val="ListParagraph"/>
        <w:numPr>
          <w:ilvl w:val="1"/>
          <w:numId w:val="5"/>
        </w:numPr>
        <w:tabs>
          <w:tab w:pos="2461" w:val="left" w:leader="none"/>
        </w:tabs>
        <w:spacing w:line="240" w:lineRule="auto" w:before="43" w:after="0"/>
        <w:ind w:left="2460" w:right="0" w:hanging="361"/>
        <w:jc w:val="left"/>
        <w:rPr>
          <w:sz w:val="24"/>
        </w:rPr>
      </w:pPr>
      <w:r>
        <w:rPr>
          <w:sz w:val="24"/>
        </w:rPr>
        <w:t>Water from the </w:t>
      </w:r>
      <w:r>
        <w:rPr>
          <w:i/>
          <w:sz w:val="24"/>
        </w:rPr>
        <w:t>Daphnia</w:t>
      </w:r>
      <w:r>
        <w:rPr>
          <w:i/>
          <w:spacing w:val="-2"/>
          <w:sz w:val="24"/>
        </w:rPr>
        <w:t> </w:t>
      </w:r>
      <w:r>
        <w:rPr>
          <w:sz w:val="24"/>
        </w:rPr>
        <w:t>container</w:t>
      </w:r>
    </w:p>
    <w:p>
      <w:pPr>
        <w:pStyle w:val="BodyText"/>
        <w:spacing w:before="43"/>
        <w:ind w:left="2100"/>
      </w:pPr>
      <w:r>
        <w:rPr/>
        <w:t>b. Alcohol (2%, 4%, 6%, 8%)</w:t>
      </w:r>
    </w:p>
    <w:p>
      <w:pPr>
        <w:pStyle w:val="BodyText"/>
        <w:spacing w:before="45"/>
        <w:ind w:left="2100"/>
      </w:pPr>
      <w:r>
        <w:rPr/>
        <w:t>c. Caffeine (1%, 2%, 3%)</w:t>
      </w:r>
    </w:p>
    <w:p>
      <w:pPr>
        <w:pStyle w:val="ListParagraph"/>
        <w:numPr>
          <w:ilvl w:val="0"/>
          <w:numId w:val="5"/>
        </w:numPr>
        <w:tabs>
          <w:tab w:pos="1741" w:val="left" w:leader="none"/>
        </w:tabs>
        <w:spacing w:line="276" w:lineRule="auto" w:before="43" w:after="0"/>
        <w:ind w:left="1740" w:right="1417" w:hanging="360"/>
        <w:jc w:val="left"/>
        <w:rPr>
          <w:b/>
          <w:sz w:val="24"/>
        </w:rPr>
      </w:pPr>
      <w:r>
        <w:rPr/>
        <w:pict>
          <v:line style="position:absolute;mso-position-horizontal-relative:page;mso-position-vertical-relative:paragraph;z-index:-258693120" from="182.539993pt,65.835762pt" to="406.869993pt,65.835762pt" stroked="true" strokeweight=".84003pt" strokecolor="#000000">
            <v:stroke dashstyle="solid"/>
            <w10:wrap type="none"/>
          </v:line>
        </w:pict>
      </w:r>
      <w:r>
        <w:rPr>
          <w:sz w:val="24"/>
        </w:rPr>
        <w:t>To test a solution, you need to remove most of the existing water covering the </w:t>
      </w:r>
      <w:r>
        <w:rPr>
          <w:i/>
          <w:sz w:val="24"/>
        </w:rPr>
        <w:t>Daphnia </w:t>
      </w:r>
      <w:r>
        <w:rPr>
          <w:sz w:val="24"/>
        </w:rPr>
        <w:t>in your watch glass. “Wick it away” with a small piece of paper towel at the same time you add your test solution with a pipette. Do not add more than 5 ml of each test solution. Also, always keep the water flea submerged in fluid! </w:t>
      </w:r>
      <w:r>
        <w:rPr>
          <w:b/>
          <w:sz w:val="24"/>
        </w:rPr>
        <w:t>If your Daphnia dies at any point, you need to re-start the experiment with a new</w:t>
      </w:r>
      <w:r>
        <w:rPr>
          <w:b/>
          <w:spacing w:val="-13"/>
          <w:sz w:val="24"/>
        </w:rPr>
        <w:t> </w:t>
      </w:r>
      <w:r>
        <w:rPr>
          <w:b/>
          <w:sz w:val="24"/>
        </w:rPr>
        <w:t>specimen.</w:t>
      </w:r>
    </w:p>
    <w:p>
      <w:pPr>
        <w:pStyle w:val="ListParagraph"/>
        <w:numPr>
          <w:ilvl w:val="0"/>
          <w:numId w:val="5"/>
        </w:numPr>
        <w:tabs>
          <w:tab w:pos="1741" w:val="left" w:leader="none"/>
        </w:tabs>
        <w:spacing w:line="276" w:lineRule="auto" w:before="1" w:after="0"/>
        <w:ind w:left="1740" w:right="1350" w:hanging="360"/>
        <w:jc w:val="left"/>
        <w:rPr>
          <w:sz w:val="24"/>
        </w:rPr>
      </w:pPr>
      <w:r>
        <w:rPr>
          <w:sz w:val="24"/>
        </w:rPr>
        <w:t>Add the first test solution (water from the </w:t>
      </w:r>
      <w:r>
        <w:rPr>
          <w:i/>
          <w:sz w:val="24"/>
        </w:rPr>
        <w:t>Daphnia </w:t>
      </w:r>
      <w:r>
        <w:rPr>
          <w:sz w:val="24"/>
        </w:rPr>
        <w:t>container), wait 1 minute, and count the heartbeats for 15 seconds. Record your data in the chart below and calculate the number of beats per</w:t>
      </w:r>
      <w:r>
        <w:rPr>
          <w:spacing w:val="-1"/>
          <w:sz w:val="24"/>
        </w:rPr>
        <w:t> </w:t>
      </w:r>
      <w:r>
        <w:rPr>
          <w:sz w:val="24"/>
        </w:rPr>
        <w:t>minute.</w:t>
      </w:r>
    </w:p>
    <w:p>
      <w:pPr>
        <w:pStyle w:val="ListParagraph"/>
        <w:numPr>
          <w:ilvl w:val="0"/>
          <w:numId w:val="5"/>
        </w:numPr>
        <w:tabs>
          <w:tab w:pos="1741" w:val="left" w:leader="none"/>
        </w:tabs>
        <w:spacing w:line="276" w:lineRule="auto" w:before="0" w:after="0"/>
        <w:ind w:left="1740" w:right="1574" w:hanging="360"/>
        <w:jc w:val="left"/>
        <w:rPr>
          <w:sz w:val="24"/>
        </w:rPr>
      </w:pPr>
      <w:r>
        <w:rPr>
          <w:sz w:val="24"/>
        </w:rPr>
        <w:t>Add the second test solution (more water from the </w:t>
      </w:r>
      <w:r>
        <w:rPr>
          <w:i/>
          <w:sz w:val="24"/>
        </w:rPr>
        <w:t>Daphnia </w:t>
      </w:r>
      <w:r>
        <w:rPr>
          <w:sz w:val="24"/>
        </w:rPr>
        <w:t>container) by wicking the previous water sample away as described above. Wait 1 minute, then count the heartbeats for 15 seconds. Record your data and calculate the number of beats per minute.</w:t>
      </w:r>
    </w:p>
    <w:p>
      <w:pPr>
        <w:spacing w:after="0" w:line="276" w:lineRule="auto"/>
        <w:jc w:val="left"/>
        <w:rPr>
          <w:sz w:val="24"/>
        </w:rPr>
        <w:sectPr>
          <w:pgSz w:w="12240" w:h="15840"/>
          <w:pgMar w:header="0" w:footer="714" w:top="1400" w:bottom="920" w:left="420" w:right="140"/>
        </w:sectPr>
      </w:pPr>
    </w:p>
    <w:p>
      <w:pPr>
        <w:pStyle w:val="ListParagraph"/>
        <w:numPr>
          <w:ilvl w:val="0"/>
          <w:numId w:val="5"/>
        </w:numPr>
        <w:tabs>
          <w:tab w:pos="1741" w:val="left" w:leader="none"/>
        </w:tabs>
        <w:spacing w:line="276" w:lineRule="auto" w:before="39" w:after="0"/>
        <w:ind w:left="1740" w:right="1379" w:hanging="360"/>
        <w:jc w:val="left"/>
        <w:rPr>
          <w:sz w:val="24"/>
        </w:rPr>
      </w:pPr>
      <w:r>
        <w:rPr>
          <w:sz w:val="24"/>
        </w:rPr>
        <w:t>Repeat these steps 6 more times. Use your data to calculate an </w:t>
      </w:r>
      <w:r>
        <w:rPr>
          <w:b/>
          <w:sz w:val="24"/>
        </w:rPr>
        <w:t>average value </w:t>
      </w:r>
      <w:r>
        <w:rPr>
          <w:sz w:val="24"/>
        </w:rPr>
        <w:t>for the effects of water on the heart rate of your water flea. This part of the experiment is the </w:t>
      </w:r>
      <w:r>
        <w:rPr>
          <w:b/>
          <w:sz w:val="24"/>
        </w:rPr>
        <w:t>control </w:t>
      </w:r>
      <w:r>
        <w:rPr>
          <w:sz w:val="24"/>
        </w:rPr>
        <w:t>for your </w:t>
      </w:r>
      <w:r>
        <w:rPr>
          <w:b/>
          <w:sz w:val="24"/>
        </w:rPr>
        <w:t>experiment</w:t>
      </w:r>
      <w:r>
        <w:rPr>
          <w:sz w:val="24"/>
        </w:rPr>
        <w:t>. It serves as a </w:t>
      </w:r>
      <w:r>
        <w:rPr>
          <w:b/>
          <w:sz w:val="24"/>
        </w:rPr>
        <w:t>baseline </w:t>
      </w:r>
      <w:r>
        <w:rPr>
          <w:sz w:val="24"/>
        </w:rPr>
        <w:t>against which you can compare the results from the </w:t>
      </w:r>
      <w:r>
        <w:rPr>
          <w:i/>
          <w:sz w:val="24"/>
        </w:rPr>
        <w:t>Daphnia </w:t>
      </w:r>
      <w:r>
        <w:rPr>
          <w:sz w:val="24"/>
        </w:rPr>
        <w:t>you subject to the alcohol or</w:t>
      </w:r>
      <w:r>
        <w:rPr>
          <w:spacing w:val="-2"/>
          <w:sz w:val="24"/>
        </w:rPr>
        <w:t> </w:t>
      </w:r>
      <w:r>
        <w:rPr>
          <w:sz w:val="24"/>
        </w:rPr>
        <w:t>caffeine.</w:t>
      </w:r>
    </w:p>
    <w:p>
      <w:pPr>
        <w:pStyle w:val="ListParagraph"/>
        <w:numPr>
          <w:ilvl w:val="0"/>
          <w:numId w:val="5"/>
        </w:numPr>
        <w:tabs>
          <w:tab w:pos="1741" w:val="left" w:leader="none"/>
        </w:tabs>
        <w:spacing w:line="276" w:lineRule="auto" w:before="2" w:after="0"/>
        <w:ind w:left="1740" w:right="1319" w:hanging="360"/>
        <w:jc w:val="left"/>
        <w:rPr>
          <w:sz w:val="24"/>
        </w:rPr>
      </w:pPr>
      <w:r>
        <w:rPr>
          <w:sz w:val="24"/>
        </w:rPr>
        <w:t>Next, test all the other solutions your group has been assigned – either alcohol or caffeine. Start with the lowest concentration and progress to the highest</w:t>
      </w:r>
      <w:r>
        <w:rPr>
          <w:spacing w:val="13"/>
          <w:sz w:val="24"/>
        </w:rPr>
        <w:t> </w:t>
      </w:r>
      <w:r>
        <w:rPr>
          <w:sz w:val="24"/>
        </w:rPr>
        <w:t>concentration.</w:t>
      </w:r>
    </w:p>
    <w:p>
      <w:pPr>
        <w:pStyle w:val="ListParagraph"/>
        <w:numPr>
          <w:ilvl w:val="0"/>
          <w:numId w:val="5"/>
        </w:numPr>
        <w:tabs>
          <w:tab w:pos="1741" w:val="left" w:leader="none"/>
        </w:tabs>
        <w:spacing w:line="276" w:lineRule="auto" w:before="0" w:after="0"/>
        <w:ind w:left="1740" w:right="1705" w:hanging="360"/>
        <w:jc w:val="left"/>
        <w:rPr>
          <w:b/>
          <w:sz w:val="24"/>
        </w:rPr>
      </w:pPr>
      <w:r>
        <w:rPr>
          <w:sz w:val="24"/>
          <w:u w:val="single"/>
        </w:rPr>
        <w:t>Note</w:t>
      </w:r>
      <w:r>
        <w:rPr>
          <w:sz w:val="24"/>
        </w:rPr>
        <w:t>: Be sure to keep all the steps of your experimental protocols exactly the same (add</w:t>
      </w:r>
      <w:r>
        <w:rPr>
          <w:spacing w:val="-3"/>
          <w:sz w:val="24"/>
        </w:rPr>
        <w:t> </w:t>
      </w:r>
      <w:r>
        <w:rPr>
          <w:sz w:val="24"/>
        </w:rPr>
        <w:t>only</w:t>
      </w:r>
      <w:r>
        <w:rPr>
          <w:spacing w:val="-3"/>
          <w:sz w:val="24"/>
        </w:rPr>
        <w:t> </w:t>
      </w:r>
      <w:r>
        <w:rPr>
          <w:sz w:val="24"/>
        </w:rPr>
        <w:t>5</w:t>
      </w:r>
      <w:r>
        <w:rPr>
          <w:spacing w:val="-3"/>
          <w:sz w:val="24"/>
        </w:rPr>
        <w:t> </w:t>
      </w:r>
      <w:r>
        <w:rPr>
          <w:sz w:val="24"/>
        </w:rPr>
        <w:t>ml</w:t>
      </w:r>
      <w:r>
        <w:rPr>
          <w:spacing w:val="-3"/>
          <w:sz w:val="24"/>
        </w:rPr>
        <w:t> </w:t>
      </w:r>
      <w:r>
        <w:rPr>
          <w:sz w:val="24"/>
        </w:rPr>
        <w:t>of</w:t>
      </w:r>
      <w:r>
        <w:rPr>
          <w:spacing w:val="-2"/>
          <w:sz w:val="24"/>
        </w:rPr>
        <w:t> </w:t>
      </w:r>
      <w:r>
        <w:rPr>
          <w:sz w:val="24"/>
        </w:rPr>
        <w:t>solution,</w:t>
      </w:r>
      <w:r>
        <w:rPr>
          <w:spacing w:val="-3"/>
          <w:sz w:val="24"/>
        </w:rPr>
        <w:t> </w:t>
      </w:r>
      <w:r>
        <w:rPr>
          <w:sz w:val="24"/>
        </w:rPr>
        <w:t>always</w:t>
      </w:r>
      <w:r>
        <w:rPr>
          <w:spacing w:val="-3"/>
          <w:sz w:val="24"/>
        </w:rPr>
        <w:t> </w:t>
      </w:r>
      <w:r>
        <w:rPr>
          <w:sz w:val="24"/>
        </w:rPr>
        <w:t>wait</w:t>
      </w:r>
      <w:r>
        <w:rPr>
          <w:spacing w:val="-3"/>
          <w:sz w:val="24"/>
        </w:rPr>
        <w:t> </w:t>
      </w:r>
      <w:r>
        <w:rPr>
          <w:sz w:val="24"/>
        </w:rPr>
        <w:t>one</w:t>
      </w:r>
      <w:r>
        <w:rPr>
          <w:spacing w:val="-4"/>
          <w:sz w:val="24"/>
        </w:rPr>
        <w:t> </w:t>
      </w:r>
      <w:r>
        <w:rPr>
          <w:sz w:val="24"/>
        </w:rPr>
        <w:t>minute</w:t>
      </w:r>
      <w:r>
        <w:rPr>
          <w:spacing w:val="-2"/>
          <w:sz w:val="24"/>
        </w:rPr>
        <w:t> </w:t>
      </w:r>
      <w:r>
        <w:rPr>
          <w:sz w:val="24"/>
        </w:rPr>
        <w:t>before</w:t>
      </w:r>
      <w:r>
        <w:rPr>
          <w:spacing w:val="-5"/>
          <w:sz w:val="24"/>
        </w:rPr>
        <w:t> </w:t>
      </w:r>
      <w:r>
        <w:rPr>
          <w:sz w:val="24"/>
        </w:rPr>
        <w:t>counting,</w:t>
      </w:r>
      <w:r>
        <w:rPr>
          <w:spacing w:val="-3"/>
          <w:sz w:val="24"/>
        </w:rPr>
        <w:t> </w:t>
      </w:r>
      <w:r>
        <w:rPr>
          <w:sz w:val="24"/>
        </w:rPr>
        <w:t>record</w:t>
      </w:r>
      <w:r>
        <w:rPr>
          <w:spacing w:val="-2"/>
          <w:sz w:val="24"/>
        </w:rPr>
        <w:t> </w:t>
      </w:r>
      <w:r>
        <w:rPr>
          <w:sz w:val="24"/>
        </w:rPr>
        <w:t>the</w:t>
      </w:r>
      <w:r>
        <w:rPr>
          <w:spacing w:val="-4"/>
          <w:sz w:val="24"/>
        </w:rPr>
        <w:t> </w:t>
      </w:r>
      <w:r>
        <w:rPr>
          <w:sz w:val="24"/>
        </w:rPr>
        <w:t>heart beats for 15 seconds, etc). Due to time constraints, </w:t>
      </w:r>
      <w:r>
        <w:rPr>
          <w:b/>
          <w:sz w:val="24"/>
        </w:rPr>
        <w:t>do only one run for each test solution.</w:t>
      </w:r>
    </w:p>
    <w:p>
      <w:pPr>
        <w:pStyle w:val="ListParagraph"/>
        <w:numPr>
          <w:ilvl w:val="0"/>
          <w:numId w:val="5"/>
        </w:numPr>
        <w:tabs>
          <w:tab w:pos="1741" w:val="left" w:leader="none"/>
        </w:tabs>
        <w:spacing w:line="276" w:lineRule="auto" w:before="0" w:after="0"/>
        <w:ind w:left="1740" w:right="1669" w:hanging="360"/>
        <w:jc w:val="left"/>
        <w:rPr>
          <w:sz w:val="24"/>
        </w:rPr>
      </w:pPr>
      <w:r>
        <w:rPr>
          <w:sz w:val="24"/>
        </w:rPr>
        <w:t>When your tests have been completed, use a pipette to transfer your </w:t>
      </w:r>
      <w:r>
        <w:rPr>
          <w:i/>
          <w:sz w:val="24"/>
        </w:rPr>
        <w:t>Daphnia </w:t>
      </w:r>
      <w:r>
        <w:rPr>
          <w:sz w:val="24"/>
        </w:rPr>
        <w:t>to the recovery beaker in the front of the</w:t>
      </w:r>
      <w:r>
        <w:rPr>
          <w:spacing w:val="-6"/>
          <w:sz w:val="24"/>
        </w:rPr>
        <w:t> </w:t>
      </w:r>
      <w:r>
        <w:rPr>
          <w:sz w:val="24"/>
        </w:rPr>
        <w:t>lab.</w:t>
      </w:r>
    </w:p>
    <w:p>
      <w:pPr>
        <w:pStyle w:val="Heading4"/>
        <w:numPr>
          <w:ilvl w:val="0"/>
          <w:numId w:val="5"/>
        </w:numPr>
        <w:tabs>
          <w:tab w:pos="1741" w:val="left" w:leader="none"/>
        </w:tabs>
        <w:spacing w:line="276" w:lineRule="auto" w:before="0" w:after="0"/>
        <w:ind w:left="1740" w:right="1452" w:hanging="360"/>
        <w:jc w:val="left"/>
      </w:pPr>
      <w:r>
        <w:rPr/>
        <w:t>Wash and dry all the glassware you used and put it back where you found it. Dispose of used pipettes in a garbage can. Make sure lids are on all your solution bottles. Clean up any mess made may made and wipe down your lab bench with the cloths provided.</w:t>
      </w:r>
    </w:p>
    <w:p>
      <w:pPr>
        <w:pStyle w:val="ListParagraph"/>
        <w:numPr>
          <w:ilvl w:val="0"/>
          <w:numId w:val="5"/>
        </w:numPr>
        <w:tabs>
          <w:tab w:pos="1741" w:val="left" w:leader="none"/>
        </w:tabs>
        <w:spacing w:line="292" w:lineRule="exact" w:before="0" w:after="0"/>
        <w:ind w:left="1740" w:right="0" w:hanging="361"/>
        <w:jc w:val="left"/>
        <w:rPr>
          <w:sz w:val="24"/>
        </w:rPr>
      </w:pPr>
      <w:r>
        <w:rPr>
          <w:sz w:val="24"/>
        </w:rPr>
        <w:t>Compile class data as directed by</w:t>
      </w:r>
      <w:r>
        <w:rPr>
          <w:spacing w:val="-6"/>
          <w:sz w:val="24"/>
        </w:rPr>
        <w:t> </w:t>
      </w:r>
      <w:r>
        <w:rPr>
          <w:sz w:val="24"/>
        </w:rPr>
        <w:t>instructor.</w:t>
      </w:r>
    </w:p>
    <w:p>
      <w:pPr>
        <w:pStyle w:val="BodyText"/>
        <w:spacing w:before="9"/>
        <w:rPr>
          <w:sz w:val="27"/>
        </w:rPr>
      </w:pPr>
    </w:p>
    <w:p>
      <w:pPr>
        <w:pStyle w:val="Heading4"/>
      </w:pPr>
      <w:r>
        <w:rPr/>
        <w:t>Record your individual data in Table 1, below:</w:t>
      </w:r>
    </w:p>
    <w:p>
      <w:pPr>
        <w:pStyle w:val="BodyText"/>
        <w:spacing w:before="12"/>
        <w:rPr>
          <w:b/>
          <w:sz w:val="23"/>
        </w:rPr>
      </w:pPr>
    </w:p>
    <w:p>
      <w:pPr>
        <w:spacing w:before="0"/>
        <w:ind w:left="3709" w:right="0" w:firstLine="0"/>
        <w:jc w:val="left"/>
        <w:rPr>
          <w:i/>
          <w:sz w:val="24"/>
        </w:rPr>
      </w:pPr>
      <w:r>
        <w:rPr>
          <w:b/>
          <w:sz w:val="24"/>
        </w:rPr>
        <w:t>Table 1. </w:t>
      </w:r>
      <w:r>
        <w:rPr>
          <w:sz w:val="24"/>
        </w:rPr>
        <w:t>Baseline (control) heartbeats for </w:t>
      </w:r>
      <w:r>
        <w:rPr>
          <w:i/>
          <w:sz w:val="24"/>
        </w:rPr>
        <w:t>Daphnia</w:t>
      </w:r>
    </w:p>
    <w:tbl>
      <w:tblPr>
        <w:tblW w:w="0" w:type="auto"/>
        <w:jc w:val="left"/>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022"/>
        <w:gridCol w:w="3020"/>
      </w:tblGrid>
      <w:tr>
        <w:trPr>
          <w:trHeight w:val="619" w:hRule="atLeast"/>
        </w:trPr>
        <w:tc>
          <w:tcPr>
            <w:tcW w:w="3020" w:type="dxa"/>
          </w:tcPr>
          <w:p>
            <w:pPr>
              <w:pStyle w:val="TableParagraph"/>
              <w:spacing w:before="163"/>
              <w:ind w:left="471" w:right="626"/>
              <w:jc w:val="center"/>
              <w:rPr>
                <w:b/>
                <w:sz w:val="24"/>
              </w:rPr>
            </w:pPr>
            <w:r>
              <w:rPr>
                <w:b/>
                <w:sz w:val="24"/>
              </w:rPr>
              <w:t>Water treatment #</w:t>
            </w:r>
          </w:p>
        </w:tc>
        <w:tc>
          <w:tcPr>
            <w:tcW w:w="3022" w:type="dxa"/>
          </w:tcPr>
          <w:p>
            <w:pPr>
              <w:pStyle w:val="TableParagraph"/>
              <w:spacing w:before="163"/>
              <w:ind w:left="381"/>
              <w:rPr>
                <w:b/>
                <w:sz w:val="24"/>
              </w:rPr>
            </w:pPr>
            <w:r>
              <w:rPr>
                <w:b/>
                <w:sz w:val="24"/>
              </w:rPr>
              <w:t>Beats per </w:t>
            </w:r>
            <w:r>
              <w:rPr>
                <w:b/>
                <w:sz w:val="24"/>
                <w:u w:val="single"/>
              </w:rPr>
              <w:t>15 seconds</w:t>
            </w:r>
          </w:p>
        </w:tc>
        <w:tc>
          <w:tcPr>
            <w:tcW w:w="3020" w:type="dxa"/>
          </w:tcPr>
          <w:p>
            <w:pPr>
              <w:pStyle w:val="TableParagraph"/>
              <w:spacing w:before="163"/>
              <w:ind w:left="489"/>
              <w:rPr>
                <w:b/>
                <w:sz w:val="24"/>
              </w:rPr>
            </w:pPr>
            <w:r>
              <w:rPr>
                <w:b/>
                <w:sz w:val="24"/>
              </w:rPr>
              <w:t>Beats per 1 minute</w:t>
            </w:r>
          </w:p>
        </w:tc>
      </w:tr>
      <w:tr>
        <w:trPr>
          <w:trHeight w:val="621" w:hRule="atLeast"/>
        </w:trPr>
        <w:tc>
          <w:tcPr>
            <w:tcW w:w="3020" w:type="dxa"/>
          </w:tcPr>
          <w:p>
            <w:pPr>
              <w:pStyle w:val="TableParagraph"/>
              <w:spacing w:before="165"/>
              <w:ind w:left="458" w:right="626"/>
              <w:jc w:val="center"/>
              <w:rPr>
                <w:sz w:val="24"/>
              </w:rPr>
            </w:pPr>
            <w:r>
              <w:rPr>
                <w:sz w:val="24"/>
              </w:rPr>
              <w:t>Treatment 1</w:t>
            </w:r>
          </w:p>
        </w:tc>
        <w:tc>
          <w:tcPr>
            <w:tcW w:w="3022" w:type="dxa"/>
          </w:tcPr>
          <w:p>
            <w:pPr>
              <w:pStyle w:val="TableParagraph"/>
              <w:rPr>
                <w:rFonts w:ascii="Times New Roman"/>
                <w:sz w:val="24"/>
              </w:rPr>
            </w:pPr>
          </w:p>
        </w:tc>
        <w:tc>
          <w:tcPr>
            <w:tcW w:w="3020" w:type="dxa"/>
          </w:tcPr>
          <w:p>
            <w:pPr>
              <w:pStyle w:val="TableParagraph"/>
              <w:rPr>
                <w:rFonts w:ascii="Times New Roman"/>
                <w:sz w:val="24"/>
              </w:rPr>
            </w:pPr>
          </w:p>
        </w:tc>
      </w:tr>
      <w:tr>
        <w:trPr>
          <w:trHeight w:val="618" w:hRule="atLeast"/>
        </w:trPr>
        <w:tc>
          <w:tcPr>
            <w:tcW w:w="3020" w:type="dxa"/>
          </w:tcPr>
          <w:p>
            <w:pPr>
              <w:pStyle w:val="TableParagraph"/>
              <w:spacing w:before="162"/>
              <w:ind w:left="458" w:right="626"/>
              <w:jc w:val="center"/>
              <w:rPr>
                <w:sz w:val="24"/>
              </w:rPr>
            </w:pPr>
            <w:r>
              <w:rPr>
                <w:sz w:val="24"/>
              </w:rPr>
              <w:t>Treatment 2</w:t>
            </w:r>
          </w:p>
        </w:tc>
        <w:tc>
          <w:tcPr>
            <w:tcW w:w="3022" w:type="dxa"/>
          </w:tcPr>
          <w:p>
            <w:pPr>
              <w:pStyle w:val="TableParagraph"/>
              <w:rPr>
                <w:rFonts w:ascii="Times New Roman"/>
                <w:sz w:val="24"/>
              </w:rPr>
            </w:pPr>
          </w:p>
        </w:tc>
        <w:tc>
          <w:tcPr>
            <w:tcW w:w="3020" w:type="dxa"/>
          </w:tcPr>
          <w:p>
            <w:pPr>
              <w:pStyle w:val="TableParagraph"/>
              <w:rPr>
                <w:rFonts w:ascii="Times New Roman"/>
                <w:sz w:val="24"/>
              </w:rPr>
            </w:pPr>
          </w:p>
        </w:tc>
      </w:tr>
      <w:tr>
        <w:trPr>
          <w:trHeight w:val="621" w:hRule="atLeast"/>
        </w:trPr>
        <w:tc>
          <w:tcPr>
            <w:tcW w:w="3020" w:type="dxa"/>
          </w:tcPr>
          <w:p>
            <w:pPr>
              <w:pStyle w:val="TableParagraph"/>
              <w:spacing w:before="165"/>
              <w:ind w:left="458" w:right="626"/>
              <w:jc w:val="center"/>
              <w:rPr>
                <w:sz w:val="24"/>
              </w:rPr>
            </w:pPr>
            <w:r>
              <w:rPr>
                <w:sz w:val="24"/>
              </w:rPr>
              <w:t>Treatment 3</w:t>
            </w:r>
          </w:p>
        </w:tc>
        <w:tc>
          <w:tcPr>
            <w:tcW w:w="3022" w:type="dxa"/>
          </w:tcPr>
          <w:p>
            <w:pPr>
              <w:pStyle w:val="TableParagraph"/>
              <w:rPr>
                <w:rFonts w:ascii="Times New Roman"/>
                <w:sz w:val="24"/>
              </w:rPr>
            </w:pPr>
          </w:p>
        </w:tc>
        <w:tc>
          <w:tcPr>
            <w:tcW w:w="3020" w:type="dxa"/>
          </w:tcPr>
          <w:p>
            <w:pPr>
              <w:pStyle w:val="TableParagraph"/>
              <w:rPr>
                <w:rFonts w:ascii="Times New Roman"/>
                <w:sz w:val="24"/>
              </w:rPr>
            </w:pPr>
          </w:p>
        </w:tc>
      </w:tr>
      <w:tr>
        <w:trPr>
          <w:trHeight w:val="618" w:hRule="atLeast"/>
        </w:trPr>
        <w:tc>
          <w:tcPr>
            <w:tcW w:w="3020" w:type="dxa"/>
          </w:tcPr>
          <w:p>
            <w:pPr>
              <w:pStyle w:val="TableParagraph"/>
              <w:spacing w:before="162"/>
              <w:ind w:left="458" w:right="626"/>
              <w:jc w:val="center"/>
              <w:rPr>
                <w:sz w:val="24"/>
              </w:rPr>
            </w:pPr>
            <w:r>
              <w:rPr>
                <w:sz w:val="24"/>
              </w:rPr>
              <w:t>Treatment 4</w:t>
            </w:r>
          </w:p>
        </w:tc>
        <w:tc>
          <w:tcPr>
            <w:tcW w:w="3022" w:type="dxa"/>
          </w:tcPr>
          <w:p>
            <w:pPr>
              <w:pStyle w:val="TableParagraph"/>
              <w:rPr>
                <w:rFonts w:ascii="Times New Roman"/>
                <w:sz w:val="24"/>
              </w:rPr>
            </w:pPr>
          </w:p>
        </w:tc>
        <w:tc>
          <w:tcPr>
            <w:tcW w:w="3020" w:type="dxa"/>
          </w:tcPr>
          <w:p>
            <w:pPr>
              <w:pStyle w:val="TableParagraph"/>
              <w:rPr>
                <w:rFonts w:ascii="Times New Roman"/>
                <w:sz w:val="24"/>
              </w:rPr>
            </w:pPr>
          </w:p>
        </w:tc>
      </w:tr>
      <w:tr>
        <w:trPr>
          <w:trHeight w:val="621" w:hRule="atLeast"/>
        </w:trPr>
        <w:tc>
          <w:tcPr>
            <w:tcW w:w="3020" w:type="dxa"/>
          </w:tcPr>
          <w:p>
            <w:pPr>
              <w:pStyle w:val="TableParagraph"/>
              <w:spacing w:before="165"/>
              <w:ind w:left="458" w:right="626"/>
              <w:jc w:val="center"/>
              <w:rPr>
                <w:sz w:val="24"/>
              </w:rPr>
            </w:pPr>
            <w:r>
              <w:rPr>
                <w:sz w:val="24"/>
              </w:rPr>
              <w:t>Treatment 5</w:t>
            </w:r>
          </w:p>
        </w:tc>
        <w:tc>
          <w:tcPr>
            <w:tcW w:w="3022" w:type="dxa"/>
          </w:tcPr>
          <w:p>
            <w:pPr>
              <w:pStyle w:val="TableParagraph"/>
              <w:rPr>
                <w:rFonts w:ascii="Times New Roman"/>
                <w:sz w:val="24"/>
              </w:rPr>
            </w:pPr>
          </w:p>
        </w:tc>
        <w:tc>
          <w:tcPr>
            <w:tcW w:w="3020" w:type="dxa"/>
          </w:tcPr>
          <w:p>
            <w:pPr>
              <w:pStyle w:val="TableParagraph"/>
              <w:rPr>
                <w:rFonts w:ascii="Times New Roman"/>
                <w:sz w:val="24"/>
              </w:rPr>
            </w:pPr>
          </w:p>
        </w:tc>
      </w:tr>
      <w:tr>
        <w:trPr>
          <w:trHeight w:val="618" w:hRule="atLeast"/>
        </w:trPr>
        <w:tc>
          <w:tcPr>
            <w:tcW w:w="3020" w:type="dxa"/>
          </w:tcPr>
          <w:p>
            <w:pPr>
              <w:pStyle w:val="TableParagraph"/>
              <w:spacing w:before="162"/>
              <w:ind w:left="458" w:right="626"/>
              <w:jc w:val="center"/>
              <w:rPr>
                <w:sz w:val="24"/>
              </w:rPr>
            </w:pPr>
            <w:r>
              <w:rPr>
                <w:sz w:val="24"/>
              </w:rPr>
              <w:t>Treatment 6</w:t>
            </w:r>
          </w:p>
        </w:tc>
        <w:tc>
          <w:tcPr>
            <w:tcW w:w="3022" w:type="dxa"/>
          </w:tcPr>
          <w:p>
            <w:pPr>
              <w:pStyle w:val="TableParagraph"/>
              <w:rPr>
                <w:rFonts w:ascii="Times New Roman"/>
                <w:sz w:val="24"/>
              </w:rPr>
            </w:pPr>
          </w:p>
        </w:tc>
        <w:tc>
          <w:tcPr>
            <w:tcW w:w="3020" w:type="dxa"/>
          </w:tcPr>
          <w:p>
            <w:pPr>
              <w:pStyle w:val="TableParagraph"/>
              <w:rPr>
                <w:rFonts w:ascii="Times New Roman"/>
                <w:sz w:val="24"/>
              </w:rPr>
            </w:pPr>
          </w:p>
        </w:tc>
      </w:tr>
      <w:tr>
        <w:trPr>
          <w:trHeight w:val="621" w:hRule="atLeast"/>
        </w:trPr>
        <w:tc>
          <w:tcPr>
            <w:tcW w:w="3020" w:type="dxa"/>
          </w:tcPr>
          <w:p>
            <w:pPr>
              <w:pStyle w:val="TableParagraph"/>
              <w:spacing w:before="165"/>
              <w:ind w:left="458" w:right="626"/>
              <w:jc w:val="center"/>
              <w:rPr>
                <w:sz w:val="24"/>
              </w:rPr>
            </w:pPr>
            <w:r>
              <w:rPr>
                <w:sz w:val="24"/>
              </w:rPr>
              <w:t>Treatment 7</w:t>
            </w:r>
          </w:p>
        </w:tc>
        <w:tc>
          <w:tcPr>
            <w:tcW w:w="3022" w:type="dxa"/>
          </w:tcPr>
          <w:p>
            <w:pPr>
              <w:pStyle w:val="TableParagraph"/>
              <w:rPr>
                <w:rFonts w:ascii="Times New Roman"/>
                <w:sz w:val="24"/>
              </w:rPr>
            </w:pPr>
          </w:p>
        </w:tc>
        <w:tc>
          <w:tcPr>
            <w:tcW w:w="3020" w:type="dxa"/>
          </w:tcPr>
          <w:p>
            <w:pPr>
              <w:pStyle w:val="TableParagraph"/>
              <w:rPr>
                <w:rFonts w:ascii="Times New Roman"/>
                <w:sz w:val="24"/>
              </w:rPr>
            </w:pPr>
          </w:p>
        </w:tc>
      </w:tr>
      <w:tr>
        <w:trPr>
          <w:trHeight w:val="618" w:hRule="atLeast"/>
        </w:trPr>
        <w:tc>
          <w:tcPr>
            <w:tcW w:w="3020" w:type="dxa"/>
          </w:tcPr>
          <w:p>
            <w:pPr>
              <w:pStyle w:val="TableParagraph"/>
              <w:spacing w:before="162"/>
              <w:ind w:left="458" w:right="626"/>
              <w:jc w:val="center"/>
              <w:rPr>
                <w:sz w:val="24"/>
              </w:rPr>
            </w:pPr>
            <w:r>
              <w:rPr>
                <w:sz w:val="24"/>
              </w:rPr>
              <w:t>Treatment 8</w:t>
            </w:r>
          </w:p>
        </w:tc>
        <w:tc>
          <w:tcPr>
            <w:tcW w:w="3022" w:type="dxa"/>
          </w:tcPr>
          <w:p>
            <w:pPr>
              <w:pStyle w:val="TableParagraph"/>
              <w:rPr>
                <w:rFonts w:ascii="Times New Roman"/>
                <w:sz w:val="24"/>
              </w:rPr>
            </w:pPr>
          </w:p>
        </w:tc>
        <w:tc>
          <w:tcPr>
            <w:tcW w:w="3020" w:type="dxa"/>
          </w:tcPr>
          <w:p>
            <w:pPr>
              <w:pStyle w:val="TableParagraph"/>
              <w:rPr>
                <w:rFonts w:ascii="Times New Roman"/>
                <w:sz w:val="24"/>
              </w:rPr>
            </w:pPr>
          </w:p>
        </w:tc>
      </w:tr>
    </w:tbl>
    <w:p>
      <w:pPr>
        <w:spacing w:after="0"/>
        <w:rPr>
          <w:rFonts w:ascii="Times New Roman"/>
          <w:sz w:val="24"/>
        </w:rPr>
        <w:sectPr>
          <w:pgSz w:w="12240" w:h="15840"/>
          <w:pgMar w:header="0" w:footer="714" w:top="1400" w:bottom="920" w:left="420" w:right="140"/>
        </w:sectPr>
      </w:pPr>
    </w:p>
    <w:tbl>
      <w:tblPr>
        <w:tblW w:w="0" w:type="auto"/>
        <w:jc w:val="left"/>
        <w:tblInd w:w="1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020"/>
        <w:gridCol w:w="3022"/>
        <w:gridCol w:w="3020"/>
      </w:tblGrid>
      <w:tr>
        <w:trPr>
          <w:trHeight w:val="530" w:hRule="atLeast"/>
        </w:trPr>
        <w:tc>
          <w:tcPr>
            <w:tcW w:w="3020" w:type="dxa"/>
          </w:tcPr>
          <w:p>
            <w:pPr>
              <w:pStyle w:val="TableParagraph"/>
              <w:spacing w:before="119"/>
              <w:ind w:left="297"/>
              <w:rPr>
                <w:b/>
                <w:sz w:val="24"/>
              </w:rPr>
            </w:pPr>
            <w:r>
              <w:rPr>
                <w:b/>
                <w:sz w:val="24"/>
              </w:rPr>
              <w:t>Average of 8 treatments</w:t>
            </w:r>
          </w:p>
        </w:tc>
        <w:tc>
          <w:tcPr>
            <w:tcW w:w="3022" w:type="dxa"/>
          </w:tcPr>
          <w:p>
            <w:pPr>
              <w:pStyle w:val="TableParagraph"/>
              <w:rPr>
                <w:rFonts w:ascii="Times New Roman"/>
                <w:sz w:val="22"/>
              </w:rPr>
            </w:pPr>
          </w:p>
        </w:tc>
        <w:tc>
          <w:tcPr>
            <w:tcW w:w="3020" w:type="dxa"/>
          </w:tcPr>
          <w:p>
            <w:pPr>
              <w:pStyle w:val="TableParagraph"/>
              <w:rPr>
                <w:rFonts w:ascii="Times New Roman"/>
                <w:sz w:val="22"/>
              </w:rPr>
            </w:pPr>
          </w:p>
        </w:tc>
      </w:tr>
    </w:tbl>
    <w:p>
      <w:pPr>
        <w:pStyle w:val="BodyText"/>
        <w:rPr>
          <w:i/>
          <w:sz w:val="20"/>
        </w:rPr>
      </w:pPr>
    </w:p>
    <w:p>
      <w:pPr>
        <w:pStyle w:val="BodyText"/>
        <w:spacing w:before="8"/>
        <w:rPr>
          <w:i/>
          <w:sz w:val="23"/>
        </w:rPr>
      </w:pPr>
    </w:p>
    <w:p>
      <w:pPr>
        <w:pStyle w:val="Heading4"/>
        <w:tabs>
          <w:tab w:pos="7310" w:val="left" w:leader="none"/>
        </w:tabs>
        <w:spacing w:before="52"/>
      </w:pPr>
      <w:r>
        <w:rPr/>
        <w:t>Substances tested by your</w:t>
      </w:r>
      <w:r>
        <w:rPr>
          <w:spacing w:val="-13"/>
        </w:rPr>
        <w:t> </w:t>
      </w:r>
      <w:r>
        <w:rPr/>
        <w:t>group:</w:t>
      </w:r>
      <w:r>
        <w:rPr>
          <w:spacing w:val="5"/>
        </w:rPr>
        <w:t> </w:t>
      </w:r>
      <w:r>
        <w:rPr>
          <w:u w:val="single"/>
        </w:rPr>
        <w:t> </w:t>
        <w:tab/>
      </w:r>
    </w:p>
    <w:p>
      <w:pPr>
        <w:pStyle w:val="BodyText"/>
        <w:spacing w:before="9"/>
        <w:rPr>
          <w:b/>
          <w:sz w:val="19"/>
        </w:rPr>
      </w:pPr>
    </w:p>
    <w:p>
      <w:pPr>
        <w:pStyle w:val="BodyText"/>
        <w:spacing w:before="52"/>
        <w:ind w:left="1020"/>
      </w:pPr>
      <w:r>
        <w:rPr/>
        <w:t>Test substance 1 first, followed by 2, 3, and 4 (lowest to highest concentrations).</w:t>
      </w:r>
    </w:p>
    <w:p>
      <w:pPr>
        <w:pStyle w:val="BodyText"/>
        <w:spacing w:before="1"/>
      </w:pPr>
    </w:p>
    <w:p>
      <w:pPr>
        <w:pStyle w:val="Heading4"/>
        <w:spacing w:before="1"/>
      </w:pPr>
      <w:r>
        <w:rPr/>
        <w:t>Record your results below, in Table 2.</w:t>
      </w:r>
    </w:p>
    <w:p>
      <w:pPr>
        <w:pStyle w:val="BodyText"/>
        <w:spacing w:before="11"/>
        <w:rPr>
          <w:b/>
          <w:sz w:val="23"/>
        </w:rPr>
      </w:pPr>
    </w:p>
    <w:p>
      <w:pPr>
        <w:spacing w:before="1"/>
        <w:ind w:left="1002" w:right="1349" w:firstLine="0"/>
        <w:jc w:val="center"/>
        <w:rPr>
          <w:sz w:val="24"/>
        </w:rPr>
      </w:pPr>
      <w:r>
        <w:rPr>
          <w:b/>
          <w:sz w:val="24"/>
        </w:rPr>
        <w:t>Table 2. </w:t>
      </w:r>
      <w:r>
        <w:rPr>
          <w:i/>
          <w:sz w:val="24"/>
        </w:rPr>
        <w:t>Daphnia </w:t>
      </w:r>
      <w:r>
        <w:rPr>
          <w:sz w:val="24"/>
        </w:rPr>
        <w:t>heartbeats when subjected to test substances</w:t>
      </w:r>
    </w:p>
    <w:tbl>
      <w:tblPr>
        <w:tblW w:w="0" w:type="auto"/>
        <w:jc w:val="left"/>
        <w:tblInd w:w="1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81"/>
        <w:gridCol w:w="2978"/>
        <w:gridCol w:w="2981"/>
      </w:tblGrid>
      <w:tr>
        <w:trPr>
          <w:trHeight w:val="878" w:hRule="atLeast"/>
        </w:trPr>
        <w:tc>
          <w:tcPr>
            <w:tcW w:w="2981" w:type="dxa"/>
          </w:tcPr>
          <w:p>
            <w:pPr>
              <w:pStyle w:val="TableParagraph"/>
              <w:spacing w:before="11"/>
              <w:rPr>
                <w:sz w:val="23"/>
              </w:rPr>
            </w:pPr>
          </w:p>
          <w:p>
            <w:pPr>
              <w:pStyle w:val="TableParagraph"/>
              <w:spacing w:before="1"/>
              <w:ind w:left="242"/>
              <w:rPr>
                <w:b/>
                <w:sz w:val="24"/>
              </w:rPr>
            </w:pPr>
            <w:r>
              <w:rPr>
                <w:b/>
                <w:sz w:val="24"/>
              </w:rPr>
              <w:t>Substance Concentration</w:t>
            </w:r>
          </w:p>
        </w:tc>
        <w:tc>
          <w:tcPr>
            <w:tcW w:w="2978" w:type="dxa"/>
          </w:tcPr>
          <w:p>
            <w:pPr>
              <w:pStyle w:val="TableParagraph"/>
              <w:spacing w:before="11"/>
              <w:rPr>
                <w:sz w:val="23"/>
              </w:rPr>
            </w:pPr>
          </w:p>
          <w:p>
            <w:pPr>
              <w:pStyle w:val="TableParagraph"/>
              <w:spacing w:before="1"/>
              <w:ind w:left="381"/>
              <w:rPr>
                <w:b/>
                <w:sz w:val="24"/>
              </w:rPr>
            </w:pPr>
            <w:r>
              <w:rPr>
                <w:b/>
                <w:sz w:val="24"/>
              </w:rPr>
              <w:t>Beats per 15 seconds</w:t>
            </w:r>
          </w:p>
        </w:tc>
        <w:tc>
          <w:tcPr>
            <w:tcW w:w="2981" w:type="dxa"/>
          </w:tcPr>
          <w:p>
            <w:pPr>
              <w:pStyle w:val="TableParagraph"/>
              <w:spacing w:before="11"/>
              <w:rPr>
                <w:sz w:val="23"/>
              </w:rPr>
            </w:pPr>
          </w:p>
          <w:p>
            <w:pPr>
              <w:pStyle w:val="TableParagraph"/>
              <w:spacing w:before="1"/>
              <w:ind w:left="382"/>
              <w:rPr>
                <w:b/>
                <w:sz w:val="24"/>
              </w:rPr>
            </w:pPr>
            <w:r>
              <w:rPr>
                <w:b/>
                <w:sz w:val="24"/>
              </w:rPr>
              <w:t>Beats per 1 minute</w:t>
            </w:r>
          </w:p>
        </w:tc>
      </w:tr>
      <w:tr>
        <w:trPr>
          <w:trHeight w:val="640" w:hRule="atLeast"/>
        </w:trPr>
        <w:tc>
          <w:tcPr>
            <w:tcW w:w="2981" w:type="dxa"/>
          </w:tcPr>
          <w:p>
            <w:pPr>
              <w:pStyle w:val="TableParagraph"/>
              <w:rPr>
                <w:rFonts w:ascii="Times New Roman"/>
                <w:sz w:val="22"/>
              </w:rPr>
            </w:pPr>
          </w:p>
        </w:tc>
        <w:tc>
          <w:tcPr>
            <w:tcW w:w="2978" w:type="dxa"/>
          </w:tcPr>
          <w:p>
            <w:pPr>
              <w:pStyle w:val="TableParagraph"/>
              <w:rPr>
                <w:rFonts w:ascii="Times New Roman"/>
                <w:sz w:val="22"/>
              </w:rPr>
            </w:pPr>
          </w:p>
        </w:tc>
        <w:tc>
          <w:tcPr>
            <w:tcW w:w="2981" w:type="dxa"/>
          </w:tcPr>
          <w:p>
            <w:pPr>
              <w:pStyle w:val="TableParagraph"/>
              <w:rPr>
                <w:rFonts w:ascii="Times New Roman"/>
                <w:sz w:val="22"/>
              </w:rPr>
            </w:pPr>
          </w:p>
        </w:tc>
      </w:tr>
      <w:tr>
        <w:trPr>
          <w:trHeight w:val="640" w:hRule="atLeast"/>
        </w:trPr>
        <w:tc>
          <w:tcPr>
            <w:tcW w:w="2981" w:type="dxa"/>
          </w:tcPr>
          <w:p>
            <w:pPr>
              <w:pStyle w:val="TableParagraph"/>
              <w:rPr>
                <w:rFonts w:ascii="Times New Roman"/>
                <w:sz w:val="22"/>
              </w:rPr>
            </w:pPr>
          </w:p>
        </w:tc>
        <w:tc>
          <w:tcPr>
            <w:tcW w:w="2978" w:type="dxa"/>
          </w:tcPr>
          <w:p>
            <w:pPr>
              <w:pStyle w:val="TableParagraph"/>
              <w:rPr>
                <w:rFonts w:ascii="Times New Roman"/>
                <w:sz w:val="22"/>
              </w:rPr>
            </w:pPr>
          </w:p>
        </w:tc>
        <w:tc>
          <w:tcPr>
            <w:tcW w:w="2981" w:type="dxa"/>
          </w:tcPr>
          <w:p>
            <w:pPr>
              <w:pStyle w:val="TableParagraph"/>
              <w:rPr>
                <w:rFonts w:ascii="Times New Roman"/>
                <w:sz w:val="22"/>
              </w:rPr>
            </w:pPr>
          </w:p>
        </w:tc>
      </w:tr>
      <w:tr>
        <w:trPr>
          <w:trHeight w:val="640" w:hRule="atLeast"/>
        </w:trPr>
        <w:tc>
          <w:tcPr>
            <w:tcW w:w="2981" w:type="dxa"/>
          </w:tcPr>
          <w:p>
            <w:pPr>
              <w:pStyle w:val="TableParagraph"/>
              <w:rPr>
                <w:rFonts w:ascii="Times New Roman"/>
                <w:sz w:val="22"/>
              </w:rPr>
            </w:pPr>
          </w:p>
        </w:tc>
        <w:tc>
          <w:tcPr>
            <w:tcW w:w="2978" w:type="dxa"/>
          </w:tcPr>
          <w:p>
            <w:pPr>
              <w:pStyle w:val="TableParagraph"/>
              <w:rPr>
                <w:rFonts w:ascii="Times New Roman"/>
                <w:sz w:val="22"/>
              </w:rPr>
            </w:pPr>
          </w:p>
        </w:tc>
        <w:tc>
          <w:tcPr>
            <w:tcW w:w="2981" w:type="dxa"/>
          </w:tcPr>
          <w:p>
            <w:pPr>
              <w:pStyle w:val="TableParagraph"/>
              <w:rPr>
                <w:rFonts w:ascii="Times New Roman"/>
                <w:sz w:val="22"/>
              </w:rPr>
            </w:pPr>
          </w:p>
        </w:tc>
      </w:tr>
      <w:tr>
        <w:trPr>
          <w:trHeight w:val="640" w:hRule="atLeast"/>
        </w:trPr>
        <w:tc>
          <w:tcPr>
            <w:tcW w:w="2981" w:type="dxa"/>
          </w:tcPr>
          <w:p>
            <w:pPr>
              <w:pStyle w:val="TableParagraph"/>
              <w:rPr>
                <w:rFonts w:ascii="Times New Roman"/>
                <w:sz w:val="22"/>
              </w:rPr>
            </w:pPr>
          </w:p>
        </w:tc>
        <w:tc>
          <w:tcPr>
            <w:tcW w:w="2978" w:type="dxa"/>
          </w:tcPr>
          <w:p>
            <w:pPr>
              <w:pStyle w:val="TableParagraph"/>
              <w:rPr>
                <w:rFonts w:ascii="Times New Roman"/>
                <w:sz w:val="22"/>
              </w:rPr>
            </w:pPr>
          </w:p>
        </w:tc>
        <w:tc>
          <w:tcPr>
            <w:tcW w:w="2981" w:type="dxa"/>
          </w:tcPr>
          <w:p>
            <w:pPr>
              <w:pStyle w:val="TableParagraph"/>
              <w:rPr>
                <w:rFonts w:ascii="Times New Roman"/>
                <w:sz w:val="22"/>
              </w:rPr>
            </w:pPr>
          </w:p>
        </w:tc>
      </w:tr>
    </w:tbl>
    <w:p>
      <w:pPr>
        <w:pStyle w:val="BodyText"/>
        <w:spacing w:before="11"/>
        <w:rPr>
          <w:sz w:val="23"/>
        </w:rPr>
      </w:pPr>
    </w:p>
    <w:p>
      <w:pPr>
        <w:pStyle w:val="Heading4"/>
        <w:spacing w:before="1"/>
      </w:pPr>
      <w:r>
        <w:rPr/>
        <w:t>Compile class data in the chart below.</w:t>
      </w:r>
    </w:p>
    <w:p>
      <w:pPr>
        <w:pStyle w:val="BodyText"/>
        <w:rPr>
          <w:b/>
        </w:r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988"/>
        <w:gridCol w:w="900"/>
        <w:gridCol w:w="899"/>
        <w:gridCol w:w="991"/>
        <w:gridCol w:w="988"/>
        <w:gridCol w:w="990"/>
        <w:gridCol w:w="899"/>
        <w:gridCol w:w="987"/>
        <w:gridCol w:w="1078"/>
      </w:tblGrid>
      <w:tr>
        <w:trPr>
          <w:trHeight w:val="628" w:hRule="atLeast"/>
        </w:trPr>
        <w:tc>
          <w:tcPr>
            <w:tcW w:w="1620" w:type="dxa"/>
          </w:tcPr>
          <w:p>
            <w:pPr>
              <w:pStyle w:val="TableParagraph"/>
              <w:spacing w:before="44"/>
              <w:ind w:left="158" w:right="128" w:firstLine="430"/>
              <w:rPr>
                <w:b/>
                <w:sz w:val="22"/>
              </w:rPr>
            </w:pPr>
            <w:r>
              <w:rPr>
                <w:b/>
                <w:sz w:val="22"/>
              </w:rPr>
              <w:t>Drug Concentration</w:t>
            </w:r>
          </w:p>
        </w:tc>
        <w:tc>
          <w:tcPr>
            <w:tcW w:w="988" w:type="dxa"/>
          </w:tcPr>
          <w:p>
            <w:pPr>
              <w:pStyle w:val="TableParagraph"/>
              <w:spacing w:before="21"/>
              <w:ind w:left="374" w:right="154" w:hanging="195"/>
              <w:rPr>
                <w:b/>
                <w:sz w:val="24"/>
              </w:rPr>
            </w:pPr>
            <w:r>
              <w:rPr>
                <w:b/>
                <w:sz w:val="24"/>
              </w:rPr>
              <w:t>Group #1</w:t>
            </w:r>
          </w:p>
        </w:tc>
        <w:tc>
          <w:tcPr>
            <w:tcW w:w="900" w:type="dxa"/>
          </w:tcPr>
          <w:p>
            <w:pPr>
              <w:pStyle w:val="TableParagraph"/>
              <w:spacing w:before="21"/>
              <w:ind w:left="330" w:right="108" w:hanging="193"/>
              <w:rPr>
                <w:b/>
                <w:sz w:val="24"/>
              </w:rPr>
            </w:pPr>
            <w:r>
              <w:rPr>
                <w:b/>
                <w:sz w:val="24"/>
              </w:rPr>
              <w:t>Group #2</w:t>
            </w:r>
          </w:p>
        </w:tc>
        <w:tc>
          <w:tcPr>
            <w:tcW w:w="899" w:type="dxa"/>
          </w:tcPr>
          <w:p>
            <w:pPr>
              <w:pStyle w:val="TableParagraph"/>
              <w:spacing w:before="21"/>
              <w:ind w:left="330" w:right="106" w:hanging="192"/>
              <w:rPr>
                <w:b/>
                <w:sz w:val="24"/>
              </w:rPr>
            </w:pPr>
            <w:r>
              <w:rPr>
                <w:b/>
                <w:sz w:val="24"/>
              </w:rPr>
              <w:t>Group #3</w:t>
            </w:r>
          </w:p>
        </w:tc>
        <w:tc>
          <w:tcPr>
            <w:tcW w:w="991" w:type="dxa"/>
          </w:tcPr>
          <w:p>
            <w:pPr>
              <w:pStyle w:val="TableParagraph"/>
              <w:spacing w:before="21"/>
              <w:ind w:left="377" w:right="154" w:hanging="195"/>
              <w:rPr>
                <w:b/>
                <w:sz w:val="24"/>
              </w:rPr>
            </w:pPr>
            <w:r>
              <w:rPr>
                <w:b/>
                <w:sz w:val="24"/>
              </w:rPr>
              <w:t>Group #4</w:t>
            </w:r>
          </w:p>
        </w:tc>
        <w:tc>
          <w:tcPr>
            <w:tcW w:w="988" w:type="dxa"/>
          </w:tcPr>
          <w:p>
            <w:pPr>
              <w:pStyle w:val="TableParagraph"/>
              <w:spacing w:before="21"/>
              <w:ind w:left="377" w:right="151" w:hanging="195"/>
              <w:rPr>
                <w:b/>
                <w:sz w:val="24"/>
              </w:rPr>
            </w:pPr>
            <w:r>
              <w:rPr>
                <w:b/>
                <w:sz w:val="24"/>
              </w:rPr>
              <w:t>Group #5</w:t>
            </w:r>
          </w:p>
        </w:tc>
        <w:tc>
          <w:tcPr>
            <w:tcW w:w="990" w:type="dxa"/>
          </w:tcPr>
          <w:p>
            <w:pPr>
              <w:pStyle w:val="TableParagraph"/>
              <w:spacing w:before="21"/>
              <w:ind w:left="378" w:right="152" w:hanging="195"/>
              <w:rPr>
                <w:b/>
                <w:sz w:val="24"/>
              </w:rPr>
            </w:pPr>
            <w:r>
              <w:rPr>
                <w:b/>
                <w:sz w:val="24"/>
              </w:rPr>
              <w:t>Group #6</w:t>
            </w:r>
          </w:p>
        </w:tc>
        <w:tc>
          <w:tcPr>
            <w:tcW w:w="899" w:type="dxa"/>
          </w:tcPr>
          <w:p>
            <w:pPr>
              <w:pStyle w:val="TableParagraph"/>
              <w:spacing w:before="21"/>
              <w:ind w:left="333" w:right="103" w:hanging="192"/>
              <w:rPr>
                <w:b/>
                <w:sz w:val="24"/>
              </w:rPr>
            </w:pPr>
            <w:r>
              <w:rPr>
                <w:b/>
                <w:sz w:val="24"/>
              </w:rPr>
              <w:t>Group #7</w:t>
            </w:r>
          </w:p>
        </w:tc>
        <w:tc>
          <w:tcPr>
            <w:tcW w:w="987" w:type="dxa"/>
          </w:tcPr>
          <w:p>
            <w:pPr>
              <w:pStyle w:val="TableParagraph"/>
              <w:spacing w:before="21"/>
              <w:ind w:left="381" w:right="146" w:hanging="195"/>
              <w:rPr>
                <w:b/>
                <w:sz w:val="24"/>
              </w:rPr>
            </w:pPr>
            <w:r>
              <w:rPr>
                <w:b/>
                <w:sz w:val="24"/>
              </w:rPr>
              <w:t>Group #8</w:t>
            </w:r>
          </w:p>
        </w:tc>
        <w:tc>
          <w:tcPr>
            <w:tcW w:w="1078" w:type="dxa"/>
          </w:tcPr>
          <w:p>
            <w:pPr>
              <w:pStyle w:val="TableParagraph"/>
              <w:spacing w:before="21"/>
              <w:ind w:left="330" w:right="254" w:hanging="32"/>
              <w:rPr>
                <w:b/>
                <w:sz w:val="24"/>
              </w:rPr>
            </w:pPr>
            <w:r>
              <w:rPr>
                <w:b/>
                <w:sz w:val="24"/>
              </w:rPr>
              <w:t>Class Avg.</w:t>
            </w:r>
          </w:p>
        </w:tc>
      </w:tr>
      <w:tr>
        <w:trPr>
          <w:trHeight w:val="878" w:hRule="atLeast"/>
        </w:trPr>
        <w:tc>
          <w:tcPr>
            <w:tcW w:w="1620" w:type="dxa"/>
          </w:tcPr>
          <w:p>
            <w:pPr>
              <w:pStyle w:val="TableParagraph"/>
              <w:ind w:left="501" w:right="383" w:hanging="92"/>
              <w:rPr>
                <w:sz w:val="24"/>
              </w:rPr>
            </w:pPr>
            <w:r>
              <w:rPr>
                <w:sz w:val="24"/>
              </w:rPr>
              <w:t>Average Water</w:t>
            </w:r>
          </w:p>
          <w:p>
            <w:pPr>
              <w:pStyle w:val="TableParagraph"/>
              <w:spacing w:line="273" w:lineRule="exact"/>
              <w:ind w:left="293"/>
              <w:rPr>
                <w:sz w:val="24"/>
              </w:rPr>
            </w:pPr>
            <w:r>
              <w:rPr>
                <w:sz w:val="24"/>
              </w:rPr>
              <w:t>Treatment</w:t>
            </w:r>
          </w:p>
        </w:tc>
        <w:tc>
          <w:tcPr>
            <w:tcW w:w="988" w:type="dxa"/>
          </w:tcPr>
          <w:p>
            <w:pPr>
              <w:pStyle w:val="TableParagraph"/>
              <w:rPr>
                <w:rFonts w:ascii="Times New Roman"/>
                <w:sz w:val="22"/>
              </w:rPr>
            </w:pPr>
          </w:p>
        </w:tc>
        <w:tc>
          <w:tcPr>
            <w:tcW w:w="900" w:type="dxa"/>
          </w:tcPr>
          <w:p>
            <w:pPr>
              <w:pStyle w:val="TableParagraph"/>
              <w:rPr>
                <w:rFonts w:ascii="Times New Roman"/>
                <w:sz w:val="22"/>
              </w:rPr>
            </w:pPr>
          </w:p>
        </w:tc>
        <w:tc>
          <w:tcPr>
            <w:tcW w:w="899" w:type="dxa"/>
          </w:tcPr>
          <w:p>
            <w:pPr>
              <w:pStyle w:val="TableParagraph"/>
              <w:rPr>
                <w:rFonts w:ascii="Times New Roman"/>
                <w:sz w:val="22"/>
              </w:rPr>
            </w:pPr>
          </w:p>
        </w:tc>
        <w:tc>
          <w:tcPr>
            <w:tcW w:w="991" w:type="dxa"/>
          </w:tcPr>
          <w:p>
            <w:pPr>
              <w:pStyle w:val="TableParagraph"/>
              <w:rPr>
                <w:rFonts w:ascii="Times New Roman"/>
                <w:sz w:val="22"/>
              </w:rPr>
            </w:pPr>
          </w:p>
        </w:tc>
        <w:tc>
          <w:tcPr>
            <w:tcW w:w="988" w:type="dxa"/>
          </w:tcPr>
          <w:p>
            <w:pPr>
              <w:pStyle w:val="TableParagraph"/>
              <w:rPr>
                <w:rFonts w:ascii="Times New Roman"/>
                <w:sz w:val="22"/>
              </w:rPr>
            </w:pPr>
          </w:p>
        </w:tc>
        <w:tc>
          <w:tcPr>
            <w:tcW w:w="990" w:type="dxa"/>
          </w:tcPr>
          <w:p>
            <w:pPr>
              <w:pStyle w:val="TableParagraph"/>
              <w:rPr>
                <w:rFonts w:ascii="Times New Roman"/>
                <w:sz w:val="22"/>
              </w:rPr>
            </w:pPr>
          </w:p>
        </w:tc>
        <w:tc>
          <w:tcPr>
            <w:tcW w:w="899" w:type="dxa"/>
          </w:tcPr>
          <w:p>
            <w:pPr>
              <w:pStyle w:val="TableParagraph"/>
              <w:rPr>
                <w:rFonts w:ascii="Times New Roman"/>
                <w:sz w:val="22"/>
              </w:rPr>
            </w:pPr>
          </w:p>
        </w:tc>
        <w:tc>
          <w:tcPr>
            <w:tcW w:w="987" w:type="dxa"/>
          </w:tcPr>
          <w:p>
            <w:pPr>
              <w:pStyle w:val="TableParagraph"/>
              <w:rPr>
                <w:rFonts w:ascii="Times New Roman"/>
                <w:sz w:val="22"/>
              </w:rPr>
            </w:pPr>
          </w:p>
        </w:tc>
        <w:tc>
          <w:tcPr>
            <w:tcW w:w="1078" w:type="dxa"/>
          </w:tcPr>
          <w:p>
            <w:pPr>
              <w:pStyle w:val="TableParagraph"/>
              <w:rPr>
                <w:rFonts w:ascii="Times New Roman"/>
                <w:sz w:val="22"/>
              </w:rPr>
            </w:pPr>
          </w:p>
        </w:tc>
      </w:tr>
      <w:tr>
        <w:trPr>
          <w:trHeight w:val="616" w:hRule="atLeast"/>
        </w:trPr>
        <w:tc>
          <w:tcPr>
            <w:tcW w:w="1620" w:type="dxa"/>
          </w:tcPr>
          <w:p>
            <w:pPr>
              <w:pStyle w:val="TableParagraph"/>
              <w:spacing w:before="162"/>
              <w:ind w:left="225" w:right="214"/>
              <w:jc w:val="center"/>
              <w:rPr>
                <w:sz w:val="24"/>
              </w:rPr>
            </w:pPr>
            <w:r>
              <w:rPr>
                <w:sz w:val="24"/>
              </w:rPr>
              <w:t>2% alcohol</w:t>
            </w:r>
          </w:p>
        </w:tc>
        <w:tc>
          <w:tcPr>
            <w:tcW w:w="988" w:type="dxa"/>
          </w:tcPr>
          <w:p>
            <w:pPr>
              <w:pStyle w:val="TableParagraph"/>
              <w:rPr>
                <w:rFonts w:ascii="Times New Roman"/>
                <w:sz w:val="22"/>
              </w:rPr>
            </w:pPr>
          </w:p>
        </w:tc>
        <w:tc>
          <w:tcPr>
            <w:tcW w:w="900" w:type="dxa"/>
          </w:tcPr>
          <w:p>
            <w:pPr>
              <w:pStyle w:val="TableParagraph"/>
              <w:rPr>
                <w:rFonts w:ascii="Times New Roman"/>
                <w:sz w:val="22"/>
              </w:rPr>
            </w:pPr>
          </w:p>
        </w:tc>
        <w:tc>
          <w:tcPr>
            <w:tcW w:w="899" w:type="dxa"/>
          </w:tcPr>
          <w:p>
            <w:pPr>
              <w:pStyle w:val="TableParagraph"/>
              <w:rPr>
                <w:rFonts w:ascii="Times New Roman"/>
                <w:sz w:val="22"/>
              </w:rPr>
            </w:pPr>
          </w:p>
        </w:tc>
        <w:tc>
          <w:tcPr>
            <w:tcW w:w="991" w:type="dxa"/>
          </w:tcPr>
          <w:p>
            <w:pPr>
              <w:pStyle w:val="TableParagraph"/>
              <w:rPr>
                <w:rFonts w:ascii="Times New Roman"/>
                <w:sz w:val="22"/>
              </w:rPr>
            </w:pPr>
          </w:p>
        </w:tc>
        <w:tc>
          <w:tcPr>
            <w:tcW w:w="988" w:type="dxa"/>
          </w:tcPr>
          <w:p>
            <w:pPr>
              <w:pStyle w:val="TableParagraph"/>
              <w:rPr>
                <w:rFonts w:ascii="Times New Roman"/>
                <w:sz w:val="22"/>
              </w:rPr>
            </w:pPr>
          </w:p>
        </w:tc>
        <w:tc>
          <w:tcPr>
            <w:tcW w:w="990" w:type="dxa"/>
          </w:tcPr>
          <w:p>
            <w:pPr>
              <w:pStyle w:val="TableParagraph"/>
              <w:rPr>
                <w:rFonts w:ascii="Times New Roman"/>
                <w:sz w:val="22"/>
              </w:rPr>
            </w:pPr>
          </w:p>
        </w:tc>
        <w:tc>
          <w:tcPr>
            <w:tcW w:w="899" w:type="dxa"/>
          </w:tcPr>
          <w:p>
            <w:pPr>
              <w:pStyle w:val="TableParagraph"/>
              <w:rPr>
                <w:rFonts w:ascii="Times New Roman"/>
                <w:sz w:val="22"/>
              </w:rPr>
            </w:pPr>
          </w:p>
        </w:tc>
        <w:tc>
          <w:tcPr>
            <w:tcW w:w="987" w:type="dxa"/>
          </w:tcPr>
          <w:p>
            <w:pPr>
              <w:pStyle w:val="TableParagraph"/>
              <w:rPr>
                <w:rFonts w:ascii="Times New Roman"/>
                <w:sz w:val="22"/>
              </w:rPr>
            </w:pPr>
          </w:p>
        </w:tc>
        <w:tc>
          <w:tcPr>
            <w:tcW w:w="1078" w:type="dxa"/>
          </w:tcPr>
          <w:p>
            <w:pPr>
              <w:pStyle w:val="TableParagraph"/>
              <w:rPr>
                <w:rFonts w:ascii="Times New Roman"/>
                <w:sz w:val="22"/>
              </w:rPr>
            </w:pPr>
          </w:p>
        </w:tc>
      </w:tr>
      <w:tr>
        <w:trPr>
          <w:trHeight w:val="619" w:hRule="atLeast"/>
        </w:trPr>
        <w:tc>
          <w:tcPr>
            <w:tcW w:w="1620" w:type="dxa"/>
          </w:tcPr>
          <w:p>
            <w:pPr>
              <w:pStyle w:val="TableParagraph"/>
              <w:spacing w:before="162"/>
              <w:ind w:left="225" w:right="214"/>
              <w:jc w:val="center"/>
              <w:rPr>
                <w:sz w:val="24"/>
              </w:rPr>
            </w:pPr>
            <w:r>
              <w:rPr>
                <w:sz w:val="24"/>
              </w:rPr>
              <w:t>4% alcohol</w:t>
            </w:r>
          </w:p>
        </w:tc>
        <w:tc>
          <w:tcPr>
            <w:tcW w:w="988" w:type="dxa"/>
          </w:tcPr>
          <w:p>
            <w:pPr>
              <w:pStyle w:val="TableParagraph"/>
              <w:rPr>
                <w:rFonts w:ascii="Times New Roman"/>
                <w:sz w:val="22"/>
              </w:rPr>
            </w:pPr>
          </w:p>
        </w:tc>
        <w:tc>
          <w:tcPr>
            <w:tcW w:w="900" w:type="dxa"/>
          </w:tcPr>
          <w:p>
            <w:pPr>
              <w:pStyle w:val="TableParagraph"/>
              <w:rPr>
                <w:rFonts w:ascii="Times New Roman"/>
                <w:sz w:val="22"/>
              </w:rPr>
            </w:pPr>
          </w:p>
        </w:tc>
        <w:tc>
          <w:tcPr>
            <w:tcW w:w="899" w:type="dxa"/>
          </w:tcPr>
          <w:p>
            <w:pPr>
              <w:pStyle w:val="TableParagraph"/>
              <w:rPr>
                <w:rFonts w:ascii="Times New Roman"/>
                <w:sz w:val="22"/>
              </w:rPr>
            </w:pPr>
          </w:p>
        </w:tc>
        <w:tc>
          <w:tcPr>
            <w:tcW w:w="991" w:type="dxa"/>
          </w:tcPr>
          <w:p>
            <w:pPr>
              <w:pStyle w:val="TableParagraph"/>
              <w:rPr>
                <w:rFonts w:ascii="Times New Roman"/>
                <w:sz w:val="22"/>
              </w:rPr>
            </w:pPr>
          </w:p>
        </w:tc>
        <w:tc>
          <w:tcPr>
            <w:tcW w:w="988" w:type="dxa"/>
          </w:tcPr>
          <w:p>
            <w:pPr>
              <w:pStyle w:val="TableParagraph"/>
              <w:rPr>
                <w:rFonts w:ascii="Times New Roman"/>
                <w:sz w:val="22"/>
              </w:rPr>
            </w:pPr>
          </w:p>
        </w:tc>
        <w:tc>
          <w:tcPr>
            <w:tcW w:w="990" w:type="dxa"/>
          </w:tcPr>
          <w:p>
            <w:pPr>
              <w:pStyle w:val="TableParagraph"/>
              <w:rPr>
                <w:rFonts w:ascii="Times New Roman"/>
                <w:sz w:val="22"/>
              </w:rPr>
            </w:pPr>
          </w:p>
        </w:tc>
        <w:tc>
          <w:tcPr>
            <w:tcW w:w="899" w:type="dxa"/>
          </w:tcPr>
          <w:p>
            <w:pPr>
              <w:pStyle w:val="TableParagraph"/>
              <w:rPr>
                <w:rFonts w:ascii="Times New Roman"/>
                <w:sz w:val="22"/>
              </w:rPr>
            </w:pPr>
          </w:p>
        </w:tc>
        <w:tc>
          <w:tcPr>
            <w:tcW w:w="987" w:type="dxa"/>
          </w:tcPr>
          <w:p>
            <w:pPr>
              <w:pStyle w:val="TableParagraph"/>
              <w:rPr>
                <w:rFonts w:ascii="Times New Roman"/>
                <w:sz w:val="22"/>
              </w:rPr>
            </w:pPr>
          </w:p>
        </w:tc>
        <w:tc>
          <w:tcPr>
            <w:tcW w:w="1078" w:type="dxa"/>
          </w:tcPr>
          <w:p>
            <w:pPr>
              <w:pStyle w:val="TableParagraph"/>
              <w:rPr>
                <w:rFonts w:ascii="Times New Roman"/>
                <w:sz w:val="22"/>
              </w:rPr>
            </w:pPr>
          </w:p>
        </w:tc>
      </w:tr>
      <w:tr>
        <w:trPr>
          <w:trHeight w:val="616" w:hRule="atLeast"/>
        </w:trPr>
        <w:tc>
          <w:tcPr>
            <w:tcW w:w="1620" w:type="dxa"/>
          </w:tcPr>
          <w:p>
            <w:pPr>
              <w:pStyle w:val="TableParagraph"/>
              <w:spacing w:before="160"/>
              <w:ind w:left="225" w:right="214"/>
              <w:jc w:val="center"/>
              <w:rPr>
                <w:sz w:val="24"/>
              </w:rPr>
            </w:pPr>
            <w:r>
              <w:rPr>
                <w:sz w:val="24"/>
              </w:rPr>
              <w:t>6% alcohol</w:t>
            </w:r>
          </w:p>
        </w:tc>
        <w:tc>
          <w:tcPr>
            <w:tcW w:w="988" w:type="dxa"/>
          </w:tcPr>
          <w:p>
            <w:pPr>
              <w:pStyle w:val="TableParagraph"/>
              <w:rPr>
                <w:rFonts w:ascii="Times New Roman"/>
                <w:sz w:val="22"/>
              </w:rPr>
            </w:pPr>
          </w:p>
        </w:tc>
        <w:tc>
          <w:tcPr>
            <w:tcW w:w="900" w:type="dxa"/>
          </w:tcPr>
          <w:p>
            <w:pPr>
              <w:pStyle w:val="TableParagraph"/>
              <w:rPr>
                <w:rFonts w:ascii="Times New Roman"/>
                <w:sz w:val="22"/>
              </w:rPr>
            </w:pPr>
          </w:p>
        </w:tc>
        <w:tc>
          <w:tcPr>
            <w:tcW w:w="899" w:type="dxa"/>
          </w:tcPr>
          <w:p>
            <w:pPr>
              <w:pStyle w:val="TableParagraph"/>
              <w:rPr>
                <w:rFonts w:ascii="Times New Roman"/>
                <w:sz w:val="22"/>
              </w:rPr>
            </w:pPr>
          </w:p>
        </w:tc>
        <w:tc>
          <w:tcPr>
            <w:tcW w:w="991" w:type="dxa"/>
          </w:tcPr>
          <w:p>
            <w:pPr>
              <w:pStyle w:val="TableParagraph"/>
              <w:rPr>
                <w:rFonts w:ascii="Times New Roman"/>
                <w:sz w:val="22"/>
              </w:rPr>
            </w:pPr>
          </w:p>
        </w:tc>
        <w:tc>
          <w:tcPr>
            <w:tcW w:w="988" w:type="dxa"/>
          </w:tcPr>
          <w:p>
            <w:pPr>
              <w:pStyle w:val="TableParagraph"/>
              <w:rPr>
                <w:rFonts w:ascii="Times New Roman"/>
                <w:sz w:val="22"/>
              </w:rPr>
            </w:pPr>
          </w:p>
        </w:tc>
        <w:tc>
          <w:tcPr>
            <w:tcW w:w="990" w:type="dxa"/>
          </w:tcPr>
          <w:p>
            <w:pPr>
              <w:pStyle w:val="TableParagraph"/>
              <w:rPr>
                <w:rFonts w:ascii="Times New Roman"/>
                <w:sz w:val="22"/>
              </w:rPr>
            </w:pPr>
          </w:p>
        </w:tc>
        <w:tc>
          <w:tcPr>
            <w:tcW w:w="899" w:type="dxa"/>
          </w:tcPr>
          <w:p>
            <w:pPr>
              <w:pStyle w:val="TableParagraph"/>
              <w:rPr>
                <w:rFonts w:ascii="Times New Roman"/>
                <w:sz w:val="22"/>
              </w:rPr>
            </w:pPr>
          </w:p>
        </w:tc>
        <w:tc>
          <w:tcPr>
            <w:tcW w:w="987" w:type="dxa"/>
          </w:tcPr>
          <w:p>
            <w:pPr>
              <w:pStyle w:val="TableParagraph"/>
              <w:rPr>
                <w:rFonts w:ascii="Times New Roman"/>
                <w:sz w:val="22"/>
              </w:rPr>
            </w:pPr>
          </w:p>
        </w:tc>
        <w:tc>
          <w:tcPr>
            <w:tcW w:w="1078" w:type="dxa"/>
          </w:tcPr>
          <w:p>
            <w:pPr>
              <w:pStyle w:val="TableParagraph"/>
              <w:rPr>
                <w:rFonts w:ascii="Times New Roman"/>
                <w:sz w:val="22"/>
              </w:rPr>
            </w:pPr>
          </w:p>
        </w:tc>
      </w:tr>
      <w:tr>
        <w:trPr>
          <w:trHeight w:val="616" w:hRule="atLeast"/>
        </w:trPr>
        <w:tc>
          <w:tcPr>
            <w:tcW w:w="1620" w:type="dxa"/>
          </w:tcPr>
          <w:p>
            <w:pPr>
              <w:pStyle w:val="TableParagraph"/>
              <w:spacing w:before="162"/>
              <w:ind w:left="225" w:right="214"/>
              <w:jc w:val="center"/>
              <w:rPr>
                <w:sz w:val="24"/>
              </w:rPr>
            </w:pPr>
            <w:r>
              <w:rPr>
                <w:sz w:val="24"/>
              </w:rPr>
              <w:t>8% alcohol</w:t>
            </w:r>
          </w:p>
        </w:tc>
        <w:tc>
          <w:tcPr>
            <w:tcW w:w="988" w:type="dxa"/>
          </w:tcPr>
          <w:p>
            <w:pPr>
              <w:pStyle w:val="TableParagraph"/>
              <w:rPr>
                <w:rFonts w:ascii="Times New Roman"/>
                <w:sz w:val="22"/>
              </w:rPr>
            </w:pPr>
          </w:p>
        </w:tc>
        <w:tc>
          <w:tcPr>
            <w:tcW w:w="900" w:type="dxa"/>
          </w:tcPr>
          <w:p>
            <w:pPr>
              <w:pStyle w:val="TableParagraph"/>
              <w:rPr>
                <w:rFonts w:ascii="Times New Roman"/>
                <w:sz w:val="22"/>
              </w:rPr>
            </w:pPr>
          </w:p>
        </w:tc>
        <w:tc>
          <w:tcPr>
            <w:tcW w:w="899" w:type="dxa"/>
          </w:tcPr>
          <w:p>
            <w:pPr>
              <w:pStyle w:val="TableParagraph"/>
              <w:rPr>
                <w:rFonts w:ascii="Times New Roman"/>
                <w:sz w:val="22"/>
              </w:rPr>
            </w:pPr>
          </w:p>
        </w:tc>
        <w:tc>
          <w:tcPr>
            <w:tcW w:w="991" w:type="dxa"/>
          </w:tcPr>
          <w:p>
            <w:pPr>
              <w:pStyle w:val="TableParagraph"/>
              <w:rPr>
                <w:rFonts w:ascii="Times New Roman"/>
                <w:sz w:val="22"/>
              </w:rPr>
            </w:pPr>
          </w:p>
        </w:tc>
        <w:tc>
          <w:tcPr>
            <w:tcW w:w="988" w:type="dxa"/>
          </w:tcPr>
          <w:p>
            <w:pPr>
              <w:pStyle w:val="TableParagraph"/>
              <w:rPr>
                <w:rFonts w:ascii="Times New Roman"/>
                <w:sz w:val="22"/>
              </w:rPr>
            </w:pPr>
          </w:p>
        </w:tc>
        <w:tc>
          <w:tcPr>
            <w:tcW w:w="990" w:type="dxa"/>
          </w:tcPr>
          <w:p>
            <w:pPr>
              <w:pStyle w:val="TableParagraph"/>
              <w:rPr>
                <w:rFonts w:ascii="Times New Roman"/>
                <w:sz w:val="22"/>
              </w:rPr>
            </w:pPr>
          </w:p>
        </w:tc>
        <w:tc>
          <w:tcPr>
            <w:tcW w:w="899" w:type="dxa"/>
          </w:tcPr>
          <w:p>
            <w:pPr>
              <w:pStyle w:val="TableParagraph"/>
              <w:rPr>
                <w:rFonts w:ascii="Times New Roman"/>
                <w:sz w:val="22"/>
              </w:rPr>
            </w:pPr>
          </w:p>
        </w:tc>
        <w:tc>
          <w:tcPr>
            <w:tcW w:w="987" w:type="dxa"/>
          </w:tcPr>
          <w:p>
            <w:pPr>
              <w:pStyle w:val="TableParagraph"/>
              <w:rPr>
                <w:rFonts w:ascii="Times New Roman"/>
                <w:sz w:val="22"/>
              </w:rPr>
            </w:pPr>
          </w:p>
        </w:tc>
        <w:tc>
          <w:tcPr>
            <w:tcW w:w="1078" w:type="dxa"/>
          </w:tcPr>
          <w:p>
            <w:pPr>
              <w:pStyle w:val="TableParagraph"/>
              <w:rPr>
                <w:rFonts w:ascii="Times New Roman"/>
                <w:sz w:val="22"/>
              </w:rPr>
            </w:pPr>
          </w:p>
        </w:tc>
      </w:tr>
      <w:tr>
        <w:trPr>
          <w:trHeight w:val="292" w:hRule="atLeast"/>
        </w:trPr>
        <w:tc>
          <w:tcPr>
            <w:tcW w:w="1620" w:type="dxa"/>
            <w:shd w:val="clear" w:color="auto" w:fill="D9D9D9"/>
          </w:tcPr>
          <w:p>
            <w:pPr>
              <w:pStyle w:val="TableParagraph"/>
              <w:rPr>
                <w:rFonts w:ascii="Times New Roman"/>
                <w:sz w:val="20"/>
              </w:rPr>
            </w:pPr>
          </w:p>
        </w:tc>
        <w:tc>
          <w:tcPr>
            <w:tcW w:w="988" w:type="dxa"/>
            <w:shd w:val="clear" w:color="auto" w:fill="D9D9D9"/>
          </w:tcPr>
          <w:p>
            <w:pPr>
              <w:pStyle w:val="TableParagraph"/>
              <w:rPr>
                <w:rFonts w:ascii="Times New Roman"/>
                <w:sz w:val="20"/>
              </w:rPr>
            </w:pPr>
          </w:p>
        </w:tc>
        <w:tc>
          <w:tcPr>
            <w:tcW w:w="900" w:type="dxa"/>
            <w:shd w:val="clear" w:color="auto" w:fill="D9D9D9"/>
          </w:tcPr>
          <w:p>
            <w:pPr>
              <w:pStyle w:val="TableParagraph"/>
              <w:rPr>
                <w:rFonts w:ascii="Times New Roman"/>
                <w:sz w:val="20"/>
              </w:rPr>
            </w:pPr>
          </w:p>
        </w:tc>
        <w:tc>
          <w:tcPr>
            <w:tcW w:w="899" w:type="dxa"/>
            <w:shd w:val="clear" w:color="auto" w:fill="D9D9D9"/>
          </w:tcPr>
          <w:p>
            <w:pPr>
              <w:pStyle w:val="TableParagraph"/>
              <w:rPr>
                <w:rFonts w:ascii="Times New Roman"/>
                <w:sz w:val="20"/>
              </w:rPr>
            </w:pPr>
          </w:p>
        </w:tc>
        <w:tc>
          <w:tcPr>
            <w:tcW w:w="991" w:type="dxa"/>
            <w:shd w:val="clear" w:color="auto" w:fill="D9D9D9"/>
          </w:tcPr>
          <w:p>
            <w:pPr>
              <w:pStyle w:val="TableParagraph"/>
              <w:rPr>
                <w:rFonts w:ascii="Times New Roman"/>
                <w:sz w:val="20"/>
              </w:rPr>
            </w:pPr>
          </w:p>
        </w:tc>
        <w:tc>
          <w:tcPr>
            <w:tcW w:w="988" w:type="dxa"/>
            <w:shd w:val="clear" w:color="auto" w:fill="D9D9D9"/>
          </w:tcPr>
          <w:p>
            <w:pPr>
              <w:pStyle w:val="TableParagraph"/>
              <w:rPr>
                <w:rFonts w:ascii="Times New Roman"/>
                <w:sz w:val="20"/>
              </w:rPr>
            </w:pPr>
          </w:p>
        </w:tc>
        <w:tc>
          <w:tcPr>
            <w:tcW w:w="990" w:type="dxa"/>
            <w:shd w:val="clear" w:color="auto" w:fill="D9D9D9"/>
          </w:tcPr>
          <w:p>
            <w:pPr>
              <w:pStyle w:val="TableParagraph"/>
              <w:rPr>
                <w:rFonts w:ascii="Times New Roman"/>
                <w:sz w:val="20"/>
              </w:rPr>
            </w:pPr>
          </w:p>
        </w:tc>
        <w:tc>
          <w:tcPr>
            <w:tcW w:w="899" w:type="dxa"/>
            <w:shd w:val="clear" w:color="auto" w:fill="D9D9D9"/>
          </w:tcPr>
          <w:p>
            <w:pPr>
              <w:pStyle w:val="TableParagraph"/>
              <w:rPr>
                <w:rFonts w:ascii="Times New Roman"/>
                <w:sz w:val="20"/>
              </w:rPr>
            </w:pPr>
          </w:p>
        </w:tc>
        <w:tc>
          <w:tcPr>
            <w:tcW w:w="987" w:type="dxa"/>
            <w:shd w:val="clear" w:color="auto" w:fill="D9D9D9"/>
          </w:tcPr>
          <w:p>
            <w:pPr>
              <w:pStyle w:val="TableParagraph"/>
              <w:rPr>
                <w:rFonts w:ascii="Times New Roman"/>
                <w:sz w:val="20"/>
              </w:rPr>
            </w:pPr>
          </w:p>
        </w:tc>
        <w:tc>
          <w:tcPr>
            <w:tcW w:w="1078" w:type="dxa"/>
            <w:shd w:val="clear" w:color="auto" w:fill="D9D9D9"/>
          </w:tcPr>
          <w:p>
            <w:pPr>
              <w:pStyle w:val="TableParagraph"/>
              <w:rPr>
                <w:rFonts w:ascii="Times New Roman"/>
                <w:sz w:val="20"/>
              </w:rPr>
            </w:pPr>
          </w:p>
        </w:tc>
      </w:tr>
      <w:tr>
        <w:trPr>
          <w:trHeight w:val="618" w:hRule="atLeast"/>
        </w:trPr>
        <w:tc>
          <w:tcPr>
            <w:tcW w:w="1620" w:type="dxa"/>
          </w:tcPr>
          <w:p>
            <w:pPr>
              <w:pStyle w:val="TableParagraph"/>
              <w:spacing w:before="162"/>
              <w:ind w:left="225" w:right="214"/>
              <w:jc w:val="center"/>
              <w:rPr>
                <w:sz w:val="24"/>
              </w:rPr>
            </w:pPr>
            <w:r>
              <w:rPr>
                <w:sz w:val="24"/>
              </w:rPr>
              <w:t>1% caffeine</w:t>
            </w:r>
          </w:p>
        </w:tc>
        <w:tc>
          <w:tcPr>
            <w:tcW w:w="988" w:type="dxa"/>
          </w:tcPr>
          <w:p>
            <w:pPr>
              <w:pStyle w:val="TableParagraph"/>
              <w:rPr>
                <w:rFonts w:ascii="Times New Roman"/>
                <w:sz w:val="22"/>
              </w:rPr>
            </w:pPr>
          </w:p>
        </w:tc>
        <w:tc>
          <w:tcPr>
            <w:tcW w:w="900" w:type="dxa"/>
          </w:tcPr>
          <w:p>
            <w:pPr>
              <w:pStyle w:val="TableParagraph"/>
              <w:rPr>
                <w:rFonts w:ascii="Times New Roman"/>
                <w:sz w:val="22"/>
              </w:rPr>
            </w:pPr>
          </w:p>
        </w:tc>
        <w:tc>
          <w:tcPr>
            <w:tcW w:w="899" w:type="dxa"/>
          </w:tcPr>
          <w:p>
            <w:pPr>
              <w:pStyle w:val="TableParagraph"/>
              <w:rPr>
                <w:rFonts w:ascii="Times New Roman"/>
                <w:sz w:val="22"/>
              </w:rPr>
            </w:pPr>
          </w:p>
        </w:tc>
        <w:tc>
          <w:tcPr>
            <w:tcW w:w="991" w:type="dxa"/>
          </w:tcPr>
          <w:p>
            <w:pPr>
              <w:pStyle w:val="TableParagraph"/>
              <w:rPr>
                <w:rFonts w:ascii="Times New Roman"/>
                <w:sz w:val="22"/>
              </w:rPr>
            </w:pPr>
          </w:p>
        </w:tc>
        <w:tc>
          <w:tcPr>
            <w:tcW w:w="988" w:type="dxa"/>
          </w:tcPr>
          <w:p>
            <w:pPr>
              <w:pStyle w:val="TableParagraph"/>
              <w:rPr>
                <w:rFonts w:ascii="Times New Roman"/>
                <w:sz w:val="22"/>
              </w:rPr>
            </w:pPr>
          </w:p>
        </w:tc>
        <w:tc>
          <w:tcPr>
            <w:tcW w:w="990" w:type="dxa"/>
          </w:tcPr>
          <w:p>
            <w:pPr>
              <w:pStyle w:val="TableParagraph"/>
              <w:rPr>
                <w:rFonts w:ascii="Times New Roman"/>
                <w:sz w:val="22"/>
              </w:rPr>
            </w:pPr>
          </w:p>
        </w:tc>
        <w:tc>
          <w:tcPr>
            <w:tcW w:w="899" w:type="dxa"/>
          </w:tcPr>
          <w:p>
            <w:pPr>
              <w:pStyle w:val="TableParagraph"/>
              <w:rPr>
                <w:rFonts w:ascii="Times New Roman"/>
                <w:sz w:val="22"/>
              </w:rPr>
            </w:pPr>
          </w:p>
        </w:tc>
        <w:tc>
          <w:tcPr>
            <w:tcW w:w="987" w:type="dxa"/>
          </w:tcPr>
          <w:p>
            <w:pPr>
              <w:pStyle w:val="TableParagraph"/>
              <w:rPr>
                <w:rFonts w:ascii="Times New Roman"/>
                <w:sz w:val="22"/>
              </w:rPr>
            </w:pPr>
          </w:p>
        </w:tc>
        <w:tc>
          <w:tcPr>
            <w:tcW w:w="1078" w:type="dxa"/>
          </w:tcPr>
          <w:p>
            <w:pPr>
              <w:pStyle w:val="TableParagraph"/>
              <w:rPr>
                <w:rFonts w:ascii="Times New Roman"/>
                <w:sz w:val="22"/>
              </w:rPr>
            </w:pPr>
          </w:p>
        </w:tc>
      </w:tr>
    </w:tbl>
    <w:p>
      <w:pPr>
        <w:spacing w:after="0"/>
        <w:rPr>
          <w:rFonts w:ascii="Times New Roman"/>
          <w:sz w:val="22"/>
        </w:rPr>
        <w:sectPr>
          <w:pgSz w:w="12240" w:h="15840"/>
          <w:pgMar w:header="0" w:footer="714" w:top="1440" w:bottom="920" w:left="420" w:right="140"/>
        </w:sectPr>
      </w:pPr>
    </w:p>
    <w:tbl>
      <w:tblPr>
        <w:tblW w:w="0" w:type="auto"/>
        <w:jc w:val="left"/>
        <w:tblInd w:w="6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20"/>
        <w:gridCol w:w="988"/>
        <w:gridCol w:w="900"/>
        <w:gridCol w:w="899"/>
        <w:gridCol w:w="991"/>
        <w:gridCol w:w="988"/>
        <w:gridCol w:w="990"/>
        <w:gridCol w:w="899"/>
        <w:gridCol w:w="987"/>
        <w:gridCol w:w="1078"/>
      </w:tblGrid>
      <w:tr>
        <w:trPr>
          <w:trHeight w:val="616" w:hRule="atLeast"/>
        </w:trPr>
        <w:tc>
          <w:tcPr>
            <w:tcW w:w="1620" w:type="dxa"/>
          </w:tcPr>
          <w:p>
            <w:pPr>
              <w:pStyle w:val="TableParagraph"/>
              <w:spacing w:before="163"/>
              <w:ind w:left="225" w:right="214"/>
              <w:jc w:val="center"/>
              <w:rPr>
                <w:sz w:val="24"/>
              </w:rPr>
            </w:pPr>
            <w:r>
              <w:rPr>
                <w:sz w:val="24"/>
              </w:rPr>
              <w:t>2% caffeine</w:t>
            </w:r>
          </w:p>
        </w:tc>
        <w:tc>
          <w:tcPr>
            <w:tcW w:w="988" w:type="dxa"/>
          </w:tcPr>
          <w:p>
            <w:pPr>
              <w:pStyle w:val="TableParagraph"/>
              <w:rPr>
                <w:rFonts w:ascii="Times New Roman"/>
                <w:sz w:val="24"/>
              </w:rPr>
            </w:pPr>
          </w:p>
        </w:tc>
        <w:tc>
          <w:tcPr>
            <w:tcW w:w="900" w:type="dxa"/>
          </w:tcPr>
          <w:p>
            <w:pPr>
              <w:pStyle w:val="TableParagraph"/>
              <w:rPr>
                <w:rFonts w:ascii="Times New Roman"/>
                <w:sz w:val="24"/>
              </w:rPr>
            </w:pPr>
          </w:p>
        </w:tc>
        <w:tc>
          <w:tcPr>
            <w:tcW w:w="899" w:type="dxa"/>
          </w:tcPr>
          <w:p>
            <w:pPr>
              <w:pStyle w:val="TableParagraph"/>
              <w:rPr>
                <w:rFonts w:ascii="Times New Roman"/>
                <w:sz w:val="24"/>
              </w:rPr>
            </w:pPr>
          </w:p>
        </w:tc>
        <w:tc>
          <w:tcPr>
            <w:tcW w:w="991" w:type="dxa"/>
          </w:tcPr>
          <w:p>
            <w:pPr>
              <w:pStyle w:val="TableParagraph"/>
              <w:rPr>
                <w:rFonts w:ascii="Times New Roman"/>
                <w:sz w:val="24"/>
              </w:rPr>
            </w:pPr>
          </w:p>
        </w:tc>
        <w:tc>
          <w:tcPr>
            <w:tcW w:w="988" w:type="dxa"/>
          </w:tcPr>
          <w:p>
            <w:pPr>
              <w:pStyle w:val="TableParagraph"/>
              <w:rPr>
                <w:rFonts w:ascii="Times New Roman"/>
                <w:sz w:val="24"/>
              </w:rPr>
            </w:pPr>
          </w:p>
        </w:tc>
        <w:tc>
          <w:tcPr>
            <w:tcW w:w="990" w:type="dxa"/>
          </w:tcPr>
          <w:p>
            <w:pPr>
              <w:pStyle w:val="TableParagraph"/>
              <w:rPr>
                <w:rFonts w:ascii="Times New Roman"/>
                <w:sz w:val="24"/>
              </w:rPr>
            </w:pPr>
          </w:p>
        </w:tc>
        <w:tc>
          <w:tcPr>
            <w:tcW w:w="899" w:type="dxa"/>
          </w:tcPr>
          <w:p>
            <w:pPr>
              <w:pStyle w:val="TableParagraph"/>
              <w:rPr>
                <w:rFonts w:ascii="Times New Roman"/>
                <w:sz w:val="24"/>
              </w:rPr>
            </w:pPr>
          </w:p>
        </w:tc>
        <w:tc>
          <w:tcPr>
            <w:tcW w:w="987" w:type="dxa"/>
          </w:tcPr>
          <w:p>
            <w:pPr>
              <w:pStyle w:val="TableParagraph"/>
              <w:rPr>
                <w:rFonts w:ascii="Times New Roman"/>
                <w:sz w:val="24"/>
              </w:rPr>
            </w:pPr>
          </w:p>
        </w:tc>
        <w:tc>
          <w:tcPr>
            <w:tcW w:w="1078" w:type="dxa"/>
          </w:tcPr>
          <w:p>
            <w:pPr>
              <w:pStyle w:val="TableParagraph"/>
              <w:rPr>
                <w:rFonts w:ascii="Times New Roman"/>
                <w:sz w:val="24"/>
              </w:rPr>
            </w:pPr>
          </w:p>
        </w:tc>
      </w:tr>
      <w:tr>
        <w:trPr>
          <w:trHeight w:val="618" w:hRule="atLeast"/>
        </w:trPr>
        <w:tc>
          <w:tcPr>
            <w:tcW w:w="1620" w:type="dxa"/>
          </w:tcPr>
          <w:p>
            <w:pPr>
              <w:pStyle w:val="TableParagraph"/>
              <w:spacing w:before="162"/>
              <w:ind w:left="225" w:right="214"/>
              <w:jc w:val="center"/>
              <w:rPr>
                <w:sz w:val="24"/>
              </w:rPr>
            </w:pPr>
            <w:r>
              <w:rPr>
                <w:sz w:val="24"/>
              </w:rPr>
              <w:t>3% caffeine</w:t>
            </w:r>
          </w:p>
        </w:tc>
        <w:tc>
          <w:tcPr>
            <w:tcW w:w="988" w:type="dxa"/>
          </w:tcPr>
          <w:p>
            <w:pPr>
              <w:pStyle w:val="TableParagraph"/>
              <w:rPr>
                <w:rFonts w:ascii="Times New Roman"/>
                <w:sz w:val="24"/>
              </w:rPr>
            </w:pPr>
          </w:p>
        </w:tc>
        <w:tc>
          <w:tcPr>
            <w:tcW w:w="900" w:type="dxa"/>
          </w:tcPr>
          <w:p>
            <w:pPr>
              <w:pStyle w:val="TableParagraph"/>
              <w:rPr>
                <w:rFonts w:ascii="Times New Roman"/>
                <w:sz w:val="24"/>
              </w:rPr>
            </w:pPr>
          </w:p>
        </w:tc>
        <w:tc>
          <w:tcPr>
            <w:tcW w:w="899" w:type="dxa"/>
          </w:tcPr>
          <w:p>
            <w:pPr>
              <w:pStyle w:val="TableParagraph"/>
              <w:rPr>
                <w:rFonts w:ascii="Times New Roman"/>
                <w:sz w:val="24"/>
              </w:rPr>
            </w:pPr>
          </w:p>
        </w:tc>
        <w:tc>
          <w:tcPr>
            <w:tcW w:w="991" w:type="dxa"/>
          </w:tcPr>
          <w:p>
            <w:pPr>
              <w:pStyle w:val="TableParagraph"/>
              <w:rPr>
                <w:rFonts w:ascii="Times New Roman"/>
                <w:sz w:val="24"/>
              </w:rPr>
            </w:pPr>
          </w:p>
        </w:tc>
        <w:tc>
          <w:tcPr>
            <w:tcW w:w="988" w:type="dxa"/>
          </w:tcPr>
          <w:p>
            <w:pPr>
              <w:pStyle w:val="TableParagraph"/>
              <w:rPr>
                <w:rFonts w:ascii="Times New Roman"/>
                <w:sz w:val="24"/>
              </w:rPr>
            </w:pPr>
          </w:p>
        </w:tc>
        <w:tc>
          <w:tcPr>
            <w:tcW w:w="990" w:type="dxa"/>
          </w:tcPr>
          <w:p>
            <w:pPr>
              <w:pStyle w:val="TableParagraph"/>
              <w:rPr>
                <w:rFonts w:ascii="Times New Roman"/>
                <w:sz w:val="24"/>
              </w:rPr>
            </w:pPr>
          </w:p>
        </w:tc>
        <w:tc>
          <w:tcPr>
            <w:tcW w:w="899" w:type="dxa"/>
          </w:tcPr>
          <w:p>
            <w:pPr>
              <w:pStyle w:val="TableParagraph"/>
              <w:rPr>
                <w:rFonts w:ascii="Times New Roman"/>
                <w:sz w:val="24"/>
              </w:rPr>
            </w:pPr>
          </w:p>
        </w:tc>
        <w:tc>
          <w:tcPr>
            <w:tcW w:w="987" w:type="dxa"/>
          </w:tcPr>
          <w:p>
            <w:pPr>
              <w:pStyle w:val="TableParagraph"/>
              <w:rPr>
                <w:rFonts w:ascii="Times New Roman"/>
                <w:sz w:val="24"/>
              </w:rPr>
            </w:pPr>
          </w:p>
        </w:tc>
        <w:tc>
          <w:tcPr>
            <w:tcW w:w="1078" w:type="dxa"/>
          </w:tcPr>
          <w:p>
            <w:pPr>
              <w:pStyle w:val="TableParagraph"/>
              <w:rPr>
                <w:rFonts w:ascii="Times New Roman"/>
                <w:sz w:val="24"/>
              </w:rPr>
            </w:pPr>
          </w:p>
        </w:tc>
      </w:tr>
    </w:tbl>
    <w:p>
      <w:pPr>
        <w:pStyle w:val="BodyText"/>
        <w:spacing w:before="8"/>
        <w:rPr>
          <w:b/>
          <w:sz w:val="19"/>
        </w:rPr>
      </w:pPr>
    </w:p>
    <w:p>
      <w:pPr>
        <w:spacing w:before="52"/>
        <w:ind w:left="1020" w:right="0" w:firstLine="0"/>
        <w:jc w:val="left"/>
        <w:rPr>
          <w:b/>
          <w:sz w:val="24"/>
        </w:rPr>
      </w:pPr>
      <w:r>
        <w:rPr>
          <w:b/>
          <w:sz w:val="24"/>
          <w:u w:val="single"/>
        </w:rPr>
        <w:t>Step 5: Data Analysis, Display and Interpretation</w:t>
      </w:r>
    </w:p>
    <w:p>
      <w:pPr>
        <w:pStyle w:val="BodyText"/>
        <w:spacing w:before="9"/>
        <w:rPr>
          <w:b/>
          <w:sz w:val="19"/>
        </w:rPr>
      </w:pPr>
    </w:p>
    <w:p>
      <w:pPr>
        <w:spacing w:before="52"/>
        <w:ind w:left="1020" w:right="1334" w:firstLine="0"/>
        <w:jc w:val="left"/>
        <w:rPr>
          <w:sz w:val="24"/>
        </w:rPr>
      </w:pPr>
      <w:r>
        <w:rPr>
          <w:b/>
          <w:sz w:val="24"/>
        </w:rPr>
        <w:t>Experimental data and results </w:t>
      </w:r>
      <w:r>
        <w:rPr>
          <w:sz w:val="24"/>
        </w:rPr>
        <w:t>must be displayed in a clear logical manner. </w:t>
      </w:r>
      <w:r>
        <w:rPr>
          <w:b/>
          <w:sz w:val="24"/>
        </w:rPr>
        <w:t>Tables</w:t>
      </w:r>
      <w:r>
        <w:rPr>
          <w:sz w:val="24"/>
        </w:rPr>
        <w:t>, </w:t>
      </w:r>
      <w:r>
        <w:rPr>
          <w:b/>
          <w:sz w:val="24"/>
        </w:rPr>
        <w:t>charts</w:t>
      </w:r>
      <w:r>
        <w:rPr>
          <w:sz w:val="24"/>
        </w:rPr>
        <w:t>, and </w:t>
      </w:r>
      <w:r>
        <w:rPr>
          <w:b/>
          <w:sz w:val="24"/>
        </w:rPr>
        <w:t>graphs </w:t>
      </w:r>
      <w:r>
        <w:rPr>
          <w:sz w:val="24"/>
        </w:rPr>
        <w:t>are usually the most effective tools to provide a concise summary of the type of numerical data you collected today.</w:t>
      </w:r>
    </w:p>
    <w:p>
      <w:pPr>
        <w:pStyle w:val="BodyText"/>
        <w:spacing w:before="11"/>
        <w:rPr>
          <w:sz w:val="23"/>
        </w:rPr>
      </w:pPr>
    </w:p>
    <w:p>
      <w:pPr>
        <w:pStyle w:val="Heading4"/>
        <w:ind w:right="1518"/>
      </w:pPr>
      <w:r>
        <w:rPr>
          <w:b w:val="0"/>
        </w:rPr>
        <w:t>A </w:t>
      </w:r>
      <w:r>
        <w:rPr/>
        <w:t>graph </w:t>
      </w:r>
      <w:r>
        <w:rPr>
          <w:b w:val="0"/>
        </w:rPr>
        <w:t>is a </w:t>
      </w:r>
      <w:r>
        <w:rPr/>
        <w:t>diagram showing the relationship between independent and dependent variables.</w:t>
      </w:r>
    </w:p>
    <w:p>
      <w:pPr>
        <w:spacing w:before="1"/>
        <w:ind w:left="1020" w:right="0" w:firstLine="0"/>
        <w:jc w:val="left"/>
        <w:rPr>
          <w:b/>
          <w:sz w:val="24"/>
        </w:rPr>
      </w:pPr>
      <w:r>
        <w:rPr>
          <w:b/>
          <w:sz w:val="24"/>
        </w:rPr>
        <w:t>When making graphs, the following rules should be observed:</w:t>
      </w:r>
    </w:p>
    <w:p>
      <w:pPr>
        <w:pStyle w:val="BodyText"/>
        <w:spacing w:before="11"/>
        <w:rPr>
          <w:b/>
          <w:sz w:val="23"/>
        </w:rPr>
      </w:pPr>
    </w:p>
    <w:p>
      <w:pPr>
        <w:pStyle w:val="ListParagraph"/>
        <w:numPr>
          <w:ilvl w:val="0"/>
          <w:numId w:val="6"/>
        </w:numPr>
        <w:tabs>
          <w:tab w:pos="1652" w:val="left" w:leader="none"/>
        </w:tabs>
        <w:spacing w:line="240" w:lineRule="auto" w:before="0" w:after="0"/>
        <w:ind w:left="1651" w:right="0" w:hanging="361"/>
        <w:jc w:val="left"/>
        <w:rPr>
          <w:sz w:val="24"/>
        </w:rPr>
      </w:pPr>
      <w:r>
        <w:rPr>
          <w:sz w:val="24"/>
        </w:rPr>
        <w:t>The </w:t>
      </w:r>
      <w:r>
        <w:rPr>
          <w:b/>
          <w:sz w:val="24"/>
        </w:rPr>
        <w:t>independent variable </w:t>
      </w:r>
      <w:r>
        <w:rPr>
          <w:sz w:val="24"/>
        </w:rPr>
        <w:t>is usually plotted on the </w:t>
      </w:r>
      <w:r>
        <w:rPr>
          <w:b/>
          <w:sz w:val="24"/>
        </w:rPr>
        <w:t>X-axis </w:t>
      </w:r>
      <w:r>
        <w:rPr>
          <w:sz w:val="24"/>
        </w:rPr>
        <w:t>(horizontal axis) and</w:t>
      </w:r>
      <w:r>
        <w:rPr>
          <w:spacing w:val="-12"/>
          <w:sz w:val="24"/>
        </w:rPr>
        <w:t> </w:t>
      </w:r>
      <w:r>
        <w:rPr>
          <w:sz w:val="24"/>
        </w:rPr>
        <w:t>the</w:t>
      </w:r>
    </w:p>
    <w:p>
      <w:pPr>
        <w:spacing w:before="46"/>
        <w:ind w:left="1651" w:right="0" w:firstLine="0"/>
        <w:jc w:val="left"/>
        <w:rPr>
          <w:sz w:val="24"/>
        </w:rPr>
      </w:pPr>
      <w:r>
        <w:rPr>
          <w:b/>
          <w:sz w:val="24"/>
        </w:rPr>
        <w:t>dependent variable </w:t>
      </w:r>
      <w:r>
        <w:rPr>
          <w:sz w:val="24"/>
        </w:rPr>
        <w:t>is plotted on the </w:t>
      </w:r>
      <w:r>
        <w:rPr>
          <w:b/>
          <w:sz w:val="24"/>
        </w:rPr>
        <w:t>Y-axis </w:t>
      </w:r>
      <w:r>
        <w:rPr>
          <w:sz w:val="24"/>
        </w:rPr>
        <w:t>(vertical axis).</w:t>
      </w:r>
    </w:p>
    <w:p>
      <w:pPr>
        <w:pStyle w:val="ListParagraph"/>
        <w:numPr>
          <w:ilvl w:val="0"/>
          <w:numId w:val="6"/>
        </w:numPr>
        <w:tabs>
          <w:tab w:pos="1652" w:val="left" w:leader="none"/>
        </w:tabs>
        <w:spacing w:line="278" w:lineRule="auto" w:before="43" w:after="0"/>
        <w:ind w:left="1651" w:right="1911" w:hanging="360"/>
        <w:jc w:val="left"/>
        <w:rPr>
          <w:sz w:val="24"/>
        </w:rPr>
      </w:pPr>
      <w:r>
        <w:rPr>
          <w:sz w:val="24"/>
        </w:rPr>
        <w:t>Each axis should be </w:t>
      </w:r>
      <w:r>
        <w:rPr>
          <w:b/>
          <w:sz w:val="24"/>
        </w:rPr>
        <w:t>labeled properly </w:t>
      </w:r>
      <w:r>
        <w:rPr>
          <w:sz w:val="24"/>
        </w:rPr>
        <w:t>with the name of the variable and the units of measurement.</w:t>
      </w:r>
    </w:p>
    <w:p>
      <w:pPr>
        <w:pStyle w:val="ListParagraph"/>
        <w:numPr>
          <w:ilvl w:val="0"/>
          <w:numId w:val="6"/>
        </w:numPr>
        <w:tabs>
          <w:tab w:pos="1652" w:val="left" w:leader="none"/>
        </w:tabs>
        <w:spacing w:line="276" w:lineRule="auto" w:before="0" w:after="0"/>
        <w:ind w:left="1651" w:right="1676" w:hanging="360"/>
        <w:jc w:val="left"/>
        <w:rPr>
          <w:sz w:val="24"/>
        </w:rPr>
      </w:pPr>
      <w:r>
        <w:rPr>
          <w:sz w:val="24"/>
        </w:rPr>
        <w:t>Data intervals must be evenly spaced across the axes, usually beginning with zero</w:t>
      </w:r>
      <w:r>
        <w:rPr>
          <w:spacing w:val="-31"/>
          <w:sz w:val="24"/>
        </w:rPr>
        <w:t> </w:t>
      </w:r>
      <w:r>
        <w:rPr>
          <w:sz w:val="24"/>
        </w:rPr>
        <w:t>and increasing in consistent even increments.</w:t>
      </w:r>
    </w:p>
    <w:p>
      <w:pPr>
        <w:pStyle w:val="ListParagraph"/>
        <w:numPr>
          <w:ilvl w:val="0"/>
          <w:numId w:val="6"/>
        </w:numPr>
        <w:tabs>
          <w:tab w:pos="1652" w:val="left" w:leader="none"/>
        </w:tabs>
        <w:spacing w:line="276" w:lineRule="auto" w:before="0" w:after="0"/>
        <w:ind w:left="1651" w:right="2288" w:hanging="360"/>
        <w:jc w:val="left"/>
        <w:rPr>
          <w:sz w:val="24"/>
        </w:rPr>
      </w:pPr>
      <w:r>
        <w:rPr>
          <w:sz w:val="24"/>
        </w:rPr>
        <w:t>All graphs should have a </w:t>
      </w:r>
      <w:r>
        <w:rPr>
          <w:b/>
          <w:sz w:val="24"/>
        </w:rPr>
        <w:t>title or caption </w:t>
      </w:r>
      <w:r>
        <w:rPr>
          <w:sz w:val="24"/>
        </w:rPr>
        <w:t>to describe the information presented. Capitalize the first word in the title and place a period at the</w:t>
      </w:r>
      <w:r>
        <w:rPr>
          <w:spacing w:val="-16"/>
          <w:sz w:val="24"/>
        </w:rPr>
        <w:t> </w:t>
      </w:r>
      <w:r>
        <w:rPr>
          <w:sz w:val="24"/>
        </w:rPr>
        <w:t>end.</w:t>
      </w:r>
    </w:p>
    <w:p>
      <w:pPr>
        <w:pStyle w:val="ListParagraph"/>
        <w:numPr>
          <w:ilvl w:val="0"/>
          <w:numId w:val="6"/>
        </w:numPr>
        <w:tabs>
          <w:tab w:pos="1652" w:val="left" w:leader="none"/>
        </w:tabs>
        <w:spacing w:line="292" w:lineRule="exact" w:before="0" w:after="0"/>
        <w:ind w:left="1651" w:right="0" w:hanging="361"/>
        <w:jc w:val="left"/>
        <w:rPr>
          <w:sz w:val="24"/>
        </w:rPr>
      </w:pPr>
      <w:r>
        <w:rPr>
          <w:sz w:val="24"/>
        </w:rPr>
        <w:t>Choose a graph that best represents the type of data you</w:t>
      </w:r>
      <w:r>
        <w:rPr>
          <w:spacing w:val="-10"/>
          <w:sz w:val="24"/>
        </w:rPr>
        <w:t> </w:t>
      </w:r>
      <w:r>
        <w:rPr>
          <w:sz w:val="24"/>
        </w:rPr>
        <w:t>collected:</w:t>
      </w:r>
    </w:p>
    <w:p>
      <w:pPr>
        <w:pStyle w:val="ListParagraph"/>
        <w:numPr>
          <w:ilvl w:val="1"/>
          <w:numId w:val="6"/>
        </w:numPr>
        <w:tabs>
          <w:tab w:pos="2372" w:val="left" w:leader="none"/>
        </w:tabs>
        <w:spacing w:line="276" w:lineRule="auto" w:before="41" w:after="0"/>
        <w:ind w:left="2371" w:right="1532" w:hanging="360"/>
        <w:jc w:val="left"/>
        <w:rPr>
          <w:sz w:val="24"/>
        </w:rPr>
      </w:pPr>
      <w:r>
        <w:rPr>
          <w:b/>
          <w:sz w:val="24"/>
        </w:rPr>
        <w:t>Line graphs </w:t>
      </w:r>
      <w:r>
        <w:rPr>
          <w:sz w:val="24"/>
        </w:rPr>
        <w:t>show changes in the quantity of the chosen variable and</w:t>
      </w:r>
      <w:r>
        <w:rPr>
          <w:spacing w:val="-32"/>
          <w:sz w:val="24"/>
        </w:rPr>
        <w:t> </w:t>
      </w:r>
      <w:r>
        <w:rPr>
          <w:sz w:val="24"/>
        </w:rPr>
        <w:t>emphasize the rise and fall of the values over their</w:t>
      </w:r>
      <w:r>
        <w:rPr>
          <w:spacing w:val="-5"/>
          <w:sz w:val="24"/>
        </w:rPr>
        <w:t> </w:t>
      </w:r>
      <w:r>
        <w:rPr>
          <w:sz w:val="24"/>
        </w:rPr>
        <w:t>range.</w:t>
      </w:r>
    </w:p>
    <w:p>
      <w:pPr>
        <w:pStyle w:val="ListParagraph"/>
        <w:numPr>
          <w:ilvl w:val="1"/>
          <w:numId w:val="6"/>
        </w:numPr>
        <w:tabs>
          <w:tab w:pos="2372" w:val="left" w:leader="none"/>
        </w:tabs>
        <w:spacing w:line="276" w:lineRule="auto" w:before="0" w:after="0"/>
        <w:ind w:left="2371" w:right="1354" w:hanging="360"/>
        <w:jc w:val="left"/>
        <w:rPr>
          <w:sz w:val="24"/>
        </w:rPr>
      </w:pPr>
      <w:r>
        <w:rPr>
          <w:b/>
          <w:sz w:val="24"/>
        </w:rPr>
        <w:t>Bar graphs </w:t>
      </w:r>
      <w:r>
        <w:rPr>
          <w:sz w:val="24"/>
        </w:rPr>
        <w:t>are used for data that represent separate or discontinuous groups or non-numerical categories, thus emphasizing the discrete differences between</w:t>
      </w:r>
      <w:r>
        <w:rPr>
          <w:spacing w:val="-37"/>
          <w:sz w:val="24"/>
        </w:rPr>
        <w:t> </w:t>
      </w:r>
      <w:r>
        <w:rPr>
          <w:sz w:val="24"/>
        </w:rPr>
        <w:t>the groups.</w:t>
      </w:r>
    </w:p>
    <w:p>
      <w:pPr>
        <w:pStyle w:val="BodyText"/>
        <w:spacing w:before="12"/>
        <w:rPr>
          <w:sz w:val="23"/>
        </w:rPr>
      </w:pPr>
    </w:p>
    <w:p>
      <w:pPr>
        <w:pStyle w:val="Heading4"/>
      </w:pPr>
      <w:r>
        <w:rPr/>
        <w:t>Graph Your Results</w:t>
      </w:r>
    </w:p>
    <w:p>
      <w:pPr>
        <w:pStyle w:val="BodyText"/>
        <w:ind w:left="1020" w:right="1395"/>
      </w:pPr>
      <w:r>
        <w:rPr/>
        <w:t>Discuss with your group how to design the graph so it best represents your data and ultimately the conclusions you draw.</w:t>
      </w:r>
    </w:p>
    <w:p>
      <w:pPr>
        <w:pStyle w:val="BodyText"/>
      </w:pPr>
    </w:p>
    <w:p>
      <w:pPr>
        <w:pStyle w:val="Heading4"/>
      </w:pPr>
      <w:r>
        <w:rPr/>
        <w:t>Use the grid provided below to graph your individual results.</w:t>
      </w:r>
    </w:p>
    <w:p>
      <w:pPr>
        <w:spacing w:after="0"/>
        <w:sectPr>
          <w:pgSz w:w="12240" w:h="15840"/>
          <w:pgMar w:header="0" w:footer="714" w:top="1440" w:bottom="920" w:left="420" w:right="140"/>
        </w:sectPr>
      </w:pPr>
    </w:p>
    <w:p>
      <w:pPr>
        <w:pStyle w:val="BodyText"/>
        <w:spacing w:before="11" w:after="1"/>
        <w:rPr>
          <w:b/>
          <w:sz w:val="15"/>
        </w:rPr>
      </w:pPr>
      <w:r>
        <w:rPr/>
        <w:pict>
          <v:shape style="position:absolute;margin-left:88.526634pt;margin-top:315.732941pt;width:15.3pt;height:89.85pt;mso-position-horizontal-relative:page;mso-position-vertical-relative:page;z-index:251676672" type="#_x0000_t202" filled="false" stroked="false">
            <v:textbox inset="0,0,0,0" style="layout-flow:vertical;mso-layout-flow-alt:bottom-to-top">
              <w:txbxContent>
                <w:p>
                  <w:pPr>
                    <w:pStyle w:val="BodyText"/>
                    <w:spacing w:before="10"/>
                    <w:ind w:left="20"/>
                    <w:rPr>
                      <w:rFonts w:ascii="Times New Roman"/>
                    </w:rPr>
                  </w:pPr>
                  <w:r>
                    <w:rPr>
                      <w:rFonts w:ascii="Times New Roman"/>
                    </w:rPr>
                    <w:t>(Label the Y-axis)</w:t>
                  </w:r>
                </w:p>
              </w:txbxContent>
            </v:textbox>
            <w10:wrap type="none"/>
          </v:shape>
        </w:pict>
      </w:r>
    </w:p>
    <w:p>
      <w:pPr>
        <w:pStyle w:val="BodyText"/>
        <w:spacing w:line="20" w:lineRule="exact"/>
        <w:ind w:left="1732"/>
        <w:rPr>
          <w:sz w:val="2"/>
        </w:rPr>
      </w:pPr>
      <w:r>
        <w:rPr>
          <w:sz w:val="2"/>
        </w:rPr>
        <w:pict>
          <v:group style="width:388.3pt;height:.8pt;mso-position-horizontal-relative:char;mso-position-vertical-relative:line" coordorigin="0,0" coordsize="7766,16">
            <v:line style="position:absolute" from="0,8" to="7765,8" stroked="true" strokeweight=".77925pt" strokecolor="#000000">
              <v:stroke dashstyle="solid"/>
            </v:line>
          </v:group>
        </w:pict>
      </w:r>
      <w:r>
        <w:rPr>
          <w:sz w:val="2"/>
        </w:rPr>
      </w:r>
    </w:p>
    <w:p>
      <w:pPr>
        <w:pStyle w:val="BodyText"/>
        <w:spacing w:before="2"/>
        <w:rPr>
          <w:b/>
          <w:sz w:val="21"/>
        </w:rPr>
      </w:pPr>
    </w:p>
    <w:p>
      <w:pPr>
        <w:pStyle w:val="BodyText"/>
        <w:spacing w:before="52"/>
        <w:ind w:left="1002" w:right="1278"/>
        <w:jc w:val="center"/>
      </w:pPr>
      <w:r>
        <w:rPr/>
        <w:t>(Create a title)</w:t>
      </w:r>
    </w:p>
    <w:p>
      <w:pPr>
        <w:pStyle w:val="BodyText"/>
        <w:rPr>
          <w:sz w:val="20"/>
        </w:rPr>
      </w:pPr>
    </w:p>
    <w:p>
      <w:pPr>
        <w:pStyle w:val="BodyText"/>
        <w:rPr>
          <w:sz w:val="25"/>
        </w:rPr>
      </w:pPr>
      <w:r>
        <w:rPr/>
        <w:pict>
          <v:group style="position:absolute;margin-left:43.099998pt;margin-top:75.568123pt;width:23.8pt;height:290.45pt;mso-position-horizontal-relative:page;mso-position-vertical-relative:paragraph;z-index:-251641856;mso-wrap-distance-left:0;mso-wrap-distance-right:0" coordorigin="862,1511" coordsize="476,5809">
            <v:rect style="position:absolute;left:867;top:1516;width:466;height:5799" filled="false" stroked="true" strokeweight=".5pt" strokecolor="#000000">
              <v:stroke dashstyle="solid"/>
            </v:rect>
            <v:line style="position:absolute" from="908,1595" to="908,7235" stroked="true" strokeweight=".48pt" strokecolor="#000000">
              <v:stroke dashstyle="solid"/>
            </v:line>
            <w10:wrap type="topAndBottom"/>
          </v:group>
        </w:pict>
      </w:r>
      <w:r>
        <w:rPr/>
        <w:pict>
          <v:shape style="position:absolute;margin-left:125.419998pt;margin-top:17.218115pt;width:399.2pt;height:374.95pt;mso-position-horizontal-relative:page;mso-position-vertical-relative:paragraph;z-index:-251658240;mso-wrap-distance-left:0;mso-wrap-distance-right:0"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98"/>
                    <w:gridCol w:w="398"/>
                    <w:gridCol w:w="398"/>
                    <w:gridCol w:w="396"/>
                    <w:gridCol w:w="398"/>
                    <w:gridCol w:w="398"/>
                    <w:gridCol w:w="398"/>
                    <w:gridCol w:w="398"/>
                    <w:gridCol w:w="398"/>
                    <w:gridCol w:w="396"/>
                    <w:gridCol w:w="398"/>
                    <w:gridCol w:w="398"/>
                    <w:gridCol w:w="398"/>
                    <w:gridCol w:w="398"/>
                    <w:gridCol w:w="398"/>
                    <w:gridCol w:w="396"/>
                    <w:gridCol w:w="399"/>
                    <w:gridCol w:w="454"/>
                    <w:gridCol w:w="344"/>
                    <w:gridCol w:w="406"/>
                  </w:tblGrid>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7"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8"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7"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7"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7"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5"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r>
                    <w:trPr>
                      <w:trHeight w:val="407" w:hRule="atLeast"/>
                    </w:trPr>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8" w:type="dxa"/>
                      </w:tcPr>
                      <w:p>
                        <w:pPr>
                          <w:pStyle w:val="TableParagraph"/>
                          <w:rPr>
                            <w:rFonts w:ascii="Times New Roman"/>
                            <w:sz w:val="22"/>
                          </w:rPr>
                        </w:pPr>
                      </w:p>
                    </w:tc>
                    <w:tc>
                      <w:tcPr>
                        <w:tcW w:w="396" w:type="dxa"/>
                      </w:tcPr>
                      <w:p>
                        <w:pPr>
                          <w:pStyle w:val="TableParagraph"/>
                          <w:rPr>
                            <w:rFonts w:ascii="Times New Roman"/>
                            <w:sz w:val="22"/>
                          </w:rPr>
                        </w:pPr>
                      </w:p>
                    </w:tc>
                    <w:tc>
                      <w:tcPr>
                        <w:tcW w:w="399" w:type="dxa"/>
                      </w:tcPr>
                      <w:p>
                        <w:pPr>
                          <w:pStyle w:val="TableParagraph"/>
                          <w:rPr>
                            <w:rFonts w:ascii="Times New Roman"/>
                            <w:sz w:val="22"/>
                          </w:rPr>
                        </w:pPr>
                      </w:p>
                    </w:tc>
                    <w:tc>
                      <w:tcPr>
                        <w:tcW w:w="454" w:type="dxa"/>
                      </w:tcPr>
                      <w:p>
                        <w:pPr>
                          <w:pStyle w:val="TableParagraph"/>
                          <w:rPr>
                            <w:rFonts w:ascii="Times New Roman"/>
                            <w:sz w:val="22"/>
                          </w:rPr>
                        </w:pPr>
                      </w:p>
                    </w:tc>
                    <w:tc>
                      <w:tcPr>
                        <w:tcW w:w="344" w:type="dxa"/>
                      </w:tcPr>
                      <w:p>
                        <w:pPr>
                          <w:pStyle w:val="TableParagraph"/>
                          <w:rPr>
                            <w:rFonts w:ascii="Times New Roman"/>
                            <w:sz w:val="22"/>
                          </w:rPr>
                        </w:pPr>
                      </w:p>
                    </w:tc>
                    <w:tc>
                      <w:tcPr>
                        <w:tcW w:w="406" w:type="dxa"/>
                      </w:tcPr>
                      <w:p>
                        <w:pPr>
                          <w:pStyle w:val="TableParagraph"/>
                          <w:rPr>
                            <w:rFonts w:ascii="Times New Roman"/>
                            <w:sz w:val="22"/>
                          </w:rPr>
                        </w:pPr>
                      </w:p>
                    </w:tc>
                  </w:tr>
                </w:tbl>
                <w:p>
                  <w:pPr>
                    <w:pStyle w:val="BodyText"/>
                  </w:pPr>
                </w:p>
              </w:txbxContent>
            </v:textbox>
            <w10:wrap type="topAndBottom"/>
          </v:shape>
        </w:pict>
      </w:r>
    </w:p>
    <w:p>
      <w:pPr>
        <w:pStyle w:val="BodyText"/>
        <w:rPr>
          <w:sz w:val="20"/>
        </w:rPr>
      </w:pPr>
    </w:p>
    <w:p>
      <w:pPr>
        <w:pStyle w:val="BodyText"/>
        <w:rPr>
          <w:sz w:val="20"/>
        </w:rPr>
      </w:pPr>
    </w:p>
    <w:p>
      <w:pPr>
        <w:pStyle w:val="BodyText"/>
        <w:spacing w:before="11"/>
        <w:rPr>
          <w:sz w:val="27"/>
        </w:rPr>
      </w:pPr>
      <w:r>
        <w:rPr/>
        <w:pict>
          <v:shape style="position:absolute;margin-left:129.619995pt;margin-top:19.735937pt;width:390.55pt;height:.1pt;mso-position-horizontal-relative:page;mso-position-vertical-relative:paragraph;z-index:-251640832;mso-wrap-distance-left:0;mso-wrap-distance-right:0" coordorigin="2592,395" coordsize="7811,0" path="m2592,395l10403,395e" filled="false" stroked="true" strokeweight="1.44pt" strokecolor="#000000">
            <v:path arrowok="t"/>
            <v:stroke dashstyle="solid"/>
            <w10:wrap type="topAndBottom"/>
          </v:shape>
        </w:pict>
      </w:r>
    </w:p>
    <w:p>
      <w:pPr>
        <w:pStyle w:val="BodyText"/>
        <w:spacing w:line="265" w:lineRule="exact"/>
        <w:ind w:left="1002" w:right="528"/>
        <w:jc w:val="center"/>
      </w:pPr>
      <w:r>
        <w:rPr/>
        <w:t>(Label the X-axis)</w:t>
      </w:r>
    </w:p>
    <w:p>
      <w:pPr>
        <w:pStyle w:val="Heading4"/>
        <w:ind w:left="1002" w:right="8443"/>
        <w:jc w:val="center"/>
      </w:pPr>
      <w:r>
        <w:rPr/>
        <w:t>Interpret Your Results</w:t>
      </w:r>
    </w:p>
    <w:p>
      <w:pPr>
        <w:pStyle w:val="BodyText"/>
        <w:spacing w:before="9"/>
        <w:rPr>
          <w:b/>
          <w:sz w:val="19"/>
        </w:rPr>
      </w:pPr>
    </w:p>
    <w:p>
      <w:pPr>
        <w:pStyle w:val="BodyText"/>
        <w:spacing w:before="52"/>
        <w:ind w:left="1020" w:right="1336"/>
      </w:pPr>
      <w:r>
        <w:rPr/>
        <w:t>Once you have collected your data and summarized it as a graph, the last step is to </w:t>
      </w:r>
      <w:r>
        <w:rPr>
          <w:b/>
        </w:rPr>
        <w:t>analyze and interpret </w:t>
      </w:r>
      <w:r>
        <w:rPr/>
        <w:t>your results. Ultimately, you have reached the stage in the scientific method process where you need to determine whether the hypothesis you generated initially has been </w:t>
      </w:r>
      <w:r>
        <w:rPr>
          <w:b/>
        </w:rPr>
        <w:t>supported </w:t>
      </w:r>
      <w:r>
        <w:rPr/>
        <w:t>or </w:t>
      </w:r>
      <w:r>
        <w:rPr>
          <w:b/>
        </w:rPr>
        <w:t>refuted </w:t>
      </w:r>
      <w:r>
        <w:rPr/>
        <w:t>(= </w:t>
      </w:r>
      <w:r>
        <w:rPr>
          <w:u w:val="single"/>
        </w:rPr>
        <w:t>not supported</w:t>
      </w:r>
      <w:r>
        <w:rPr/>
        <w:t>).</w:t>
      </w:r>
    </w:p>
    <w:p>
      <w:pPr>
        <w:pStyle w:val="BodyText"/>
        <w:spacing w:before="11"/>
        <w:rPr>
          <w:sz w:val="19"/>
        </w:rPr>
      </w:pPr>
    </w:p>
    <w:p>
      <w:pPr>
        <w:spacing w:before="51"/>
        <w:ind w:left="1020" w:right="0" w:firstLine="0"/>
        <w:jc w:val="left"/>
        <w:rPr>
          <w:sz w:val="24"/>
        </w:rPr>
      </w:pPr>
      <w:r>
        <w:rPr>
          <w:sz w:val="24"/>
        </w:rPr>
        <w:t>Did the results of your experiments </w:t>
      </w:r>
      <w:r>
        <w:rPr>
          <w:b/>
          <w:sz w:val="24"/>
        </w:rPr>
        <w:t>support </w:t>
      </w:r>
      <w:r>
        <w:rPr>
          <w:sz w:val="24"/>
        </w:rPr>
        <w:t>or </w:t>
      </w:r>
      <w:r>
        <w:rPr>
          <w:b/>
          <w:sz w:val="24"/>
        </w:rPr>
        <w:t>refute </w:t>
      </w:r>
      <w:r>
        <w:rPr>
          <w:sz w:val="24"/>
        </w:rPr>
        <w:t>your</w:t>
      </w:r>
    </w:p>
    <w:p>
      <w:pPr>
        <w:pStyle w:val="BodyText"/>
        <w:tabs>
          <w:tab w:pos="10003" w:val="left" w:leader="none"/>
        </w:tabs>
        <w:ind w:left="1020"/>
      </w:pPr>
      <w:r>
        <w:rPr/>
        <w:t>hypothesis?</w:t>
      </w:r>
      <w:r>
        <w:rPr>
          <w:u w:val="single"/>
        </w:rPr>
        <w:t> </w:t>
        <w:tab/>
      </w:r>
    </w:p>
    <w:p>
      <w:pPr>
        <w:spacing w:after="0"/>
        <w:sectPr>
          <w:pgSz w:w="12240" w:h="15840"/>
          <w:pgMar w:header="0" w:footer="714" w:top="1500" w:bottom="920" w:left="420" w:right="140"/>
        </w:sectPr>
      </w:pPr>
    </w:p>
    <w:p>
      <w:pPr>
        <w:spacing w:before="20"/>
        <w:ind w:left="1002" w:right="1279" w:firstLine="0"/>
        <w:jc w:val="center"/>
        <w:rPr>
          <w:b/>
          <w:sz w:val="28"/>
        </w:rPr>
      </w:pPr>
      <w:r>
        <w:rPr>
          <w:b/>
          <w:sz w:val="28"/>
        </w:rPr>
        <w:t>Lab 2: ORGANIC MOLECULES</w:t>
      </w:r>
    </w:p>
    <w:p>
      <w:pPr>
        <w:pStyle w:val="BodyText"/>
        <w:spacing w:before="3"/>
        <w:rPr>
          <w:b/>
          <w:sz w:val="20"/>
        </w:rPr>
      </w:pPr>
    </w:p>
    <w:p>
      <w:pPr>
        <w:spacing w:before="45"/>
        <w:ind w:left="1020" w:right="0" w:firstLine="0"/>
        <w:jc w:val="left"/>
        <w:rPr>
          <w:b/>
          <w:sz w:val="28"/>
        </w:rPr>
      </w:pPr>
      <w:r>
        <w:rPr>
          <w:b/>
          <w:sz w:val="28"/>
          <w:u w:val="single"/>
        </w:rPr>
        <w:t>Introduction</w:t>
      </w:r>
    </w:p>
    <w:p>
      <w:pPr>
        <w:pStyle w:val="BodyText"/>
        <w:spacing w:before="10"/>
        <w:rPr>
          <w:b/>
          <w:sz w:val="17"/>
        </w:rPr>
      </w:pPr>
    </w:p>
    <w:p>
      <w:pPr>
        <w:spacing w:before="52"/>
        <w:ind w:left="1020" w:right="2923" w:firstLine="0"/>
        <w:jc w:val="left"/>
        <w:rPr>
          <w:sz w:val="24"/>
        </w:rPr>
      </w:pPr>
      <w:r>
        <w:rPr/>
        <w:pict>
          <v:group style="position:absolute;margin-left:467.625pt;margin-top:-8.049231pt;width:135.9pt;height:220.1pt;mso-position-horizontal-relative:page;mso-position-vertical-relative:paragraph;z-index:251677696" coordorigin="9353,-161" coordsize="2718,4402">
            <v:rect style="position:absolute;left:9360;top:-154;width:2703;height:4387" filled="false" stroked="true" strokeweight=".75pt" strokecolor="#000000">
              <v:stroke dashstyle="solid"/>
            </v:rect>
            <v:shape style="position:absolute;left:9531;top:-55;width:2354;height:4112" type="#_x0000_t75" stroked="false">
              <v:imagedata r:id="rId20" o:title=""/>
            </v:shape>
            <v:rect style="position:absolute;left:9523;top:-63;width:2369;height:4143" filled="false" stroked="true" strokeweight=".75pt" strokecolor="#000000">
              <v:stroke dashstyle="solid"/>
            </v:rect>
            <w10:wrap type="none"/>
          </v:group>
        </w:pict>
      </w:r>
      <w:r>
        <w:rPr>
          <w:b/>
          <w:sz w:val="24"/>
        </w:rPr>
        <w:t>Organic compounds </w:t>
      </w:r>
      <w:r>
        <w:rPr>
          <w:sz w:val="24"/>
        </w:rPr>
        <w:t>contain carbon and, strictly defined, include very simple </w:t>
      </w:r>
      <w:r>
        <w:rPr>
          <w:position w:val="2"/>
          <w:sz w:val="24"/>
        </w:rPr>
        <w:t>molecules such as carbon monoxide (CO) and carbon dioxide (CO</w:t>
      </w:r>
      <w:r>
        <w:rPr>
          <w:sz w:val="16"/>
        </w:rPr>
        <w:t>2</w:t>
      </w:r>
      <w:r>
        <w:rPr>
          <w:position w:val="2"/>
          <w:sz w:val="24"/>
        </w:rPr>
        <w:t>) that behave </w:t>
      </w:r>
      <w:r>
        <w:rPr>
          <w:sz w:val="24"/>
        </w:rPr>
        <w:t>more like inorganic molecules than organic ones. However, for our studies, we define </w:t>
      </w:r>
      <w:r>
        <w:rPr>
          <w:b/>
          <w:sz w:val="24"/>
          <w:u w:val="single"/>
        </w:rPr>
        <w:t>organic molecules</w:t>
      </w:r>
      <w:r>
        <w:rPr>
          <w:b/>
          <w:sz w:val="24"/>
        </w:rPr>
        <w:t> </w:t>
      </w:r>
      <w:r>
        <w:rPr>
          <w:sz w:val="24"/>
        </w:rPr>
        <w:t>as </w:t>
      </w:r>
      <w:r>
        <w:rPr>
          <w:b/>
          <w:sz w:val="24"/>
          <w:u w:val="single"/>
        </w:rPr>
        <w:t>containing hydrogen along with carbon</w:t>
      </w:r>
      <w:r>
        <w:rPr>
          <w:sz w:val="24"/>
        </w:rPr>
        <w:t>.</w:t>
      </w:r>
    </w:p>
    <w:p>
      <w:pPr>
        <w:pStyle w:val="BodyText"/>
        <w:spacing w:before="8"/>
        <w:rPr>
          <w:sz w:val="19"/>
        </w:rPr>
      </w:pPr>
    </w:p>
    <w:p>
      <w:pPr>
        <w:spacing w:before="52"/>
        <w:ind w:left="1020" w:right="2889" w:firstLine="0"/>
        <w:jc w:val="left"/>
        <w:rPr>
          <w:sz w:val="24"/>
        </w:rPr>
      </w:pPr>
      <w:r>
        <w:rPr>
          <w:sz w:val="24"/>
        </w:rPr>
        <w:t>Biologically important organic compounds also contain the four other “building “ block” elements: </w:t>
      </w:r>
      <w:r>
        <w:rPr>
          <w:b/>
          <w:sz w:val="24"/>
        </w:rPr>
        <w:t>oxygen (O), nitrogen (N), phosphorus (P) and sulfur (S)</w:t>
      </w:r>
      <w:r>
        <w:rPr>
          <w:sz w:val="24"/>
        </w:rPr>
        <w:t>.</w:t>
      </w:r>
    </w:p>
    <w:p>
      <w:pPr>
        <w:pStyle w:val="BodyText"/>
      </w:pPr>
    </w:p>
    <w:p>
      <w:pPr>
        <w:pStyle w:val="BodyText"/>
        <w:ind w:left="1020" w:right="2923"/>
      </w:pPr>
      <w:r>
        <w:rPr/>
        <w:t>The four main groups of biologically important compounds are the </w:t>
      </w:r>
      <w:r>
        <w:rPr>
          <w:b/>
        </w:rPr>
        <w:t>carbo- hydrates</w:t>
      </w:r>
      <w:r>
        <w:rPr/>
        <w:t>, </w:t>
      </w:r>
      <w:r>
        <w:rPr>
          <w:b/>
        </w:rPr>
        <w:t>lipids</w:t>
      </w:r>
      <w:r>
        <w:rPr/>
        <w:t>, </w:t>
      </w:r>
      <w:r>
        <w:rPr>
          <w:b/>
        </w:rPr>
        <w:t>proteins </w:t>
      </w:r>
      <w:r>
        <w:rPr/>
        <w:t>and </w:t>
      </w:r>
      <w:r>
        <w:rPr>
          <w:b/>
        </w:rPr>
        <w:t>nucleic acids</w:t>
      </w:r>
      <w:r>
        <w:rPr/>
        <w:t>. These compounds are also known as biological “macromolecules” and all but the nucleic acids are the common food categories listed on Nutrition Facts panels (“food labels,” right). The organic molecules, their functions, and the </w:t>
      </w:r>
      <w:r>
        <w:rPr>
          <w:u w:val="single"/>
        </w:rPr>
        <w:t>elements</w:t>
      </w:r>
      <w:r>
        <w:rPr/>
        <w:t> that comprise them appear in Table 1.</w:t>
      </w:r>
    </w:p>
    <w:p>
      <w:pPr>
        <w:pStyle w:val="BodyText"/>
        <w:spacing w:before="3"/>
      </w:pPr>
    </w:p>
    <w:p>
      <w:pPr>
        <w:spacing w:before="1"/>
        <w:ind w:left="1002" w:right="1276" w:firstLine="0"/>
        <w:jc w:val="center"/>
        <w:rPr>
          <w:sz w:val="21"/>
        </w:rPr>
      </w:pPr>
      <w:r>
        <w:rPr>
          <w:b/>
          <w:sz w:val="21"/>
        </w:rPr>
        <w:t>Table. 1. </w:t>
      </w:r>
      <w:r>
        <w:rPr>
          <w:sz w:val="21"/>
        </w:rPr>
        <w:t>Comparison of carbohydrates, lipids, proteins and nucleic acids</w:t>
      </w: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1484"/>
        <w:gridCol w:w="2837"/>
        <w:gridCol w:w="3781"/>
      </w:tblGrid>
      <w:tr>
        <w:trPr>
          <w:trHeight w:val="537" w:hRule="atLeast"/>
        </w:trPr>
        <w:tc>
          <w:tcPr>
            <w:tcW w:w="2359" w:type="dxa"/>
          </w:tcPr>
          <w:p>
            <w:pPr>
              <w:pStyle w:val="TableParagraph"/>
              <w:spacing w:line="292" w:lineRule="exact"/>
              <w:ind w:right="305"/>
              <w:jc w:val="right"/>
              <w:rPr>
                <w:b/>
                <w:sz w:val="24"/>
              </w:rPr>
            </w:pPr>
            <w:r>
              <w:rPr>
                <w:b/>
                <w:sz w:val="24"/>
              </w:rPr>
              <w:t>Type of Molecule</w:t>
            </w:r>
          </w:p>
        </w:tc>
        <w:tc>
          <w:tcPr>
            <w:tcW w:w="1484" w:type="dxa"/>
          </w:tcPr>
          <w:p>
            <w:pPr>
              <w:pStyle w:val="TableParagraph"/>
              <w:spacing w:line="268" w:lineRule="exact"/>
              <w:ind w:left="140" w:right="132"/>
              <w:jc w:val="center"/>
              <w:rPr>
                <w:b/>
                <w:sz w:val="22"/>
              </w:rPr>
            </w:pPr>
            <w:r>
              <w:rPr>
                <w:b/>
                <w:sz w:val="22"/>
              </w:rPr>
              <w:t>Chemical</w:t>
            </w:r>
          </w:p>
          <w:p>
            <w:pPr>
              <w:pStyle w:val="TableParagraph"/>
              <w:spacing w:line="249" w:lineRule="exact"/>
              <w:ind w:left="141" w:right="132"/>
              <w:jc w:val="center"/>
              <w:rPr>
                <w:b/>
                <w:sz w:val="22"/>
              </w:rPr>
            </w:pPr>
            <w:r>
              <w:rPr>
                <w:b/>
                <w:sz w:val="22"/>
              </w:rPr>
              <w:t>Components</w:t>
            </w:r>
          </w:p>
        </w:tc>
        <w:tc>
          <w:tcPr>
            <w:tcW w:w="2837" w:type="dxa"/>
          </w:tcPr>
          <w:p>
            <w:pPr>
              <w:pStyle w:val="TableParagraph"/>
              <w:spacing w:line="292" w:lineRule="exact"/>
              <w:ind w:left="961" w:right="957"/>
              <w:jc w:val="center"/>
              <w:rPr>
                <w:b/>
                <w:sz w:val="24"/>
              </w:rPr>
            </w:pPr>
            <w:r>
              <w:rPr>
                <w:b/>
                <w:sz w:val="24"/>
              </w:rPr>
              <w:t>Function</w:t>
            </w:r>
          </w:p>
        </w:tc>
        <w:tc>
          <w:tcPr>
            <w:tcW w:w="3781" w:type="dxa"/>
          </w:tcPr>
          <w:p>
            <w:pPr>
              <w:pStyle w:val="TableParagraph"/>
              <w:spacing w:line="292" w:lineRule="exact"/>
              <w:ind w:left="1396" w:right="1389"/>
              <w:jc w:val="center"/>
              <w:rPr>
                <w:b/>
                <w:sz w:val="24"/>
              </w:rPr>
            </w:pPr>
            <w:r>
              <w:rPr>
                <w:b/>
                <w:sz w:val="24"/>
              </w:rPr>
              <w:t>Examples</w:t>
            </w:r>
          </w:p>
        </w:tc>
      </w:tr>
      <w:tr>
        <w:trPr>
          <w:trHeight w:val="830" w:hRule="atLeast"/>
        </w:trPr>
        <w:tc>
          <w:tcPr>
            <w:tcW w:w="2359" w:type="dxa"/>
          </w:tcPr>
          <w:p>
            <w:pPr>
              <w:pStyle w:val="TableParagraph"/>
              <w:spacing w:line="292" w:lineRule="exact"/>
              <w:ind w:left="107"/>
              <w:rPr>
                <w:b/>
                <w:sz w:val="24"/>
              </w:rPr>
            </w:pPr>
            <w:r>
              <w:rPr>
                <w:b/>
                <w:sz w:val="24"/>
              </w:rPr>
              <w:t>Carbohydrates</w:t>
            </w:r>
          </w:p>
          <w:p>
            <w:pPr>
              <w:pStyle w:val="TableParagraph"/>
              <w:ind w:right="523"/>
              <w:jc w:val="right"/>
              <w:rPr>
                <w:sz w:val="22"/>
              </w:rPr>
            </w:pPr>
            <w:r>
              <w:rPr>
                <w:i/>
                <w:sz w:val="22"/>
                <w:u w:val="single"/>
              </w:rPr>
              <w:t>Mono</w:t>
            </w:r>
            <w:r>
              <w:rPr>
                <w:sz w:val="22"/>
              </w:rPr>
              <w:t>saccharides</w:t>
            </w:r>
          </w:p>
          <w:p>
            <w:pPr>
              <w:pStyle w:val="TableParagraph"/>
              <w:tabs>
                <w:tab w:pos="359" w:val="left" w:leader="none"/>
              </w:tabs>
              <w:spacing w:line="249" w:lineRule="exact"/>
              <w:ind w:right="435"/>
              <w:jc w:val="right"/>
              <w:rPr>
                <w:sz w:val="22"/>
              </w:rPr>
            </w:pPr>
            <w:r>
              <w:rPr>
                <w:rFonts w:ascii="Times New Roman" w:hAnsi="Times New Roman"/>
                <w:sz w:val="22"/>
              </w:rPr>
              <w:t>-</w:t>
              <w:tab/>
            </w:r>
            <w:r>
              <w:rPr>
                <w:sz w:val="22"/>
              </w:rPr>
              <w:t>“</w:t>
            </w:r>
            <w:r>
              <w:rPr>
                <w:i/>
                <w:sz w:val="22"/>
                <w:u w:val="single"/>
              </w:rPr>
              <w:t>One</w:t>
            </w:r>
            <w:r>
              <w:rPr>
                <w:i/>
                <w:spacing w:val="-6"/>
                <w:sz w:val="22"/>
              </w:rPr>
              <w:t> </w:t>
            </w:r>
            <w:r>
              <w:rPr>
                <w:sz w:val="22"/>
              </w:rPr>
              <w:t>sugar”</w:t>
            </w:r>
          </w:p>
        </w:tc>
        <w:tc>
          <w:tcPr>
            <w:tcW w:w="1484" w:type="dxa"/>
          </w:tcPr>
          <w:p>
            <w:pPr>
              <w:pStyle w:val="TableParagraph"/>
              <w:spacing w:line="292" w:lineRule="exact"/>
              <w:ind w:left="108"/>
              <w:rPr>
                <w:sz w:val="24"/>
              </w:rPr>
            </w:pPr>
            <w:r>
              <w:rPr>
                <w:sz w:val="24"/>
              </w:rPr>
              <w:t>C, H, O</w:t>
            </w:r>
          </w:p>
        </w:tc>
        <w:tc>
          <w:tcPr>
            <w:tcW w:w="2837" w:type="dxa"/>
          </w:tcPr>
          <w:p>
            <w:pPr>
              <w:pStyle w:val="TableParagraph"/>
              <w:spacing w:line="292" w:lineRule="exact"/>
              <w:ind w:left="105"/>
              <w:rPr>
                <w:sz w:val="24"/>
              </w:rPr>
            </w:pPr>
            <w:r>
              <w:rPr>
                <w:sz w:val="24"/>
              </w:rPr>
              <w:t>Nutrient/energy source</w:t>
            </w:r>
          </w:p>
        </w:tc>
        <w:tc>
          <w:tcPr>
            <w:tcW w:w="3781" w:type="dxa"/>
          </w:tcPr>
          <w:p>
            <w:pPr>
              <w:pStyle w:val="TableParagraph"/>
              <w:ind w:left="107" w:right="687"/>
              <w:rPr>
                <w:sz w:val="24"/>
              </w:rPr>
            </w:pPr>
            <w:r>
              <w:rPr>
                <w:sz w:val="24"/>
              </w:rPr>
              <w:t>Glucose, fructose (fruit sugar), ribose, deoxyribose, galactose</w:t>
            </w:r>
          </w:p>
        </w:tc>
      </w:tr>
      <w:tr>
        <w:trPr>
          <w:trHeight w:val="585" w:hRule="atLeast"/>
        </w:trPr>
        <w:tc>
          <w:tcPr>
            <w:tcW w:w="2359" w:type="dxa"/>
          </w:tcPr>
          <w:p>
            <w:pPr>
              <w:pStyle w:val="TableParagraph"/>
              <w:spacing w:line="292" w:lineRule="exact"/>
              <w:ind w:left="270"/>
              <w:rPr>
                <w:sz w:val="24"/>
              </w:rPr>
            </w:pPr>
            <w:r>
              <w:rPr>
                <w:i/>
                <w:sz w:val="24"/>
                <w:u w:val="single"/>
              </w:rPr>
              <w:t>Di</w:t>
            </w:r>
            <w:r>
              <w:rPr>
                <w:sz w:val="24"/>
              </w:rPr>
              <w:t>saccharides</w:t>
            </w:r>
          </w:p>
          <w:p>
            <w:pPr>
              <w:pStyle w:val="TableParagraph"/>
              <w:tabs>
                <w:tab w:pos="827" w:val="left" w:leader="none"/>
              </w:tabs>
              <w:ind w:left="467"/>
              <w:rPr>
                <w:sz w:val="22"/>
              </w:rPr>
            </w:pPr>
            <w:r>
              <w:rPr>
                <w:rFonts w:ascii="Times New Roman" w:hAnsi="Times New Roman"/>
                <w:sz w:val="22"/>
              </w:rPr>
              <w:t>-</w:t>
              <w:tab/>
            </w:r>
            <w:r>
              <w:rPr>
                <w:sz w:val="22"/>
              </w:rPr>
              <w:t>“</w:t>
            </w:r>
            <w:r>
              <w:rPr>
                <w:i/>
                <w:sz w:val="22"/>
                <w:u w:val="single"/>
              </w:rPr>
              <w:t>Two</w:t>
            </w:r>
            <w:r>
              <w:rPr>
                <w:i/>
                <w:spacing w:val="-3"/>
                <w:sz w:val="22"/>
              </w:rPr>
              <w:t> </w:t>
            </w:r>
            <w:r>
              <w:rPr>
                <w:sz w:val="22"/>
              </w:rPr>
              <w:t>sugars”</w:t>
            </w:r>
          </w:p>
        </w:tc>
        <w:tc>
          <w:tcPr>
            <w:tcW w:w="1484" w:type="dxa"/>
          </w:tcPr>
          <w:p>
            <w:pPr>
              <w:pStyle w:val="TableParagraph"/>
              <w:rPr>
                <w:rFonts w:ascii="Times New Roman"/>
                <w:sz w:val="22"/>
              </w:rPr>
            </w:pPr>
          </w:p>
        </w:tc>
        <w:tc>
          <w:tcPr>
            <w:tcW w:w="2837" w:type="dxa"/>
          </w:tcPr>
          <w:p>
            <w:pPr>
              <w:pStyle w:val="TableParagraph"/>
              <w:spacing w:line="292" w:lineRule="exact"/>
              <w:ind w:left="105"/>
              <w:rPr>
                <w:sz w:val="24"/>
              </w:rPr>
            </w:pPr>
            <w:r>
              <w:rPr>
                <w:sz w:val="24"/>
              </w:rPr>
              <w:t>Nutrient/energy source</w:t>
            </w:r>
          </w:p>
        </w:tc>
        <w:tc>
          <w:tcPr>
            <w:tcW w:w="3781" w:type="dxa"/>
          </w:tcPr>
          <w:p>
            <w:pPr>
              <w:pStyle w:val="TableParagraph"/>
              <w:spacing w:line="292" w:lineRule="exact"/>
              <w:ind w:left="107"/>
              <w:rPr>
                <w:sz w:val="24"/>
              </w:rPr>
            </w:pPr>
            <w:r>
              <w:rPr>
                <w:sz w:val="24"/>
              </w:rPr>
              <w:t>Sucrose (table sugar), maltose,</w:t>
            </w:r>
          </w:p>
          <w:p>
            <w:pPr>
              <w:pStyle w:val="TableParagraph"/>
              <w:spacing w:line="273" w:lineRule="exact"/>
              <w:ind w:left="107"/>
              <w:rPr>
                <w:sz w:val="24"/>
              </w:rPr>
            </w:pPr>
            <w:r>
              <w:rPr>
                <w:sz w:val="24"/>
              </w:rPr>
              <w:t>lactose (milk sugar)</w:t>
            </w:r>
          </w:p>
        </w:tc>
      </w:tr>
      <w:tr>
        <w:trPr>
          <w:trHeight w:val="877" w:hRule="atLeast"/>
        </w:trPr>
        <w:tc>
          <w:tcPr>
            <w:tcW w:w="2359" w:type="dxa"/>
          </w:tcPr>
          <w:p>
            <w:pPr>
              <w:pStyle w:val="TableParagraph"/>
              <w:spacing w:line="292" w:lineRule="exact"/>
              <w:ind w:left="270"/>
              <w:rPr>
                <w:sz w:val="24"/>
              </w:rPr>
            </w:pPr>
            <w:r>
              <w:rPr>
                <w:i/>
                <w:sz w:val="24"/>
                <w:u w:val="single"/>
              </w:rPr>
              <w:t>Poly</w:t>
            </w:r>
            <w:r>
              <w:rPr>
                <w:sz w:val="24"/>
              </w:rPr>
              <w:t>saccharides</w:t>
            </w:r>
          </w:p>
          <w:p>
            <w:pPr>
              <w:pStyle w:val="TableParagraph"/>
              <w:tabs>
                <w:tab w:pos="827" w:val="left" w:leader="none"/>
              </w:tabs>
              <w:ind w:left="467"/>
              <w:rPr>
                <w:sz w:val="22"/>
              </w:rPr>
            </w:pPr>
            <w:r>
              <w:rPr>
                <w:rFonts w:ascii="Times New Roman" w:hAnsi="Times New Roman"/>
                <w:sz w:val="22"/>
              </w:rPr>
              <w:t>-</w:t>
              <w:tab/>
            </w:r>
            <w:r>
              <w:rPr>
                <w:sz w:val="22"/>
              </w:rPr>
              <w:t>“</w:t>
            </w:r>
            <w:r>
              <w:rPr>
                <w:i/>
                <w:sz w:val="22"/>
                <w:u w:val="single"/>
              </w:rPr>
              <w:t>Many</w:t>
            </w:r>
            <w:r>
              <w:rPr>
                <w:i/>
                <w:spacing w:val="-1"/>
                <w:sz w:val="22"/>
              </w:rPr>
              <w:t> </w:t>
            </w:r>
            <w:r>
              <w:rPr>
                <w:sz w:val="22"/>
              </w:rPr>
              <w:t>sugars”</w:t>
            </w:r>
          </w:p>
        </w:tc>
        <w:tc>
          <w:tcPr>
            <w:tcW w:w="1484" w:type="dxa"/>
          </w:tcPr>
          <w:p>
            <w:pPr>
              <w:pStyle w:val="TableParagraph"/>
              <w:ind w:left="108" w:right="415"/>
              <w:rPr>
                <w:sz w:val="22"/>
              </w:rPr>
            </w:pPr>
            <w:r>
              <w:rPr>
                <w:color w:val="A6A6A6"/>
                <w:sz w:val="22"/>
              </w:rPr>
              <w:t>Chitin also has N</w:t>
            </w:r>
          </w:p>
        </w:tc>
        <w:tc>
          <w:tcPr>
            <w:tcW w:w="2837" w:type="dxa"/>
          </w:tcPr>
          <w:p>
            <w:pPr>
              <w:pStyle w:val="TableParagraph"/>
              <w:ind w:left="105" w:right="610"/>
              <w:rPr>
                <w:sz w:val="24"/>
              </w:rPr>
            </w:pPr>
            <w:r>
              <w:rPr>
                <w:sz w:val="24"/>
              </w:rPr>
              <w:t>Energy storage (short term)</w:t>
            </w:r>
          </w:p>
          <w:p>
            <w:pPr>
              <w:pStyle w:val="TableParagraph"/>
              <w:spacing w:line="268" w:lineRule="exact"/>
              <w:ind w:left="105"/>
              <w:rPr>
                <w:sz w:val="22"/>
              </w:rPr>
            </w:pPr>
            <w:r>
              <w:rPr>
                <w:sz w:val="22"/>
              </w:rPr>
              <w:t>Structural support</w:t>
            </w:r>
          </w:p>
        </w:tc>
        <w:tc>
          <w:tcPr>
            <w:tcW w:w="3781" w:type="dxa"/>
          </w:tcPr>
          <w:p>
            <w:pPr>
              <w:pStyle w:val="TableParagraph"/>
              <w:ind w:left="107" w:right="301"/>
              <w:rPr>
                <w:sz w:val="24"/>
              </w:rPr>
            </w:pPr>
            <w:r>
              <w:rPr>
                <w:sz w:val="24"/>
              </w:rPr>
              <w:t>Starch </w:t>
            </w:r>
            <w:r>
              <w:rPr>
                <w:color w:val="A6A6A6"/>
                <w:sz w:val="24"/>
              </w:rPr>
              <w:t>(plants)</w:t>
            </w:r>
            <w:r>
              <w:rPr>
                <w:sz w:val="24"/>
              </w:rPr>
              <w:t>, glycogen </w:t>
            </w:r>
            <w:r>
              <w:rPr>
                <w:color w:val="A6A6A6"/>
                <w:sz w:val="24"/>
              </w:rPr>
              <w:t>(animals) </w:t>
            </w:r>
            <w:r>
              <w:rPr>
                <w:sz w:val="24"/>
              </w:rPr>
              <w:t>Cellulose </w:t>
            </w:r>
            <w:r>
              <w:rPr>
                <w:color w:val="A6A6A6"/>
                <w:sz w:val="24"/>
              </w:rPr>
              <w:t>(plants), </w:t>
            </w:r>
            <w:r>
              <w:rPr>
                <w:sz w:val="24"/>
              </w:rPr>
              <w:t>chitin </w:t>
            </w:r>
            <w:r>
              <w:rPr>
                <w:color w:val="A6A6A6"/>
                <w:sz w:val="24"/>
              </w:rPr>
              <w:t>(animals,</w:t>
            </w:r>
          </w:p>
          <w:p>
            <w:pPr>
              <w:pStyle w:val="TableParagraph"/>
              <w:spacing w:line="273" w:lineRule="exact"/>
              <w:ind w:left="107"/>
              <w:rPr>
                <w:sz w:val="24"/>
              </w:rPr>
            </w:pPr>
            <w:r>
              <w:rPr>
                <w:color w:val="A6A6A6"/>
                <w:sz w:val="24"/>
              </w:rPr>
              <w:t>fungi)</w:t>
            </w:r>
          </w:p>
        </w:tc>
      </w:tr>
      <w:tr>
        <w:trPr>
          <w:trHeight w:val="297" w:hRule="atLeast"/>
        </w:trPr>
        <w:tc>
          <w:tcPr>
            <w:tcW w:w="2359" w:type="dxa"/>
            <w:tcBorders>
              <w:bottom w:val="nil"/>
            </w:tcBorders>
          </w:tcPr>
          <w:p>
            <w:pPr>
              <w:pStyle w:val="TableParagraph"/>
              <w:spacing w:line="276" w:lineRule="exact" w:before="1"/>
              <w:ind w:left="107"/>
              <w:rPr>
                <w:b/>
                <w:sz w:val="24"/>
              </w:rPr>
            </w:pPr>
            <w:r>
              <w:rPr>
                <w:b/>
                <w:sz w:val="24"/>
              </w:rPr>
              <w:t>Lipids</w:t>
            </w:r>
          </w:p>
        </w:tc>
        <w:tc>
          <w:tcPr>
            <w:tcW w:w="1484" w:type="dxa"/>
            <w:tcBorders>
              <w:bottom w:val="nil"/>
            </w:tcBorders>
          </w:tcPr>
          <w:p>
            <w:pPr>
              <w:pStyle w:val="TableParagraph"/>
              <w:spacing w:line="276" w:lineRule="exact" w:before="1"/>
              <w:ind w:left="108"/>
              <w:rPr>
                <w:sz w:val="24"/>
              </w:rPr>
            </w:pPr>
            <w:r>
              <w:rPr>
                <w:sz w:val="24"/>
              </w:rPr>
              <w:t>C, H, O, P, N</w:t>
            </w:r>
          </w:p>
        </w:tc>
        <w:tc>
          <w:tcPr>
            <w:tcW w:w="2837" w:type="dxa"/>
            <w:tcBorders>
              <w:bottom w:val="nil"/>
            </w:tcBorders>
          </w:tcPr>
          <w:p>
            <w:pPr>
              <w:pStyle w:val="TableParagraph"/>
              <w:rPr>
                <w:rFonts w:ascii="Times New Roman"/>
                <w:sz w:val="22"/>
              </w:rPr>
            </w:pPr>
          </w:p>
        </w:tc>
        <w:tc>
          <w:tcPr>
            <w:tcW w:w="3781" w:type="dxa"/>
            <w:tcBorders>
              <w:bottom w:val="nil"/>
            </w:tcBorders>
          </w:tcPr>
          <w:p>
            <w:pPr>
              <w:pStyle w:val="TableParagraph"/>
              <w:rPr>
                <w:rFonts w:ascii="Times New Roman"/>
                <w:sz w:val="22"/>
              </w:rPr>
            </w:pPr>
          </w:p>
        </w:tc>
      </w:tr>
      <w:tr>
        <w:trPr>
          <w:trHeight w:val="281" w:hRule="atLeast"/>
        </w:trPr>
        <w:tc>
          <w:tcPr>
            <w:tcW w:w="2359" w:type="dxa"/>
            <w:tcBorders>
              <w:top w:val="nil"/>
              <w:bottom w:val="nil"/>
            </w:tcBorders>
          </w:tcPr>
          <w:p>
            <w:pPr>
              <w:pStyle w:val="TableParagraph"/>
              <w:tabs>
                <w:tab w:pos="707" w:val="left" w:leader="none"/>
              </w:tabs>
              <w:spacing w:line="262" w:lineRule="exact"/>
              <w:ind w:left="347"/>
              <w:rPr>
                <w:sz w:val="22"/>
              </w:rPr>
            </w:pPr>
            <w:r>
              <w:rPr>
                <w:rFonts w:ascii="Times New Roman"/>
                <w:sz w:val="22"/>
              </w:rPr>
              <w:t>-</w:t>
              <w:tab/>
            </w:r>
            <w:r>
              <w:rPr>
                <w:sz w:val="22"/>
              </w:rPr>
              <w:t>Fats</w:t>
            </w:r>
          </w:p>
        </w:tc>
        <w:tc>
          <w:tcPr>
            <w:tcW w:w="1484" w:type="dxa"/>
            <w:tcBorders>
              <w:top w:val="nil"/>
              <w:bottom w:val="nil"/>
            </w:tcBorders>
          </w:tcPr>
          <w:p>
            <w:pPr>
              <w:pStyle w:val="TableParagraph"/>
              <w:rPr>
                <w:rFonts w:ascii="Times New Roman"/>
                <w:sz w:val="20"/>
              </w:rPr>
            </w:pPr>
          </w:p>
        </w:tc>
        <w:tc>
          <w:tcPr>
            <w:tcW w:w="2837" w:type="dxa"/>
            <w:tcBorders>
              <w:top w:val="nil"/>
              <w:bottom w:val="nil"/>
            </w:tcBorders>
          </w:tcPr>
          <w:p>
            <w:pPr>
              <w:pStyle w:val="TableParagraph"/>
              <w:spacing w:line="262" w:lineRule="exact"/>
              <w:ind w:left="105"/>
              <w:rPr>
                <w:sz w:val="24"/>
              </w:rPr>
            </w:pPr>
            <w:r>
              <w:rPr>
                <w:sz w:val="24"/>
              </w:rPr>
              <w:t>Energy storage</w:t>
            </w:r>
            <w:r>
              <w:rPr>
                <w:spacing w:val="52"/>
                <w:sz w:val="24"/>
              </w:rPr>
              <w:t> </w:t>
            </w:r>
            <w:r>
              <w:rPr>
                <w:color w:val="A6A6A6"/>
                <w:sz w:val="24"/>
              </w:rPr>
              <w:t>(long</w:t>
            </w:r>
          </w:p>
        </w:tc>
        <w:tc>
          <w:tcPr>
            <w:tcW w:w="3781" w:type="dxa"/>
            <w:tcBorders>
              <w:top w:val="nil"/>
              <w:bottom w:val="nil"/>
            </w:tcBorders>
          </w:tcPr>
          <w:p>
            <w:pPr>
              <w:pStyle w:val="TableParagraph"/>
              <w:spacing w:line="262" w:lineRule="exact"/>
              <w:ind w:left="107"/>
              <w:rPr>
                <w:sz w:val="22"/>
              </w:rPr>
            </w:pPr>
            <w:r>
              <w:rPr>
                <w:sz w:val="22"/>
              </w:rPr>
              <w:t>Triglycerides</w:t>
            </w:r>
          </w:p>
        </w:tc>
      </w:tr>
      <w:tr>
        <w:trPr>
          <w:trHeight w:val="307" w:hRule="atLeast"/>
        </w:trPr>
        <w:tc>
          <w:tcPr>
            <w:tcW w:w="2359" w:type="dxa"/>
            <w:tcBorders>
              <w:top w:val="nil"/>
              <w:bottom w:val="nil"/>
            </w:tcBorders>
          </w:tcPr>
          <w:p>
            <w:pPr>
              <w:pStyle w:val="TableParagraph"/>
              <w:tabs>
                <w:tab w:pos="359" w:val="left" w:leader="none"/>
              </w:tabs>
              <w:spacing w:line="275" w:lineRule="exact"/>
              <w:ind w:right="276"/>
              <w:jc w:val="right"/>
              <w:rPr>
                <w:sz w:val="24"/>
              </w:rPr>
            </w:pPr>
            <w:r>
              <w:rPr>
                <w:rFonts w:ascii="Times New Roman"/>
                <w:sz w:val="24"/>
              </w:rPr>
              <w:t>-</w:t>
              <w:tab/>
            </w:r>
            <w:r>
              <w:rPr>
                <w:spacing w:val="-1"/>
                <w:sz w:val="24"/>
              </w:rPr>
              <w:t>Phospholipids</w:t>
            </w:r>
          </w:p>
        </w:tc>
        <w:tc>
          <w:tcPr>
            <w:tcW w:w="1484" w:type="dxa"/>
            <w:tcBorders>
              <w:top w:val="nil"/>
              <w:bottom w:val="nil"/>
            </w:tcBorders>
          </w:tcPr>
          <w:p>
            <w:pPr>
              <w:pStyle w:val="TableParagraph"/>
              <w:spacing w:line="275" w:lineRule="exact"/>
              <w:ind w:left="108"/>
              <w:rPr>
                <w:sz w:val="24"/>
              </w:rPr>
            </w:pPr>
            <w:r>
              <w:rPr>
                <w:color w:val="A6A6A6"/>
                <w:sz w:val="24"/>
              </w:rPr>
              <w:t>(contain P,</w:t>
            </w:r>
          </w:p>
        </w:tc>
        <w:tc>
          <w:tcPr>
            <w:tcW w:w="2837" w:type="dxa"/>
            <w:tcBorders>
              <w:top w:val="nil"/>
              <w:bottom w:val="nil"/>
            </w:tcBorders>
          </w:tcPr>
          <w:p>
            <w:pPr>
              <w:pStyle w:val="TableParagraph"/>
              <w:spacing w:line="279" w:lineRule="exact" w:before="8"/>
              <w:ind w:left="105"/>
              <w:rPr>
                <w:sz w:val="24"/>
              </w:rPr>
            </w:pPr>
            <w:r>
              <w:rPr>
                <w:color w:val="A6A6A6"/>
                <w:sz w:val="24"/>
              </w:rPr>
              <w:t>term)</w:t>
            </w:r>
          </w:p>
        </w:tc>
        <w:tc>
          <w:tcPr>
            <w:tcW w:w="3781" w:type="dxa"/>
            <w:tcBorders>
              <w:top w:val="nil"/>
              <w:bottom w:val="nil"/>
            </w:tcBorders>
          </w:tcPr>
          <w:p>
            <w:pPr>
              <w:pStyle w:val="TableParagraph"/>
              <w:rPr>
                <w:rFonts w:ascii="Times New Roman"/>
                <w:sz w:val="22"/>
              </w:rPr>
            </w:pPr>
          </w:p>
        </w:tc>
      </w:tr>
      <w:tr>
        <w:trPr>
          <w:trHeight w:val="293" w:hRule="atLeast"/>
        </w:trPr>
        <w:tc>
          <w:tcPr>
            <w:tcW w:w="2359" w:type="dxa"/>
            <w:tcBorders>
              <w:top w:val="nil"/>
              <w:bottom w:val="nil"/>
            </w:tcBorders>
          </w:tcPr>
          <w:p>
            <w:pPr>
              <w:pStyle w:val="TableParagraph"/>
              <w:tabs>
                <w:tab w:pos="707" w:val="left" w:leader="none"/>
              </w:tabs>
              <w:spacing w:line="261" w:lineRule="exact" w:before="12"/>
              <w:ind w:left="347"/>
              <w:rPr>
                <w:sz w:val="22"/>
              </w:rPr>
            </w:pPr>
            <w:r>
              <w:rPr>
                <w:rFonts w:ascii="Times New Roman"/>
                <w:sz w:val="22"/>
              </w:rPr>
              <w:t>-</w:t>
              <w:tab/>
            </w:r>
            <w:r>
              <w:rPr>
                <w:sz w:val="22"/>
              </w:rPr>
              <w:t>Steroids</w:t>
            </w:r>
          </w:p>
        </w:tc>
        <w:tc>
          <w:tcPr>
            <w:tcW w:w="1484" w:type="dxa"/>
            <w:tcBorders>
              <w:top w:val="nil"/>
              <w:bottom w:val="nil"/>
            </w:tcBorders>
          </w:tcPr>
          <w:p>
            <w:pPr>
              <w:pStyle w:val="TableParagraph"/>
              <w:spacing w:line="262" w:lineRule="exact"/>
              <w:ind w:left="108"/>
              <w:rPr>
                <w:sz w:val="24"/>
              </w:rPr>
            </w:pPr>
            <w:r>
              <w:rPr>
                <w:color w:val="A6A6A6"/>
                <w:sz w:val="24"/>
              </w:rPr>
              <w:t>N)</w:t>
            </w:r>
          </w:p>
        </w:tc>
        <w:tc>
          <w:tcPr>
            <w:tcW w:w="2837" w:type="dxa"/>
            <w:tcBorders>
              <w:top w:val="nil"/>
              <w:bottom w:val="nil"/>
            </w:tcBorders>
          </w:tcPr>
          <w:p>
            <w:pPr>
              <w:pStyle w:val="TableParagraph"/>
              <w:spacing w:line="262" w:lineRule="exact"/>
              <w:ind w:left="105"/>
              <w:rPr>
                <w:sz w:val="22"/>
              </w:rPr>
            </w:pPr>
            <w:r>
              <w:rPr>
                <w:sz w:val="22"/>
              </w:rPr>
              <w:t>Cell membrane structure</w:t>
            </w:r>
          </w:p>
        </w:tc>
        <w:tc>
          <w:tcPr>
            <w:tcW w:w="3781" w:type="dxa"/>
            <w:tcBorders>
              <w:top w:val="nil"/>
              <w:bottom w:val="nil"/>
            </w:tcBorders>
          </w:tcPr>
          <w:p>
            <w:pPr>
              <w:pStyle w:val="TableParagraph"/>
              <w:spacing w:line="235" w:lineRule="exact"/>
              <w:ind w:left="107"/>
              <w:rPr>
                <w:sz w:val="22"/>
              </w:rPr>
            </w:pPr>
            <w:r>
              <w:rPr>
                <w:sz w:val="22"/>
              </w:rPr>
              <w:t>Cholesterol, sex hormones</w:t>
            </w:r>
          </w:p>
        </w:tc>
      </w:tr>
      <w:tr>
        <w:trPr>
          <w:trHeight w:val="283" w:hRule="atLeast"/>
        </w:trPr>
        <w:tc>
          <w:tcPr>
            <w:tcW w:w="2359" w:type="dxa"/>
            <w:tcBorders>
              <w:top w:val="nil"/>
              <w:bottom w:val="nil"/>
            </w:tcBorders>
          </w:tcPr>
          <w:p>
            <w:pPr>
              <w:pStyle w:val="TableParagraph"/>
              <w:rPr>
                <w:rFonts w:ascii="Times New Roman"/>
                <w:sz w:val="20"/>
              </w:rPr>
            </w:pPr>
          </w:p>
        </w:tc>
        <w:tc>
          <w:tcPr>
            <w:tcW w:w="1484" w:type="dxa"/>
            <w:tcBorders>
              <w:top w:val="nil"/>
              <w:bottom w:val="nil"/>
            </w:tcBorders>
          </w:tcPr>
          <w:p>
            <w:pPr>
              <w:pStyle w:val="TableParagraph"/>
              <w:rPr>
                <w:rFonts w:ascii="Times New Roman"/>
                <w:sz w:val="20"/>
              </w:rPr>
            </w:pPr>
          </w:p>
        </w:tc>
        <w:tc>
          <w:tcPr>
            <w:tcW w:w="2837" w:type="dxa"/>
            <w:tcBorders>
              <w:top w:val="nil"/>
              <w:bottom w:val="nil"/>
            </w:tcBorders>
          </w:tcPr>
          <w:p>
            <w:pPr>
              <w:pStyle w:val="TableParagraph"/>
              <w:spacing w:line="261" w:lineRule="exact"/>
              <w:ind w:left="105"/>
              <w:rPr>
                <w:sz w:val="24"/>
              </w:rPr>
            </w:pPr>
            <w:r>
              <w:rPr>
                <w:sz w:val="24"/>
              </w:rPr>
              <w:t>Cell membrane</w:t>
            </w:r>
          </w:p>
        </w:tc>
        <w:tc>
          <w:tcPr>
            <w:tcW w:w="3781" w:type="dxa"/>
            <w:tcBorders>
              <w:top w:val="nil"/>
              <w:bottom w:val="nil"/>
            </w:tcBorders>
          </w:tcPr>
          <w:p>
            <w:pPr>
              <w:pStyle w:val="TableParagraph"/>
              <w:rPr>
                <w:rFonts w:ascii="Times New Roman"/>
                <w:sz w:val="20"/>
              </w:rPr>
            </w:pPr>
          </w:p>
        </w:tc>
      </w:tr>
      <w:tr>
        <w:trPr>
          <w:trHeight w:val="271" w:hRule="atLeast"/>
        </w:trPr>
        <w:tc>
          <w:tcPr>
            <w:tcW w:w="2359" w:type="dxa"/>
            <w:tcBorders>
              <w:top w:val="nil"/>
            </w:tcBorders>
          </w:tcPr>
          <w:p>
            <w:pPr>
              <w:pStyle w:val="TableParagraph"/>
              <w:rPr>
                <w:rFonts w:ascii="Times New Roman"/>
                <w:sz w:val="20"/>
              </w:rPr>
            </w:pPr>
          </w:p>
        </w:tc>
        <w:tc>
          <w:tcPr>
            <w:tcW w:w="1484" w:type="dxa"/>
            <w:tcBorders>
              <w:top w:val="nil"/>
            </w:tcBorders>
          </w:tcPr>
          <w:p>
            <w:pPr>
              <w:pStyle w:val="TableParagraph"/>
              <w:rPr>
                <w:rFonts w:ascii="Times New Roman"/>
                <w:sz w:val="20"/>
              </w:rPr>
            </w:pPr>
          </w:p>
        </w:tc>
        <w:tc>
          <w:tcPr>
            <w:tcW w:w="2837" w:type="dxa"/>
            <w:tcBorders>
              <w:top w:val="nil"/>
            </w:tcBorders>
          </w:tcPr>
          <w:p>
            <w:pPr>
              <w:pStyle w:val="TableParagraph"/>
              <w:spacing w:line="251" w:lineRule="exact"/>
              <w:ind w:left="105"/>
              <w:rPr>
                <w:sz w:val="24"/>
              </w:rPr>
            </w:pPr>
            <w:r>
              <w:rPr>
                <w:sz w:val="24"/>
              </w:rPr>
              <w:t>component</w:t>
            </w:r>
          </w:p>
        </w:tc>
        <w:tc>
          <w:tcPr>
            <w:tcW w:w="3781" w:type="dxa"/>
            <w:tcBorders>
              <w:top w:val="nil"/>
            </w:tcBorders>
          </w:tcPr>
          <w:p>
            <w:pPr>
              <w:pStyle w:val="TableParagraph"/>
              <w:rPr>
                <w:rFonts w:ascii="Times New Roman"/>
                <w:sz w:val="20"/>
              </w:rPr>
            </w:pPr>
          </w:p>
        </w:tc>
      </w:tr>
      <w:tr>
        <w:trPr>
          <w:trHeight w:val="311" w:hRule="atLeast"/>
        </w:trPr>
        <w:tc>
          <w:tcPr>
            <w:tcW w:w="2359" w:type="dxa"/>
            <w:tcBorders>
              <w:bottom w:val="nil"/>
            </w:tcBorders>
          </w:tcPr>
          <w:p>
            <w:pPr>
              <w:pStyle w:val="TableParagraph"/>
              <w:spacing w:line="292" w:lineRule="exact"/>
              <w:ind w:left="107"/>
              <w:rPr>
                <w:b/>
                <w:sz w:val="24"/>
              </w:rPr>
            </w:pPr>
            <w:r>
              <w:rPr>
                <w:b/>
                <w:sz w:val="24"/>
              </w:rPr>
              <w:t>Proteins</w:t>
            </w:r>
          </w:p>
        </w:tc>
        <w:tc>
          <w:tcPr>
            <w:tcW w:w="1484" w:type="dxa"/>
            <w:tcBorders>
              <w:bottom w:val="nil"/>
            </w:tcBorders>
          </w:tcPr>
          <w:p>
            <w:pPr>
              <w:pStyle w:val="TableParagraph"/>
              <w:spacing w:line="292" w:lineRule="exact"/>
              <w:ind w:left="108"/>
              <w:rPr>
                <w:sz w:val="24"/>
              </w:rPr>
            </w:pPr>
            <w:r>
              <w:rPr>
                <w:sz w:val="24"/>
              </w:rPr>
              <w:t>C, H, O, N, S</w:t>
            </w:r>
          </w:p>
        </w:tc>
        <w:tc>
          <w:tcPr>
            <w:tcW w:w="2837" w:type="dxa"/>
            <w:tcBorders>
              <w:bottom w:val="nil"/>
            </w:tcBorders>
          </w:tcPr>
          <w:p>
            <w:pPr>
              <w:pStyle w:val="TableParagraph"/>
              <w:spacing w:line="292" w:lineRule="exact"/>
              <w:ind w:left="105"/>
              <w:rPr>
                <w:sz w:val="24"/>
              </w:rPr>
            </w:pPr>
            <w:r>
              <w:rPr>
                <w:sz w:val="24"/>
              </w:rPr>
              <w:t>Structural components</w:t>
            </w:r>
          </w:p>
        </w:tc>
        <w:tc>
          <w:tcPr>
            <w:tcW w:w="3781" w:type="dxa"/>
            <w:tcBorders>
              <w:bottom w:val="nil"/>
            </w:tcBorders>
          </w:tcPr>
          <w:p>
            <w:pPr>
              <w:pStyle w:val="TableParagraph"/>
              <w:spacing w:line="292" w:lineRule="exact"/>
              <w:ind w:left="107"/>
              <w:rPr>
                <w:sz w:val="24"/>
              </w:rPr>
            </w:pPr>
            <w:r>
              <w:rPr>
                <w:sz w:val="24"/>
              </w:rPr>
              <w:t>Keratin</w:t>
            </w:r>
          </w:p>
        </w:tc>
      </w:tr>
      <w:tr>
        <w:trPr>
          <w:trHeight w:val="271" w:hRule="atLeast"/>
        </w:trPr>
        <w:tc>
          <w:tcPr>
            <w:tcW w:w="2359" w:type="dxa"/>
            <w:tcBorders>
              <w:top w:val="nil"/>
              <w:bottom w:val="nil"/>
            </w:tcBorders>
          </w:tcPr>
          <w:p>
            <w:pPr>
              <w:pStyle w:val="TableParagraph"/>
              <w:rPr>
                <w:rFonts w:ascii="Times New Roman"/>
                <w:sz w:val="20"/>
              </w:rPr>
            </w:pPr>
          </w:p>
        </w:tc>
        <w:tc>
          <w:tcPr>
            <w:tcW w:w="1484" w:type="dxa"/>
            <w:tcBorders>
              <w:top w:val="nil"/>
              <w:bottom w:val="nil"/>
            </w:tcBorders>
          </w:tcPr>
          <w:p>
            <w:pPr>
              <w:pStyle w:val="TableParagraph"/>
              <w:rPr>
                <w:rFonts w:ascii="Times New Roman"/>
                <w:sz w:val="20"/>
              </w:rPr>
            </w:pPr>
          </w:p>
        </w:tc>
        <w:tc>
          <w:tcPr>
            <w:tcW w:w="2837" w:type="dxa"/>
            <w:tcBorders>
              <w:top w:val="nil"/>
              <w:bottom w:val="nil"/>
            </w:tcBorders>
          </w:tcPr>
          <w:p>
            <w:pPr>
              <w:pStyle w:val="TableParagraph"/>
              <w:spacing w:line="249" w:lineRule="exact"/>
              <w:ind w:left="105"/>
              <w:rPr>
                <w:sz w:val="22"/>
              </w:rPr>
            </w:pPr>
            <w:r>
              <w:rPr>
                <w:sz w:val="22"/>
              </w:rPr>
              <w:t>Movement</w:t>
            </w:r>
          </w:p>
        </w:tc>
        <w:tc>
          <w:tcPr>
            <w:tcW w:w="3781" w:type="dxa"/>
            <w:tcBorders>
              <w:top w:val="nil"/>
              <w:bottom w:val="nil"/>
            </w:tcBorders>
          </w:tcPr>
          <w:p>
            <w:pPr>
              <w:pStyle w:val="TableParagraph"/>
              <w:spacing w:line="249" w:lineRule="exact"/>
              <w:ind w:left="107"/>
              <w:rPr>
                <w:sz w:val="22"/>
              </w:rPr>
            </w:pPr>
            <w:r>
              <w:rPr>
                <w:sz w:val="22"/>
              </w:rPr>
              <w:t>Actin, myosin</w:t>
            </w:r>
          </w:p>
        </w:tc>
      </w:tr>
      <w:tr>
        <w:trPr>
          <w:trHeight w:val="290" w:hRule="atLeast"/>
        </w:trPr>
        <w:tc>
          <w:tcPr>
            <w:tcW w:w="2359" w:type="dxa"/>
            <w:tcBorders>
              <w:top w:val="nil"/>
              <w:bottom w:val="nil"/>
            </w:tcBorders>
          </w:tcPr>
          <w:p>
            <w:pPr>
              <w:pStyle w:val="TableParagraph"/>
              <w:rPr>
                <w:rFonts w:ascii="Times New Roman"/>
                <w:sz w:val="20"/>
              </w:rPr>
            </w:pPr>
          </w:p>
        </w:tc>
        <w:tc>
          <w:tcPr>
            <w:tcW w:w="1484" w:type="dxa"/>
            <w:tcBorders>
              <w:top w:val="nil"/>
              <w:bottom w:val="nil"/>
            </w:tcBorders>
          </w:tcPr>
          <w:p>
            <w:pPr>
              <w:pStyle w:val="TableParagraph"/>
              <w:rPr>
                <w:rFonts w:ascii="Times New Roman"/>
                <w:sz w:val="20"/>
              </w:rPr>
            </w:pPr>
          </w:p>
        </w:tc>
        <w:tc>
          <w:tcPr>
            <w:tcW w:w="2837" w:type="dxa"/>
            <w:tcBorders>
              <w:top w:val="nil"/>
              <w:bottom w:val="nil"/>
            </w:tcBorders>
          </w:tcPr>
          <w:p>
            <w:pPr>
              <w:pStyle w:val="TableParagraph"/>
              <w:spacing w:line="270" w:lineRule="exact"/>
              <w:ind w:left="105"/>
              <w:rPr>
                <w:sz w:val="24"/>
              </w:rPr>
            </w:pPr>
            <w:r>
              <w:rPr>
                <w:sz w:val="24"/>
              </w:rPr>
              <w:t>Regulate metabolism</w:t>
            </w:r>
          </w:p>
        </w:tc>
        <w:tc>
          <w:tcPr>
            <w:tcW w:w="3781" w:type="dxa"/>
            <w:tcBorders>
              <w:top w:val="nil"/>
              <w:bottom w:val="nil"/>
            </w:tcBorders>
          </w:tcPr>
          <w:p>
            <w:pPr>
              <w:pStyle w:val="TableParagraph"/>
              <w:spacing w:line="270" w:lineRule="exact"/>
              <w:ind w:left="107"/>
              <w:rPr>
                <w:sz w:val="24"/>
              </w:rPr>
            </w:pPr>
            <w:r>
              <w:rPr>
                <w:sz w:val="24"/>
              </w:rPr>
              <w:t>Enzymes</w:t>
            </w:r>
          </w:p>
        </w:tc>
      </w:tr>
      <w:tr>
        <w:trPr>
          <w:trHeight w:val="283" w:hRule="atLeast"/>
        </w:trPr>
        <w:tc>
          <w:tcPr>
            <w:tcW w:w="2359" w:type="dxa"/>
            <w:tcBorders>
              <w:top w:val="nil"/>
              <w:bottom w:val="nil"/>
            </w:tcBorders>
          </w:tcPr>
          <w:p>
            <w:pPr>
              <w:pStyle w:val="TableParagraph"/>
              <w:rPr>
                <w:rFonts w:ascii="Times New Roman"/>
                <w:sz w:val="20"/>
              </w:rPr>
            </w:pPr>
          </w:p>
        </w:tc>
        <w:tc>
          <w:tcPr>
            <w:tcW w:w="1484" w:type="dxa"/>
            <w:tcBorders>
              <w:top w:val="nil"/>
              <w:bottom w:val="nil"/>
            </w:tcBorders>
          </w:tcPr>
          <w:p>
            <w:pPr>
              <w:pStyle w:val="TableParagraph"/>
              <w:rPr>
                <w:rFonts w:ascii="Times New Roman"/>
                <w:sz w:val="20"/>
              </w:rPr>
            </w:pPr>
          </w:p>
        </w:tc>
        <w:tc>
          <w:tcPr>
            <w:tcW w:w="2837" w:type="dxa"/>
            <w:tcBorders>
              <w:top w:val="nil"/>
              <w:bottom w:val="nil"/>
            </w:tcBorders>
          </w:tcPr>
          <w:p>
            <w:pPr>
              <w:pStyle w:val="TableParagraph"/>
              <w:spacing w:line="263" w:lineRule="exact"/>
              <w:ind w:left="105"/>
              <w:rPr>
                <w:sz w:val="24"/>
              </w:rPr>
            </w:pPr>
            <w:r>
              <w:rPr>
                <w:sz w:val="24"/>
              </w:rPr>
              <w:t>Transport oxygen</w:t>
            </w:r>
          </w:p>
        </w:tc>
        <w:tc>
          <w:tcPr>
            <w:tcW w:w="3781" w:type="dxa"/>
            <w:tcBorders>
              <w:top w:val="nil"/>
              <w:bottom w:val="nil"/>
            </w:tcBorders>
          </w:tcPr>
          <w:p>
            <w:pPr>
              <w:pStyle w:val="TableParagraph"/>
              <w:spacing w:line="249" w:lineRule="exact"/>
              <w:ind w:left="107"/>
              <w:rPr>
                <w:sz w:val="22"/>
              </w:rPr>
            </w:pPr>
            <w:r>
              <w:rPr>
                <w:sz w:val="22"/>
              </w:rPr>
              <w:t>Hemoglobin</w:t>
            </w:r>
          </w:p>
        </w:tc>
      </w:tr>
      <w:tr>
        <w:trPr>
          <w:trHeight w:val="278" w:hRule="atLeast"/>
        </w:trPr>
        <w:tc>
          <w:tcPr>
            <w:tcW w:w="2359" w:type="dxa"/>
            <w:tcBorders>
              <w:top w:val="nil"/>
              <w:bottom w:val="nil"/>
            </w:tcBorders>
          </w:tcPr>
          <w:p>
            <w:pPr>
              <w:pStyle w:val="TableParagraph"/>
              <w:rPr>
                <w:rFonts w:ascii="Times New Roman"/>
                <w:sz w:val="20"/>
              </w:rPr>
            </w:pPr>
          </w:p>
        </w:tc>
        <w:tc>
          <w:tcPr>
            <w:tcW w:w="1484" w:type="dxa"/>
            <w:tcBorders>
              <w:top w:val="nil"/>
              <w:bottom w:val="nil"/>
            </w:tcBorders>
          </w:tcPr>
          <w:p>
            <w:pPr>
              <w:pStyle w:val="TableParagraph"/>
              <w:rPr>
                <w:rFonts w:ascii="Times New Roman"/>
                <w:sz w:val="20"/>
              </w:rPr>
            </w:pPr>
          </w:p>
        </w:tc>
        <w:tc>
          <w:tcPr>
            <w:tcW w:w="2837" w:type="dxa"/>
            <w:tcBorders>
              <w:top w:val="nil"/>
              <w:bottom w:val="nil"/>
            </w:tcBorders>
          </w:tcPr>
          <w:p>
            <w:pPr>
              <w:pStyle w:val="TableParagraph"/>
              <w:spacing w:line="258" w:lineRule="exact"/>
              <w:ind w:left="105"/>
              <w:rPr>
                <w:sz w:val="22"/>
              </w:rPr>
            </w:pPr>
            <w:r>
              <w:rPr>
                <w:sz w:val="22"/>
              </w:rPr>
              <w:t>Regulate blood glucose</w:t>
            </w:r>
          </w:p>
        </w:tc>
        <w:tc>
          <w:tcPr>
            <w:tcW w:w="3781" w:type="dxa"/>
            <w:tcBorders>
              <w:top w:val="nil"/>
              <w:bottom w:val="nil"/>
            </w:tcBorders>
          </w:tcPr>
          <w:p>
            <w:pPr>
              <w:pStyle w:val="TableParagraph"/>
              <w:spacing w:line="258" w:lineRule="exact"/>
              <w:ind w:left="107"/>
              <w:rPr>
                <w:sz w:val="24"/>
              </w:rPr>
            </w:pPr>
            <w:r>
              <w:rPr>
                <w:sz w:val="24"/>
              </w:rPr>
              <w:t>Insulin</w:t>
            </w:r>
          </w:p>
        </w:tc>
      </w:tr>
      <w:tr>
        <w:trPr>
          <w:trHeight w:val="273" w:hRule="atLeast"/>
        </w:trPr>
        <w:tc>
          <w:tcPr>
            <w:tcW w:w="2359" w:type="dxa"/>
            <w:tcBorders>
              <w:top w:val="nil"/>
            </w:tcBorders>
          </w:tcPr>
          <w:p>
            <w:pPr>
              <w:pStyle w:val="TableParagraph"/>
              <w:rPr>
                <w:rFonts w:ascii="Times New Roman"/>
                <w:sz w:val="20"/>
              </w:rPr>
            </w:pPr>
          </w:p>
        </w:tc>
        <w:tc>
          <w:tcPr>
            <w:tcW w:w="1484" w:type="dxa"/>
            <w:tcBorders>
              <w:top w:val="nil"/>
            </w:tcBorders>
          </w:tcPr>
          <w:p>
            <w:pPr>
              <w:pStyle w:val="TableParagraph"/>
              <w:rPr>
                <w:rFonts w:ascii="Times New Roman"/>
                <w:sz w:val="20"/>
              </w:rPr>
            </w:pPr>
          </w:p>
        </w:tc>
        <w:tc>
          <w:tcPr>
            <w:tcW w:w="2837" w:type="dxa"/>
            <w:tcBorders>
              <w:top w:val="nil"/>
            </w:tcBorders>
          </w:tcPr>
          <w:p>
            <w:pPr>
              <w:pStyle w:val="TableParagraph"/>
              <w:spacing w:line="253" w:lineRule="exact"/>
              <w:ind w:left="105"/>
              <w:rPr>
                <w:sz w:val="24"/>
              </w:rPr>
            </w:pPr>
            <w:r>
              <w:rPr>
                <w:sz w:val="24"/>
              </w:rPr>
              <w:t>Protect against disease</w:t>
            </w:r>
          </w:p>
        </w:tc>
        <w:tc>
          <w:tcPr>
            <w:tcW w:w="3781" w:type="dxa"/>
            <w:tcBorders>
              <w:top w:val="nil"/>
            </w:tcBorders>
          </w:tcPr>
          <w:p>
            <w:pPr>
              <w:pStyle w:val="TableParagraph"/>
              <w:spacing w:line="249" w:lineRule="exact"/>
              <w:ind w:left="107"/>
              <w:rPr>
                <w:sz w:val="22"/>
              </w:rPr>
            </w:pPr>
            <w:r>
              <w:rPr>
                <w:sz w:val="22"/>
              </w:rPr>
              <w:t>Antibodies</w:t>
            </w:r>
          </w:p>
        </w:tc>
      </w:tr>
      <w:tr>
        <w:trPr>
          <w:trHeight w:val="585" w:hRule="atLeast"/>
        </w:trPr>
        <w:tc>
          <w:tcPr>
            <w:tcW w:w="2359" w:type="dxa"/>
          </w:tcPr>
          <w:p>
            <w:pPr>
              <w:pStyle w:val="TableParagraph"/>
              <w:spacing w:line="292" w:lineRule="exact"/>
              <w:ind w:left="107"/>
              <w:rPr>
                <w:b/>
                <w:sz w:val="24"/>
              </w:rPr>
            </w:pPr>
            <w:r>
              <w:rPr>
                <w:b/>
                <w:sz w:val="24"/>
              </w:rPr>
              <w:t>Nucleic Acids</w:t>
            </w:r>
          </w:p>
        </w:tc>
        <w:tc>
          <w:tcPr>
            <w:tcW w:w="1484" w:type="dxa"/>
          </w:tcPr>
          <w:p>
            <w:pPr>
              <w:pStyle w:val="TableParagraph"/>
              <w:spacing w:line="292" w:lineRule="exact"/>
              <w:ind w:left="108"/>
              <w:rPr>
                <w:sz w:val="24"/>
              </w:rPr>
            </w:pPr>
            <w:r>
              <w:rPr>
                <w:sz w:val="24"/>
              </w:rPr>
              <w:t>C, H, O, N, P</w:t>
            </w:r>
          </w:p>
        </w:tc>
        <w:tc>
          <w:tcPr>
            <w:tcW w:w="2837" w:type="dxa"/>
          </w:tcPr>
          <w:p>
            <w:pPr>
              <w:pStyle w:val="TableParagraph"/>
              <w:spacing w:line="292" w:lineRule="exact"/>
              <w:ind w:left="105"/>
              <w:rPr>
                <w:sz w:val="24"/>
              </w:rPr>
            </w:pPr>
            <w:r>
              <w:rPr>
                <w:sz w:val="24"/>
              </w:rPr>
              <w:t>Store &amp; transmit genetic</w:t>
            </w:r>
          </w:p>
          <w:p>
            <w:pPr>
              <w:pStyle w:val="TableParagraph"/>
              <w:spacing w:line="273" w:lineRule="exact"/>
              <w:ind w:left="105"/>
              <w:rPr>
                <w:sz w:val="24"/>
              </w:rPr>
            </w:pPr>
            <w:r>
              <w:rPr>
                <w:sz w:val="24"/>
              </w:rPr>
              <w:t>info</w:t>
            </w:r>
          </w:p>
        </w:tc>
        <w:tc>
          <w:tcPr>
            <w:tcW w:w="3781" w:type="dxa"/>
          </w:tcPr>
          <w:p>
            <w:pPr>
              <w:pStyle w:val="TableParagraph"/>
              <w:spacing w:line="292" w:lineRule="exact"/>
              <w:ind w:left="107"/>
              <w:rPr>
                <w:sz w:val="24"/>
              </w:rPr>
            </w:pPr>
            <w:r>
              <w:rPr>
                <w:sz w:val="24"/>
              </w:rPr>
              <w:t>DNA, RNA</w:t>
            </w:r>
          </w:p>
          <w:p>
            <w:pPr>
              <w:pStyle w:val="TableParagraph"/>
              <w:ind w:left="107"/>
              <w:rPr>
                <w:sz w:val="22"/>
              </w:rPr>
            </w:pPr>
            <w:r>
              <w:rPr>
                <w:sz w:val="22"/>
              </w:rPr>
              <w:t>ATP</w:t>
            </w:r>
          </w:p>
        </w:tc>
      </w:tr>
    </w:tbl>
    <w:p>
      <w:pPr>
        <w:spacing w:after="0"/>
        <w:rPr>
          <w:sz w:val="22"/>
        </w:rPr>
        <w:sectPr>
          <w:pgSz w:w="12240" w:h="15840"/>
          <w:pgMar w:header="0" w:footer="714" w:top="1420" w:bottom="900" w:left="420" w:right="140"/>
        </w:sectPr>
      </w:pP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9"/>
        <w:gridCol w:w="1484"/>
        <w:gridCol w:w="2837"/>
        <w:gridCol w:w="3781"/>
      </w:tblGrid>
      <w:tr>
        <w:trPr>
          <w:trHeight w:val="268" w:hRule="atLeast"/>
        </w:trPr>
        <w:tc>
          <w:tcPr>
            <w:tcW w:w="2359" w:type="dxa"/>
          </w:tcPr>
          <w:p>
            <w:pPr>
              <w:pStyle w:val="TableParagraph"/>
              <w:rPr>
                <w:rFonts w:ascii="Times New Roman"/>
                <w:sz w:val="18"/>
              </w:rPr>
            </w:pPr>
          </w:p>
        </w:tc>
        <w:tc>
          <w:tcPr>
            <w:tcW w:w="1484" w:type="dxa"/>
          </w:tcPr>
          <w:p>
            <w:pPr>
              <w:pStyle w:val="TableParagraph"/>
              <w:rPr>
                <w:rFonts w:ascii="Times New Roman"/>
                <w:sz w:val="18"/>
              </w:rPr>
            </w:pPr>
          </w:p>
        </w:tc>
        <w:tc>
          <w:tcPr>
            <w:tcW w:w="2837" w:type="dxa"/>
          </w:tcPr>
          <w:p>
            <w:pPr>
              <w:pStyle w:val="TableParagraph"/>
              <w:spacing w:line="249" w:lineRule="exact"/>
              <w:ind w:left="105"/>
              <w:rPr>
                <w:sz w:val="22"/>
              </w:rPr>
            </w:pPr>
            <w:r>
              <w:rPr>
                <w:sz w:val="22"/>
              </w:rPr>
              <w:t>Cell’s “energy currency”</w:t>
            </w:r>
          </w:p>
        </w:tc>
        <w:tc>
          <w:tcPr>
            <w:tcW w:w="3781" w:type="dxa"/>
          </w:tcPr>
          <w:p>
            <w:pPr>
              <w:pStyle w:val="TableParagraph"/>
              <w:rPr>
                <w:rFonts w:ascii="Times New Roman"/>
                <w:sz w:val="18"/>
              </w:rPr>
            </w:pPr>
          </w:p>
        </w:tc>
      </w:tr>
    </w:tbl>
    <w:p>
      <w:pPr>
        <w:pStyle w:val="BodyText"/>
        <w:spacing w:before="8"/>
        <w:rPr>
          <w:sz w:val="20"/>
        </w:rPr>
      </w:pPr>
    </w:p>
    <w:p>
      <w:pPr>
        <w:spacing w:line="276" w:lineRule="auto" w:before="56"/>
        <w:ind w:left="1020" w:right="1315" w:firstLine="0"/>
        <w:jc w:val="both"/>
        <w:rPr>
          <w:sz w:val="22"/>
        </w:rPr>
      </w:pPr>
      <w:r>
        <w:rPr>
          <w:sz w:val="22"/>
        </w:rPr>
        <w:t>In this lab, we will use </w:t>
      </w:r>
      <w:r>
        <w:rPr>
          <w:b/>
          <w:sz w:val="22"/>
        </w:rPr>
        <w:t>chemical indicators </w:t>
      </w:r>
      <w:r>
        <w:rPr>
          <w:sz w:val="22"/>
        </w:rPr>
        <w:t>(aka </w:t>
      </w:r>
      <w:r>
        <w:rPr>
          <w:b/>
          <w:i/>
          <w:sz w:val="22"/>
        </w:rPr>
        <w:t>test reagents</w:t>
      </w:r>
      <w:r>
        <w:rPr>
          <w:sz w:val="22"/>
        </w:rPr>
        <w:t>) and chemical tests to detect the presence of </w:t>
      </w:r>
      <w:r>
        <w:rPr>
          <w:sz w:val="22"/>
          <w:u w:val="single"/>
        </w:rPr>
        <w:t>two kinds of carbohydrates (reducing sugars and starch</w:t>
      </w:r>
      <w:r>
        <w:rPr>
          <w:sz w:val="22"/>
        </w:rPr>
        <w:t>), </w:t>
      </w:r>
      <w:r>
        <w:rPr>
          <w:sz w:val="22"/>
          <w:u w:val="single"/>
        </w:rPr>
        <w:t>lipids</w:t>
      </w:r>
      <w:r>
        <w:rPr>
          <w:sz w:val="22"/>
        </w:rPr>
        <w:t> and </w:t>
      </w:r>
      <w:r>
        <w:rPr>
          <w:sz w:val="22"/>
          <w:u w:val="single"/>
        </w:rPr>
        <w:t>proteins</w:t>
      </w:r>
      <w:r>
        <w:rPr>
          <w:sz w:val="22"/>
        </w:rPr>
        <w:t>. Chemical indicators are substances that react in a characteristic fashion (often a color change) if a particular molecule is present.</w:t>
      </w:r>
    </w:p>
    <w:p>
      <w:pPr>
        <w:pStyle w:val="BodyText"/>
      </w:pPr>
    </w:p>
    <w:p>
      <w:pPr>
        <w:spacing w:line="276" w:lineRule="auto" w:before="0"/>
        <w:ind w:left="1020" w:right="1518" w:firstLine="0"/>
        <w:jc w:val="left"/>
        <w:rPr>
          <w:sz w:val="22"/>
        </w:rPr>
      </w:pPr>
      <w:r>
        <w:rPr>
          <w:sz w:val="22"/>
        </w:rPr>
        <w:t>Each test will include a </w:t>
      </w:r>
      <w:r>
        <w:rPr>
          <w:b/>
          <w:sz w:val="22"/>
        </w:rPr>
        <w:t>positive control</w:t>
      </w:r>
      <w:r>
        <w:rPr>
          <w:sz w:val="22"/>
        </w:rPr>
        <w:t>, a </w:t>
      </w:r>
      <w:r>
        <w:rPr>
          <w:b/>
          <w:sz w:val="22"/>
        </w:rPr>
        <w:t>negative control</w:t>
      </w:r>
      <w:r>
        <w:rPr>
          <w:sz w:val="22"/>
        </w:rPr>
        <w:t>, and </w:t>
      </w:r>
      <w:r>
        <w:rPr>
          <w:sz w:val="22"/>
          <w:u w:val="single"/>
        </w:rPr>
        <w:t>one known substance</w:t>
      </w:r>
      <w:r>
        <w:rPr>
          <w:sz w:val="22"/>
        </w:rPr>
        <w:t>. Each group of students will also test one </w:t>
      </w:r>
      <w:r>
        <w:rPr>
          <w:sz w:val="22"/>
          <w:u w:val="single"/>
        </w:rPr>
        <w:t>unknown</w:t>
      </w:r>
      <w:r>
        <w:rPr>
          <w:sz w:val="22"/>
        </w:rPr>
        <w:t> substance for its contents.</w:t>
      </w:r>
    </w:p>
    <w:p>
      <w:pPr>
        <w:pStyle w:val="BodyText"/>
        <w:spacing w:before="4"/>
        <w:rPr>
          <w:sz w:val="19"/>
        </w:rPr>
      </w:pPr>
    </w:p>
    <w:p>
      <w:pPr>
        <w:spacing w:before="56"/>
        <w:ind w:left="1020" w:right="0" w:firstLine="0"/>
        <w:jc w:val="left"/>
        <w:rPr>
          <w:sz w:val="22"/>
        </w:rPr>
      </w:pPr>
      <w:r>
        <w:rPr>
          <w:sz w:val="22"/>
        </w:rPr>
        <w:t>A </w:t>
      </w:r>
      <w:r>
        <w:rPr>
          <w:b/>
          <w:i/>
          <w:sz w:val="22"/>
        </w:rPr>
        <w:t>positive </w:t>
      </w:r>
      <w:r>
        <w:rPr>
          <w:b/>
          <w:sz w:val="22"/>
        </w:rPr>
        <w:t>control </w:t>
      </w:r>
      <w:r>
        <w:rPr>
          <w:sz w:val="22"/>
        </w:rPr>
        <w:t>is a test substance that produces a </w:t>
      </w:r>
      <w:r>
        <w:rPr>
          <w:sz w:val="22"/>
          <w:u w:val="single"/>
        </w:rPr>
        <w:t>positive result</w:t>
      </w:r>
      <w:r>
        <w:rPr>
          <w:sz w:val="22"/>
        </w:rPr>
        <w:t>. It shows what a “positive”</w:t>
      </w:r>
      <w:r>
        <w:rPr>
          <w:spacing w:val="9"/>
          <w:sz w:val="22"/>
        </w:rPr>
        <w:t> </w:t>
      </w:r>
      <w:r>
        <w:rPr>
          <w:sz w:val="22"/>
        </w:rPr>
        <w:t>looks</w:t>
      </w:r>
    </w:p>
    <w:p>
      <w:pPr>
        <w:spacing w:before="41"/>
        <w:ind w:left="1020" w:right="0" w:firstLine="0"/>
        <w:jc w:val="left"/>
        <w:rPr>
          <w:sz w:val="22"/>
        </w:rPr>
      </w:pPr>
      <w:r>
        <w:rPr>
          <w:sz w:val="22"/>
        </w:rPr>
        <w:t>like.  It contains the compound for which we are testing and all the appropriate chemical</w:t>
      </w:r>
      <w:r>
        <w:rPr>
          <w:spacing w:val="-24"/>
          <w:sz w:val="22"/>
        </w:rPr>
        <w:t> </w:t>
      </w:r>
      <w:r>
        <w:rPr>
          <w:sz w:val="22"/>
        </w:rPr>
        <w:t>indicator(s).</w:t>
      </w:r>
    </w:p>
    <w:p>
      <w:pPr>
        <w:pStyle w:val="BodyText"/>
        <w:spacing w:before="5"/>
        <w:rPr>
          <w:sz w:val="27"/>
        </w:rPr>
      </w:pPr>
    </w:p>
    <w:p>
      <w:pPr>
        <w:spacing w:line="276" w:lineRule="auto" w:before="0"/>
        <w:ind w:left="1020" w:right="1374" w:firstLine="0"/>
        <w:jc w:val="left"/>
        <w:rPr>
          <w:sz w:val="22"/>
        </w:rPr>
      </w:pPr>
      <w:r>
        <w:rPr>
          <w:sz w:val="22"/>
        </w:rPr>
        <w:t>A </w:t>
      </w:r>
      <w:r>
        <w:rPr>
          <w:b/>
          <w:i/>
          <w:sz w:val="22"/>
        </w:rPr>
        <w:t>negative </w:t>
      </w:r>
      <w:r>
        <w:rPr>
          <w:b/>
          <w:sz w:val="22"/>
        </w:rPr>
        <w:t>control </w:t>
      </w:r>
      <w:r>
        <w:rPr>
          <w:sz w:val="22"/>
        </w:rPr>
        <w:t>is a test substance that produces a </w:t>
      </w:r>
      <w:r>
        <w:rPr>
          <w:sz w:val="22"/>
          <w:u w:val="single"/>
        </w:rPr>
        <w:t>negative result</w:t>
      </w:r>
      <w:r>
        <w:rPr>
          <w:sz w:val="22"/>
        </w:rPr>
        <w:t>. It shows what a “negative” looks </w:t>
      </w:r>
      <w:r>
        <w:rPr>
          <w:position w:val="2"/>
          <w:sz w:val="22"/>
        </w:rPr>
        <w:t>like. It usually contains </w:t>
      </w:r>
      <w:r>
        <w:rPr>
          <w:i/>
          <w:position w:val="2"/>
          <w:sz w:val="22"/>
        </w:rPr>
        <w:t>just distilled water </w:t>
      </w:r>
      <w:r>
        <w:rPr>
          <w:position w:val="2"/>
          <w:sz w:val="22"/>
        </w:rPr>
        <w:t>(</w:t>
      </w:r>
      <w:r>
        <w:rPr>
          <w:b/>
          <w:position w:val="2"/>
          <w:sz w:val="22"/>
        </w:rPr>
        <w:t>dH</w:t>
      </w:r>
      <w:r>
        <w:rPr>
          <w:b/>
          <w:sz w:val="14"/>
        </w:rPr>
        <w:t>2</w:t>
      </w:r>
      <w:r>
        <w:rPr>
          <w:b/>
          <w:position w:val="2"/>
          <w:sz w:val="22"/>
        </w:rPr>
        <w:t>0</w:t>
      </w:r>
      <w:r>
        <w:rPr>
          <w:position w:val="2"/>
          <w:sz w:val="22"/>
        </w:rPr>
        <w:t>) and the appropriate indicator(s). To be valid, a </w:t>
      </w:r>
      <w:r>
        <w:rPr>
          <w:sz w:val="22"/>
        </w:rPr>
        <w:t>negative control is placed through </w:t>
      </w:r>
      <w:r>
        <w:rPr>
          <w:b/>
          <w:i/>
          <w:sz w:val="22"/>
        </w:rPr>
        <w:t>all </w:t>
      </w:r>
      <w:r>
        <w:rPr>
          <w:i/>
          <w:sz w:val="22"/>
        </w:rPr>
        <w:t>the physical steps </w:t>
      </w:r>
      <w:r>
        <w:rPr>
          <w:sz w:val="22"/>
        </w:rPr>
        <w:t>of a positive control – such as heating, changing of pH, etc., if required.</w:t>
      </w:r>
    </w:p>
    <w:p>
      <w:pPr>
        <w:pStyle w:val="BodyText"/>
      </w:pPr>
    </w:p>
    <w:p>
      <w:pPr>
        <w:spacing w:line="240" w:lineRule="auto" w:before="1"/>
        <w:ind w:left="1020" w:right="1615" w:firstLine="0"/>
        <w:jc w:val="left"/>
        <w:rPr>
          <w:sz w:val="22"/>
        </w:rPr>
      </w:pPr>
      <w:r>
        <w:rPr>
          <w:sz w:val="22"/>
        </w:rPr>
        <w:t>Positive and negative controls differ from the </w:t>
      </w:r>
      <w:r>
        <w:rPr>
          <w:b/>
          <w:sz w:val="22"/>
        </w:rPr>
        <w:t>control groups </w:t>
      </w:r>
      <w:r>
        <w:rPr>
          <w:sz w:val="22"/>
        </w:rPr>
        <w:t>we studied in the Scientific Method lab. Remember, a </w:t>
      </w:r>
      <w:r>
        <w:rPr>
          <w:b/>
          <w:sz w:val="22"/>
        </w:rPr>
        <w:t>control </w:t>
      </w:r>
      <w:r>
        <w:rPr>
          <w:b/>
          <w:i/>
          <w:sz w:val="22"/>
          <w:u w:val="single"/>
        </w:rPr>
        <w:t>group</w:t>
      </w:r>
      <w:r>
        <w:rPr>
          <w:b/>
          <w:i/>
          <w:sz w:val="22"/>
        </w:rPr>
        <w:t> </w:t>
      </w:r>
      <w:r>
        <w:rPr>
          <w:sz w:val="22"/>
        </w:rPr>
        <w:t>is a test group of subjects that does not receive the treatment under investigation and is used as the baseline for comparison to an </w:t>
      </w:r>
      <w:r>
        <w:rPr>
          <w:b/>
          <w:sz w:val="22"/>
        </w:rPr>
        <w:t>experimental </w:t>
      </w:r>
      <w:r>
        <w:rPr>
          <w:b/>
          <w:i/>
          <w:sz w:val="22"/>
          <w:u w:val="single"/>
        </w:rPr>
        <w:t>group</w:t>
      </w:r>
      <w:r>
        <w:rPr>
          <w:sz w:val="22"/>
        </w:rPr>
        <w:t>.</w:t>
      </w:r>
    </w:p>
    <w:p>
      <w:pPr>
        <w:pStyle w:val="BodyText"/>
        <w:spacing w:before="2"/>
        <w:rPr>
          <w:sz w:val="19"/>
        </w:rPr>
      </w:pPr>
    </w:p>
    <w:p>
      <w:pPr>
        <w:tabs>
          <w:tab w:pos="6054" w:val="left" w:leader="none"/>
        </w:tabs>
        <w:spacing w:before="57"/>
        <w:ind w:left="1020" w:right="0" w:firstLine="0"/>
        <w:jc w:val="left"/>
        <w:rPr>
          <w:b/>
          <w:sz w:val="22"/>
        </w:rPr>
      </w:pPr>
      <w:r>
        <w:rPr>
          <w:b/>
          <w:sz w:val="22"/>
        </w:rPr>
        <w:t>Record the number of your unknown</w:t>
      </w:r>
      <w:r>
        <w:rPr>
          <w:b/>
          <w:spacing w:val="-15"/>
          <w:sz w:val="22"/>
        </w:rPr>
        <w:t> </w:t>
      </w:r>
      <w:r>
        <w:rPr>
          <w:b/>
          <w:sz w:val="22"/>
        </w:rPr>
        <w:t>here:   </w:t>
      </w:r>
      <w:r>
        <w:rPr>
          <w:b/>
          <w:spacing w:val="-1"/>
          <w:sz w:val="22"/>
        </w:rPr>
        <w:t> </w:t>
      </w:r>
      <w:r>
        <w:rPr>
          <w:b/>
          <w:w w:val="100"/>
          <w:sz w:val="22"/>
          <w:u w:val="single"/>
        </w:rPr>
        <w:t> </w:t>
      </w:r>
      <w:r>
        <w:rPr>
          <w:b/>
          <w:sz w:val="22"/>
          <w:u w:val="single"/>
        </w:rPr>
        <w:tab/>
      </w:r>
    </w:p>
    <w:p>
      <w:pPr>
        <w:pStyle w:val="BodyText"/>
        <w:spacing w:before="5"/>
        <w:rPr>
          <w:b/>
          <w:sz w:val="20"/>
        </w:rPr>
      </w:pPr>
    </w:p>
    <w:p>
      <w:pPr>
        <w:pStyle w:val="Heading3"/>
        <w:spacing w:before="45"/>
      </w:pPr>
      <w:r>
        <w:rPr>
          <w:u w:val="single"/>
        </w:rPr>
        <w:t>Testing for Carbohydrates</w:t>
      </w:r>
    </w:p>
    <w:p>
      <w:pPr>
        <w:pStyle w:val="BodyText"/>
        <w:spacing w:before="5"/>
        <w:rPr>
          <w:b/>
          <w:sz w:val="19"/>
        </w:rPr>
      </w:pPr>
    </w:p>
    <w:p>
      <w:pPr>
        <w:spacing w:line="276" w:lineRule="auto" w:before="56"/>
        <w:ind w:left="1020" w:right="1374" w:firstLine="0"/>
        <w:jc w:val="left"/>
        <w:rPr>
          <w:sz w:val="22"/>
        </w:rPr>
      </w:pPr>
      <w:r>
        <w:rPr/>
        <w:pict>
          <v:group style="position:absolute;margin-left:103.224998pt;margin-top:77.198639pt;width:245.3pt;height:115.45pt;mso-position-horizontal-relative:page;mso-position-vertical-relative:paragraph;z-index:251680768" coordorigin="2064,1544" coordsize="4906,2309">
            <v:rect style="position:absolute;left:2072;top:1551;width:4891;height:2294" filled="true" fillcolor="#ffffff" stroked="false">
              <v:fill type="solid"/>
            </v:rect>
            <v:rect style="position:absolute;left:2072;top:1551;width:4891;height:2294" filled="false" stroked="true" strokeweight=".75pt" strokecolor="#000000">
              <v:stroke dashstyle="solid"/>
            </v:rect>
            <v:shape style="position:absolute;left:2223;top:1630;width:4589;height:2080" type="#_x0000_t75" stroked="false">
              <v:imagedata r:id="rId21" o:title=""/>
            </v:shape>
            <w10:wrap type="none"/>
          </v:group>
        </w:pict>
      </w:r>
      <w:r>
        <w:rPr/>
        <w:pict>
          <v:group style="position:absolute;margin-left:372.674988pt;margin-top:77.198639pt;width:164.3pt;height:115.45pt;mso-position-horizontal-relative:page;mso-position-vertical-relative:paragraph;z-index:251681792" coordorigin="7453,1544" coordsize="3286,2309">
            <v:rect style="position:absolute;left:7461;top:1551;width:3271;height:2294" filled="true" fillcolor="#ffffff" stroked="false">
              <v:fill type="solid"/>
            </v:rect>
            <v:rect style="position:absolute;left:7461;top:1551;width:3271;height:2294" filled="false" stroked="true" strokeweight=".75pt" strokecolor="#000000">
              <v:stroke dashstyle="solid"/>
            </v:rect>
            <v:shape style="position:absolute;left:7612;top:1630;width:2968;height:2135" type="#_x0000_t75" stroked="false">
              <v:imagedata r:id="rId22" o:title=""/>
            </v:shape>
            <w10:wrap type="none"/>
          </v:group>
        </w:pict>
      </w:r>
      <w:r>
        <w:rPr>
          <w:b/>
          <w:sz w:val="22"/>
        </w:rPr>
        <w:t>Monosaccharides </w:t>
      </w:r>
      <w:r>
        <w:rPr>
          <w:sz w:val="22"/>
        </w:rPr>
        <w:t>(single-ringed sugars) and </w:t>
      </w:r>
      <w:r>
        <w:rPr>
          <w:b/>
          <w:i/>
          <w:sz w:val="22"/>
          <w:u w:val="single"/>
        </w:rPr>
        <w:t>most </w:t>
      </w:r>
      <w:r>
        <w:rPr>
          <w:b/>
          <w:sz w:val="22"/>
          <w:u w:val="single"/>
        </w:rPr>
        <w:t>disaccharides</w:t>
      </w:r>
      <w:r>
        <w:rPr>
          <w:b/>
          <w:sz w:val="22"/>
        </w:rPr>
        <w:t> </w:t>
      </w:r>
      <w:r>
        <w:rPr>
          <w:sz w:val="22"/>
        </w:rPr>
        <w:t>(double-ringed sugars formed by joining two monosaccharides) are </w:t>
      </w:r>
      <w:r>
        <w:rPr>
          <w:b/>
          <w:sz w:val="22"/>
        </w:rPr>
        <w:t>reducing sugars</w:t>
      </w:r>
      <w:r>
        <w:rPr>
          <w:sz w:val="22"/>
        </w:rPr>
        <w:t>. This means they have a </w:t>
      </w:r>
      <w:r>
        <w:rPr>
          <w:b/>
          <w:sz w:val="22"/>
        </w:rPr>
        <w:t>carbonyl group </w:t>
      </w:r>
      <w:r>
        <w:rPr>
          <w:sz w:val="22"/>
        </w:rPr>
        <w:t>(a C double- bonded to an O) as shown below in the monosaccharides </w:t>
      </w:r>
      <w:r>
        <w:rPr>
          <w:b/>
          <w:sz w:val="22"/>
        </w:rPr>
        <w:t>glucose </w:t>
      </w:r>
      <w:r>
        <w:rPr>
          <w:sz w:val="22"/>
        </w:rPr>
        <w:t>and </w:t>
      </w:r>
      <w:r>
        <w:rPr>
          <w:b/>
          <w:sz w:val="22"/>
        </w:rPr>
        <w:t>fructose </w:t>
      </w:r>
      <w:r>
        <w:rPr>
          <w:sz w:val="22"/>
        </w:rPr>
        <w:t>(Fig. 2, below). </w:t>
      </w:r>
      <w:r>
        <w:rPr>
          <w:sz w:val="22"/>
          <w:u w:val="single"/>
        </w:rPr>
        <w:t>Note</w:t>
      </w:r>
      <w:r>
        <w:rPr>
          <w:sz w:val="22"/>
        </w:rPr>
        <w:t>: These sugars can also occur as linear structures. </w:t>
      </w:r>
      <w:r>
        <w:rPr>
          <w:b/>
          <w:sz w:val="22"/>
        </w:rPr>
        <w:t>Sucrose </w:t>
      </w:r>
      <w:r>
        <w:rPr>
          <w:sz w:val="22"/>
        </w:rPr>
        <w:t>is not a reducing sugar.</w:t>
      </w:r>
    </w:p>
    <w:p>
      <w:pPr>
        <w:pStyle w:val="BodyText"/>
        <w:rPr>
          <w:sz w:val="22"/>
        </w:rPr>
      </w:pPr>
    </w:p>
    <w:p>
      <w:pPr>
        <w:pStyle w:val="BodyText"/>
        <w:rPr>
          <w:sz w:val="22"/>
        </w:rPr>
      </w:pPr>
    </w:p>
    <w:p>
      <w:pPr>
        <w:pStyle w:val="BodyText"/>
        <w:rPr>
          <w:sz w:val="22"/>
        </w:rPr>
      </w:pPr>
    </w:p>
    <w:p>
      <w:pPr>
        <w:pStyle w:val="BodyText"/>
        <w:spacing w:before="3"/>
        <w:rPr>
          <w:sz w:val="27"/>
        </w:rPr>
      </w:pPr>
    </w:p>
    <w:p>
      <w:pPr>
        <w:pStyle w:val="Heading4"/>
        <w:spacing w:before="1"/>
      </w:pPr>
      <w:r>
        <w:rPr/>
        <w:pict>
          <v:shape style="position:absolute;margin-left:103.892487pt;margin-top:2.475785pt;width:10.9pt;height:12pt;mso-position-horizontal-relative:page;mso-position-vertical-relative:paragraph;z-index:-258686976" type="#_x0000_t202" filled="false" stroked="false">
            <v:textbox inset="0,0,0,0">
              <w:txbxContent>
                <w:p>
                  <w:pPr>
                    <w:spacing w:line="240" w:lineRule="exact" w:before="0"/>
                    <w:ind w:left="0" w:right="0" w:firstLine="0"/>
                    <w:jc w:val="left"/>
                    <w:rPr>
                      <w:b/>
                      <w:sz w:val="24"/>
                    </w:rPr>
                  </w:pPr>
                  <w:r>
                    <w:rPr>
                      <w:b/>
                      <w:sz w:val="24"/>
                    </w:rPr>
                    <w:t>se</w:t>
                  </w:r>
                </w:p>
              </w:txbxContent>
            </v:textbox>
            <w10:wrap type="none"/>
          </v:shape>
        </w:pict>
      </w:r>
      <w:r>
        <w:rPr/>
        <w:pict>
          <v:shape style="position:absolute;margin-left:400.390015pt;margin-top:-12.164214pt;width:39.15pt;height:12pt;mso-position-horizontal-relative:page;mso-position-vertical-relative:paragraph;z-index:-258685952" type="#_x0000_t202" filled="false" stroked="false">
            <v:textbox inset="0,0,0,0">
              <w:txbxContent>
                <w:p>
                  <w:pPr>
                    <w:spacing w:line="240" w:lineRule="exact" w:before="0"/>
                    <w:ind w:left="0" w:right="0" w:firstLine="0"/>
                    <w:jc w:val="left"/>
                    <w:rPr>
                      <w:b/>
                      <w:sz w:val="24"/>
                    </w:rPr>
                  </w:pPr>
                  <w:r>
                    <w:rPr>
                      <w:b/>
                      <w:spacing w:val="-1"/>
                      <w:sz w:val="24"/>
                    </w:rPr>
                    <w:t>Glucose</w:t>
                  </w:r>
                </w:p>
              </w:txbxContent>
            </v:textbox>
            <w10:wrap type="none"/>
          </v:shape>
        </w:pict>
      </w:r>
      <w:r>
        <w:rPr/>
        <w:t>Fructo</w:t>
      </w:r>
    </w:p>
    <w:p>
      <w:pPr>
        <w:pStyle w:val="BodyText"/>
        <w:rPr>
          <w:b/>
        </w:rPr>
      </w:pPr>
    </w:p>
    <w:p>
      <w:pPr>
        <w:pStyle w:val="BodyText"/>
        <w:rPr>
          <w:b/>
        </w:rPr>
      </w:pPr>
    </w:p>
    <w:p>
      <w:pPr>
        <w:pStyle w:val="BodyText"/>
        <w:rPr>
          <w:b/>
        </w:rPr>
      </w:pPr>
    </w:p>
    <w:p>
      <w:pPr>
        <w:pStyle w:val="BodyText"/>
        <w:rPr>
          <w:b/>
        </w:rPr>
      </w:pPr>
    </w:p>
    <w:p>
      <w:pPr>
        <w:pStyle w:val="BodyText"/>
        <w:spacing w:before="3"/>
        <w:rPr>
          <w:b/>
          <w:sz w:val="29"/>
        </w:rPr>
      </w:pPr>
    </w:p>
    <w:p>
      <w:pPr>
        <w:spacing w:before="0"/>
        <w:ind w:left="1002" w:right="1329" w:firstLine="0"/>
        <w:jc w:val="center"/>
        <w:rPr>
          <w:sz w:val="22"/>
        </w:rPr>
      </w:pPr>
      <w:r>
        <w:rPr>
          <w:b/>
          <w:sz w:val="22"/>
        </w:rPr>
        <w:t>Figure 2. </w:t>
      </w:r>
      <w:r>
        <w:rPr>
          <w:sz w:val="22"/>
        </w:rPr>
        <w:t>Glucose and fructose in ringed or linear forms</w:t>
      </w:r>
    </w:p>
    <w:p>
      <w:pPr>
        <w:pStyle w:val="BodyText"/>
        <w:spacing w:before="6"/>
        <w:rPr>
          <w:sz w:val="28"/>
        </w:rPr>
      </w:pPr>
    </w:p>
    <w:p>
      <w:pPr>
        <w:spacing w:line="276" w:lineRule="auto" w:before="0"/>
        <w:ind w:left="1020" w:right="1440" w:firstLine="0"/>
        <w:jc w:val="left"/>
        <w:rPr>
          <w:sz w:val="22"/>
        </w:rPr>
      </w:pPr>
      <w:r>
        <w:rPr>
          <w:b/>
          <w:sz w:val="22"/>
        </w:rPr>
        <w:t>Benedict’s reagent </w:t>
      </w:r>
      <w:r>
        <w:rPr>
          <w:sz w:val="22"/>
        </w:rPr>
        <w:t>(a solution of copper sulfate, sodium carbonate and sodium citrate) </w:t>
      </w:r>
      <w:r>
        <w:rPr>
          <w:b/>
          <w:sz w:val="22"/>
        </w:rPr>
        <w:t>is the indicator used to test for the presence of reducing sugars</w:t>
      </w:r>
      <w:r>
        <w:rPr>
          <w:sz w:val="22"/>
        </w:rPr>
        <w:t>. In the absence of such sugars, Benedict’s is a bright</w:t>
      </w:r>
    </w:p>
    <w:p>
      <w:pPr>
        <w:spacing w:after="0" w:line="276" w:lineRule="auto"/>
        <w:jc w:val="left"/>
        <w:rPr>
          <w:sz w:val="22"/>
        </w:rPr>
        <w:sectPr>
          <w:pgSz w:w="12240" w:h="15840"/>
          <w:pgMar w:header="0" w:footer="714" w:top="1440" w:bottom="900" w:left="420" w:right="140"/>
        </w:sectPr>
      </w:pPr>
    </w:p>
    <w:p>
      <w:pPr>
        <w:spacing w:line="276" w:lineRule="auto" w:before="39"/>
        <w:ind w:left="1020" w:right="1334" w:firstLine="0"/>
        <w:jc w:val="left"/>
        <w:rPr>
          <w:sz w:val="22"/>
        </w:rPr>
      </w:pPr>
      <w:r>
        <w:rPr>
          <w:sz w:val="22"/>
        </w:rPr>
        <w:t>royal blue color, and clear (not cloudy). However, when heated in the presence of a reducing sugar, it accepts electrons from the sugar and changes color. It also becomes cloudy as it forms a </w:t>
      </w:r>
      <w:r>
        <w:rPr>
          <w:b/>
          <w:sz w:val="22"/>
        </w:rPr>
        <w:t>precipitate </w:t>
      </w:r>
      <w:r>
        <w:rPr>
          <w:sz w:val="22"/>
        </w:rPr>
        <w:t>(an insoluble solid that emerges from a liquid solution) of cuprous oxide.</w:t>
      </w:r>
    </w:p>
    <w:p>
      <w:pPr>
        <w:pStyle w:val="BodyText"/>
      </w:pPr>
    </w:p>
    <w:p>
      <w:pPr>
        <w:spacing w:line="276" w:lineRule="auto" w:before="0"/>
        <w:ind w:left="1020" w:right="1518" w:firstLine="0"/>
        <w:jc w:val="left"/>
        <w:rPr>
          <w:sz w:val="22"/>
        </w:rPr>
      </w:pPr>
      <w:r>
        <w:rPr>
          <w:sz w:val="22"/>
        </w:rPr>
        <w:t>The degree of color change depends on the amount of reducing sugar present (Fig. 3). A change from blue to yellow, or green, indicates a small amount of reducing sugar. A change from blue to red, or orange, indicates a large amount of reducing sugar.</w:t>
      </w:r>
    </w:p>
    <w:p>
      <w:pPr>
        <w:pStyle w:val="BodyText"/>
        <w:spacing w:before="7"/>
        <w:rPr>
          <w:sz w:val="28"/>
        </w:rPr>
      </w:pPr>
      <w:r>
        <w:rPr/>
        <w:pict>
          <v:group style="position:absolute;margin-left:170.925003pt;margin-top:19.400196pt;width:276.4pt;height:124.7pt;mso-position-horizontal-relative:page;mso-position-vertical-relative:paragraph;z-index:-251633664;mso-wrap-distance-left:0;mso-wrap-distance-right:0" coordorigin="3419,388" coordsize="5528,2494">
            <v:rect style="position:absolute;left:3426;top:1163;width:411;height:434" filled="false" stroked="true" strokeweight=".75pt" strokecolor="#000000">
              <v:stroke dashstyle="solid"/>
            </v:rect>
            <v:shape style="position:absolute;left:3426;top:388;width:5520;height:2494" type="#_x0000_t75" stroked="false">
              <v:imagedata r:id="rId24" o:title=""/>
            </v:shape>
            <w10:wrap type="topAndBottom"/>
          </v:group>
        </w:pict>
      </w:r>
    </w:p>
    <w:p>
      <w:pPr>
        <w:pStyle w:val="BodyText"/>
        <w:spacing w:before="9"/>
        <w:rPr>
          <w:sz w:val="2"/>
        </w:rPr>
      </w:pPr>
    </w:p>
    <w:p>
      <w:pPr>
        <w:pStyle w:val="BodyText"/>
        <w:ind w:left="3372"/>
        <w:rPr>
          <w:sz w:val="20"/>
        </w:rPr>
      </w:pPr>
      <w:r>
        <w:rPr>
          <w:position w:val="0"/>
          <w:sz w:val="20"/>
        </w:rPr>
        <w:pict>
          <v:shape style="width:241.85pt;height:19.45pt;mso-position-horizontal-relative:char;mso-position-vertical-relative:line" type="#_x0000_t202" filled="false" stroked="true" strokeweight=".75pt" strokecolor="#000000">
            <w10:anchorlock/>
            <v:textbox inset="0,0,0,0">
              <w:txbxContent>
                <w:p>
                  <w:pPr>
                    <w:spacing w:before="72"/>
                    <w:ind w:left="143" w:right="0" w:firstLine="0"/>
                    <w:jc w:val="left"/>
                    <w:rPr>
                      <w:rFonts w:ascii="Times New Roman"/>
                      <w:sz w:val="18"/>
                    </w:rPr>
                  </w:pPr>
                  <w:r>
                    <w:rPr>
                      <w:rFonts w:ascii="Times New Roman"/>
                      <w:sz w:val="18"/>
                    </w:rPr>
                    <w:t>No sugar Trace amount Moderate amount Large amount</w:t>
                  </w:r>
                </w:p>
              </w:txbxContent>
            </v:textbox>
            <v:stroke dashstyle="solid"/>
          </v:shape>
        </w:pict>
      </w:r>
      <w:r>
        <w:rPr>
          <w:position w:val="0"/>
          <w:sz w:val="20"/>
        </w:rPr>
      </w:r>
    </w:p>
    <w:p>
      <w:pPr>
        <w:pStyle w:val="BodyText"/>
        <w:spacing w:before="73"/>
        <w:ind w:left="1002" w:right="1175"/>
        <w:jc w:val="center"/>
      </w:pPr>
      <w:r>
        <w:rPr>
          <w:b/>
        </w:rPr>
        <w:t>Figure 3. </w:t>
      </w:r>
      <w:r>
        <w:rPr/>
        <w:t>Results of Benedict’s test for reducing sugars</w:t>
      </w:r>
    </w:p>
    <w:p>
      <w:pPr>
        <w:pStyle w:val="BodyText"/>
        <w:rPr>
          <w:sz w:val="22"/>
        </w:rPr>
      </w:pPr>
    </w:p>
    <w:p>
      <w:pPr>
        <w:spacing w:before="0"/>
        <w:ind w:left="1020" w:right="0" w:firstLine="0"/>
        <w:jc w:val="left"/>
        <w:rPr>
          <w:sz w:val="22"/>
        </w:rPr>
      </w:pPr>
      <w:r>
        <w:rPr>
          <w:b/>
          <w:sz w:val="22"/>
          <w:u w:val="single"/>
        </w:rPr>
        <w:t>From left to right, above</w:t>
      </w:r>
      <w:r>
        <w:rPr>
          <w:sz w:val="22"/>
        </w:rPr>
        <w:t>:</w:t>
      </w:r>
    </w:p>
    <w:p>
      <w:pPr>
        <w:pStyle w:val="ListParagraph"/>
        <w:numPr>
          <w:ilvl w:val="0"/>
          <w:numId w:val="7"/>
        </w:numPr>
        <w:tabs>
          <w:tab w:pos="1858" w:val="left" w:leader="none"/>
        </w:tabs>
        <w:spacing w:line="240" w:lineRule="auto" w:before="0" w:after="0"/>
        <w:ind w:left="1858" w:right="0" w:hanging="118"/>
        <w:jc w:val="left"/>
        <w:rPr>
          <w:sz w:val="22"/>
        </w:rPr>
      </w:pPr>
      <w:r>
        <w:rPr>
          <w:b/>
          <w:sz w:val="22"/>
          <w:u w:val="single"/>
        </w:rPr>
        <w:t>Negative control</w:t>
      </w:r>
      <w:r>
        <w:rPr>
          <w:sz w:val="22"/>
        </w:rPr>
        <w:t>: Benedict’s reagent + distilled water (after</w:t>
      </w:r>
      <w:r>
        <w:rPr>
          <w:spacing w:val="-8"/>
          <w:sz w:val="22"/>
        </w:rPr>
        <w:t> </w:t>
      </w:r>
      <w:r>
        <w:rPr>
          <w:sz w:val="22"/>
        </w:rPr>
        <w:t>heating)</w:t>
      </w:r>
    </w:p>
    <w:p>
      <w:pPr>
        <w:pStyle w:val="ListParagraph"/>
        <w:numPr>
          <w:ilvl w:val="0"/>
          <w:numId w:val="7"/>
        </w:numPr>
        <w:tabs>
          <w:tab w:pos="1858" w:val="left" w:leader="none"/>
        </w:tabs>
        <w:spacing w:line="240" w:lineRule="auto" w:before="0" w:after="0"/>
        <w:ind w:left="1858" w:right="0" w:hanging="118"/>
        <w:jc w:val="left"/>
        <w:rPr>
          <w:sz w:val="22"/>
        </w:rPr>
      </w:pPr>
      <w:r>
        <w:rPr>
          <w:b/>
          <w:sz w:val="22"/>
        </w:rPr>
        <w:t>Negative reaction (minimal reducing sugars</w:t>
      </w:r>
      <w:r>
        <w:rPr>
          <w:sz w:val="22"/>
        </w:rPr>
        <w:t>): Benedict’s reagent + unknown (after</w:t>
      </w:r>
      <w:r>
        <w:rPr>
          <w:spacing w:val="-16"/>
          <w:sz w:val="22"/>
        </w:rPr>
        <w:t> </w:t>
      </w:r>
      <w:r>
        <w:rPr>
          <w:sz w:val="22"/>
        </w:rPr>
        <w:t>heating)</w:t>
      </w:r>
    </w:p>
    <w:p>
      <w:pPr>
        <w:pStyle w:val="ListParagraph"/>
        <w:numPr>
          <w:ilvl w:val="0"/>
          <w:numId w:val="7"/>
        </w:numPr>
        <w:tabs>
          <w:tab w:pos="1858" w:val="left" w:leader="none"/>
        </w:tabs>
        <w:spacing w:line="240" w:lineRule="auto" w:before="1" w:after="0"/>
        <w:ind w:left="1858" w:right="0" w:hanging="118"/>
        <w:jc w:val="left"/>
        <w:rPr>
          <w:sz w:val="22"/>
        </w:rPr>
      </w:pPr>
      <w:r>
        <w:rPr>
          <w:b/>
          <w:sz w:val="22"/>
        </w:rPr>
        <w:t>Positive reaction (some reducing sugars): </w:t>
      </w:r>
      <w:r>
        <w:rPr>
          <w:sz w:val="22"/>
        </w:rPr>
        <w:t>Benedict’s reagent + unknown (after</w:t>
      </w:r>
      <w:r>
        <w:rPr>
          <w:spacing w:val="-13"/>
          <w:sz w:val="22"/>
        </w:rPr>
        <w:t> </w:t>
      </w:r>
      <w:r>
        <w:rPr>
          <w:sz w:val="22"/>
        </w:rPr>
        <w:t>heating)</w:t>
      </w:r>
    </w:p>
    <w:p>
      <w:pPr>
        <w:pStyle w:val="ListParagraph"/>
        <w:numPr>
          <w:ilvl w:val="0"/>
          <w:numId w:val="7"/>
        </w:numPr>
        <w:tabs>
          <w:tab w:pos="1858" w:val="left" w:leader="none"/>
        </w:tabs>
        <w:spacing w:line="240" w:lineRule="auto" w:before="0" w:after="0"/>
        <w:ind w:left="1858" w:right="0" w:hanging="118"/>
        <w:jc w:val="left"/>
        <w:rPr>
          <w:sz w:val="22"/>
        </w:rPr>
      </w:pPr>
      <w:r>
        <w:rPr>
          <w:b/>
          <w:sz w:val="22"/>
          <w:u w:val="single"/>
        </w:rPr>
        <w:t>Positive control</w:t>
      </w:r>
      <w:r>
        <w:rPr>
          <w:b/>
          <w:sz w:val="22"/>
        </w:rPr>
        <w:t> (large amount of reducing sugar): </w:t>
      </w:r>
      <w:r>
        <w:rPr>
          <w:sz w:val="22"/>
        </w:rPr>
        <w:t>Benedict’s reagent + glucose solution</w:t>
      </w:r>
      <w:r>
        <w:rPr>
          <w:spacing w:val="-21"/>
          <w:sz w:val="22"/>
        </w:rPr>
        <w:t> </w:t>
      </w:r>
      <w:r>
        <w:rPr>
          <w:sz w:val="22"/>
        </w:rPr>
        <w:t>(after</w:t>
      </w:r>
    </w:p>
    <w:p>
      <w:pPr>
        <w:spacing w:before="1"/>
        <w:ind w:left="1740" w:right="0" w:firstLine="0"/>
        <w:jc w:val="left"/>
        <w:rPr>
          <w:sz w:val="22"/>
        </w:rPr>
      </w:pPr>
      <w:r>
        <w:rPr>
          <w:sz w:val="22"/>
        </w:rPr>
        <w:t>heating)</w:t>
      </w:r>
    </w:p>
    <w:p>
      <w:pPr>
        <w:pStyle w:val="BodyText"/>
        <w:spacing w:before="12"/>
        <w:rPr>
          <w:sz w:val="23"/>
        </w:rPr>
      </w:pPr>
    </w:p>
    <w:p>
      <w:pPr>
        <w:spacing w:before="0"/>
        <w:ind w:left="1020" w:right="0" w:firstLine="0"/>
        <w:jc w:val="left"/>
        <w:rPr>
          <w:b/>
          <w:sz w:val="22"/>
        </w:rPr>
      </w:pPr>
      <w:r>
        <w:rPr>
          <w:b/>
          <w:sz w:val="22"/>
        </w:rPr>
        <w:t>Polysaccharides</w:t>
      </w:r>
      <w:r>
        <w:rPr>
          <w:sz w:val="22"/>
        </w:rPr>
        <w:t>, like starch and glycogen, are very long chains of monosaccharides and </w:t>
      </w:r>
      <w:r>
        <w:rPr>
          <w:b/>
          <w:sz w:val="22"/>
        </w:rPr>
        <w:t>do not react</w:t>
      </w:r>
    </w:p>
    <w:p>
      <w:pPr>
        <w:spacing w:before="41"/>
        <w:ind w:left="1020" w:right="0" w:firstLine="0"/>
        <w:jc w:val="left"/>
        <w:rPr>
          <w:sz w:val="22"/>
        </w:rPr>
      </w:pPr>
      <w:r>
        <w:rPr>
          <w:b/>
          <w:sz w:val="22"/>
        </w:rPr>
        <w:t>with Benedict’s reagent</w:t>
      </w:r>
      <w:r>
        <w:rPr>
          <w:sz w:val="22"/>
        </w:rPr>
        <w:t>. Consequently, a different indicator is required to test for their presence.</w:t>
      </w:r>
    </w:p>
    <w:p>
      <w:pPr>
        <w:pStyle w:val="BodyText"/>
        <w:spacing w:before="5"/>
        <w:rPr>
          <w:sz w:val="28"/>
        </w:rPr>
      </w:pPr>
    </w:p>
    <w:p>
      <w:pPr>
        <w:spacing w:line="276" w:lineRule="auto" w:before="0"/>
        <w:ind w:left="1020" w:right="1419" w:firstLine="0"/>
        <w:jc w:val="left"/>
        <w:rPr>
          <w:sz w:val="22"/>
        </w:rPr>
      </w:pPr>
      <w:r>
        <w:rPr>
          <w:b/>
          <w:position w:val="2"/>
          <w:sz w:val="22"/>
        </w:rPr>
        <w:t>Lugol’s reagent (aka Lugol’s Iodine) </w:t>
      </w:r>
      <w:r>
        <w:rPr>
          <w:position w:val="2"/>
          <w:sz w:val="22"/>
        </w:rPr>
        <w:t>(I</w:t>
      </w:r>
      <w:r>
        <w:rPr>
          <w:sz w:val="14"/>
        </w:rPr>
        <w:t>2</w:t>
      </w:r>
      <w:r>
        <w:rPr>
          <w:position w:val="2"/>
          <w:sz w:val="22"/>
        </w:rPr>
        <w:t>KI), an amber-colored clear liquid, indicates the presence of </w:t>
      </w:r>
      <w:r>
        <w:rPr>
          <w:b/>
          <w:sz w:val="22"/>
        </w:rPr>
        <w:t>starch, </w:t>
      </w:r>
      <w:r>
        <w:rPr>
          <w:sz w:val="22"/>
        </w:rPr>
        <w:t>the </w:t>
      </w:r>
      <w:r>
        <w:rPr>
          <w:i/>
          <w:sz w:val="22"/>
        </w:rPr>
        <w:t>highly digestible </w:t>
      </w:r>
      <w:r>
        <w:rPr>
          <w:sz w:val="22"/>
        </w:rPr>
        <w:t>storage polysaccharide of plants. The starch molecules interact with iodine to produce a blue-black color (Fig. 4, below). </w:t>
      </w:r>
      <w:r>
        <w:rPr>
          <w:b/>
          <w:sz w:val="22"/>
        </w:rPr>
        <w:t>Glycogen</w:t>
      </w:r>
      <w:r>
        <w:rPr>
          <w:sz w:val="22"/>
        </w:rPr>
        <w:t>, the </w:t>
      </w:r>
      <w:r>
        <w:rPr>
          <w:sz w:val="22"/>
          <w:u w:val="single"/>
        </w:rPr>
        <w:t>storage polysaccharide in animals</w:t>
      </w:r>
      <w:r>
        <w:rPr>
          <w:sz w:val="22"/>
        </w:rPr>
        <w:t> reacts to a lesser extent with Lugol’s to produce a red-brown or reddish-purple color.</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p>
    <w:p>
      <w:pPr>
        <w:spacing w:before="59"/>
        <w:ind w:left="7343" w:right="0" w:firstLine="0"/>
        <w:jc w:val="left"/>
        <w:rPr>
          <w:sz w:val="21"/>
        </w:rPr>
      </w:pPr>
      <w:r>
        <w:rPr/>
        <w:pict>
          <v:shape style="position:absolute;margin-left:301.010010pt;margin-top:14.17607pt;width:10.1pt;height:11.05pt;mso-position-horizontal-relative:page;mso-position-vertical-relative:paragraph;z-index:-258680832" type="#_x0000_t202" filled="false" stroked="false">
            <v:textbox inset="0,0,0,0">
              <w:txbxContent>
                <w:p>
                  <w:pPr>
                    <w:spacing w:line="221" w:lineRule="exact" w:before="0"/>
                    <w:ind w:left="0" w:right="0" w:firstLine="0"/>
                    <w:jc w:val="left"/>
                    <w:rPr>
                      <w:rFonts w:ascii="Times New Roman"/>
                      <w:sz w:val="20"/>
                    </w:rPr>
                  </w:pPr>
                  <w:r>
                    <w:rPr>
                      <w:rFonts w:ascii="Times New Roman"/>
                      <w:sz w:val="20"/>
                    </w:rPr>
                    <w:t>16</w:t>
                  </w:r>
                </w:p>
              </w:txbxContent>
            </v:textbox>
            <w10:wrap type="none"/>
          </v:shape>
        </w:pict>
      </w:r>
      <w:r>
        <w:rPr/>
        <w:pict>
          <v:group style="position:absolute;margin-left:228.425003pt;margin-top:-144.580444pt;width:143.050pt;height:179.95pt;mso-position-horizontal-relative:page;mso-position-vertical-relative:paragraph;z-index:251685888" coordorigin="4569,-2892" coordsize="2861,3599">
            <v:rect style="position:absolute;left:4576;top:-2885;width:2846;height:3584" filled="true" fillcolor="#ffffff" stroked="false">
              <v:fill type="solid"/>
            </v:rect>
            <v:rect style="position:absolute;left:4576;top:-2885;width:2846;height:3584" filled="false" stroked="true" strokeweight=".75pt" strokecolor="#000000">
              <v:stroke dashstyle="solid"/>
            </v:rect>
            <v:shape style="position:absolute;left:4728;top:-2806;width:2511;height:3280" type="#_x0000_t75" stroked="false">
              <v:imagedata r:id="rId25" o:title=""/>
            </v:shape>
            <w10:wrap type="none"/>
          </v:group>
        </w:pict>
      </w:r>
      <w:r>
        <w:rPr>
          <w:b/>
          <w:sz w:val="21"/>
        </w:rPr>
        <w:t>Figure 4. </w:t>
      </w:r>
      <w:r>
        <w:rPr>
          <w:sz w:val="21"/>
        </w:rPr>
        <w:t>Positive (left) and negative (right)</w:t>
      </w:r>
    </w:p>
    <w:p>
      <w:pPr>
        <w:spacing w:before="1"/>
        <w:ind w:left="7343" w:right="0" w:firstLine="0"/>
        <w:jc w:val="left"/>
        <w:rPr>
          <w:sz w:val="21"/>
        </w:rPr>
      </w:pPr>
      <w:r>
        <w:rPr>
          <w:sz w:val="21"/>
        </w:rPr>
        <w:t>results of Lugol’s iodine tests for starch</w:t>
      </w:r>
    </w:p>
    <w:p>
      <w:pPr>
        <w:spacing w:after="0"/>
        <w:jc w:val="left"/>
        <w:rPr>
          <w:sz w:val="21"/>
        </w:rPr>
        <w:sectPr>
          <w:footerReference w:type="default" r:id="rId23"/>
          <w:pgSz w:w="12240" w:h="15840"/>
          <w:pgMar w:footer="0" w:header="0" w:top="1400" w:bottom="280" w:left="420" w:right="140"/>
        </w:sectPr>
      </w:pPr>
    </w:p>
    <w:p>
      <w:pPr>
        <w:pStyle w:val="Heading3"/>
        <w:spacing w:before="20"/>
      </w:pPr>
      <w:r>
        <w:rPr/>
        <w:pict>
          <v:line style="position:absolute;mso-position-horizontal-relative:page;mso-position-vertical-relative:page;z-index:-258678784" from="142.100006pt,681.726257pt" to="175.043368pt,681.726257pt" stroked="true" strokeweight="1.00257pt" strokecolor="#000000">
            <v:stroke dashstyle="solid"/>
            <w10:wrap type="none"/>
          </v:line>
        </w:pict>
      </w:r>
      <w:r>
        <w:rPr/>
        <w:t>Carbohydrate Test 1 - Benedict’s Test for Reducing Sugars</w:t>
      </w:r>
    </w:p>
    <w:p>
      <w:pPr>
        <w:pStyle w:val="BodyText"/>
        <w:spacing w:before="11"/>
        <w:rPr>
          <w:b/>
          <w:sz w:val="21"/>
        </w:rPr>
      </w:pPr>
    </w:p>
    <w:p>
      <w:pPr>
        <w:spacing w:before="0"/>
        <w:ind w:left="1020" w:right="0" w:firstLine="0"/>
        <w:jc w:val="left"/>
        <w:rPr>
          <w:b/>
          <w:sz w:val="22"/>
        </w:rPr>
      </w:pPr>
      <w:r>
        <w:rPr>
          <w:b/>
          <w:sz w:val="22"/>
          <w:u w:val="single"/>
        </w:rPr>
        <w:t>Materials Required</w:t>
      </w:r>
    </w:p>
    <w:p>
      <w:pPr>
        <w:pStyle w:val="BodyText"/>
        <w:spacing w:before="5"/>
        <w:rPr>
          <w:b/>
          <w:sz w:val="17"/>
        </w:rPr>
      </w:pPr>
    </w:p>
    <w:p>
      <w:pPr>
        <w:tabs>
          <w:tab w:pos="4671" w:val="left" w:leader="none"/>
        </w:tabs>
        <w:spacing w:before="56"/>
        <w:ind w:left="1020" w:right="0" w:firstLine="0"/>
        <w:jc w:val="left"/>
        <w:rPr>
          <w:sz w:val="22"/>
        </w:rPr>
      </w:pPr>
      <w:r>
        <w:rPr>
          <w:position w:val="2"/>
          <w:sz w:val="22"/>
        </w:rPr>
        <w:t>Test Tube Rack</w:t>
      </w:r>
      <w:r>
        <w:rPr>
          <w:spacing w:val="44"/>
          <w:position w:val="2"/>
          <w:sz w:val="22"/>
        </w:rPr>
        <w:t> </w:t>
      </w:r>
      <w:r>
        <w:rPr>
          <w:position w:val="2"/>
          <w:sz w:val="22"/>
        </w:rPr>
        <w:t>Grease</w:t>
      </w:r>
      <w:r>
        <w:rPr>
          <w:spacing w:val="-1"/>
          <w:position w:val="2"/>
          <w:sz w:val="22"/>
        </w:rPr>
        <w:t> </w:t>
      </w:r>
      <w:r>
        <w:rPr>
          <w:position w:val="2"/>
          <w:sz w:val="22"/>
        </w:rPr>
        <w:t>pencil</w:t>
        <w:tab/>
        <w:t>Distilled water (dH</w:t>
      </w:r>
      <w:r>
        <w:rPr>
          <w:sz w:val="14"/>
        </w:rPr>
        <w:t>2</w:t>
      </w:r>
      <w:r>
        <w:rPr>
          <w:position w:val="2"/>
          <w:sz w:val="22"/>
        </w:rPr>
        <w:t>O)</w:t>
      </w:r>
    </w:p>
    <w:p>
      <w:pPr>
        <w:pStyle w:val="BodyText"/>
        <w:rPr>
          <w:sz w:val="7"/>
        </w:rPr>
      </w:pPr>
    </w:p>
    <w:tbl>
      <w:tblPr>
        <w:tblW w:w="0" w:type="auto"/>
        <w:jc w:val="left"/>
        <w:tblInd w:w="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1"/>
        <w:gridCol w:w="2217"/>
        <w:gridCol w:w="1646"/>
      </w:tblGrid>
      <w:tr>
        <w:trPr>
          <w:trHeight w:val="264" w:hRule="atLeast"/>
        </w:trPr>
        <w:tc>
          <w:tcPr>
            <w:tcW w:w="1951" w:type="dxa"/>
          </w:tcPr>
          <w:p>
            <w:pPr>
              <w:pStyle w:val="TableParagraph"/>
              <w:spacing w:line="225" w:lineRule="exact"/>
              <w:ind w:left="50"/>
              <w:rPr>
                <w:sz w:val="22"/>
              </w:rPr>
            </w:pPr>
            <w:r>
              <w:rPr>
                <w:sz w:val="22"/>
              </w:rPr>
              <w:t>4 test tubes</w:t>
            </w:r>
          </w:p>
        </w:tc>
        <w:tc>
          <w:tcPr>
            <w:tcW w:w="2217" w:type="dxa"/>
          </w:tcPr>
          <w:p>
            <w:pPr>
              <w:pStyle w:val="TableParagraph"/>
              <w:spacing w:line="225" w:lineRule="exact"/>
              <w:ind w:left="258"/>
              <w:rPr>
                <w:sz w:val="22"/>
              </w:rPr>
            </w:pPr>
            <w:r>
              <w:rPr>
                <w:sz w:val="22"/>
              </w:rPr>
              <w:t>Pasteur Pipettes</w:t>
            </w:r>
          </w:p>
        </w:tc>
        <w:tc>
          <w:tcPr>
            <w:tcW w:w="1646" w:type="dxa"/>
          </w:tcPr>
          <w:p>
            <w:pPr>
              <w:pStyle w:val="TableParagraph"/>
              <w:spacing w:line="225" w:lineRule="exact"/>
              <w:ind w:left="252"/>
              <w:rPr>
                <w:sz w:val="22"/>
              </w:rPr>
            </w:pPr>
            <w:r>
              <w:rPr>
                <w:sz w:val="22"/>
              </w:rPr>
              <w:t>Starch solution</w:t>
            </w:r>
          </w:p>
        </w:tc>
      </w:tr>
      <w:tr>
        <w:trPr>
          <w:trHeight w:val="308" w:hRule="atLeast"/>
        </w:trPr>
        <w:tc>
          <w:tcPr>
            <w:tcW w:w="1951" w:type="dxa"/>
          </w:tcPr>
          <w:p>
            <w:pPr>
              <w:pStyle w:val="TableParagraph"/>
              <w:spacing w:line="268" w:lineRule="exact"/>
              <w:ind w:left="50"/>
              <w:rPr>
                <w:sz w:val="22"/>
              </w:rPr>
            </w:pPr>
            <w:r>
              <w:rPr>
                <w:sz w:val="22"/>
              </w:rPr>
              <w:t>Test tube holder</w:t>
            </w:r>
          </w:p>
        </w:tc>
        <w:tc>
          <w:tcPr>
            <w:tcW w:w="2217" w:type="dxa"/>
          </w:tcPr>
          <w:p>
            <w:pPr>
              <w:pStyle w:val="TableParagraph"/>
              <w:spacing w:line="268" w:lineRule="exact"/>
              <w:ind w:left="258"/>
              <w:rPr>
                <w:b/>
                <w:sz w:val="22"/>
              </w:rPr>
            </w:pPr>
            <w:r>
              <w:rPr>
                <w:b/>
                <w:sz w:val="22"/>
              </w:rPr>
              <w:t>Benedict’s reagent</w:t>
            </w:r>
          </w:p>
        </w:tc>
        <w:tc>
          <w:tcPr>
            <w:tcW w:w="1646" w:type="dxa"/>
          </w:tcPr>
          <w:p>
            <w:pPr>
              <w:pStyle w:val="TableParagraph"/>
              <w:spacing w:line="268" w:lineRule="exact"/>
              <w:ind w:left="252"/>
              <w:rPr>
                <w:sz w:val="22"/>
              </w:rPr>
            </w:pPr>
            <w:r>
              <w:rPr>
                <w:sz w:val="22"/>
              </w:rPr>
              <w:t>Unknown</w:t>
            </w:r>
          </w:p>
        </w:tc>
      </w:tr>
      <w:tr>
        <w:trPr>
          <w:trHeight w:val="891" w:hRule="atLeast"/>
        </w:trPr>
        <w:tc>
          <w:tcPr>
            <w:tcW w:w="1951" w:type="dxa"/>
          </w:tcPr>
          <w:p>
            <w:pPr>
              <w:pStyle w:val="TableParagraph"/>
              <w:ind w:left="50"/>
              <w:rPr>
                <w:sz w:val="22"/>
              </w:rPr>
            </w:pPr>
            <w:r>
              <w:rPr>
                <w:sz w:val="22"/>
              </w:rPr>
              <w:t>Boiling water bath</w:t>
            </w:r>
          </w:p>
          <w:p>
            <w:pPr>
              <w:pStyle w:val="TableParagraph"/>
              <w:spacing w:before="4"/>
              <w:rPr>
                <w:sz w:val="27"/>
              </w:rPr>
            </w:pPr>
          </w:p>
          <w:p>
            <w:pPr>
              <w:pStyle w:val="TableParagraph"/>
              <w:spacing w:line="269" w:lineRule="exact" w:before="1"/>
              <w:ind w:left="50"/>
              <w:rPr>
                <w:b/>
                <w:sz w:val="24"/>
              </w:rPr>
            </w:pPr>
            <w:r>
              <w:rPr>
                <w:b/>
                <w:sz w:val="24"/>
                <w:u w:val="single"/>
              </w:rPr>
              <w:t>Procedure</w:t>
            </w:r>
          </w:p>
        </w:tc>
        <w:tc>
          <w:tcPr>
            <w:tcW w:w="2217" w:type="dxa"/>
          </w:tcPr>
          <w:p>
            <w:pPr>
              <w:pStyle w:val="TableParagraph"/>
              <w:ind w:left="258"/>
              <w:rPr>
                <w:sz w:val="22"/>
              </w:rPr>
            </w:pPr>
            <w:r>
              <w:rPr>
                <w:sz w:val="22"/>
              </w:rPr>
              <w:t>Glucose solution</w:t>
            </w:r>
          </w:p>
        </w:tc>
        <w:tc>
          <w:tcPr>
            <w:tcW w:w="1646" w:type="dxa"/>
          </w:tcPr>
          <w:p>
            <w:pPr>
              <w:pStyle w:val="TableParagraph"/>
              <w:rPr>
                <w:rFonts w:ascii="Times New Roman"/>
                <w:sz w:val="22"/>
              </w:rPr>
            </w:pPr>
          </w:p>
        </w:tc>
      </w:tr>
    </w:tbl>
    <w:p>
      <w:pPr>
        <w:pStyle w:val="BodyText"/>
        <w:spacing w:before="4"/>
        <w:rPr>
          <w:sz w:val="22"/>
        </w:rPr>
      </w:pPr>
    </w:p>
    <w:p>
      <w:pPr>
        <w:pStyle w:val="ListParagraph"/>
        <w:numPr>
          <w:ilvl w:val="0"/>
          <w:numId w:val="8"/>
        </w:numPr>
        <w:tabs>
          <w:tab w:pos="1271" w:val="left" w:leader="none"/>
        </w:tabs>
        <w:spacing w:line="240" w:lineRule="auto" w:before="0" w:after="0"/>
        <w:ind w:left="1270" w:right="0" w:hanging="251"/>
        <w:jc w:val="left"/>
        <w:rPr>
          <w:sz w:val="24"/>
        </w:rPr>
      </w:pPr>
      <w:r>
        <w:rPr>
          <w:sz w:val="24"/>
        </w:rPr>
        <w:t>Use the grease pencil to number </w:t>
      </w:r>
      <w:r>
        <w:rPr>
          <w:b/>
          <w:sz w:val="24"/>
        </w:rPr>
        <w:t>four clean test tubes 1 through</w:t>
      </w:r>
      <w:r>
        <w:rPr>
          <w:b/>
          <w:spacing w:val="-6"/>
          <w:sz w:val="24"/>
        </w:rPr>
        <w:t> </w:t>
      </w:r>
      <w:r>
        <w:rPr>
          <w:b/>
          <w:sz w:val="24"/>
        </w:rPr>
        <w:t>4</w:t>
      </w:r>
      <w:r>
        <w:rPr>
          <w:sz w:val="24"/>
        </w:rPr>
        <w:t>.</w:t>
      </w:r>
    </w:p>
    <w:p>
      <w:pPr>
        <w:pStyle w:val="ListParagraph"/>
        <w:numPr>
          <w:ilvl w:val="0"/>
          <w:numId w:val="8"/>
        </w:numPr>
        <w:tabs>
          <w:tab w:pos="1251" w:val="left" w:leader="none"/>
        </w:tabs>
        <w:spacing w:line="240" w:lineRule="auto" w:before="1" w:after="0"/>
        <w:ind w:left="1250" w:right="0" w:hanging="231"/>
        <w:jc w:val="left"/>
        <w:rPr>
          <w:sz w:val="22"/>
        </w:rPr>
      </w:pPr>
      <w:r>
        <w:rPr>
          <w:sz w:val="22"/>
        </w:rPr>
        <w:t>Use a pipette to </w:t>
      </w:r>
      <w:r>
        <w:rPr>
          <w:b/>
          <w:sz w:val="22"/>
        </w:rPr>
        <w:t>transfer </w:t>
      </w:r>
      <w:r>
        <w:rPr>
          <w:b/>
          <w:sz w:val="22"/>
          <w:u w:val="single"/>
        </w:rPr>
        <w:t>1 mL</w:t>
      </w:r>
      <w:r>
        <w:rPr>
          <w:b/>
          <w:sz w:val="22"/>
        </w:rPr>
        <w:t> of the following solutions to the numbered</w:t>
      </w:r>
      <w:r>
        <w:rPr>
          <w:b/>
          <w:spacing w:val="-15"/>
          <w:sz w:val="22"/>
        </w:rPr>
        <w:t> </w:t>
      </w:r>
      <w:r>
        <w:rPr>
          <w:b/>
          <w:sz w:val="22"/>
        </w:rPr>
        <w:t>tubes</w:t>
      </w:r>
      <w:r>
        <w:rPr>
          <w:sz w:val="22"/>
        </w:rPr>
        <w:t>.</w:t>
      </w:r>
    </w:p>
    <w:p>
      <w:pPr>
        <w:pStyle w:val="BodyText"/>
        <w:spacing w:before="4" w:after="1"/>
        <w:rPr>
          <w:sz w:val="27"/>
        </w:rPr>
      </w:pPr>
    </w:p>
    <w:tbl>
      <w:tblPr>
        <w:tblW w:w="0" w:type="auto"/>
        <w:jc w:val="left"/>
        <w:tblInd w:w="19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87"/>
        <w:gridCol w:w="2069"/>
        <w:gridCol w:w="1621"/>
        <w:gridCol w:w="1892"/>
      </w:tblGrid>
      <w:tr>
        <w:trPr>
          <w:trHeight w:val="309" w:hRule="atLeast"/>
        </w:trPr>
        <w:tc>
          <w:tcPr>
            <w:tcW w:w="1887" w:type="dxa"/>
          </w:tcPr>
          <w:p>
            <w:pPr>
              <w:pStyle w:val="TableParagraph"/>
              <w:spacing w:line="268" w:lineRule="exact"/>
              <w:ind w:left="87" w:right="80"/>
              <w:jc w:val="center"/>
              <w:rPr>
                <w:b/>
                <w:sz w:val="22"/>
              </w:rPr>
            </w:pPr>
            <w:r>
              <w:rPr>
                <w:b/>
                <w:sz w:val="22"/>
              </w:rPr>
              <w:t>Tube 1</w:t>
            </w:r>
          </w:p>
        </w:tc>
        <w:tc>
          <w:tcPr>
            <w:tcW w:w="2069" w:type="dxa"/>
          </w:tcPr>
          <w:p>
            <w:pPr>
              <w:pStyle w:val="TableParagraph"/>
              <w:spacing w:line="268" w:lineRule="exact"/>
              <w:ind w:left="215" w:right="212"/>
              <w:jc w:val="center"/>
              <w:rPr>
                <w:b/>
                <w:sz w:val="22"/>
              </w:rPr>
            </w:pPr>
            <w:r>
              <w:rPr>
                <w:b/>
                <w:sz w:val="22"/>
              </w:rPr>
              <w:t>Tube 2</w:t>
            </w:r>
          </w:p>
        </w:tc>
        <w:tc>
          <w:tcPr>
            <w:tcW w:w="1621" w:type="dxa"/>
          </w:tcPr>
          <w:p>
            <w:pPr>
              <w:pStyle w:val="TableParagraph"/>
              <w:spacing w:line="268" w:lineRule="exact"/>
              <w:ind w:left="481" w:right="472"/>
              <w:jc w:val="center"/>
              <w:rPr>
                <w:b/>
                <w:sz w:val="22"/>
              </w:rPr>
            </w:pPr>
            <w:r>
              <w:rPr>
                <w:b/>
                <w:sz w:val="22"/>
              </w:rPr>
              <w:t>Tube 3</w:t>
            </w:r>
          </w:p>
        </w:tc>
        <w:tc>
          <w:tcPr>
            <w:tcW w:w="1892" w:type="dxa"/>
          </w:tcPr>
          <w:p>
            <w:pPr>
              <w:pStyle w:val="TableParagraph"/>
              <w:spacing w:line="268" w:lineRule="exact"/>
              <w:ind w:left="614" w:right="609"/>
              <w:jc w:val="center"/>
              <w:rPr>
                <w:b/>
                <w:sz w:val="22"/>
              </w:rPr>
            </w:pPr>
            <w:r>
              <w:rPr>
                <w:b/>
                <w:sz w:val="22"/>
              </w:rPr>
              <w:t>Tube 4</w:t>
            </w:r>
          </w:p>
        </w:tc>
      </w:tr>
      <w:tr>
        <w:trPr>
          <w:trHeight w:val="616" w:hRule="atLeast"/>
        </w:trPr>
        <w:tc>
          <w:tcPr>
            <w:tcW w:w="1887" w:type="dxa"/>
          </w:tcPr>
          <w:p>
            <w:pPr>
              <w:pStyle w:val="TableParagraph"/>
              <w:spacing w:line="268" w:lineRule="exact"/>
              <w:ind w:left="87" w:right="82"/>
              <w:jc w:val="center"/>
              <w:rPr>
                <w:sz w:val="22"/>
              </w:rPr>
            </w:pPr>
            <w:r>
              <w:rPr>
                <w:sz w:val="22"/>
              </w:rPr>
              <w:t>Glucose</w:t>
            </w:r>
          </w:p>
          <w:p>
            <w:pPr>
              <w:pStyle w:val="TableParagraph"/>
              <w:spacing w:line="290" w:lineRule="exact" w:before="39"/>
              <w:ind w:left="87" w:right="84"/>
              <w:jc w:val="center"/>
              <w:rPr>
                <w:sz w:val="24"/>
              </w:rPr>
            </w:pPr>
            <w:r>
              <w:rPr>
                <w:color w:val="808080"/>
                <w:sz w:val="24"/>
              </w:rPr>
              <w:t>(positive control)</w:t>
            </w:r>
          </w:p>
        </w:tc>
        <w:tc>
          <w:tcPr>
            <w:tcW w:w="2069" w:type="dxa"/>
          </w:tcPr>
          <w:p>
            <w:pPr>
              <w:pStyle w:val="TableParagraph"/>
              <w:spacing w:line="267" w:lineRule="exact"/>
              <w:ind w:left="213" w:right="212"/>
              <w:jc w:val="center"/>
              <w:rPr>
                <w:sz w:val="22"/>
              </w:rPr>
            </w:pPr>
            <w:r>
              <w:rPr>
                <w:position w:val="2"/>
                <w:sz w:val="22"/>
              </w:rPr>
              <w:t>dH</w:t>
            </w:r>
            <w:r>
              <w:rPr>
                <w:sz w:val="14"/>
              </w:rPr>
              <w:t>2</w:t>
            </w:r>
            <w:r>
              <w:rPr>
                <w:position w:val="2"/>
                <w:sz w:val="22"/>
              </w:rPr>
              <w:t>O</w:t>
            </w:r>
          </w:p>
          <w:p>
            <w:pPr>
              <w:pStyle w:val="TableParagraph"/>
              <w:spacing w:before="39"/>
              <w:ind w:left="215" w:right="212"/>
              <w:jc w:val="center"/>
              <w:rPr>
                <w:sz w:val="22"/>
              </w:rPr>
            </w:pPr>
            <w:r>
              <w:rPr>
                <w:color w:val="808080"/>
                <w:sz w:val="22"/>
              </w:rPr>
              <w:t>(negative control)</w:t>
            </w:r>
          </w:p>
        </w:tc>
        <w:tc>
          <w:tcPr>
            <w:tcW w:w="1621" w:type="dxa"/>
          </w:tcPr>
          <w:p>
            <w:pPr>
              <w:pStyle w:val="TableParagraph"/>
              <w:spacing w:line="268" w:lineRule="exact"/>
              <w:ind w:left="479" w:right="472"/>
              <w:jc w:val="center"/>
              <w:rPr>
                <w:sz w:val="22"/>
              </w:rPr>
            </w:pPr>
            <w:r>
              <w:rPr>
                <w:sz w:val="22"/>
              </w:rPr>
              <w:t>Starch</w:t>
            </w:r>
          </w:p>
        </w:tc>
        <w:tc>
          <w:tcPr>
            <w:tcW w:w="1892" w:type="dxa"/>
          </w:tcPr>
          <w:p>
            <w:pPr>
              <w:pStyle w:val="TableParagraph"/>
              <w:spacing w:line="268" w:lineRule="exact"/>
              <w:ind w:right="502"/>
              <w:jc w:val="right"/>
              <w:rPr>
                <w:sz w:val="22"/>
              </w:rPr>
            </w:pPr>
            <w:r>
              <w:rPr>
                <w:sz w:val="22"/>
              </w:rPr>
              <w:t>Unknown</w:t>
            </w:r>
          </w:p>
          <w:p>
            <w:pPr>
              <w:pStyle w:val="TableParagraph"/>
              <w:tabs>
                <w:tab w:pos="531" w:val="left" w:leader="none"/>
              </w:tabs>
              <w:spacing w:before="38"/>
              <w:ind w:right="547"/>
              <w:jc w:val="right"/>
              <w:rPr>
                <w:sz w:val="22"/>
              </w:rPr>
            </w:pPr>
            <w:r>
              <w:rPr>
                <w:sz w:val="22"/>
              </w:rPr>
              <w:t>#</w:t>
            </w:r>
            <w:r>
              <w:rPr>
                <w:spacing w:val="-2"/>
                <w:sz w:val="22"/>
              </w:rPr>
              <w:t> </w:t>
            </w:r>
            <w:r>
              <w:rPr>
                <w:w w:val="100"/>
                <w:sz w:val="22"/>
                <w:u w:val="single"/>
              </w:rPr>
              <w:t> </w:t>
            </w:r>
            <w:r>
              <w:rPr>
                <w:sz w:val="22"/>
                <w:u w:val="single"/>
              </w:rPr>
              <w:tab/>
            </w:r>
          </w:p>
        </w:tc>
      </w:tr>
    </w:tbl>
    <w:p>
      <w:pPr>
        <w:pStyle w:val="BodyText"/>
        <w:spacing w:before="3"/>
        <w:rPr>
          <w:sz w:val="25"/>
        </w:rPr>
      </w:pPr>
    </w:p>
    <w:p>
      <w:pPr>
        <w:pStyle w:val="ListParagraph"/>
        <w:numPr>
          <w:ilvl w:val="0"/>
          <w:numId w:val="8"/>
        </w:numPr>
        <w:tabs>
          <w:tab w:pos="1251" w:val="left" w:leader="none"/>
        </w:tabs>
        <w:spacing w:line="276" w:lineRule="auto" w:before="0" w:after="0"/>
        <w:ind w:left="1020" w:right="1959" w:firstLine="0"/>
        <w:jc w:val="left"/>
        <w:rPr>
          <w:sz w:val="22"/>
        </w:rPr>
      </w:pPr>
      <w:r>
        <w:rPr>
          <w:sz w:val="22"/>
        </w:rPr>
        <w:t>Add an </w:t>
      </w:r>
      <w:r>
        <w:rPr>
          <w:b/>
          <w:sz w:val="22"/>
        </w:rPr>
        <w:t>equal amount (1 mL) of Benedict’s reagent </w:t>
      </w:r>
      <w:r>
        <w:rPr>
          <w:sz w:val="22"/>
        </w:rPr>
        <w:t>to each tube. Swirl to mix. Record color of material each tube in Table 3, below (</w:t>
      </w:r>
      <w:r>
        <w:rPr>
          <w:i/>
          <w:sz w:val="22"/>
          <w:u w:val="single"/>
        </w:rPr>
        <w:t>before</w:t>
      </w:r>
      <w:r>
        <w:rPr>
          <w:i/>
          <w:sz w:val="22"/>
        </w:rPr>
        <w:t> </w:t>
      </w:r>
      <w:r>
        <w:rPr>
          <w:sz w:val="22"/>
        </w:rPr>
        <w:t>doing anything else to</w:t>
      </w:r>
      <w:r>
        <w:rPr>
          <w:spacing w:val="-8"/>
          <w:sz w:val="22"/>
        </w:rPr>
        <w:t> </w:t>
      </w:r>
      <w:r>
        <w:rPr>
          <w:sz w:val="22"/>
        </w:rPr>
        <w:t>it).</w:t>
      </w:r>
    </w:p>
    <w:p>
      <w:pPr>
        <w:pStyle w:val="ListParagraph"/>
        <w:numPr>
          <w:ilvl w:val="0"/>
          <w:numId w:val="8"/>
        </w:numPr>
        <w:tabs>
          <w:tab w:pos="1271" w:val="left" w:leader="none"/>
        </w:tabs>
        <w:spacing w:line="240" w:lineRule="auto" w:before="0" w:after="0"/>
        <w:ind w:left="1020" w:right="1592" w:firstLine="0"/>
        <w:jc w:val="left"/>
        <w:rPr>
          <w:sz w:val="24"/>
        </w:rPr>
      </w:pPr>
      <w:r>
        <w:rPr>
          <w:sz w:val="24"/>
        </w:rPr>
        <w:t>Place the tubes in the test tube rack, in a </w:t>
      </w:r>
      <w:r>
        <w:rPr>
          <w:sz w:val="24"/>
          <w:u w:val="single"/>
        </w:rPr>
        <w:t>boiling water bath</w:t>
      </w:r>
      <w:r>
        <w:rPr>
          <w:sz w:val="24"/>
        </w:rPr>
        <w:t> (on the instructor’s lab bench) for 5 minutes. Record any color changes, or changes in appearance in Table 3. Use color change information to determine whether or not each solution contained reducing</w:t>
      </w:r>
      <w:r>
        <w:rPr>
          <w:spacing w:val="-28"/>
          <w:sz w:val="24"/>
        </w:rPr>
        <w:t> </w:t>
      </w:r>
      <w:r>
        <w:rPr>
          <w:sz w:val="24"/>
        </w:rPr>
        <w:t>sugars.</w:t>
      </w:r>
    </w:p>
    <w:p>
      <w:pPr>
        <w:pStyle w:val="ListParagraph"/>
        <w:numPr>
          <w:ilvl w:val="0"/>
          <w:numId w:val="8"/>
        </w:numPr>
        <w:tabs>
          <w:tab w:pos="1251" w:val="left" w:leader="none"/>
        </w:tabs>
        <w:spacing w:line="276" w:lineRule="auto" w:before="2" w:after="0"/>
        <w:ind w:left="1020" w:right="1406" w:firstLine="0"/>
        <w:jc w:val="left"/>
        <w:rPr>
          <w:b/>
          <w:sz w:val="22"/>
        </w:rPr>
      </w:pPr>
      <w:r>
        <w:rPr>
          <w:b/>
          <w:sz w:val="22"/>
        </w:rPr>
        <w:t>Discard contents of test tubes in the location indicated by your instructor</w:t>
      </w:r>
      <w:r>
        <w:rPr>
          <w:sz w:val="22"/>
        </w:rPr>
        <w:t>. Use test tube brushes to </w:t>
      </w:r>
      <w:r>
        <w:rPr>
          <w:b/>
          <w:sz w:val="22"/>
        </w:rPr>
        <w:t>wash tubes with soapy water. Rinse thoroughly and shake out excess water. Return test tubes to tray.</w:t>
      </w:r>
    </w:p>
    <w:p>
      <w:pPr>
        <w:pStyle w:val="BodyText"/>
        <w:spacing w:before="7"/>
        <w:rPr>
          <w:b/>
          <w:sz w:val="22"/>
        </w:rPr>
      </w:pPr>
    </w:p>
    <w:p>
      <w:pPr>
        <w:spacing w:before="0"/>
        <w:ind w:left="1002" w:right="1275" w:firstLine="0"/>
        <w:jc w:val="center"/>
        <w:rPr>
          <w:sz w:val="21"/>
        </w:rPr>
      </w:pPr>
      <w:r>
        <w:rPr>
          <w:b/>
          <w:sz w:val="21"/>
        </w:rPr>
        <w:t>Table 3. </w:t>
      </w:r>
      <w:r>
        <w:rPr>
          <w:sz w:val="21"/>
        </w:rPr>
        <w:t>Results of Benedict’s Test for Reducing Sugars</w:t>
      </w:r>
    </w:p>
    <w:tbl>
      <w:tblPr>
        <w:tblW w:w="0" w:type="auto"/>
        <w:jc w:val="left"/>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90"/>
        <w:gridCol w:w="1839"/>
        <w:gridCol w:w="2141"/>
        <w:gridCol w:w="1721"/>
        <w:gridCol w:w="2362"/>
      </w:tblGrid>
      <w:tr>
        <w:trPr>
          <w:trHeight w:val="830" w:hRule="atLeast"/>
        </w:trPr>
        <w:tc>
          <w:tcPr>
            <w:tcW w:w="1090" w:type="dxa"/>
          </w:tcPr>
          <w:p>
            <w:pPr>
              <w:pStyle w:val="TableParagraph"/>
              <w:spacing w:line="268" w:lineRule="exact"/>
              <w:ind w:left="241" w:right="183"/>
              <w:jc w:val="center"/>
              <w:rPr>
                <w:b/>
                <w:sz w:val="22"/>
              </w:rPr>
            </w:pPr>
            <w:r>
              <w:rPr>
                <w:b/>
                <w:sz w:val="22"/>
              </w:rPr>
              <w:t>Tube #</w:t>
            </w:r>
          </w:p>
        </w:tc>
        <w:tc>
          <w:tcPr>
            <w:tcW w:w="1839" w:type="dxa"/>
          </w:tcPr>
          <w:p>
            <w:pPr>
              <w:pStyle w:val="TableParagraph"/>
              <w:spacing w:line="268" w:lineRule="exact"/>
              <w:ind w:left="196"/>
              <w:rPr>
                <w:b/>
                <w:sz w:val="22"/>
              </w:rPr>
            </w:pPr>
            <w:r>
              <w:rPr>
                <w:b/>
                <w:sz w:val="22"/>
              </w:rPr>
              <w:t>Material Tested</w:t>
            </w:r>
          </w:p>
        </w:tc>
        <w:tc>
          <w:tcPr>
            <w:tcW w:w="2141" w:type="dxa"/>
          </w:tcPr>
          <w:p>
            <w:pPr>
              <w:pStyle w:val="TableParagraph"/>
              <w:ind w:left="179" w:right="172"/>
              <w:jc w:val="center"/>
              <w:rPr>
                <w:b/>
                <w:sz w:val="22"/>
              </w:rPr>
            </w:pPr>
            <w:r>
              <w:rPr>
                <w:b/>
                <w:sz w:val="22"/>
              </w:rPr>
              <w:t>Color (solution plus indicator) </w:t>
            </w:r>
            <w:r>
              <w:rPr>
                <w:b/>
                <w:i/>
                <w:sz w:val="22"/>
                <w:u w:val="single"/>
              </w:rPr>
              <w:t>before</w:t>
            </w:r>
            <w:r>
              <w:rPr>
                <w:b/>
                <w:i/>
                <w:sz w:val="22"/>
              </w:rPr>
              <w:t> </w:t>
            </w:r>
            <w:r>
              <w:rPr>
                <w:b/>
                <w:sz w:val="22"/>
              </w:rPr>
              <w:t>boiling</w:t>
            </w:r>
          </w:p>
        </w:tc>
        <w:tc>
          <w:tcPr>
            <w:tcW w:w="1721" w:type="dxa"/>
          </w:tcPr>
          <w:p>
            <w:pPr>
              <w:pStyle w:val="TableParagraph"/>
              <w:spacing w:line="268" w:lineRule="exact"/>
              <w:ind w:left="347" w:right="340"/>
              <w:jc w:val="center"/>
              <w:rPr>
                <w:b/>
                <w:i/>
                <w:sz w:val="22"/>
              </w:rPr>
            </w:pPr>
            <w:r>
              <w:rPr>
                <w:b/>
                <w:sz w:val="22"/>
              </w:rPr>
              <w:t>Color </w:t>
            </w:r>
            <w:r>
              <w:rPr>
                <w:b/>
                <w:i/>
                <w:sz w:val="22"/>
                <w:u w:val="single"/>
              </w:rPr>
              <w:t>after</w:t>
            </w:r>
          </w:p>
          <w:p>
            <w:pPr>
              <w:pStyle w:val="TableParagraph"/>
              <w:ind w:left="347" w:right="287"/>
              <w:jc w:val="center"/>
              <w:rPr>
                <w:b/>
                <w:sz w:val="22"/>
              </w:rPr>
            </w:pPr>
            <w:r>
              <w:rPr>
                <w:b/>
                <w:sz w:val="22"/>
              </w:rPr>
              <w:t>boiling</w:t>
            </w:r>
          </w:p>
        </w:tc>
        <w:tc>
          <w:tcPr>
            <w:tcW w:w="2362" w:type="dxa"/>
          </w:tcPr>
          <w:p>
            <w:pPr>
              <w:pStyle w:val="TableParagraph"/>
              <w:ind w:left="415" w:right="406"/>
              <w:jc w:val="center"/>
              <w:rPr>
                <w:b/>
                <w:sz w:val="22"/>
              </w:rPr>
            </w:pPr>
            <w:r>
              <w:rPr>
                <w:b/>
                <w:sz w:val="22"/>
              </w:rPr>
              <w:t>Reducing sugar present?</w:t>
            </w:r>
          </w:p>
          <w:p>
            <w:pPr>
              <w:pStyle w:val="TableParagraph"/>
              <w:spacing w:line="273" w:lineRule="exact"/>
              <w:ind w:left="414" w:right="406"/>
              <w:jc w:val="center"/>
              <w:rPr>
                <w:b/>
                <w:sz w:val="24"/>
              </w:rPr>
            </w:pPr>
            <w:r>
              <w:rPr>
                <w:b/>
                <w:sz w:val="24"/>
              </w:rPr>
              <w:t>(Yes or No)</w:t>
            </w:r>
          </w:p>
        </w:tc>
      </w:tr>
      <w:tr>
        <w:trPr>
          <w:trHeight w:val="846" w:hRule="atLeast"/>
        </w:trPr>
        <w:tc>
          <w:tcPr>
            <w:tcW w:w="1090" w:type="dxa"/>
          </w:tcPr>
          <w:p>
            <w:pPr>
              <w:pStyle w:val="TableParagraph"/>
              <w:spacing w:line="268" w:lineRule="exact"/>
              <w:ind w:left="10"/>
              <w:jc w:val="center"/>
              <w:rPr>
                <w:b/>
                <w:sz w:val="22"/>
              </w:rPr>
            </w:pPr>
            <w:r>
              <w:rPr>
                <w:b/>
                <w:w w:val="100"/>
                <w:sz w:val="22"/>
              </w:rPr>
              <w:t>1</w:t>
            </w:r>
          </w:p>
        </w:tc>
        <w:tc>
          <w:tcPr>
            <w:tcW w:w="1839" w:type="dxa"/>
          </w:tcPr>
          <w:p>
            <w:pPr>
              <w:pStyle w:val="TableParagraph"/>
              <w:rPr>
                <w:rFonts w:ascii="Times New Roman"/>
                <w:sz w:val="22"/>
              </w:rPr>
            </w:pPr>
          </w:p>
        </w:tc>
        <w:tc>
          <w:tcPr>
            <w:tcW w:w="2141" w:type="dxa"/>
          </w:tcPr>
          <w:p>
            <w:pPr>
              <w:pStyle w:val="TableParagraph"/>
              <w:rPr>
                <w:rFonts w:ascii="Times New Roman"/>
                <w:sz w:val="22"/>
              </w:rPr>
            </w:pPr>
          </w:p>
        </w:tc>
        <w:tc>
          <w:tcPr>
            <w:tcW w:w="1721" w:type="dxa"/>
          </w:tcPr>
          <w:p>
            <w:pPr>
              <w:pStyle w:val="TableParagraph"/>
              <w:rPr>
                <w:rFonts w:ascii="Times New Roman"/>
                <w:sz w:val="22"/>
              </w:rPr>
            </w:pPr>
          </w:p>
        </w:tc>
        <w:tc>
          <w:tcPr>
            <w:tcW w:w="2362" w:type="dxa"/>
          </w:tcPr>
          <w:p>
            <w:pPr>
              <w:pStyle w:val="TableParagraph"/>
              <w:spacing w:before="1"/>
              <w:ind w:left="1556" w:right="406"/>
              <w:jc w:val="center"/>
              <w:rPr>
                <w:sz w:val="20"/>
              </w:rPr>
            </w:pPr>
            <w:r>
              <w:rPr>
                <w:color w:val="A6A6A6"/>
                <w:sz w:val="20"/>
              </w:rPr>
              <w:t>(pos</w:t>
            </w:r>
          </w:p>
          <w:p>
            <w:pPr>
              <w:pStyle w:val="TableParagraph"/>
              <w:spacing w:before="1"/>
              <w:ind w:left="416" w:right="406"/>
              <w:jc w:val="center"/>
              <w:rPr>
                <w:sz w:val="20"/>
              </w:rPr>
            </w:pPr>
            <w:r>
              <w:rPr>
                <w:color w:val="A6A6A6"/>
                <w:sz w:val="20"/>
              </w:rPr>
              <w:t>control)</w:t>
            </w:r>
          </w:p>
        </w:tc>
      </w:tr>
      <w:tr>
        <w:trPr>
          <w:trHeight w:val="789" w:hRule="atLeast"/>
        </w:trPr>
        <w:tc>
          <w:tcPr>
            <w:tcW w:w="1090" w:type="dxa"/>
          </w:tcPr>
          <w:p>
            <w:pPr>
              <w:pStyle w:val="TableParagraph"/>
              <w:spacing w:line="268" w:lineRule="exact"/>
              <w:ind w:left="10"/>
              <w:jc w:val="center"/>
              <w:rPr>
                <w:b/>
                <w:sz w:val="22"/>
              </w:rPr>
            </w:pPr>
            <w:r>
              <w:rPr>
                <w:b/>
                <w:w w:val="100"/>
                <w:sz w:val="22"/>
              </w:rPr>
              <w:t>2</w:t>
            </w:r>
          </w:p>
        </w:tc>
        <w:tc>
          <w:tcPr>
            <w:tcW w:w="1839" w:type="dxa"/>
          </w:tcPr>
          <w:p>
            <w:pPr>
              <w:pStyle w:val="TableParagraph"/>
              <w:rPr>
                <w:rFonts w:ascii="Times New Roman"/>
                <w:sz w:val="22"/>
              </w:rPr>
            </w:pPr>
          </w:p>
        </w:tc>
        <w:tc>
          <w:tcPr>
            <w:tcW w:w="2141" w:type="dxa"/>
          </w:tcPr>
          <w:p>
            <w:pPr>
              <w:pStyle w:val="TableParagraph"/>
              <w:rPr>
                <w:rFonts w:ascii="Times New Roman"/>
                <w:sz w:val="22"/>
              </w:rPr>
            </w:pPr>
          </w:p>
        </w:tc>
        <w:tc>
          <w:tcPr>
            <w:tcW w:w="1721" w:type="dxa"/>
          </w:tcPr>
          <w:p>
            <w:pPr>
              <w:pStyle w:val="TableParagraph"/>
              <w:rPr>
                <w:rFonts w:ascii="Times New Roman"/>
                <w:sz w:val="22"/>
              </w:rPr>
            </w:pPr>
          </w:p>
        </w:tc>
        <w:tc>
          <w:tcPr>
            <w:tcW w:w="2362" w:type="dxa"/>
          </w:tcPr>
          <w:p>
            <w:pPr>
              <w:pStyle w:val="TableParagraph"/>
              <w:spacing w:line="244" w:lineRule="exact" w:before="1"/>
              <w:ind w:left="1303"/>
              <w:rPr>
                <w:sz w:val="20"/>
              </w:rPr>
            </w:pPr>
            <w:r>
              <w:rPr>
                <w:color w:val="A6A6A6"/>
                <w:sz w:val="20"/>
              </w:rPr>
              <w:t>(neg</w:t>
            </w:r>
          </w:p>
          <w:p>
            <w:pPr>
              <w:pStyle w:val="TableParagraph"/>
              <w:spacing w:line="244" w:lineRule="exact"/>
              <w:ind w:left="107"/>
              <w:rPr>
                <w:sz w:val="20"/>
              </w:rPr>
            </w:pPr>
            <w:r>
              <w:rPr>
                <w:color w:val="A6A6A6"/>
                <w:sz w:val="20"/>
              </w:rPr>
              <w:t>control)</w:t>
            </w:r>
          </w:p>
        </w:tc>
      </w:tr>
      <w:tr>
        <w:trPr>
          <w:trHeight w:val="818" w:hRule="atLeast"/>
        </w:trPr>
        <w:tc>
          <w:tcPr>
            <w:tcW w:w="1090" w:type="dxa"/>
          </w:tcPr>
          <w:p>
            <w:pPr>
              <w:pStyle w:val="TableParagraph"/>
              <w:spacing w:line="268" w:lineRule="exact"/>
              <w:ind w:left="10"/>
              <w:jc w:val="center"/>
              <w:rPr>
                <w:b/>
                <w:sz w:val="22"/>
              </w:rPr>
            </w:pPr>
            <w:r>
              <w:rPr>
                <w:b/>
                <w:w w:val="100"/>
                <w:sz w:val="22"/>
              </w:rPr>
              <w:t>3</w:t>
            </w:r>
          </w:p>
        </w:tc>
        <w:tc>
          <w:tcPr>
            <w:tcW w:w="1839" w:type="dxa"/>
          </w:tcPr>
          <w:p>
            <w:pPr>
              <w:pStyle w:val="TableParagraph"/>
              <w:rPr>
                <w:rFonts w:ascii="Times New Roman"/>
                <w:sz w:val="22"/>
              </w:rPr>
            </w:pPr>
          </w:p>
        </w:tc>
        <w:tc>
          <w:tcPr>
            <w:tcW w:w="2141" w:type="dxa"/>
          </w:tcPr>
          <w:p>
            <w:pPr>
              <w:pStyle w:val="TableParagraph"/>
              <w:rPr>
                <w:rFonts w:ascii="Times New Roman"/>
                <w:sz w:val="22"/>
              </w:rPr>
            </w:pPr>
          </w:p>
        </w:tc>
        <w:tc>
          <w:tcPr>
            <w:tcW w:w="1721" w:type="dxa"/>
          </w:tcPr>
          <w:p>
            <w:pPr>
              <w:pStyle w:val="TableParagraph"/>
              <w:rPr>
                <w:rFonts w:ascii="Times New Roman"/>
                <w:sz w:val="22"/>
              </w:rPr>
            </w:pPr>
          </w:p>
        </w:tc>
        <w:tc>
          <w:tcPr>
            <w:tcW w:w="2362" w:type="dxa"/>
          </w:tcPr>
          <w:p>
            <w:pPr>
              <w:pStyle w:val="TableParagraph"/>
              <w:rPr>
                <w:rFonts w:ascii="Times New Roman"/>
                <w:sz w:val="22"/>
              </w:rPr>
            </w:pPr>
          </w:p>
        </w:tc>
      </w:tr>
      <w:tr>
        <w:trPr>
          <w:trHeight w:val="784" w:hRule="atLeast"/>
        </w:trPr>
        <w:tc>
          <w:tcPr>
            <w:tcW w:w="1090" w:type="dxa"/>
          </w:tcPr>
          <w:p>
            <w:pPr>
              <w:pStyle w:val="TableParagraph"/>
              <w:spacing w:line="268" w:lineRule="exact"/>
              <w:ind w:left="10"/>
              <w:jc w:val="center"/>
              <w:rPr>
                <w:b/>
                <w:sz w:val="22"/>
              </w:rPr>
            </w:pPr>
            <w:r>
              <w:rPr>
                <w:b/>
                <w:w w:val="100"/>
                <w:sz w:val="22"/>
              </w:rPr>
              <w:t>4</w:t>
            </w:r>
          </w:p>
        </w:tc>
        <w:tc>
          <w:tcPr>
            <w:tcW w:w="1839" w:type="dxa"/>
          </w:tcPr>
          <w:p>
            <w:pPr>
              <w:pStyle w:val="TableParagraph"/>
              <w:spacing w:line="268" w:lineRule="exact"/>
              <w:ind w:left="107"/>
              <w:rPr>
                <w:b/>
                <w:sz w:val="22"/>
              </w:rPr>
            </w:pPr>
            <w:r>
              <w:rPr>
                <w:b/>
                <w:sz w:val="22"/>
              </w:rPr>
              <w:t>Unknown #</w:t>
            </w:r>
          </w:p>
        </w:tc>
        <w:tc>
          <w:tcPr>
            <w:tcW w:w="2141" w:type="dxa"/>
          </w:tcPr>
          <w:p>
            <w:pPr>
              <w:pStyle w:val="TableParagraph"/>
              <w:rPr>
                <w:rFonts w:ascii="Times New Roman"/>
                <w:sz w:val="22"/>
              </w:rPr>
            </w:pPr>
          </w:p>
        </w:tc>
        <w:tc>
          <w:tcPr>
            <w:tcW w:w="1721" w:type="dxa"/>
          </w:tcPr>
          <w:p>
            <w:pPr>
              <w:pStyle w:val="TableParagraph"/>
              <w:rPr>
                <w:rFonts w:ascii="Times New Roman"/>
                <w:sz w:val="22"/>
              </w:rPr>
            </w:pPr>
          </w:p>
        </w:tc>
        <w:tc>
          <w:tcPr>
            <w:tcW w:w="2362" w:type="dxa"/>
          </w:tcPr>
          <w:p>
            <w:pPr>
              <w:pStyle w:val="TableParagraph"/>
              <w:rPr>
                <w:rFonts w:ascii="Times New Roman"/>
                <w:sz w:val="22"/>
              </w:rPr>
            </w:pPr>
          </w:p>
        </w:tc>
      </w:tr>
    </w:tbl>
    <w:p>
      <w:pPr>
        <w:spacing w:after="0"/>
        <w:rPr>
          <w:rFonts w:ascii="Times New Roman"/>
          <w:sz w:val="22"/>
        </w:rPr>
        <w:sectPr>
          <w:footerReference w:type="default" r:id="rId26"/>
          <w:pgSz w:w="12240" w:h="15840"/>
          <w:pgMar w:footer="714" w:header="0" w:top="1420" w:bottom="900" w:left="420" w:right="140"/>
          <w:pgNumType w:start="17"/>
        </w:sectPr>
      </w:pPr>
    </w:p>
    <w:p>
      <w:pPr>
        <w:pStyle w:val="Heading3"/>
        <w:spacing w:before="20"/>
      </w:pPr>
      <w:r>
        <w:rPr/>
        <w:pict>
          <v:shape style="position:absolute;margin-left:69.524002pt;margin-top:33.890053pt;width:301.95pt;height:98.8pt;mso-position-horizontal-relative:page;mso-position-vertical-relative:paragraph;z-index:-251658240;mso-wrap-distance-left:0;mso-wrap-distance-right: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5"/>
                    <w:gridCol w:w="1935"/>
                    <w:gridCol w:w="2016"/>
                  </w:tblGrid>
                  <w:tr>
                    <w:trPr>
                      <w:trHeight w:val="400" w:hRule="atLeast"/>
                    </w:trPr>
                    <w:tc>
                      <w:tcPr>
                        <w:tcW w:w="2085" w:type="dxa"/>
                      </w:tcPr>
                      <w:p>
                        <w:pPr>
                          <w:pStyle w:val="TableParagraph"/>
                          <w:spacing w:line="244" w:lineRule="exact"/>
                          <w:ind w:left="50"/>
                          <w:rPr>
                            <w:b/>
                            <w:sz w:val="24"/>
                          </w:rPr>
                        </w:pPr>
                        <w:r>
                          <w:rPr>
                            <w:b/>
                            <w:sz w:val="24"/>
                            <w:u w:val="single"/>
                          </w:rPr>
                          <w:t>Materials Required</w:t>
                        </w:r>
                      </w:p>
                    </w:tc>
                    <w:tc>
                      <w:tcPr>
                        <w:tcW w:w="3951" w:type="dxa"/>
                        <w:gridSpan w:val="2"/>
                      </w:tcPr>
                      <w:p>
                        <w:pPr>
                          <w:pStyle w:val="TableParagraph"/>
                          <w:rPr>
                            <w:rFonts w:ascii="Times New Roman"/>
                            <w:sz w:val="22"/>
                          </w:rPr>
                        </w:pPr>
                      </w:p>
                    </w:tc>
                  </w:tr>
                  <w:tr>
                    <w:trPr>
                      <w:trHeight w:val="427" w:hRule="atLeast"/>
                    </w:trPr>
                    <w:tc>
                      <w:tcPr>
                        <w:tcW w:w="2085" w:type="dxa"/>
                      </w:tcPr>
                      <w:p>
                        <w:pPr>
                          <w:pStyle w:val="TableParagraph"/>
                          <w:spacing w:before="112"/>
                          <w:ind w:left="50"/>
                          <w:rPr>
                            <w:sz w:val="24"/>
                          </w:rPr>
                        </w:pPr>
                        <w:r>
                          <w:rPr>
                            <w:sz w:val="24"/>
                          </w:rPr>
                          <w:t>9-well spot plate</w:t>
                        </w:r>
                      </w:p>
                    </w:tc>
                    <w:tc>
                      <w:tcPr>
                        <w:tcW w:w="1935" w:type="dxa"/>
                      </w:tcPr>
                      <w:p>
                        <w:pPr>
                          <w:pStyle w:val="TableParagraph"/>
                          <w:spacing w:before="112"/>
                          <w:ind w:left="124"/>
                          <w:rPr>
                            <w:sz w:val="24"/>
                          </w:rPr>
                        </w:pPr>
                        <w:r>
                          <w:rPr>
                            <w:sz w:val="24"/>
                          </w:rPr>
                          <w:t>Toothpicks</w:t>
                        </w:r>
                      </w:p>
                    </w:tc>
                    <w:tc>
                      <w:tcPr>
                        <w:tcW w:w="2016" w:type="dxa"/>
                      </w:tcPr>
                      <w:p>
                        <w:pPr>
                          <w:pStyle w:val="TableParagraph"/>
                          <w:spacing w:before="112"/>
                          <w:ind w:left="350"/>
                          <w:rPr>
                            <w:sz w:val="24"/>
                          </w:rPr>
                        </w:pPr>
                        <w:r>
                          <w:rPr>
                            <w:sz w:val="24"/>
                          </w:rPr>
                          <w:t>Glucose solution</w:t>
                        </w:r>
                      </w:p>
                    </w:tc>
                  </w:tr>
                  <w:tr>
                    <w:trPr>
                      <w:trHeight w:val="292" w:hRule="atLeast"/>
                    </w:trPr>
                    <w:tc>
                      <w:tcPr>
                        <w:tcW w:w="2085" w:type="dxa"/>
                      </w:tcPr>
                      <w:p>
                        <w:pPr>
                          <w:pStyle w:val="TableParagraph"/>
                          <w:spacing w:line="271" w:lineRule="exact"/>
                          <w:ind w:left="50"/>
                          <w:rPr>
                            <w:sz w:val="24"/>
                          </w:rPr>
                        </w:pPr>
                        <w:r>
                          <w:rPr>
                            <w:sz w:val="24"/>
                          </w:rPr>
                          <w:t>Laminated grid</w:t>
                        </w:r>
                      </w:p>
                    </w:tc>
                    <w:tc>
                      <w:tcPr>
                        <w:tcW w:w="1935" w:type="dxa"/>
                      </w:tcPr>
                      <w:p>
                        <w:pPr>
                          <w:pStyle w:val="TableParagraph"/>
                          <w:spacing w:line="271" w:lineRule="exact"/>
                          <w:ind w:left="124"/>
                          <w:rPr>
                            <w:b/>
                            <w:sz w:val="24"/>
                          </w:rPr>
                        </w:pPr>
                        <w:r>
                          <w:rPr>
                            <w:b/>
                            <w:sz w:val="24"/>
                          </w:rPr>
                          <w:t>Lugol’s Iodine</w:t>
                        </w:r>
                      </w:p>
                    </w:tc>
                    <w:tc>
                      <w:tcPr>
                        <w:tcW w:w="2016" w:type="dxa"/>
                      </w:tcPr>
                      <w:p>
                        <w:pPr>
                          <w:pStyle w:val="TableParagraph"/>
                          <w:spacing w:line="270" w:lineRule="exact"/>
                          <w:ind w:left="350"/>
                          <w:rPr>
                            <w:sz w:val="24"/>
                          </w:rPr>
                        </w:pPr>
                        <w:r>
                          <w:rPr>
                            <w:position w:val="2"/>
                            <w:sz w:val="24"/>
                          </w:rPr>
                          <w:t>dH</w:t>
                        </w:r>
                        <w:r>
                          <w:rPr>
                            <w:sz w:val="16"/>
                          </w:rPr>
                          <w:t>2</w:t>
                        </w:r>
                        <w:r>
                          <w:rPr>
                            <w:position w:val="2"/>
                            <w:sz w:val="24"/>
                          </w:rPr>
                          <w:t>O</w:t>
                        </w:r>
                      </w:p>
                    </w:tc>
                  </w:tr>
                  <w:tr>
                    <w:trPr>
                      <w:trHeight w:val="440" w:hRule="atLeast"/>
                    </w:trPr>
                    <w:tc>
                      <w:tcPr>
                        <w:tcW w:w="2085" w:type="dxa"/>
                      </w:tcPr>
                      <w:p>
                        <w:pPr>
                          <w:pStyle w:val="TableParagraph"/>
                          <w:spacing w:line="271" w:lineRule="exact"/>
                          <w:ind w:left="50"/>
                          <w:rPr>
                            <w:sz w:val="24"/>
                          </w:rPr>
                        </w:pPr>
                        <w:r>
                          <w:rPr>
                            <w:sz w:val="24"/>
                          </w:rPr>
                          <w:t>Pasteur pipettes</w:t>
                        </w:r>
                      </w:p>
                    </w:tc>
                    <w:tc>
                      <w:tcPr>
                        <w:tcW w:w="1935" w:type="dxa"/>
                      </w:tcPr>
                      <w:p>
                        <w:pPr>
                          <w:pStyle w:val="TableParagraph"/>
                          <w:spacing w:line="271" w:lineRule="exact"/>
                          <w:ind w:left="124"/>
                          <w:rPr>
                            <w:sz w:val="24"/>
                          </w:rPr>
                        </w:pPr>
                        <w:r>
                          <w:rPr>
                            <w:sz w:val="24"/>
                          </w:rPr>
                          <w:t>Starch solution</w:t>
                        </w:r>
                      </w:p>
                    </w:tc>
                    <w:tc>
                      <w:tcPr>
                        <w:tcW w:w="2016" w:type="dxa"/>
                      </w:tcPr>
                      <w:p>
                        <w:pPr>
                          <w:pStyle w:val="TableParagraph"/>
                          <w:spacing w:line="271" w:lineRule="exact"/>
                          <w:ind w:left="350"/>
                          <w:rPr>
                            <w:sz w:val="24"/>
                          </w:rPr>
                        </w:pPr>
                        <w:r>
                          <w:rPr>
                            <w:sz w:val="24"/>
                          </w:rPr>
                          <w:t>Unknown</w:t>
                        </w:r>
                      </w:p>
                    </w:tc>
                  </w:tr>
                  <w:tr>
                    <w:trPr>
                      <w:trHeight w:val="413" w:hRule="atLeast"/>
                    </w:trPr>
                    <w:tc>
                      <w:tcPr>
                        <w:tcW w:w="2085" w:type="dxa"/>
                      </w:tcPr>
                      <w:p>
                        <w:pPr>
                          <w:pStyle w:val="TableParagraph"/>
                          <w:spacing w:line="269" w:lineRule="exact" w:before="125"/>
                          <w:ind w:left="50"/>
                          <w:rPr>
                            <w:b/>
                            <w:sz w:val="24"/>
                          </w:rPr>
                        </w:pPr>
                        <w:r>
                          <w:rPr>
                            <w:b/>
                            <w:sz w:val="24"/>
                            <w:u w:val="single"/>
                          </w:rPr>
                          <w:t>Procedure</w:t>
                        </w:r>
                      </w:p>
                    </w:tc>
                    <w:tc>
                      <w:tcPr>
                        <w:tcW w:w="1935" w:type="dxa"/>
                      </w:tcPr>
                      <w:p>
                        <w:pPr>
                          <w:pStyle w:val="TableParagraph"/>
                          <w:rPr>
                            <w:rFonts w:ascii="Times New Roman"/>
                            <w:sz w:val="22"/>
                          </w:rPr>
                        </w:pPr>
                      </w:p>
                    </w:tc>
                    <w:tc>
                      <w:tcPr>
                        <w:tcW w:w="2016" w:type="dxa"/>
                      </w:tcPr>
                      <w:p>
                        <w:pPr>
                          <w:pStyle w:val="TableParagraph"/>
                          <w:rPr>
                            <w:rFonts w:ascii="Times New Roman"/>
                            <w:sz w:val="22"/>
                          </w:rPr>
                        </w:pPr>
                      </w:p>
                    </w:tc>
                  </w:tr>
                </w:tbl>
                <w:p>
                  <w:pPr>
                    <w:pStyle w:val="BodyText"/>
                  </w:pPr>
                </w:p>
              </w:txbxContent>
            </v:textbox>
            <w10:wrap type="topAndBottom"/>
          </v:shape>
        </w:pict>
      </w:r>
      <w:r>
        <w:rPr/>
        <w:pict>
          <v:group style="position:absolute;margin-left:434.524994pt;margin-top:20.202051pt;width:132.1pt;height:93.9pt;mso-position-horizontal-relative:page;mso-position-vertical-relative:paragraph;z-index:-251627520;mso-wrap-distance-left:0;mso-wrap-distance-right:0" coordorigin="8690,404" coordsize="2642,1878">
            <v:rect style="position:absolute;left:8858;top:411;width:2467;height:1749" filled="false" stroked="true" strokeweight=".75pt" strokecolor="#000000">
              <v:stroke dashstyle="solid"/>
            </v:rect>
            <v:shape style="position:absolute;left:9007;top:490;width:2168;height:1592" type="#_x0000_t75" stroked="false">
              <v:imagedata r:id="rId27" o:title=""/>
            </v:shape>
            <v:rect style="position:absolute;left:8698;top:1930;width:1847;height:343" filled="true" fillcolor="#ffffff" stroked="false">
              <v:fill type="solid"/>
            </v:rect>
            <v:rect style="position:absolute;left:8698;top:1930;width:1847;height:343" filled="false" stroked="true" strokeweight=".75pt" strokecolor="#000000">
              <v:stroke dashstyle="solid"/>
            </v:rect>
            <v:shape style="position:absolute;left:8858;top:1930;width:1687;height:229" type="#_x0000_t202" filled="false" stroked="true" strokeweight=".75pt" strokecolor="#000000">
              <v:textbox inset="0,0,0,0">
                <w:txbxContent>
                  <w:p>
                    <w:pPr>
                      <w:spacing w:line="141" w:lineRule="exact" w:before="72"/>
                      <w:ind w:left="-16" w:right="0" w:firstLine="0"/>
                      <w:jc w:val="left"/>
                      <w:rPr>
                        <w:rFonts w:ascii="Arial"/>
                        <w:sz w:val="16"/>
                      </w:rPr>
                    </w:pPr>
                    <w:r>
                      <w:rPr>
                        <w:rFonts w:ascii="Arial"/>
                        <w:sz w:val="16"/>
                      </w:rPr>
                      <w:t>9-well spot plate</w:t>
                    </w:r>
                  </w:p>
                </w:txbxContent>
              </v:textbox>
              <v:stroke dashstyle="solid"/>
              <w10:wrap type="none"/>
            </v:shape>
            <w10:wrap type="topAndBottom"/>
          </v:group>
        </w:pict>
      </w:r>
      <w:r>
        <w:rPr/>
        <w:pict>
          <v:line style="position:absolute;mso-position-horizontal-relative:page;mso-position-vertical-relative:page;z-index:-258675712" from="127.220001pt,604.566284pt" to="154.665960pt,604.566284pt" stroked="true" strokeweight="1.00257pt" strokecolor="#000000">
            <v:stroke dashstyle="solid"/>
            <w10:wrap type="none"/>
          </v:line>
        </w:pict>
      </w:r>
      <w:r>
        <w:rPr/>
        <w:t>Carbohydrate Test 2 - Lugols’s Iodine Test for Starch</w:t>
      </w:r>
    </w:p>
    <w:p>
      <w:pPr>
        <w:pStyle w:val="BodyText"/>
        <w:spacing w:before="11"/>
        <w:rPr>
          <w:b/>
          <w:sz w:val="21"/>
        </w:rPr>
      </w:pPr>
    </w:p>
    <w:p>
      <w:pPr>
        <w:pStyle w:val="ListParagraph"/>
        <w:numPr>
          <w:ilvl w:val="0"/>
          <w:numId w:val="9"/>
        </w:numPr>
        <w:tabs>
          <w:tab w:pos="1271" w:val="left" w:leader="none"/>
        </w:tabs>
        <w:spacing w:line="240" w:lineRule="auto" w:before="0" w:after="0"/>
        <w:ind w:left="1270" w:right="0" w:hanging="251"/>
        <w:jc w:val="left"/>
        <w:rPr>
          <w:sz w:val="24"/>
        </w:rPr>
      </w:pPr>
      <w:r>
        <w:rPr>
          <w:sz w:val="24"/>
        </w:rPr>
        <w:t>Place your spot plate on the laminated sheet with the 9-square</w:t>
      </w:r>
      <w:r>
        <w:rPr>
          <w:spacing w:val="-8"/>
          <w:sz w:val="24"/>
        </w:rPr>
        <w:t> </w:t>
      </w:r>
      <w:r>
        <w:rPr>
          <w:sz w:val="24"/>
        </w:rPr>
        <w:t>grid.</w:t>
      </w:r>
    </w:p>
    <w:p>
      <w:pPr>
        <w:pStyle w:val="ListParagraph"/>
        <w:numPr>
          <w:ilvl w:val="0"/>
          <w:numId w:val="9"/>
        </w:numPr>
        <w:tabs>
          <w:tab w:pos="1271" w:val="left" w:leader="none"/>
        </w:tabs>
        <w:spacing w:line="240" w:lineRule="auto" w:before="0" w:after="0"/>
        <w:ind w:left="1020" w:right="1896" w:firstLine="0"/>
        <w:jc w:val="left"/>
        <w:rPr>
          <w:sz w:val="24"/>
        </w:rPr>
      </w:pPr>
      <w:r>
        <w:rPr>
          <w:sz w:val="24"/>
        </w:rPr>
        <w:t>Use</w:t>
      </w:r>
      <w:r>
        <w:rPr>
          <w:spacing w:val="-2"/>
          <w:sz w:val="24"/>
        </w:rPr>
        <w:t> </w:t>
      </w:r>
      <w:r>
        <w:rPr>
          <w:sz w:val="24"/>
        </w:rPr>
        <w:t>a</w:t>
      </w:r>
      <w:r>
        <w:rPr>
          <w:spacing w:val="-5"/>
          <w:sz w:val="24"/>
        </w:rPr>
        <w:t> </w:t>
      </w:r>
      <w:r>
        <w:rPr>
          <w:sz w:val="24"/>
        </w:rPr>
        <w:t>Pasteur</w:t>
      </w:r>
      <w:r>
        <w:rPr>
          <w:spacing w:val="-4"/>
          <w:sz w:val="24"/>
        </w:rPr>
        <w:t> </w:t>
      </w:r>
      <w:r>
        <w:rPr>
          <w:sz w:val="24"/>
        </w:rPr>
        <w:t>pipette</w:t>
      </w:r>
      <w:r>
        <w:rPr>
          <w:spacing w:val="-4"/>
          <w:sz w:val="24"/>
        </w:rPr>
        <w:t> </w:t>
      </w:r>
      <w:r>
        <w:rPr>
          <w:sz w:val="24"/>
        </w:rPr>
        <w:t>to</w:t>
      </w:r>
      <w:r>
        <w:rPr>
          <w:spacing w:val="-3"/>
          <w:sz w:val="24"/>
        </w:rPr>
        <w:t> </w:t>
      </w:r>
      <w:r>
        <w:rPr>
          <w:sz w:val="24"/>
        </w:rPr>
        <w:t>transfer</w:t>
      </w:r>
      <w:r>
        <w:rPr>
          <w:spacing w:val="-4"/>
          <w:sz w:val="24"/>
        </w:rPr>
        <w:t> </w:t>
      </w:r>
      <w:r>
        <w:rPr>
          <w:sz w:val="24"/>
        </w:rPr>
        <w:t>5</w:t>
      </w:r>
      <w:r>
        <w:rPr>
          <w:spacing w:val="-3"/>
          <w:sz w:val="24"/>
        </w:rPr>
        <w:t> </w:t>
      </w:r>
      <w:r>
        <w:rPr>
          <w:sz w:val="24"/>
        </w:rPr>
        <w:t>drops</w:t>
      </w:r>
      <w:r>
        <w:rPr>
          <w:spacing w:val="-5"/>
          <w:sz w:val="24"/>
        </w:rPr>
        <w:t> </w:t>
      </w:r>
      <w:r>
        <w:rPr>
          <w:sz w:val="24"/>
        </w:rPr>
        <w:t>of</w:t>
      </w:r>
      <w:r>
        <w:rPr>
          <w:spacing w:val="-1"/>
          <w:sz w:val="24"/>
        </w:rPr>
        <w:t> </w:t>
      </w:r>
      <w:r>
        <w:rPr>
          <w:sz w:val="24"/>
        </w:rPr>
        <w:t>the</w:t>
      </w:r>
      <w:r>
        <w:rPr>
          <w:spacing w:val="-2"/>
          <w:sz w:val="24"/>
        </w:rPr>
        <w:t> </w:t>
      </w:r>
      <w:r>
        <w:rPr>
          <w:sz w:val="24"/>
        </w:rPr>
        <w:t>following</w:t>
      </w:r>
      <w:r>
        <w:rPr>
          <w:spacing w:val="-3"/>
          <w:sz w:val="24"/>
        </w:rPr>
        <w:t> </w:t>
      </w:r>
      <w:r>
        <w:rPr>
          <w:sz w:val="24"/>
        </w:rPr>
        <w:t>solutions</w:t>
      </w:r>
      <w:r>
        <w:rPr>
          <w:spacing w:val="-4"/>
          <w:sz w:val="24"/>
        </w:rPr>
        <w:t> </w:t>
      </w:r>
      <w:r>
        <w:rPr>
          <w:sz w:val="24"/>
        </w:rPr>
        <w:t>to</w:t>
      </w:r>
      <w:r>
        <w:rPr>
          <w:spacing w:val="-4"/>
          <w:sz w:val="24"/>
        </w:rPr>
        <w:t> </w:t>
      </w:r>
      <w:r>
        <w:rPr>
          <w:sz w:val="24"/>
        </w:rPr>
        <w:t>the</w:t>
      </w:r>
      <w:r>
        <w:rPr>
          <w:spacing w:val="-1"/>
          <w:sz w:val="24"/>
        </w:rPr>
        <w:t> </w:t>
      </w:r>
      <w:r>
        <w:rPr>
          <w:sz w:val="24"/>
        </w:rPr>
        <w:t>appropriately numbered well.</w:t>
      </w:r>
    </w:p>
    <w:p>
      <w:pPr>
        <w:pStyle w:val="BodyText"/>
        <w:spacing w:before="1"/>
      </w:pPr>
    </w:p>
    <w:tbl>
      <w:tblPr>
        <w:tblW w:w="0" w:type="auto"/>
        <w:jc w:val="left"/>
        <w:tblInd w:w="2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69"/>
        <w:gridCol w:w="1457"/>
        <w:gridCol w:w="1457"/>
        <w:gridCol w:w="1580"/>
      </w:tblGrid>
      <w:tr>
        <w:trPr>
          <w:trHeight w:val="268" w:hRule="atLeast"/>
        </w:trPr>
        <w:tc>
          <w:tcPr>
            <w:tcW w:w="1969" w:type="dxa"/>
          </w:tcPr>
          <w:p>
            <w:pPr>
              <w:pStyle w:val="TableParagraph"/>
              <w:spacing w:line="248" w:lineRule="exact"/>
              <w:ind w:left="130" w:right="123"/>
              <w:jc w:val="center"/>
              <w:rPr>
                <w:b/>
                <w:sz w:val="22"/>
              </w:rPr>
            </w:pPr>
            <w:r>
              <w:rPr>
                <w:b/>
                <w:sz w:val="22"/>
              </w:rPr>
              <w:t>Well 1</w:t>
            </w:r>
          </w:p>
        </w:tc>
        <w:tc>
          <w:tcPr>
            <w:tcW w:w="1457" w:type="dxa"/>
          </w:tcPr>
          <w:p>
            <w:pPr>
              <w:pStyle w:val="TableParagraph"/>
              <w:spacing w:line="248" w:lineRule="exact"/>
              <w:ind w:left="438"/>
              <w:rPr>
                <w:b/>
                <w:sz w:val="22"/>
              </w:rPr>
            </w:pPr>
            <w:r>
              <w:rPr>
                <w:b/>
                <w:sz w:val="22"/>
              </w:rPr>
              <w:t>Well 2</w:t>
            </w:r>
          </w:p>
        </w:tc>
        <w:tc>
          <w:tcPr>
            <w:tcW w:w="1457" w:type="dxa"/>
          </w:tcPr>
          <w:p>
            <w:pPr>
              <w:pStyle w:val="TableParagraph"/>
              <w:spacing w:line="248" w:lineRule="exact"/>
              <w:ind w:left="309" w:right="300"/>
              <w:jc w:val="center"/>
              <w:rPr>
                <w:b/>
                <w:sz w:val="22"/>
              </w:rPr>
            </w:pPr>
            <w:r>
              <w:rPr>
                <w:b/>
                <w:sz w:val="22"/>
              </w:rPr>
              <w:t>Well 3</w:t>
            </w:r>
          </w:p>
        </w:tc>
        <w:tc>
          <w:tcPr>
            <w:tcW w:w="1580" w:type="dxa"/>
          </w:tcPr>
          <w:p>
            <w:pPr>
              <w:pStyle w:val="TableParagraph"/>
              <w:spacing w:line="248" w:lineRule="exact"/>
              <w:ind w:left="498"/>
              <w:rPr>
                <w:b/>
                <w:sz w:val="22"/>
              </w:rPr>
            </w:pPr>
            <w:r>
              <w:rPr>
                <w:b/>
                <w:sz w:val="22"/>
              </w:rPr>
              <w:t>Well 4</w:t>
            </w:r>
          </w:p>
        </w:tc>
      </w:tr>
      <w:tr>
        <w:trPr>
          <w:trHeight w:val="806" w:hRule="atLeast"/>
        </w:trPr>
        <w:tc>
          <w:tcPr>
            <w:tcW w:w="1969" w:type="dxa"/>
          </w:tcPr>
          <w:p>
            <w:pPr>
              <w:pStyle w:val="TableParagraph"/>
              <w:spacing w:line="268" w:lineRule="exact"/>
              <w:ind w:left="130" w:right="120"/>
              <w:jc w:val="center"/>
              <w:rPr>
                <w:sz w:val="22"/>
              </w:rPr>
            </w:pPr>
            <w:r>
              <w:rPr>
                <w:sz w:val="22"/>
              </w:rPr>
              <w:t>Starch solution</w:t>
            </w:r>
          </w:p>
          <w:p>
            <w:pPr>
              <w:pStyle w:val="TableParagraph"/>
              <w:ind w:left="130" w:right="123"/>
              <w:jc w:val="center"/>
              <w:rPr>
                <w:sz w:val="24"/>
              </w:rPr>
            </w:pPr>
            <w:r>
              <w:rPr>
                <w:color w:val="808080"/>
                <w:sz w:val="24"/>
              </w:rPr>
              <w:t>(positive control)</w:t>
            </w:r>
          </w:p>
        </w:tc>
        <w:tc>
          <w:tcPr>
            <w:tcW w:w="1457" w:type="dxa"/>
          </w:tcPr>
          <w:p>
            <w:pPr>
              <w:pStyle w:val="TableParagraph"/>
              <w:spacing w:line="267" w:lineRule="exact"/>
              <w:ind w:left="309" w:right="301"/>
              <w:jc w:val="center"/>
              <w:rPr>
                <w:sz w:val="22"/>
              </w:rPr>
            </w:pPr>
            <w:r>
              <w:rPr>
                <w:position w:val="2"/>
                <w:sz w:val="22"/>
              </w:rPr>
              <w:t>dH</w:t>
            </w:r>
            <w:r>
              <w:rPr>
                <w:sz w:val="14"/>
              </w:rPr>
              <w:t>2</w:t>
            </w:r>
            <w:r>
              <w:rPr>
                <w:position w:val="2"/>
                <w:sz w:val="22"/>
              </w:rPr>
              <w:t>O</w:t>
            </w:r>
          </w:p>
          <w:p>
            <w:pPr>
              <w:pStyle w:val="TableParagraph"/>
              <w:spacing w:line="270" w:lineRule="atLeast"/>
              <w:ind w:left="309" w:right="301"/>
              <w:jc w:val="center"/>
              <w:rPr>
                <w:sz w:val="22"/>
              </w:rPr>
            </w:pPr>
            <w:r>
              <w:rPr>
                <w:color w:val="808080"/>
                <w:sz w:val="22"/>
              </w:rPr>
              <w:t>(negative control)</w:t>
            </w:r>
          </w:p>
        </w:tc>
        <w:tc>
          <w:tcPr>
            <w:tcW w:w="1457" w:type="dxa"/>
          </w:tcPr>
          <w:p>
            <w:pPr>
              <w:pStyle w:val="TableParagraph"/>
              <w:spacing w:line="268" w:lineRule="exact"/>
              <w:ind w:left="309" w:right="301"/>
              <w:jc w:val="center"/>
              <w:rPr>
                <w:sz w:val="22"/>
              </w:rPr>
            </w:pPr>
            <w:r>
              <w:rPr>
                <w:sz w:val="22"/>
              </w:rPr>
              <w:t>Glucose</w:t>
            </w:r>
          </w:p>
        </w:tc>
        <w:tc>
          <w:tcPr>
            <w:tcW w:w="1580" w:type="dxa"/>
          </w:tcPr>
          <w:p>
            <w:pPr>
              <w:pStyle w:val="TableParagraph"/>
              <w:tabs>
                <w:tab w:pos="1188" w:val="left" w:leader="none"/>
              </w:tabs>
              <w:ind w:left="433" w:right="346" w:hanging="77"/>
              <w:rPr>
                <w:sz w:val="22"/>
              </w:rPr>
            </w:pPr>
            <w:r>
              <w:rPr>
                <w:sz w:val="22"/>
              </w:rPr>
              <w:t>Unknown # </w:t>
            </w:r>
            <w:r>
              <w:rPr>
                <w:w w:val="100"/>
                <w:sz w:val="22"/>
                <w:u w:val="single"/>
              </w:rPr>
              <w:t> </w:t>
            </w:r>
            <w:r>
              <w:rPr>
                <w:sz w:val="22"/>
                <w:u w:val="single"/>
              </w:rPr>
              <w:tab/>
            </w:r>
          </w:p>
        </w:tc>
      </w:tr>
    </w:tbl>
    <w:p>
      <w:pPr>
        <w:pStyle w:val="BodyText"/>
        <w:spacing w:before="11"/>
        <w:rPr>
          <w:sz w:val="21"/>
        </w:rPr>
      </w:pPr>
    </w:p>
    <w:p>
      <w:pPr>
        <w:pStyle w:val="ListParagraph"/>
        <w:numPr>
          <w:ilvl w:val="0"/>
          <w:numId w:val="9"/>
        </w:numPr>
        <w:tabs>
          <w:tab w:pos="1271" w:val="left" w:leader="none"/>
        </w:tabs>
        <w:spacing w:line="240" w:lineRule="auto" w:before="1" w:after="0"/>
        <w:ind w:left="1020" w:right="1626" w:firstLine="0"/>
        <w:jc w:val="left"/>
        <w:rPr>
          <w:sz w:val="24"/>
        </w:rPr>
      </w:pPr>
      <w:r>
        <w:rPr>
          <w:sz w:val="24"/>
        </w:rPr>
        <w:t>Add </w:t>
      </w:r>
      <w:r>
        <w:rPr>
          <w:b/>
          <w:sz w:val="24"/>
        </w:rPr>
        <w:t>5 drops of Lugol’s Iodine </w:t>
      </w:r>
      <w:r>
        <w:rPr>
          <w:sz w:val="24"/>
        </w:rPr>
        <w:t>to each well. Mix using a toothpick. Record the color of the liquid in each well in Table</w:t>
      </w:r>
      <w:r>
        <w:rPr>
          <w:spacing w:val="-1"/>
          <w:sz w:val="24"/>
        </w:rPr>
        <w:t> </w:t>
      </w:r>
      <w:r>
        <w:rPr>
          <w:sz w:val="24"/>
        </w:rPr>
        <w:t>4.</w:t>
      </w:r>
    </w:p>
    <w:p>
      <w:pPr>
        <w:pStyle w:val="Heading4"/>
        <w:numPr>
          <w:ilvl w:val="0"/>
          <w:numId w:val="9"/>
        </w:numPr>
        <w:tabs>
          <w:tab w:pos="1273" w:val="left" w:leader="none"/>
        </w:tabs>
        <w:spacing w:line="240" w:lineRule="auto" w:before="0" w:after="0"/>
        <w:ind w:left="1020" w:right="1885" w:firstLine="0"/>
        <w:jc w:val="left"/>
      </w:pPr>
      <w:r>
        <w:rPr/>
        <w:t>Discard contents of spot plate as instructed. Wash your spot plate, with soapy water. Rinse and</w:t>
      </w:r>
      <w:r>
        <w:rPr>
          <w:spacing w:val="-2"/>
        </w:rPr>
        <w:t> </w:t>
      </w:r>
      <w:r>
        <w:rPr/>
        <w:t>dry.</w:t>
      </w:r>
    </w:p>
    <w:p>
      <w:pPr>
        <w:pStyle w:val="BodyText"/>
        <w:spacing w:before="1"/>
        <w:rPr>
          <w:b/>
        </w:rPr>
      </w:pPr>
    </w:p>
    <w:p>
      <w:pPr>
        <w:spacing w:before="0"/>
        <w:ind w:left="1002" w:right="1277" w:firstLine="0"/>
        <w:jc w:val="center"/>
        <w:rPr>
          <w:sz w:val="21"/>
        </w:rPr>
      </w:pPr>
      <w:r>
        <w:rPr>
          <w:b/>
          <w:sz w:val="21"/>
        </w:rPr>
        <w:t>Table 4.  </w:t>
      </w:r>
      <w:r>
        <w:rPr>
          <w:sz w:val="21"/>
        </w:rPr>
        <w:t>Results of Lugol’s Test for Starch</w:t>
      </w: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991"/>
        <w:gridCol w:w="1856"/>
        <w:gridCol w:w="2103"/>
        <w:gridCol w:w="2190"/>
        <w:gridCol w:w="2214"/>
      </w:tblGrid>
      <w:tr>
        <w:trPr>
          <w:trHeight w:val="561" w:hRule="atLeast"/>
        </w:trPr>
        <w:tc>
          <w:tcPr>
            <w:tcW w:w="991" w:type="dxa"/>
          </w:tcPr>
          <w:p>
            <w:pPr>
              <w:pStyle w:val="TableParagraph"/>
              <w:spacing w:line="268" w:lineRule="exact"/>
              <w:ind w:left="186" w:right="176"/>
              <w:jc w:val="center"/>
              <w:rPr>
                <w:b/>
                <w:sz w:val="22"/>
              </w:rPr>
            </w:pPr>
            <w:r>
              <w:rPr>
                <w:b/>
                <w:sz w:val="22"/>
              </w:rPr>
              <w:t>Well #</w:t>
            </w:r>
          </w:p>
        </w:tc>
        <w:tc>
          <w:tcPr>
            <w:tcW w:w="1856" w:type="dxa"/>
          </w:tcPr>
          <w:p>
            <w:pPr>
              <w:pStyle w:val="TableParagraph"/>
              <w:spacing w:line="268" w:lineRule="exact"/>
              <w:ind w:left="203"/>
              <w:rPr>
                <w:b/>
                <w:sz w:val="22"/>
              </w:rPr>
            </w:pPr>
            <w:r>
              <w:rPr>
                <w:b/>
                <w:sz w:val="22"/>
              </w:rPr>
              <w:t>Material Tested</w:t>
            </w:r>
          </w:p>
        </w:tc>
        <w:tc>
          <w:tcPr>
            <w:tcW w:w="2103" w:type="dxa"/>
          </w:tcPr>
          <w:p>
            <w:pPr>
              <w:pStyle w:val="TableParagraph"/>
              <w:spacing w:line="268" w:lineRule="exact"/>
              <w:ind w:left="129" w:right="122"/>
              <w:jc w:val="center"/>
              <w:rPr>
                <w:b/>
                <w:sz w:val="22"/>
              </w:rPr>
            </w:pPr>
            <w:r>
              <w:rPr>
                <w:b/>
                <w:sz w:val="22"/>
              </w:rPr>
              <w:t>Color </w:t>
            </w:r>
            <w:r>
              <w:rPr>
                <w:b/>
                <w:i/>
                <w:sz w:val="22"/>
                <w:u w:val="single"/>
              </w:rPr>
              <w:t>before</w:t>
            </w:r>
            <w:r>
              <w:rPr>
                <w:b/>
                <w:i/>
                <w:sz w:val="22"/>
              </w:rPr>
              <w:t> </w:t>
            </w:r>
            <w:r>
              <w:rPr>
                <w:b/>
                <w:sz w:val="22"/>
              </w:rPr>
              <w:t>adding</w:t>
            </w:r>
          </w:p>
          <w:p>
            <w:pPr>
              <w:pStyle w:val="TableParagraph"/>
              <w:ind w:left="129" w:right="122"/>
              <w:jc w:val="center"/>
              <w:rPr>
                <w:b/>
                <w:sz w:val="22"/>
              </w:rPr>
            </w:pPr>
            <w:r>
              <w:rPr>
                <w:b/>
                <w:sz w:val="22"/>
              </w:rPr>
              <w:t>Lugol’s</w:t>
            </w:r>
          </w:p>
        </w:tc>
        <w:tc>
          <w:tcPr>
            <w:tcW w:w="2190" w:type="dxa"/>
          </w:tcPr>
          <w:p>
            <w:pPr>
              <w:pStyle w:val="TableParagraph"/>
              <w:spacing w:line="268" w:lineRule="exact"/>
              <w:ind w:left="246" w:right="240"/>
              <w:jc w:val="center"/>
              <w:rPr>
                <w:b/>
                <w:sz w:val="22"/>
              </w:rPr>
            </w:pPr>
            <w:r>
              <w:rPr>
                <w:b/>
                <w:sz w:val="22"/>
              </w:rPr>
              <w:t>Color </w:t>
            </w:r>
            <w:r>
              <w:rPr>
                <w:b/>
                <w:i/>
                <w:sz w:val="22"/>
                <w:u w:val="single"/>
              </w:rPr>
              <w:t>after</w:t>
            </w:r>
            <w:r>
              <w:rPr>
                <w:b/>
                <w:i/>
                <w:sz w:val="22"/>
              </w:rPr>
              <w:t> </w:t>
            </w:r>
            <w:r>
              <w:rPr>
                <w:b/>
                <w:sz w:val="22"/>
              </w:rPr>
              <w:t>adding</w:t>
            </w:r>
          </w:p>
          <w:p>
            <w:pPr>
              <w:pStyle w:val="TableParagraph"/>
              <w:ind w:left="246" w:right="240"/>
              <w:jc w:val="center"/>
              <w:rPr>
                <w:b/>
                <w:sz w:val="22"/>
              </w:rPr>
            </w:pPr>
            <w:r>
              <w:rPr>
                <w:b/>
                <w:sz w:val="22"/>
              </w:rPr>
              <w:t>Lugol’s</w:t>
            </w:r>
          </w:p>
        </w:tc>
        <w:tc>
          <w:tcPr>
            <w:tcW w:w="2214" w:type="dxa"/>
          </w:tcPr>
          <w:p>
            <w:pPr>
              <w:pStyle w:val="TableParagraph"/>
              <w:spacing w:line="268" w:lineRule="exact"/>
              <w:ind w:left="369" w:right="365"/>
              <w:jc w:val="center"/>
              <w:rPr>
                <w:b/>
                <w:sz w:val="22"/>
              </w:rPr>
            </w:pPr>
            <w:r>
              <w:rPr>
                <w:b/>
                <w:sz w:val="22"/>
              </w:rPr>
              <w:t>Starch present?</w:t>
            </w:r>
          </w:p>
          <w:p>
            <w:pPr>
              <w:pStyle w:val="TableParagraph"/>
              <w:spacing w:line="273" w:lineRule="exact"/>
              <w:ind w:left="369" w:right="361"/>
              <w:jc w:val="center"/>
              <w:rPr>
                <w:b/>
                <w:sz w:val="24"/>
              </w:rPr>
            </w:pPr>
            <w:r>
              <w:rPr>
                <w:b/>
                <w:sz w:val="24"/>
              </w:rPr>
              <w:t>Yes or No</w:t>
            </w:r>
          </w:p>
        </w:tc>
      </w:tr>
      <w:tr>
        <w:trPr>
          <w:trHeight w:val="738" w:hRule="atLeast"/>
        </w:trPr>
        <w:tc>
          <w:tcPr>
            <w:tcW w:w="991" w:type="dxa"/>
          </w:tcPr>
          <w:p>
            <w:pPr>
              <w:pStyle w:val="TableParagraph"/>
              <w:spacing w:line="268" w:lineRule="exact"/>
              <w:ind w:left="8"/>
              <w:jc w:val="center"/>
              <w:rPr>
                <w:b/>
                <w:sz w:val="22"/>
              </w:rPr>
            </w:pPr>
            <w:r>
              <w:rPr>
                <w:b/>
                <w:w w:val="100"/>
                <w:sz w:val="22"/>
              </w:rPr>
              <w:t>1</w:t>
            </w:r>
          </w:p>
        </w:tc>
        <w:tc>
          <w:tcPr>
            <w:tcW w:w="1856" w:type="dxa"/>
          </w:tcPr>
          <w:p>
            <w:pPr>
              <w:pStyle w:val="TableParagraph"/>
              <w:rPr>
                <w:rFonts w:ascii="Times New Roman"/>
                <w:sz w:val="22"/>
              </w:rPr>
            </w:pPr>
          </w:p>
        </w:tc>
        <w:tc>
          <w:tcPr>
            <w:tcW w:w="2103" w:type="dxa"/>
          </w:tcPr>
          <w:p>
            <w:pPr>
              <w:pStyle w:val="TableParagraph"/>
              <w:rPr>
                <w:rFonts w:ascii="Times New Roman"/>
                <w:sz w:val="22"/>
              </w:rPr>
            </w:pPr>
          </w:p>
        </w:tc>
        <w:tc>
          <w:tcPr>
            <w:tcW w:w="2190" w:type="dxa"/>
          </w:tcPr>
          <w:p>
            <w:pPr>
              <w:pStyle w:val="TableParagraph"/>
              <w:rPr>
                <w:rFonts w:ascii="Times New Roman"/>
                <w:sz w:val="22"/>
              </w:rPr>
            </w:pPr>
          </w:p>
        </w:tc>
        <w:tc>
          <w:tcPr>
            <w:tcW w:w="2214" w:type="dxa"/>
          </w:tcPr>
          <w:p>
            <w:pPr>
              <w:pStyle w:val="TableParagraph"/>
              <w:spacing w:before="1"/>
              <w:ind w:right="96"/>
              <w:jc w:val="right"/>
              <w:rPr>
                <w:sz w:val="21"/>
              </w:rPr>
            </w:pPr>
            <w:r>
              <w:rPr>
                <w:color w:val="A6A6A6"/>
                <w:sz w:val="21"/>
              </w:rPr>
              <w:t>(pos control)</w:t>
            </w:r>
          </w:p>
        </w:tc>
      </w:tr>
      <w:tr>
        <w:trPr>
          <w:trHeight w:val="789" w:hRule="atLeast"/>
        </w:trPr>
        <w:tc>
          <w:tcPr>
            <w:tcW w:w="991" w:type="dxa"/>
          </w:tcPr>
          <w:p>
            <w:pPr>
              <w:pStyle w:val="TableParagraph"/>
              <w:spacing w:line="268" w:lineRule="exact"/>
              <w:ind w:left="8"/>
              <w:jc w:val="center"/>
              <w:rPr>
                <w:b/>
                <w:sz w:val="22"/>
              </w:rPr>
            </w:pPr>
            <w:r>
              <w:rPr>
                <w:b/>
                <w:w w:val="100"/>
                <w:sz w:val="22"/>
              </w:rPr>
              <w:t>2</w:t>
            </w:r>
          </w:p>
        </w:tc>
        <w:tc>
          <w:tcPr>
            <w:tcW w:w="1856" w:type="dxa"/>
          </w:tcPr>
          <w:p>
            <w:pPr>
              <w:pStyle w:val="TableParagraph"/>
              <w:rPr>
                <w:rFonts w:ascii="Times New Roman"/>
                <w:sz w:val="22"/>
              </w:rPr>
            </w:pPr>
          </w:p>
        </w:tc>
        <w:tc>
          <w:tcPr>
            <w:tcW w:w="2103" w:type="dxa"/>
          </w:tcPr>
          <w:p>
            <w:pPr>
              <w:pStyle w:val="TableParagraph"/>
              <w:rPr>
                <w:rFonts w:ascii="Times New Roman"/>
                <w:sz w:val="22"/>
              </w:rPr>
            </w:pPr>
          </w:p>
        </w:tc>
        <w:tc>
          <w:tcPr>
            <w:tcW w:w="2190" w:type="dxa"/>
          </w:tcPr>
          <w:p>
            <w:pPr>
              <w:pStyle w:val="TableParagraph"/>
              <w:rPr>
                <w:rFonts w:ascii="Times New Roman"/>
                <w:sz w:val="22"/>
              </w:rPr>
            </w:pPr>
          </w:p>
        </w:tc>
        <w:tc>
          <w:tcPr>
            <w:tcW w:w="2214" w:type="dxa"/>
          </w:tcPr>
          <w:p>
            <w:pPr>
              <w:pStyle w:val="TableParagraph"/>
              <w:spacing w:before="1"/>
              <w:ind w:right="110"/>
              <w:jc w:val="right"/>
              <w:rPr>
                <w:sz w:val="21"/>
              </w:rPr>
            </w:pPr>
            <w:r>
              <w:rPr>
                <w:color w:val="A6A6A6"/>
                <w:sz w:val="21"/>
              </w:rPr>
              <w:t>(neg control)</w:t>
            </w:r>
          </w:p>
        </w:tc>
      </w:tr>
      <w:tr>
        <w:trPr>
          <w:trHeight w:val="810" w:hRule="atLeast"/>
        </w:trPr>
        <w:tc>
          <w:tcPr>
            <w:tcW w:w="991" w:type="dxa"/>
          </w:tcPr>
          <w:p>
            <w:pPr>
              <w:pStyle w:val="TableParagraph"/>
              <w:spacing w:line="268" w:lineRule="exact"/>
              <w:ind w:left="8"/>
              <w:jc w:val="center"/>
              <w:rPr>
                <w:b/>
                <w:sz w:val="22"/>
              </w:rPr>
            </w:pPr>
            <w:r>
              <w:rPr>
                <w:b/>
                <w:w w:val="100"/>
                <w:sz w:val="22"/>
              </w:rPr>
              <w:t>3</w:t>
            </w:r>
          </w:p>
        </w:tc>
        <w:tc>
          <w:tcPr>
            <w:tcW w:w="1856" w:type="dxa"/>
          </w:tcPr>
          <w:p>
            <w:pPr>
              <w:pStyle w:val="TableParagraph"/>
              <w:rPr>
                <w:rFonts w:ascii="Times New Roman"/>
                <w:sz w:val="22"/>
              </w:rPr>
            </w:pPr>
          </w:p>
        </w:tc>
        <w:tc>
          <w:tcPr>
            <w:tcW w:w="2103" w:type="dxa"/>
          </w:tcPr>
          <w:p>
            <w:pPr>
              <w:pStyle w:val="TableParagraph"/>
              <w:rPr>
                <w:rFonts w:ascii="Times New Roman"/>
                <w:sz w:val="22"/>
              </w:rPr>
            </w:pPr>
          </w:p>
        </w:tc>
        <w:tc>
          <w:tcPr>
            <w:tcW w:w="2190" w:type="dxa"/>
          </w:tcPr>
          <w:p>
            <w:pPr>
              <w:pStyle w:val="TableParagraph"/>
              <w:rPr>
                <w:rFonts w:ascii="Times New Roman"/>
                <w:sz w:val="22"/>
              </w:rPr>
            </w:pPr>
          </w:p>
        </w:tc>
        <w:tc>
          <w:tcPr>
            <w:tcW w:w="2214" w:type="dxa"/>
          </w:tcPr>
          <w:p>
            <w:pPr>
              <w:pStyle w:val="TableParagraph"/>
              <w:rPr>
                <w:rFonts w:ascii="Times New Roman"/>
                <w:sz w:val="22"/>
              </w:rPr>
            </w:pPr>
          </w:p>
        </w:tc>
      </w:tr>
      <w:tr>
        <w:trPr>
          <w:trHeight w:val="799" w:hRule="atLeast"/>
        </w:trPr>
        <w:tc>
          <w:tcPr>
            <w:tcW w:w="991" w:type="dxa"/>
          </w:tcPr>
          <w:p>
            <w:pPr>
              <w:pStyle w:val="TableParagraph"/>
              <w:spacing w:line="268" w:lineRule="exact"/>
              <w:ind w:left="8"/>
              <w:jc w:val="center"/>
              <w:rPr>
                <w:b/>
                <w:sz w:val="22"/>
              </w:rPr>
            </w:pPr>
            <w:r>
              <w:rPr>
                <w:b/>
                <w:w w:val="100"/>
                <w:sz w:val="22"/>
              </w:rPr>
              <w:t>4</w:t>
            </w:r>
          </w:p>
        </w:tc>
        <w:tc>
          <w:tcPr>
            <w:tcW w:w="1856" w:type="dxa"/>
          </w:tcPr>
          <w:p>
            <w:pPr>
              <w:pStyle w:val="TableParagraph"/>
              <w:spacing w:line="268" w:lineRule="exact"/>
              <w:ind w:left="107"/>
              <w:rPr>
                <w:b/>
                <w:sz w:val="22"/>
              </w:rPr>
            </w:pPr>
            <w:r>
              <w:rPr>
                <w:b/>
                <w:sz w:val="22"/>
              </w:rPr>
              <w:t>Unknown #</w:t>
            </w:r>
          </w:p>
        </w:tc>
        <w:tc>
          <w:tcPr>
            <w:tcW w:w="2103" w:type="dxa"/>
          </w:tcPr>
          <w:p>
            <w:pPr>
              <w:pStyle w:val="TableParagraph"/>
              <w:rPr>
                <w:rFonts w:ascii="Times New Roman"/>
                <w:sz w:val="22"/>
              </w:rPr>
            </w:pPr>
          </w:p>
        </w:tc>
        <w:tc>
          <w:tcPr>
            <w:tcW w:w="2190" w:type="dxa"/>
          </w:tcPr>
          <w:p>
            <w:pPr>
              <w:pStyle w:val="TableParagraph"/>
              <w:rPr>
                <w:rFonts w:ascii="Times New Roman"/>
                <w:sz w:val="22"/>
              </w:rPr>
            </w:pPr>
          </w:p>
        </w:tc>
        <w:tc>
          <w:tcPr>
            <w:tcW w:w="2214" w:type="dxa"/>
          </w:tcPr>
          <w:p>
            <w:pPr>
              <w:pStyle w:val="TableParagraph"/>
              <w:rPr>
                <w:rFonts w:ascii="Times New Roman"/>
                <w:sz w:val="22"/>
              </w:rPr>
            </w:pPr>
          </w:p>
        </w:tc>
      </w:tr>
    </w:tbl>
    <w:p>
      <w:pPr>
        <w:spacing w:after="0"/>
        <w:rPr>
          <w:rFonts w:ascii="Times New Roman"/>
          <w:sz w:val="22"/>
        </w:rPr>
        <w:sectPr>
          <w:pgSz w:w="12240" w:h="15840"/>
          <w:pgMar w:header="0" w:footer="714" w:top="1420" w:bottom="900" w:left="420" w:right="140"/>
        </w:sectPr>
      </w:pPr>
    </w:p>
    <w:p>
      <w:pPr>
        <w:pStyle w:val="Heading3"/>
        <w:spacing w:before="20"/>
      </w:pPr>
      <w:r>
        <w:rPr/>
        <w:t>Testing for Proteins</w:t>
      </w:r>
    </w:p>
    <w:p>
      <w:pPr>
        <w:pStyle w:val="BodyText"/>
        <w:spacing w:before="10"/>
        <w:rPr>
          <w:b/>
          <w:sz w:val="23"/>
        </w:rPr>
      </w:pPr>
    </w:p>
    <w:p>
      <w:pPr>
        <w:spacing w:line="240" w:lineRule="auto" w:before="1"/>
        <w:ind w:left="1020" w:right="1518" w:firstLine="0"/>
        <w:jc w:val="left"/>
        <w:rPr>
          <w:sz w:val="24"/>
        </w:rPr>
      </w:pPr>
      <w:r>
        <w:rPr>
          <w:b/>
          <w:sz w:val="24"/>
        </w:rPr>
        <w:t>Biuret reagent </w:t>
      </w:r>
      <w:r>
        <w:rPr>
          <w:sz w:val="24"/>
        </w:rPr>
        <w:t>(a light aquamarine liquid) is </w:t>
      </w:r>
      <w:r>
        <w:rPr>
          <w:b/>
          <w:sz w:val="24"/>
        </w:rPr>
        <w:t>used to test for </w:t>
      </w:r>
      <w:r>
        <w:rPr>
          <w:b/>
          <w:sz w:val="24"/>
          <w:u w:val="single"/>
        </w:rPr>
        <w:t>proteins</w:t>
      </w:r>
      <w:r>
        <w:rPr>
          <w:sz w:val="24"/>
        </w:rPr>
        <w:t>. Proteins are made by linking together </w:t>
      </w:r>
      <w:r>
        <w:rPr>
          <w:b/>
          <w:sz w:val="24"/>
        </w:rPr>
        <w:t>amino acids </w:t>
      </w:r>
      <w:r>
        <w:rPr>
          <w:sz w:val="24"/>
        </w:rPr>
        <w:t>by </w:t>
      </w:r>
      <w:r>
        <w:rPr>
          <w:b/>
          <w:sz w:val="24"/>
        </w:rPr>
        <w:t>peptide bonds</w:t>
      </w:r>
      <w:r>
        <w:rPr>
          <w:sz w:val="24"/>
        </w:rPr>
        <w:t>. Note that </w:t>
      </w:r>
      <w:r>
        <w:rPr>
          <w:b/>
          <w:sz w:val="24"/>
        </w:rPr>
        <w:t>a positive Biuret reaction only occurs at an elevated pH</w:t>
      </w:r>
      <w:r>
        <w:rPr>
          <w:sz w:val="24"/>
        </w:rPr>
        <w:t>; therefore, </w:t>
      </w:r>
      <w:r>
        <w:rPr>
          <w:b/>
          <w:sz w:val="24"/>
        </w:rPr>
        <w:t>a strong </w:t>
      </w:r>
      <w:r>
        <w:rPr>
          <w:b/>
          <w:i/>
          <w:sz w:val="24"/>
        </w:rPr>
        <w:t>base </w:t>
      </w:r>
      <w:r>
        <w:rPr>
          <w:sz w:val="24"/>
          <w:u w:val="single"/>
        </w:rPr>
        <w:t>(</w:t>
      </w:r>
      <w:r>
        <w:rPr>
          <w:b/>
          <w:sz w:val="24"/>
          <w:u w:val="single"/>
        </w:rPr>
        <w:t>NaOH</w:t>
      </w:r>
      <w:r>
        <w:rPr>
          <w:sz w:val="24"/>
        </w:rPr>
        <w:t>) needs to be added to the Biuret reagent, turning it a turquoise color.</w:t>
      </w:r>
    </w:p>
    <w:p>
      <w:pPr>
        <w:pStyle w:val="BodyText"/>
        <w:spacing w:before="1"/>
      </w:pPr>
    </w:p>
    <w:p>
      <w:pPr>
        <w:spacing w:before="0"/>
        <w:ind w:left="1020" w:right="1379" w:firstLine="0"/>
        <w:jc w:val="left"/>
        <w:rPr>
          <w:i/>
          <w:sz w:val="24"/>
        </w:rPr>
      </w:pPr>
      <w:r>
        <w:rPr>
          <w:sz w:val="24"/>
        </w:rPr>
        <w:t>Copper ions in the Biuret reagent react with peptide bonds causing a color change from its original color to purple or pink (</w:t>
      </w:r>
      <w:r>
        <w:rPr>
          <w:b/>
          <w:sz w:val="24"/>
        </w:rPr>
        <w:t>Fig. 5</w:t>
      </w:r>
      <w:r>
        <w:rPr>
          <w:sz w:val="24"/>
        </w:rPr>
        <w:t>). Proteins with short peptide chains turn pink; those with longer chains turn purple. Other types of molecules can cause color changes, but </w:t>
      </w:r>
      <w:r>
        <w:rPr>
          <w:i/>
          <w:sz w:val="24"/>
          <w:u w:val="single"/>
        </w:rPr>
        <w:t>only the</w:t>
      </w:r>
      <w:r>
        <w:rPr>
          <w:i/>
          <w:sz w:val="24"/>
        </w:rPr>
        <w:t> </w:t>
      </w:r>
      <w:r>
        <w:rPr>
          <w:i/>
          <w:sz w:val="24"/>
          <w:u w:val="single"/>
        </w:rPr>
        <w:t>purple or pink colors indicate the presence of peptide bonds.</w:t>
      </w:r>
    </w:p>
    <w:p>
      <w:pPr>
        <w:pStyle w:val="BodyText"/>
        <w:ind w:left="1020" w:right="1518" w:firstLine="55"/>
      </w:pPr>
      <w:r>
        <w:rPr>
          <w:b/>
        </w:rPr>
        <w:t>Pepsin </w:t>
      </w:r>
      <w:r>
        <w:rPr/>
        <w:t>(listed below as a known material to test) is a digestive enzyme. Most enzymes are proteins.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7"/>
        </w:rPr>
      </w:pPr>
    </w:p>
    <w:p>
      <w:pPr>
        <w:spacing w:before="59"/>
        <w:ind w:left="7969" w:right="464" w:firstLine="0"/>
        <w:jc w:val="left"/>
        <w:rPr>
          <w:sz w:val="21"/>
        </w:rPr>
      </w:pPr>
      <w:r>
        <w:rPr/>
        <w:pict>
          <v:group style="position:absolute;margin-left:203.449997pt;margin-top:-125.102448pt;width:201.8pt;height:177.15pt;mso-position-horizontal-relative:page;mso-position-vertical-relative:paragraph;z-index:251691008" coordorigin="4069,-2502" coordsize="4036,3543">
            <v:rect style="position:absolute;left:4074;top:-2498;width:4026;height:3533" filled="false" stroked="true" strokeweight=".5pt" strokecolor="#000000">
              <v:stroke dashstyle="solid"/>
            </v:rect>
            <v:shape style="position:absolute;left:4997;top:-2421;width:2170;height:3379" type="#_x0000_t75" stroked="false">
              <v:imagedata r:id="rId28" o:title=""/>
            </v:shape>
            <w10:wrap type="none"/>
          </v:group>
        </w:pict>
      </w:r>
      <w:r>
        <w:rPr>
          <w:b/>
          <w:sz w:val="21"/>
        </w:rPr>
        <w:t>Figure 5. </w:t>
      </w:r>
      <w:r>
        <w:rPr>
          <w:sz w:val="21"/>
        </w:rPr>
        <w:t>Positive result of Biuret test for protein</w:t>
      </w:r>
    </w:p>
    <w:p>
      <w:pPr>
        <w:spacing w:before="1"/>
        <w:ind w:left="7969" w:right="688" w:firstLine="0"/>
        <w:jc w:val="left"/>
        <w:rPr>
          <w:sz w:val="18"/>
        </w:rPr>
      </w:pPr>
      <w:r>
        <w:rPr>
          <w:sz w:val="18"/>
        </w:rPr>
        <w:t>(Creative Commons: </w:t>
      </w:r>
      <w:r>
        <w:rPr>
          <w:sz w:val="18"/>
          <w:shd w:fill="F8F8F9" w:color="auto" w:val="clear"/>
        </w:rPr>
        <w:t>Ozone aurora/Philip</w:t>
      </w:r>
      <w:r>
        <w:rPr>
          <w:sz w:val="18"/>
        </w:rPr>
        <w:t> </w:t>
      </w:r>
      <w:r>
        <w:rPr>
          <w:sz w:val="18"/>
          <w:shd w:fill="F8F8F9" w:color="auto" w:val="clear"/>
        </w:rPr>
        <w:t>Evans - Own work)</w:t>
      </w:r>
    </w:p>
    <w:p>
      <w:pPr>
        <w:pStyle w:val="BodyText"/>
        <w:spacing w:before="8"/>
        <w:rPr>
          <w:sz w:val="28"/>
        </w:rPr>
      </w:pPr>
    </w:p>
    <w:p>
      <w:pPr>
        <w:pStyle w:val="Heading3"/>
        <w:spacing w:before="44"/>
      </w:pPr>
      <w:r>
        <w:rPr/>
        <w:t>Test 3 - Biuret Test for Proteins</w:t>
      </w:r>
    </w:p>
    <w:p>
      <w:pPr>
        <w:pStyle w:val="BodyText"/>
        <w:spacing w:before="11"/>
        <w:rPr>
          <w:b/>
          <w:sz w:val="23"/>
        </w:rPr>
      </w:pPr>
    </w:p>
    <w:p>
      <w:pPr>
        <w:pStyle w:val="Heading4"/>
      </w:pPr>
      <w:r>
        <w:rPr>
          <w:u w:val="single"/>
        </w:rPr>
        <w:t>Materials Required</w:t>
      </w:r>
    </w:p>
    <w:p>
      <w:pPr>
        <w:pStyle w:val="BodyText"/>
        <w:spacing w:before="12"/>
        <w:rPr>
          <w:b/>
          <w:sz w:val="19"/>
        </w:rPr>
      </w:pPr>
    </w:p>
    <w:p>
      <w:pPr>
        <w:tabs>
          <w:tab w:pos="3180" w:val="left" w:leader="none"/>
          <w:tab w:pos="5340" w:val="left" w:leader="none"/>
          <w:tab w:pos="7501" w:val="left" w:leader="none"/>
        </w:tabs>
        <w:spacing w:before="51"/>
        <w:ind w:left="1020" w:right="3236" w:firstLine="0"/>
        <w:jc w:val="left"/>
        <w:rPr>
          <w:sz w:val="24"/>
        </w:rPr>
      </w:pPr>
      <w:r>
        <w:rPr>
          <w:sz w:val="24"/>
        </w:rPr>
        <w:t>9-well</w:t>
      </w:r>
      <w:r>
        <w:rPr>
          <w:spacing w:val="-1"/>
          <w:sz w:val="24"/>
        </w:rPr>
        <w:t> </w:t>
      </w:r>
      <w:r>
        <w:rPr>
          <w:sz w:val="24"/>
        </w:rPr>
        <w:t>spot</w:t>
      </w:r>
      <w:r>
        <w:rPr>
          <w:spacing w:val="-2"/>
          <w:sz w:val="24"/>
        </w:rPr>
        <w:t> </w:t>
      </w:r>
      <w:r>
        <w:rPr>
          <w:sz w:val="24"/>
        </w:rPr>
        <w:t>plate</w:t>
        <w:tab/>
        <w:t>Toothpicks</w:t>
        <w:tab/>
        <w:t>Albumin</w:t>
        <w:tab/>
      </w:r>
      <w:r>
        <w:rPr>
          <w:spacing w:val="-3"/>
          <w:sz w:val="24"/>
        </w:rPr>
        <w:t>Unknown</w:t>
      </w:r>
      <w:r>
        <w:rPr>
          <w:spacing w:val="-3"/>
          <w:position w:val="2"/>
          <w:sz w:val="24"/>
        </w:rPr>
        <w:t> </w:t>
      </w:r>
      <w:r>
        <w:rPr>
          <w:position w:val="2"/>
          <w:sz w:val="24"/>
        </w:rPr>
        <w:t>Laminated grid</w:t>
        <w:tab/>
      </w:r>
      <w:r>
        <w:rPr>
          <w:b/>
          <w:position w:val="2"/>
          <w:sz w:val="24"/>
        </w:rPr>
        <w:t>Biuret</w:t>
      </w:r>
      <w:r>
        <w:rPr>
          <w:b/>
          <w:spacing w:val="-3"/>
          <w:position w:val="2"/>
          <w:sz w:val="24"/>
        </w:rPr>
        <w:t> </w:t>
      </w:r>
      <w:r>
        <w:rPr>
          <w:b/>
          <w:position w:val="2"/>
          <w:sz w:val="24"/>
        </w:rPr>
        <w:t>Reagent</w:t>
        <w:tab/>
      </w:r>
      <w:r>
        <w:rPr>
          <w:position w:val="2"/>
          <w:sz w:val="24"/>
        </w:rPr>
        <w:t>dH</w:t>
      </w:r>
      <w:r>
        <w:rPr>
          <w:sz w:val="16"/>
        </w:rPr>
        <w:t>2</w:t>
      </w:r>
      <w:r>
        <w:rPr>
          <w:position w:val="2"/>
          <w:sz w:val="24"/>
        </w:rPr>
        <w:t>O</w:t>
      </w:r>
    </w:p>
    <w:p>
      <w:pPr>
        <w:pStyle w:val="BodyText"/>
        <w:tabs>
          <w:tab w:pos="3180" w:val="left" w:leader="none"/>
          <w:tab w:pos="5340" w:val="left" w:leader="none"/>
        </w:tabs>
        <w:spacing w:line="293" w:lineRule="exact"/>
        <w:ind w:left="1020"/>
      </w:pPr>
      <w:r>
        <w:rPr/>
        <w:t>Pasteur</w:t>
      </w:r>
      <w:r>
        <w:rPr>
          <w:spacing w:val="-1"/>
        </w:rPr>
        <w:t> </w:t>
      </w:r>
      <w:r>
        <w:rPr/>
        <w:t>pipettes</w:t>
        <w:tab/>
      </w:r>
      <w:r>
        <w:rPr>
          <w:b/>
        </w:rPr>
        <w:t>NaOH</w:t>
        <w:tab/>
      </w:r>
      <w:r>
        <w:rPr/>
        <w:t>Pepsin</w:t>
      </w:r>
    </w:p>
    <w:p>
      <w:pPr>
        <w:pStyle w:val="BodyText"/>
      </w:pPr>
    </w:p>
    <w:p>
      <w:pPr>
        <w:pStyle w:val="Heading4"/>
      </w:pPr>
      <w:r>
        <w:rPr>
          <w:u w:val="single"/>
        </w:rPr>
        <w:t>Procedure</w:t>
      </w:r>
    </w:p>
    <w:p>
      <w:pPr>
        <w:pStyle w:val="BodyText"/>
        <w:spacing w:before="10"/>
        <w:rPr>
          <w:b/>
          <w:sz w:val="19"/>
        </w:rPr>
      </w:pPr>
    </w:p>
    <w:p>
      <w:pPr>
        <w:pStyle w:val="ListParagraph"/>
        <w:numPr>
          <w:ilvl w:val="0"/>
          <w:numId w:val="10"/>
        </w:numPr>
        <w:tabs>
          <w:tab w:pos="1271" w:val="left" w:leader="none"/>
        </w:tabs>
        <w:spacing w:line="240" w:lineRule="auto" w:before="51" w:after="0"/>
        <w:ind w:left="1270" w:right="0" w:hanging="251"/>
        <w:jc w:val="left"/>
        <w:rPr>
          <w:sz w:val="24"/>
        </w:rPr>
      </w:pPr>
      <w:r>
        <w:rPr>
          <w:sz w:val="24"/>
        </w:rPr>
        <w:t>Place your spot plate on the laminated sheet with the 9-square</w:t>
      </w:r>
      <w:r>
        <w:rPr>
          <w:spacing w:val="-8"/>
          <w:sz w:val="24"/>
        </w:rPr>
        <w:t> </w:t>
      </w:r>
      <w:r>
        <w:rPr>
          <w:sz w:val="24"/>
        </w:rPr>
        <w:t>grid.</w:t>
      </w:r>
    </w:p>
    <w:p>
      <w:pPr>
        <w:pStyle w:val="ListParagraph"/>
        <w:numPr>
          <w:ilvl w:val="0"/>
          <w:numId w:val="10"/>
        </w:numPr>
        <w:tabs>
          <w:tab w:pos="1271" w:val="left" w:leader="none"/>
        </w:tabs>
        <w:spacing w:line="240" w:lineRule="auto" w:before="0" w:after="0"/>
        <w:ind w:left="1020" w:right="1896" w:firstLine="0"/>
        <w:jc w:val="left"/>
        <w:rPr>
          <w:sz w:val="24"/>
        </w:rPr>
      </w:pPr>
      <w:r>
        <w:rPr>
          <w:sz w:val="24"/>
        </w:rPr>
        <w:t>Use</w:t>
      </w:r>
      <w:r>
        <w:rPr>
          <w:spacing w:val="-2"/>
          <w:sz w:val="24"/>
        </w:rPr>
        <w:t> </w:t>
      </w:r>
      <w:r>
        <w:rPr>
          <w:sz w:val="24"/>
        </w:rPr>
        <w:t>a</w:t>
      </w:r>
      <w:r>
        <w:rPr>
          <w:spacing w:val="-5"/>
          <w:sz w:val="24"/>
        </w:rPr>
        <w:t> </w:t>
      </w:r>
      <w:r>
        <w:rPr>
          <w:sz w:val="24"/>
        </w:rPr>
        <w:t>Pasteur</w:t>
      </w:r>
      <w:r>
        <w:rPr>
          <w:spacing w:val="-4"/>
          <w:sz w:val="24"/>
        </w:rPr>
        <w:t> </w:t>
      </w:r>
      <w:r>
        <w:rPr>
          <w:sz w:val="24"/>
        </w:rPr>
        <w:t>pipette</w:t>
      </w:r>
      <w:r>
        <w:rPr>
          <w:spacing w:val="-4"/>
          <w:sz w:val="24"/>
        </w:rPr>
        <w:t> </w:t>
      </w:r>
      <w:r>
        <w:rPr>
          <w:sz w:val="24"/>
        </w:rPr>
        <w:t>to</w:t>
      </w:r>
      <w:r>
        <w:rPr>
          <w:spacing w:val="-3"/>
          <w:sz w:val="24"/>
        </w:rPr>
        <w:t> </w:t>
      </w:r>
      <w:r>
        <w:rPr>
          <w:sz w:val="24"/>
        </w:rPr>
        <w:t>transfer</w:t>
      </w:r>
      <w:r>
        <w:rPr>
          <w:spacing w:val="-4"/>
          <w:sz w:val="24"/>
        </w:rPr>
        <w:t> </w:t>
      </w:r>
      <w:r>
        <w:rPr>
          <w:sz w:val="24"/>
        </w:rPr>
        <w:t>5</w:t>
      </w:r>
      <w:r>
        <w:rPr>
          <w:spacing w:val="-3"/>
          <w:sz w:val="24"/>
        </w:rPr>
        <w:t> </w:t>
      </w:r>
      <w:r>
        <w:rPr>
          <w:sz w:val="24"/>
        </w:rPr>
        <w:t>drops</w:t>
      </w:r>
      <w:r>
        <w:rPr>
          <w:spacing w:val="-5"/>
          <w:sz w:val="24"/>
        </w:rPr>
        <w:t> </w:t>
      </w:r>
      <w:r>
        <w:rPr>
          <w:sz w:val="24"/>
        </w:rPr>
        <w:t>of</w:t>
      </w:r>
      <w:r>
        <w:rPr>
          <w:spacing w:val="-1"/>
          <w:sz w:val="24"/>
        </w:rPr>
        <w:t> </w:t>
      </w:r>
      <w:r>
        <w:rPr>
          <w:sz w:val="24"/>
        </w:rPr>
        <w:t>the</w:t>
      </w:r>
      <w:r>
        <w:rPr>
          <w:spacing w:val="-2"/>
          <w:sz w:val="24"/>
        </w:rPr>
        <w:t> </w:t>
      </w:r>
      <w:r>
        <w:rPr>
          <w:sz w:val="24"/>
        </w:rPr>
        <w:t>following</w:t>
      </w:r>
      <w:r>
        <w:rPr>
          <w:spacing w:val="-3"/>
          <w:sz w:val="24"/>
        </w:rPr>
        <w:t> </w:t>
      </w:r>
      <w:r>
        <w:rPr>
          <w:sz w:val="24"/>
        </w:rPr>
        <w:t>solutions</w:t>
      </w:r>
      <w:r>
        <w:rPr>
          <w:spacing w:val="-4"/>
          <w:sz w:val="24"/>
        </w:rPr>
        <w:t> </w:t>
      </w:r>
      <w:r>
        <w:rPr>
          <w:sz w:val="24"/>
        </w:rPr>
        <w:t>to</w:t>
      </w:r>
      <w:r>
        <w:rPr>
          <w:spacing w:val="-4"/>
          <w:sz w:val="24"/>
        </w:rPr>
        <w:t> </w:t>
      </w:r>
      <w:r>
        <w:rPr>
          <w:sz w:val="24"/>
        </w:rPr>
        <w:t>the</w:t>
      </w:r>
      <w:r>
        <w:rPr>
          <w:spacing w:val="-1"/>
          <w:sz w:val="24"/>
        </w:rPr>
        <w:t> </w:t>
      </w:r>
      <w:r>
        <w:rPr>
          <w:sz w:val="24"/>
        </w:rPr>
        <w:t>appropriately numbered well.</w:t>
      </w:r>
    </w:p>
    <w:p>
      <w:pPr>
        <w:spacing w:after="0" w:line="240" w:lineRule="auto"/>
        <w:jc w:val="left"/>
        <w:rPr>
          <w:sz w:val="24"/>
        </w:rPr>
        <w:sectPr>
          <w:pgSz w:w="12240" w:h="15840"/>
          <w:pgMar w:header="0" w:footer="714" w:top="1420" w:bottom="900" w:left="420" w:right="140"/>
        </w:sectPr>
      </w:pPr>
    </w:p>
    <w:tbl>
      <w:tblPr>
        <w:tblW w:w="0" w:type="auto"/>
        <w:jc w:val="left"/>
        <w:tblInd w:w="28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11"/>
        <w:gridCol w:w="1387"/>
        <w:gridCol w:w="1313"/>
        <w:gridCol w:w="1349"/>
      </w:tblGrid>
      <w:tr>
        <w:trPr>
          <w:trHeight w:val="309" w:hRule="atLeast"/>
        </w:trPr>
        <w:tc>
          <w:tcPr>
            <w:tcW w:w="1611" w:type="dxa"/>
          </w:tcPr>
          <w:p>
            <w:pPr>
              <w:pStyle w:val="TableParagraph"/>
              <w:spacing w:line="268" w:lineRule="exact"/>
              <w:ind w:left="513"/>
              <w:rPr>
                <w:b/>
                <w:sz w:val="22"/>
              </w:rPr>
            </w:pPr>
            <w:r>
              <w:rPr>
                <w:b/>
                <w:sz w:val="22"/>
              </w:rPr>
              <w:t>Well 1</w:t>
            </w:r>
          </w:p>
        </w:tc>
        <w:tc>
          <w:tcPr>
            <w:tcW w:w="1387" w:type="dxa"/>
          </w:tcPr>
          <w:p>
            <w:pPr>
              <w:pStyle w:val="TableParagraph"/>
              <w:spacing w:line="268" w:lineRule="exact"/>
              <w:ind w:left="400"/>
              <w:rPr>
                <w:b/>
                <w:sz w:val="22"/>
              </w:rPr>
            </w:pPr>
            <w:r>
              <w:rPr>
                <w:b/>
                <w:sz w:val="22"/>
              </w:rPr>
              <w:t>Well 2</w:t>
            </w:r>
          </w:p>
        </w:tc>
        <w:tc>
          <w:tcPr>
            <w:tcW w:w="1313" w:type="dxa"/>
          </w:tcPr>
          <w:p>
            <w:pPr>
              <w:pStyle w:val="TableParagraph"/>
              <w:spacing w:line="268" w:lineRule="exact"/>
              <w:ind w:left="367"/>
              <w:rPr>
                <w:b/>
                <w:sz w:val="22"/>
              </w:rPr>
            </w:pPr>
            <w:r>
              <w:rPr>
                <w:b/>
                <w:sz w:val="22"/>
              </w:rPr>
              <w:t>Well 3</w:t>
            </w:r>
          </w:p>
        </w:tc>
        <w:tc>
          <w:tcPr>
            <w:tcW w:w="1349" w:type="dxa"/>
          </w:tcPr>
          <w:p>
            <w:pPr>
              <w:pStyle w:val="TableParagraph"/>
              <w:spacing w:line="268" w:lineRule="exact"/>
              <w:ind w:left="381"/>
              <w:rPr>
                <w:b/>
                <w:sz w:val="22"/>
              </w:rPr>
            </w:pPr>
            <w:r>
              <w:rPr>
                <w:b/>
                <w:sz w:val="22"/>
              </w:rPr>
              <w:t>Well 4</w:t>
            </w:r>
          </w:p>
        </w:tc>
      </w:tr>
      <w:tr>
        <w:trPr>
          <w:trHeight w:val="997" w:hRule="atLeast"/>
        </w:trPr>
        <w:tc>
          <w:tcPr>
            <w:tcW w:w="1611" w:type="dxa"/>
          </w:tcPr>
          <w:p>
            <w:pPr>
              <w:pStyle w:val="TableParagraph"/>
              <w:spacing w:line="276" w:lineRule="auto"/>
              <w:ind w:left="417" w:right="412" w:firstLine="9"/>
              <w:jc w:val="both"/>
              <w:rPr>
                <w:sz w:val="22"/>
              </w:rPr>
            </w:pPr>
            <w:r>
              <w:rPr>
                <w:sz w:val="22"/>
              </w:rPr>
              <w:t>Albumin </w:t>
            </w:r>
            <w:r>
              <w:rPr>
                <w:color w:val="A6A6A6"/>
                <w:sz w:val="22"/>
              </w:rPr>
              <w:t>(positive control)</w:t>
            </w:r>
          </w:p>
        </w:tc>
        <w:tc>
          <w:tcPr>
            <w:tcW w:w="1387" w:type="dxa"/>
          </w:tcPr>
          <w:p>
            <w:pPr>
              <w:pStyle w:val="TableParagraph"/>
              <w:spacing w:line="267" w:lineRule="exact"/>
              <w:ind w:left="269" w:right="267"/>
              <w:jc w:val="center"/>
              <w:rPr>
                <w:sz w:val="22"/>
              </w:rPr>
            </w:pPr>
            <w:r>
              <w:rPr>
                <w:position w:val="2"/>
                <w:sz w:val="22"/>
              </w:rPr>
              <w:t>dH</w:t>
            </w:r>
            <w:r>
              <w:rPr>
                <w:sz w:val="14"/>
              </w:rPr>
              <w:t>2</w:t>
            </w:r>
            <w:r>
              <w:rPr>
                <w:position w:val="2"/>
                <w:sz w:val="22"/>
              </w:rPr>
              <w:t>O</w:t>
            </w:r>
          </w:p>
          <w:p>
            <w:pPr>
              <w:pStyle w:val="TableParagraph"/>
              <w:spacing w:line="273" w:lineRule="auto" w:before="42"/>
              <w:ind w:left="273" w:right="267"/>
              <w:jc w:val="center"/>
              <w:rPr>
                <w:sz w:val="22"/>
              </w:rPr>
            </w:pPr>
            <w:r>
              <w:rPr>
                <w:color w:val="A6A6A6"/>
                <w:sz w:val="22"/>
              </w:rPr>
              <w:t>(negative control)</w:t>
            </w:r>
          </w:p>
        </w:tc>
        <w:tc>
          <w:tcPr>
            <w:tcW w:w="1313" w:type="dxa"/>
          </w:tcPr>
          <w:p>
            <w:pPr>
              <w:pStyle w:val="TableParagraph"/>
              <w:spacing w:line="268" w:lineRule="exact"/>
              <w:ind w:left="360"/>
              <w:rPr>
                <w:sz w:val="22"/>
              </w:rPr>
            </w:pPr>
            <w:r>
              <w:rPr>
                <w:sz w:val="22"/>
              </w:rPr>
              <w:t>Pepsin</w:t>
            </w:r>
          </w:p>
        </w:tc>
        <w:tc>
          <w:tcPr>
            <w:tcW w:w="1349" w:type="dxa"/>
          </w:tcPr>
          <w:p>
            <w:pPr>
              <w:pStyle w:val="TableParagraph"/>
              <w:spacing w:line="292" w:lineRule="exact"/>
              <w:ind w:right="291"/>
              <w:jc w:val="right"/>
              <w:rPr>
                <w:sz w:val="24"/>
              </w:rPr>
            </w:pPr>
            <w:r>
              <w:rPr>
                <w:sz w:val="24"/>
              </w:rPr>
              <w:t>Unknown</w:t>
            </w:r>
          </w:p>
          <w:p>
            <w:pPr>
              <w:pStyle w:val="TableParagraph"/>
              <w:tabs>
                <w:tab w:pos="752" w:val="left" w:leader="none"/>
              </w:tabs>
              <w:ind w:right="215"/>
              <w:jc w:val="right"/>
              <w:rPr>
                <w:sz w:val="22"/>
              </w:rPr>
            </w:pPr>
            <w:r>
              <w:rPr>
                <w:sz w:val="22"/>
              </w:rPr>
              <w:t>#</w:t>
            </w:r>
            <w:r>
              <w:rPr>
                <w:spacing w:val="-2"/>
                <w:sz w:val="22"/>
              </w:rPr>
              <w:t> </w:t>
            </w:r>
            <w:r>
              <w:rPr>
                <w:w w:val="100"/>
                <w:sz w:val="22"/>
                <w:u w:val="single"/>
              </w:rPr>
              <w:t> </w:t>
            </w:r>
            <w:r>
              <w:rPr>
                <w:sz w:val="22"/>
                <w:u w:val="single"/>
              </w:rPr>
              <w:tab/>
            </w:r>
          </w:p>
        </w:tc>
      </w:tr>
    </w:tbl>
    <w:p>
      <w:pPr>
        <w:pStyle w:val="BodyText"/>
        <w:spacing w:before="1"/>
        <w:rPr>
          <w:sz w:val="21"/>
        </w:rPr>
      </w:pPr>
    </w:p>
    <w:p>
      <w:pPr>
        <w:pStyle w:val="ListParagraph"/>
        <w:numPr>
          <w:ilvl w:val="0"/>
          <w:numId w:val="10"/>
        </w:numPr>
        <w:tabs>
          <w:tab w:pos="1271" w:val="left" w:leader="none"/>
        </w:tabs>
        <w:spacing w:line="240" w:lineRule="auto" w:before="51" w:after="0"/>
        <w:ind w:left="1020" w:right="1438" w:firstLine="0"/>
        <w:jc w:val="both"/>
        <w:rPr>
          <w:sz w:val="24"/>
        </w:rPr>
      </w:pPr>
      <w:r>
        <w:rPr>
          <w:sz w:val="24"/>
        </w:rPr>
        <w:t>Add </w:t>
      </w:r>
      <w:r>
        <w:rPr>
          <w:b/>
          <w:sz w:val="24"/>
        </w:rPr>
        <w:t>5 drops of Biuret and 3 drops of NaOH </w:t>
      </w:r>
      <w:r>
        <w:rPr>
          <w:sz w:val="24"/>
        </w:rPr>
        <w:t>to each well. Mix using a toothpick. Record the color of the liquid in each well in Table 5.</w:t>
      </w:r>
    </w:p>
    <w:p>
      <w:pPr>
        <w:pStyle w:val="Heading4"/>
        <w:numPr>
          <w:ilvl w:val="0"/>
          <w:numId w:val="10"/>
        </w:numPr>
        <w:tabs>
          <w:tab w:pos="1271" w:val="left" w:leader="none"/>
        </w:tabs>
        <w:spacing w:line="240" w:lineRule="auto" w:before="0" w:after="0"/>
        <w:ind w:left="1020" w:right="1389" w:firstLine="0"/>
        <w:jc w:val="both"/>
      </w:pPr>
      <w:r>
        <w:rPr/>
        <w:t>Discard contents of the spot plate in location indicated by your instructor. Wash your spot plate, in the sink at the back of the lab, with soapy water. Rinse thoroughly and dry. Return to tray.</w:t>
      </w:r>
    </w:p>
    <w:p>
      <w:pPr>
        <w:pStyle w:val="BodyText"/>
        <w:rPr>
          <w:b/>
        </w:rPr>
      </w:pPr>
    </w:p>
    <w:p>
      <w:pPr>
        <w:spacing w:before="0"/>
        <w:ind w:left="1002" w:right="1131" w:firstLine="0"/>
        <w:jc w:val="center"/>
        <w:rPr>
          <w:sz w:val="22"/>
        </w:rPr>
      </w:pPr>
      <w:r>
        <w:rPr>
          <w:b/>
          <w:sz w:val="22"/>
        </w:rPr>
        <w:t>Table 5.  </w:t>
      </w:r>
      <w:r>
        <w:rPr>
          <w:sz w:val="22"/>
        </w:rPr>
        <w:t>Results of Biuret Test for Protein</w:t>
      </w:r>
    </w:p>
    <w:tbl>
      <w:tblPr>
        <w:tblW w:w="0" w:type="auto"/>
        <w:jc w:val="left"/>
        <w:tblInd w:w="12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85"/>
        <w:gridCol w:w="2094"/>
        <w:gridCol w:w="2137"/>
        <w:gridCol w:w="2057"/>
        <w:gridCol w:w="2082"/>
      </w:tblGrid>
      <w:tr>
        <w:trPr>
          <w:trHeight w:val="561" w:hRule="atLeast"/>
        </w:trPr>
        <w:tc>
          <w:tcPr>
            <w:tcW w:w="785" w:type="dxa"/>
          </w:tcPr>
          <w:p>
            <w:pPr>
              <w:pStyle w:val="TableParagraph"/>
              <w:ind w:left="338" w:right="154" w:hanging="156"/>
              <w:rPr>
                <w:b/>
                <w:sz w:val="22"/>
              </w:rPr>
            </w:pPr>
            <w:r>
              <w:rPr>
                <w:b/>
                <w:sz w:val="22"/>
              </w:rPr>
              <w:t>Well #</w:t>
            </w:r>
          </w:p>
        </w:tc>
        <w:tc>
          <w:tcPr>
            <w:tcW w:w="2094" w:type="dxa"/>
          </w:tcPr>
          <w:p>
            <w:pPr>
              <w:pStyle w:val="TableParagraph"/>
              <w:spacing w:line="268" w:lineRule="exact"/>
              <w:ind w:left="323"/>
              <w:rPr>
                <w:b/>
                <w:sz w:val="22"/>
              </w:rPr>
            </w:pPr>
            <w:r>
              <w:rPr>
                <w:b/>
                <w:sz w:val="22"/>
              </w:rPr>
              <w:t>Material Tested</w:t>
            </w:r>
          </w:p>
        </w:tc>
        <w:tc>
          <w:tcPr>
            <w:tcW w:w="2137" w:type="dxa"/>
          </w:tcPr>
          <w:p>
            <w:pPr>
              <w:pStyle w:val="TableParagraph"/>
              <w:ind w:left="387" w:right="142" w:hanging="224"/>
              <w:rPr>
                <w:b/>
                <w:sz w:val="22"/>
              </w:rPr>
            </w:pPr>
            <w:r>
              <w:rPr>
                <w:b/>
                <w:sz w:val="22"/>
              </w:rPr>
              <w:t>Color </w:t>
            </w:r>
            <w:r>
              <w:rPr>
                <w:b/>
                <w:i/>
                <w:sz w:val="22"/>
                <w:u w:val="single"/>
              </w:rPr>
              <w:t>before</w:t>
            </w:r>
            <w:r>
              <w:rPr>
                <w:b/>
                <w:i/>
                <w:sz w:val="22"/>
              </w:rPr>
              <w:t> </w:t>
            </w:r>
            <w:r>
              <w:rPr>
                <w:b/>
                <w:sz w:val="22"/>
              </w:rPr>
              <w:t>adding Biuret &amp; NaOH</w:t>
            </w:r>
          </w:p>
        </w:tc>
        <w:tc>
          <w:tcPr>
            <w:tcW w:w="2057" w:type="dxa"/>
          </w:tcPr>
          <w:p>
            <w:pPr>
              <w:pStyle w:val="TableParagraph"/>
              <w:ind w:left="348" w:right="177" w:hanging="152"/>
              <w:rPr>
                <w:b/>
                <w:sz w:val="22"/>
              </w:rPr>
            </w:pPr>
            <w:r>
              <w:rPr>
                <w:b/>
                <w:sz w:val="22"/>
              </w:rPr>
              <w:t>Color </w:t>
            </w:r>
            <w:r>
              <w:rPr>
                <w:b/>
                <w:i/>
                <w:sz w:val="22"/>
                <w:u w:val="single"/>
              </w:rPr>
              <w:t>after</w:t>
            </w:r>
            <w:r>
              <w:rPr>
                <w:b/>
                <w:i/>
                <w:sz w:val="22"/>
              </w:rPr>
              <w:t> </w:t>
            </w:r>
            <w:r>
              <w:rPr>
                <w:b/>
                <w:sz w:val="22"/>
              </w:rPr>
              <w:t>adding Biuret &amp; NaOH</w:t>
            </w:r>
          </w:p>
        </w:tc>
        <w:tc>
          <w:tcPr>
            <w:tcW w:w="2082" w:type="dxa"/>
          </w:tcPr>
          <w:p>
            <w:pPr>
              <w:pStyle w:val="TableParagraph"/>
              <w:spacing w:line="268" w:lineRule="exact"/>
              <w:ind w:left="256" w:right="250"/>
              <w:jc w:val="center"/>
              <w:rPr>
                <w:b/>
                <w:sz w:val="22"/>
              </w:rPr>
            </w:pPr>
            <w:r>
              <w:rPr>
                <w:b/>
                <w:sz w:val="22"/>
              </w:rPr>
              <w:t>Protein present?</w:t>
            </w:r>
          </w:p>
          <w:p>
            <w:pPr>
              <w:pStyle w:val="TableParagraph"/>
              <w:spacing w:line="273" w:lineRule="exact"/>
              <w:ind w:left="255" w:right="250"/>
              <w:jc w:val="center"/>
              <w:rPr>
                <w:b/>
                <w:sz w:val="24"/>
              </w:rPr>
            </w:pPr>
            <w:r>
              <w:rPr>
                <w:b/>
                <w:sz w:val="24"/>
              </w:rPr>
              <w:t>Yes or No</w:t>
            </w:r>
          </w:p>
        </w:tc>
      </w:tr>
      <w:tr>
        <w:trPr>
          <w:trHeight w:val="268" w:hRule="atLeast"/>
        </w:trPr>
        <w:tc>
          <w:tcPr>
            <w:tcW w:w="785" w:type="dxa"/>
          </w:tcPr>
          <w:p>
            <w:pPr>
              <w:pStyle w:val="TableParagraph"/>
              <w:spacing w:line="248" w:lineRule="exact"/>
              <w:ind w:left="13"/>
              <w:jc w:val="center"/>
              <w:rPr>
                <w:b/>
                <w:sz w:val="22"/>
              </w:rPr>
            </w:pPr>
            <w:r>
              <w:rPr>
                <w:b/>
                <w:w w:val="100"/>
                <w:sz w:val="22"/>
              </w:rPr>
              <w:t>1</w:t>
            </w:r>
          </w:p>
        </w:tc>
        <w:tc>
          <w:tcPr>
            <w:tcW w:w="2094" w:type="dxa"/>
          </w:tcPr>
          <w:p>
            <w:pPr>
              <w:pStyle w:val="TableParagraph"/>
              <w:rPr>
                <w:rFonts w:ascii="Times New Roman"/>
                <w:sz w:val="18"/>
              </w:rPr>
            </w:pPr>
          </w:p>
        </w:tc>
        <w:tc>
          <w:tcPr>
            <w:tcW w:w="2137" w:type="dxa"/>
          </w:tcPr>
          <w:p>
            <w:pPr>
              <w:pStyle w:val="TableParagraph"/>
              <w:rPr>
                <w:rFonts w:ascii="Times New Roman"/>
                <w:sz w:val="18"/>
              </w:rPr>
            </w:pPr>
          </w:p>
        </w:tc>
        <w:tc>
          <w:tcPr>
            <w:tcW w:w="2057" w:type="dxa"/>
          </w:tcPr>
          <w:p>
            <w:pPr>
              <w:pStyle w:val="TableParagraph"/>
              <w:rPr>
                <w:rFonts w:ascii="Times New Roman"/>
                <w:sz w:val="18"/>
              </w:rPr>
            </w:pPr>
          </w:p>
        </w:tc>
        <w:tc>
          <w:tcPr>
            <w:tcW w:w="2082" w:type="dxa"/>
          </w:tcPr>
          <w:p>
            <w:pPr>
              <w:pStyle w:val="TableParagraph"/>
              <w:spacing w:line="248" w:lineRule="exact"/>
              <w:ind w:right="96"/>
              <w:jc w:val="right"/>
              <w:rPr>
                <w:sz w:val="22"/>
              </w:rPr>
            </w:pPr>
            <w:r>
              <w:rPr>
                <w:color w:val="A6A6A6"/>
                <w:sz w:val="22"/>
              </w:rPr>
              <w:t>(pos control)</w:t>
            </w:r>
          </w:p>
        </w:tc>
      </w:tr>
      <w:tr>
        <w:trPr>
          <w:trHeight w:val="268" w:hRule="atLeast"/>
        </w:trPr>
        <w:tc>
          <w:tcPr>
            <w:tcW w:w="785" w:type="dxa"/>
          </w:tcPr>
          <w:p>
            <w:pPr>
              <w:pStyle w:val="TableParagraph"/>
              <w:spacing w:line="248" w:lineRule="exact"/>
              <w:ind w:left="13"/>
              <w:jc w:val="center"/>
              <w:rPr>
                <w:b/>
                <w:sz w:val="22"/>
              </w:rPr>
            </w:pPr>
            <w:r>
              <w:rPr>
                <w:b/>
                <w:w w:val="100"/>
                <w:sz w:val="22"/>
              </w:rPr>
              <w:t>2</w:t>
            </w:r>
          </w:p>
        </w:tc>
        <w:tc>
          <w:tcPr>
            <w:tcW w:w="2094" w:type="dxa"/>
          </w:tcPr>
          <w:p>
            <w:pPr>
              <w:pStyle w:val="TableParagraph"/>
              <w:rPr>
                <w:rFonts w:ascii="Times New Roman"/>
                <w:sz w:val="18"/>
              </w:rPr>
            </w:pPr>
          </w:p>
        </w:tc>
        <w:tc>
          <w:tcPr>
            <w:tcW w:w="2137" w:type="dxa"/>
          </w:tcPr>
          <w:p>
            <w:pPr>
              <w:pStyle w:val="TableParagraph"/>
              <w:rPr>
                <w:rFonts w:ascii="Times New Roman"/>
                <w:sz w:val="18"/>
              </w:rPr>
            </w:pPr>
          </w:p>
        </w:tc>
        <w:tc>
          <w:tcPr>
            <w:tcW w:w="2057" w:type="dxa"/>
          </w:tcPr>
          <w:p>
            <w:pPr>
              <w:pStyle w:val="TableParagraph"/>
              <w:rPr>
                <w:rFonts w:ascii="Times New Roman"/>
                <w:sz w:val="18"/>
              </w:rPr>
            </w:pPr>
          </w:p>
        </w:tc>
        <w:tc>
          <w:tcPr>
            <w:tcW w:w="2082" w:type="dxa"/>
          </w:tcPr>
          <w:p>
            <w:pPr>
              <w:pStyle w:val="TableParagraph"/>
              <w:spacing w:line="248" w:lineRule="exact"/>
              <w:ind w:right="96"/>
              <w:jc w:val="right"/>
              <w:rPr>
                <w:sz w:val="22"/>
              </w:rPr>
            </w:pPr>
            <w:r>
              <w:rPr>
                <w:color w:val="A6A6A6"/>
                <w:sz w:val="22"/>
              </w:rPr>
              <w:t>(neg control)</w:t>
            </w:r>
          </w:p>
        </w:tc>
      </w:tr>
      <w:tr>
        <w:trPr>
          <w:trHeight w:val="268" w:hRule="atLeast"/>
        </w:trPr>
        <w:tc>
          <w:tcPr>
            <w:tcW w:w="785" w:type="dxa"/>
          </w:tcPr>
          <w:p>
            <w:pPr>
              <w:pStyle w:val="TableParagraph"/>
              <w:spacing w:line="248" w:lineRule="exact"/>
              <w:ind w:left="13"/>
              <w:jc w:val="center"/>
              <w:rPr>
                <w:b/>
                <w:sz w:val="22"/>
              </w:rPr>
            </w:pPr>
            <w:r>
              <w:rPr>
                <w:b/>
                <w:w w:val="100"/>
                <w:sz w:val="22"/>
              </w:rPr>
              <w:t>3</w:t>
            </w:r>
          </w:p>
        </w:tc>
        <w:tc>
          <w:tcPr>
            <w:tcW w:w="2094" w:type="dxa"/>
          </w:tcPr>
          <w:p>
            <w:pPr>
              <w:pStyle w:val="TableParagraph"/>
              <w:rPr>
                <w:rFonts w:ascii="Times New Roman"/>
                <w:sz w:val="18"/>
              </w:rPr>
            </w:pPr>
          </w:p>
        </w:tc>
        <w:tc>
          <w:tcPr>
            <w:tcW w:w="2137" w:type="dxa"/>
          </w:tcPr>
          <w:p>
            <w:pPr>
              <w:pStyle w:val="TableParagraph"/>
              <w:rPr>
                <w:rFonts w:ascii="Times New Roman"/>
                <w:sz w:val="18"/>
              </w:rPr>
            </w:pPr>
          </w:p>
        </w:tc>
        <w:tc>
          <w:tcPr>
            <w:tcW w:w="2057" w:type="dxa"/>
          </w:tcPr>
          <w:p>
            <w:pPr>
              <w:pStyle w:val="TableParagraph"/>
              <w:rPr>
                <w:rFonts w:ascii="Times New Roman"/>
                <w:sz w:val="18"/>
              </w:rPr>
            </w:pPr>
          </w:p>
        </w:tc>
        <w:tc>
          <w:tcPr>
            <w:tcW w:w="2082" w:type="dxa"/>
          </w:tcPr>
          <w:p>
            <w:pPr>
              <w:pStyle w:val="TableParagraph"/>
              <w:rPr>
                <w:rFonts w:ascii="Times New Roman"/>
                <w:sz w:val="18"/>
              </w:rPr>
            </w:pPr>
          </w:p>
        </w:tc>
      </w:tr>
      <w:tr>
        <w:trPr>
          <w:trHeight w:val="270" w:hRule="atLeast"/>
        </w:trPr>
        <w:tc>
          <w:tcPr>
            <w:tcW w:w="785" w:type="dxa"/>
          </w:tcPr>
          <w:p>
            <w:pPr>
              <w:pStyle w:val="TableParagraph"/>
              <w:spacing w:line="251" w:lineRule="exact"/>
              <w:ind w:left="13"/>
              <w:jc w:val="center"/>
              <w:rPr>
                <w:b/>
                <w:sz w:val="22"/>
              </w:rPr>
            </w:pPr>
            <w:r>
              <w:rPr>
                <w:b/>
                <w:w w:val="100"/>
                <w:sz w:val="22"/>
              </w:rPr>
              <w:t>4</w:t>
            </w:r>
          </w:p>
        </w:tc>
        <w:tc>
          <w:tcPr>
            <w:tcW w:w="2094" w:type="dxa"/>
          </w:tcPr>
          <w:p>
            <w:pPr>
              <w:pStyle w:val="TableParagraph"/>
              <w:tabs>
                <w:tab w:pos="2030" w:val="left" w:leader="none"/>
              </w:tabs>
              <w:spacing w:line="251" w:lineRule="exact"/>
              <w:ind w:left="450"/>
              <w:rPr>
                <w:b/>
                <w:sz w:val="22"/>
              </w:rPr>
            </w:pPr>
            <w:r>
              <w:rPr>
                <w:b/>
                <w:sz w:val="22"/>
              </w:rPr>
              <w:t>Unknown</w:t>
            </w:r>
            <w:r>
              <w:rPr>
                <w:b/>
                <w:spacing w:val="-4"/>
                <w:sz w:val="22"/>
              </w:rPr>
              <w:t> </w:t>
            </w:r>
            <w:r>
              <w:rPr>
                <w:b/>
                <w:sz w:val="22"/>
              </w:rPr>
              <w:t># </w:t>
            </w:r>
            <w:r>
              <w:rPr>
                <w:b/>
                <w:w w:val="100"/>
                <w:sz w:val="22"/>
                <w:u w:val="thick"/>
              </w:rPr>
              <w:t> </w:t>
            </w:r>
            <w:r>
              <w:rPr>
                <w:b/>
                <w:sz w:val="22"/>
                <w:u w:val="thick"/>
              </w:rPr>
              <w:tab/>
            </w:r>
          </w:p>
        </w:tc>
        <w:tc>
          <w:tcPr>
            <w:tcW w:w="2137" w:type="dxa"/>
          </w:tcPr>
          <w:p>
            <w:pPr>
              <w:pStyle w:val="TableParagraph"/>
              <w:rPr>
                <w:rFonts w:ascii="Times New Roman"/>
                <w:sz w:val="20"/>
              </w:rPr>
            </w:pPr>
          </w:p>
        </w:tc>
        <w:tc>
          <w:tcPr>
            <w:tcW w:w="2057" w:type="dxa"/>
          </w:tcPr>
          <w:p>
            <w:pPr>
              <w:pStyle w:val="TableParagraph"/>
              <w:rPr>
                <w:rFonts w:ascii="Times New Roman"/>
                <w:sz w:val="20"/>
              </w:rPr>
            </w:pPr>
          </w:p>
        </w:tc>
        <w:tc>
          <w:tcPr>
            <w:tcW w:w="2082" w:type="dxa"/>
          </w:tcPr>
          <w:p>
            <w:pPr>
              <w:pStyle w:val="TableParagraph"/>
              <w:rPr>
                <w:rFonts w:ascii="Times New Roman"/>
                <w:sz w:val="20"/>
              </w:rPr>
            </w:pPr>
          </w:p>
        </w:tc>
      </w:tr>
    </w:tbl>
    <w:p>
      <w:pPr>
        <w:pStyle w:val="BodyText"/>
        <w:rPr>
          <w:sz w:val="22"/>
        </w:rPr>
      </w:pPr>
    </w:p>
    <w:p>
      <w:pPr>
        <w:pStyle w:val="BodyText"/>
        <w:spacing w:before="11"/>
        <w:rPr>
          <w:sz w:val="25"/>
        </w:rPr>
      </w:pPr>
    </w:p>
    <w:p>
      <w:pPr>
        <w:pStyle w:val="Heading3"/>
      </w:pPr>
      <w:r>
        <w:rPr/>
        <w:t>Testing for Lipids</w:t>
      </w:r>
    </w:p>
    <w:p>
      <w:pPr>
        <w:pStyle w:val="BodyText"/>
        <w:spacing w:before="11"/>
        <w:rPr>
          <w:b/>
          <w:sz w:val="21"/>
        </w:rPr>
      </w:pPr>
    </w:p>
    <w:p>
      <w:pPr>
        <w:pStyle w:val="BodyText"/>
        <w:spacing w:before="1"/>
        <w:ind w:left="1020" w:right="1518"/>
      </w:pPr>
      <w:r>
        <w:rPr>
          <w:b/>
        </w:rPr>
        <w:t>Lipids </w:t>
      </w:r>
      <w:r>
        <w:rPr/>
        <w:t>(fats, oils, waxes and steroids) are a varied and diverse group of organic molecules that are </w:t>
      </w:r>
      <w:r>
        <w:rPr>
          <w:b/>
        </w:rPr>
        <w:t>hydrophobic. </w:t>
      </w:r>
      <w:r>
        <w:rPr/>
        <w:t>They </w:t>
      </w:r>
      <w:r>
        <w:rPr>
          <w:i/>
          <w:u w:val="single"/>
        </w:rPr>
        <w:t>cannot </w:t>
      </w:r>
      <w:r>
        <w:rPr>
          <w:u w:val="single"/>
        </w:rPr>
        <w:t>dissolve in polar solvents</w:t>
      </w:r>
      <w:r>
        <w:rPr/>
        <w:t> such as water. They </w:t>
      </w:r>
      <w:r>
        <w:rPr>
          <w:i/>
          <w:u w:val="single"/>
        </w:rPr>
        <w:t>can </w:t>
      </w:r>
      <w:r>
        <w:rPr>
          <w:u w:val="single"/>
        </w:rPr>
        <w:t>dissolve in</w:t>
      </w:r>
      <w:r>
        <w:rPr/>
        <w:t> </w:t>
      </w:r>
      <w:r>
        <w:rPr>
          <w:u w:val="single"/>
        </w:rPr>
        <w:t>nonpolar solvents</w:t>
      </w:r>
      <w:r>
        <w:rPr/>
        <w:t> (such as ethanol).</w:t>
      </w:r>
    </w:p>
    <w:p>
      <w:pPr>
        <w:pStyle w:val="BodyText"/>
        <w:spacing w:before="9"/>
        <w:rPr>
          <w:sz w:val="19"/>
        </w:rPr>
      </w:pPr>
    </w:p>
    <w:p>
      <w:pPr>
        <w:spacing w:line="240" w:lineRule="auto" w:before="51"/>
        <w:ind w:left="1020" w:right="1419" w:firstLine="0"/>
        <w:jc w:val="left"/>
        <w:rPr>
          <w:sz w:val="24"/>
        </w:rPr>
      </w:pPr>
      <w:r>
        <w:rPr>
          <w:sz w:val="24"/>
        </w:rPr>
        <w:t>Most of the lipids in living things are </w:t>
      </w:r>
      <w:r>
        <w:rPr>
          <w:b/>
          <w:sz w:val="24"/>
        </w:rPr>
        <w:t>triglycerides</w:t>
      </w:r>
      <w:r>
        <w:rPr>
          <w:sz w:val="24"/>
        </w:rPr>
        <w:t>, which consist of three fatty acids bonded to one glycerol molecule. </w:t>
      </w:r>
      <w:r>
        <w:rPr>
          <w:sz w:val="24"/>
          <w:u w:val="single"/>
        </w:rPr>
        <w:t>Fats are </w:t>
      </w:r>
      <w:r>
        <w:rPr>
          <w:i/>
          <w:sz w:val="24"/>
          <w:u w:val="single"/>
        </w:rPr>
        <w:t>solid </w:t>
      </w:r>
      <w:r>
        <w:rPr>
          <w:sz w:val="24"/>
          <w:u w:val="single"/>
        </w:rPr>
        <w:t>triglycerides</w:t>
      </w:r>
      <w:r>
        <w:rPr>
          <w:sz w:val="24"/>
        </w:rPr>
        <w:t> at room temperature; </w:t>
      </w:r>
      <w:r>
        <w:rPr>
          <w:sz w:val="24"/>
          <w:u w:val="single"/>
        </w:rPr>
        <w:t>oils are </w:t>
      </w:r>
      <w:r>
        <w:rPr>
          <w:i/>
          <w:sz w:val="24"/>
          <w:u w:val="single"/>
        </w:rPr>
        <w:t>liquid</w:t>
      </w:r>
      <w:r>
        <w:rPr>
          <w:i/>
          <w:sz w:val="24"/>
        </w:rPr>
        <w:t> </w:t>
      </w:r>
      <w:r>
        <w:rPr>
          <w:sz w:val="24"/>
          <w:u w:val="single"/>
        </w:rPr>
        <w:t>triglycerides</w:t>
      </w:r>
      <w:r>
        <w:rPr>
          <w:sz w:val="24"/>
        </w:rPr>
        <w:t> at room temperature. This designation depends on the </w:t>
      </w:r>
      <w:r>
        <w:rPr>
          <w:b/>
          <w:sz w:val="24"/>
        </w:rPr>
        <w:t>degree of saturation in the fatty acids </w:t>
      </w:r>
      <w:r>
        <w:rPr>
          <w:sz w:val="24"/>
        </w:rPr>
        <w:t>in the triglycerides. Solid fats are generally described as </w:t>
      </w:r>
      <w:r>
        <w:rPr>
          <w:b/>
          <w:sz w:val="24"/>
        </w:rPr>
        <w:t>saturated fats</w:t>
      </w:r>
      <w:r>
        <w:rPr>
          <w:sz w:val="24"/>
        </w:rPr>
        <w:t>; liquid oils are described as </w:t>
      </w:r>
      <w:r>
        <w:rPr>
          <w:b/>
          <w:sz w:val="24"/>
        </w:rPr>
        <w:t>unsaturated fats</w:t>
      </w:r>
      <w:r>
        <w:rPr>
          <w:sz w:val="24"/>
        </w:rPr>
        <w:t>.</w:t>
      </w:r>
    </w:p>
    <w:p>
      <w:pPr>
        <w:pStyle w:val="BodyText"/>
        <w:spacing w:before="2"/>
      </w:pPr>
    </w:p>
    <w:p>
      <w:pPr>
        <w:pStyle w:val="Heading3"/>
      </w:pPr>
      <w:r>
        <w:rPr/>
        <w:t>Test 4 – Test for Lipids</w:t>
      </w:r>
    </w:p>
    <w:p>
      <w:pPr>
        <w:pStyle w:val="BodyText"/>
        <w:spacing w:before="11"/>
        <w:rPr>
          <w:b/>
          <w:sz w:val="23"/>
        </w:rPr>
      </w:pPr>
    </w:p>
    <w:p>
      <w:pPr>
        <w:pStyle w:val="BodyText"/>
        <w:ind w:left="1020" w:right="1326"/>
      </w:pPr>
      <w:r>
        <w:rPr/>
        <w:t>The presence of lipids can be tested using an </w:t>
      </w:r>
      <w:r>
        <w:rPr>
          <w:b/>
        </w:rPr>
        <w:t>ethanol emulsion test</w:t>
      </w:r>
      <w:r>
        <w:rPr/>
        <w:t>. An emulsion is formed when two substances that do not dissolve into one another are mixed together. A common example of an emulsion is oil and vinegar salad dressing. When undisturbed, the oil and vinegar separate out into two distinct layers. When you shake it up, the oil and vinegar combine, and the oil forms tiny droplets floating in the vinegar.</w:t>
      </w:r>
    </w:p>
    <w:p>
      <w:pPr>
        <w:pStyle w:val="BodyText"/>
        <w:spacing w:before="1"/>
      </w:pPr>
    </w:p>
    <w:p>
      <w:pPr>
        <w:pStyle w:val="BodyText"/>
        <w:spacing w:before="1"/>
        <w:ind w:left="1020" w:right="1441"/>
      </w:pPr>
      <w:r>
        <w:rPr/>
        <w:t>Ethanol is an amphipathic molecule; it has both polar and non-polar ends. Because of the non- polar component of the molecule, ethanol can dissolve lipids; however, because of polar component, ethanol can also mix with water. The </w:t>
      </w:r>
      <w:r>
        <w:rPr>
          <w:b/>
        </w:rPr>
        <w:t>ethanol emulsion test </w:t>
      </w:r>
      <w:r>
        <w:rPr/>
        <w:t>works because of the</w:t>
      </w:r>
    </w:p>
    <w:p>
      <w:pPr>
        <w:spacing w:after="0"/>
        <w:sectPr>
          <w:pgSz w:w="12240" w:h="15840"/>
          <w:pgMar w:header="0" w:footer="714" w:top="1440" w:bottom="900" w:left="420" w:right="140"/>
        </w:sectPr>
      </w:pPr>
    </w:p>
    <w:p>
      <w:pPr>
        <w:pStyle w:val="BodyText"/>
        <w:spacing w:before="39"/>
        <w:ind w:left="1020" w:right="1518"/>
      </w:pPr>
      <w:r>
        <w:rPr/>
        <w:t>amphipathic nature of ethanol. When lipids are present in a sample, they dissolve in ethanol, and the mixture remains clear. However, when added to water, the lipids are forced out of solution and appear as tiny fat droplets, which reflect light and appear whitish (Fig. 6).</w:t>
      </w:r>
    </w:p>
    <w:p>
      <w:pPr>
        <w:pStyle w:val="BodyText"/>
        <w:spacing w:before="10"/>
        <w:rPr>
          <w:sz w:val="20"/>
        </w:rPr>
      </w:pPr>
      <w:r>
        <w:rPr/>
        <w:drawing>
          <wp:anchor distT="0" distB="0" distL="0" distR="0" allowOverlap="1" layoutInCell="1" locked="0" behindDoc="0" simplePos="0" relativeHeight="33">
            <wp:simplePos x="0" y="0"/>
            <wp:positionH relativeFrom="page">
              <wp:posOffset>2774950</wp:posOffset>
            </wp:positionH>
            <wp:positionV relativeFrom="paragraph">
              <wp:posOffset>186622</wp:posOffset>
            </wp:positionV>
            <wp:extent cx="2068071" cy="1550670"/>
            <wp:effectExtent l="0" t="0" r="0" b="0"/>
            <wp:wrapTopAndBottom/>
            <wp:docPr id="7" name="image12.jpeg"/>
            <wp:cNvGraphicFramePr>
              <a:graphicFrameLocks noChangeAspect="1"/>
            </wp:cNvGraphicFramePr>
            <a:graphic>
              <a:graphicData uri="http://schemas.openxmlformats.org/drawingml/2006/picture">
                <pic:pic>
                  <pic:nvPicPr>
                    <pic:cNvPr id="8" name="image12.jpeg"/>
                    <pic:cNvPicPr/>
                  </pic:nvPicPr>
                  <pic:blipFill>
                    <a:blip r:embed="rId29" cstate="print"/>
                    <a:stretch>
                      <a:fillRect/>
                    </a:stretch>
                  </pic:blipFill>
                  <pic:spPr>
                    <a:xfrm>
                      <a:off x="0" y="0"/>
                      <a:ext cx="2068071" cy="1550670"/>
                    </a:xfrm>
                    <a:prstGeom prst="rect">
                      <a:avLst/>
                    </a:prstGeom>
                  </pic:spPr>
                </pic:pic>
              </a:graphicData>
            </a:graphic>
          </wp:anchor>
        </w:drawing>
      </w:r>
    </w:p>
    <w:p>
      <w:pPr>
        <w:spacing w:before="0"/>
        <w:ind w:left="1002" w:right="1280" w:firstLine="0"/>
        <w:jc w:val="center"/>
        <w:rPr>
          <w:sz w:val="21"/>
        </w:rPr>
      </w:pPr>
      <w:r>
        <w:rPr>
          <w:b/>
          <w:sz w:val="21"/>
        </w:rPr>
        <w:t>Figure 6</w:t>
      </w:r>
      <w:r>
        <w:rPr>
          <w:sz w:val="21"/>
        </w:rPr>
        <w:t>. Positive ethanol emulsion test (left) and negative ethanol emulsion test (right).</w:t>
      </w:r>
    </w:p>
    <w:p>
      <w:pPr>
        <w:pStyle w:val="BodyText"/>
        <w:spacing w:before="10"/>
        <w:rPr>
          <w:sz w:val="25"/>
        </w:rPr>
      </w:pPr>
    </w:p>
    <w:tbl>
      <w:tblPr>
        <w:tblW w:w="0" w:type="auto"/>
        <w:jc w:val="left"/>
        <w:tblInd w:w="9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085"/>
        <w:gridCol w:w="2004"/>
        <w:gridCol w:w="1596"/>
      </w:tblGrid>
      <w:tr>
        <w:trPr>
          <w:trHeight w:val="412" w:hRule="atLeast"/>
        </w:trPr>
        <w:tc>
          <w:tcPr>
            <w:tcW w:w="2085" w:type="dxa"/>
          </w:tcPr>
          <w:p>
            <w:pPr>
              <w:pStyle w:val="TableParagraph"/>
              <w:spacing w:line="244" w:lineRule="exact"/>
              <w:ind w:left="50"/>
              <w:rPr>
                <w:b/>
                <w:sz w:val="24"/>
              </w:rPr>
            </w:pPr>
            <w:r>
              <w:rPr>
                <w:b/>
                <w:sz w:val="24"/>
                <w:u w:val="single"/>
              </w:rPr>
              <w:t>Materials Required</w:t>
            </w:r>
          </w:p>
        </w:tc>
        <w:tc>
          <w:tcPr>
            <w:tcW w:w="3600" w:type="dxa"/>
            <w:gridSpan w:val="2"/>
          </w:tcPr>
          <w:p>
            <w:pPr>
              <w:pStyle w:val="TableParagraph"/>
              <w:rPr>
                <w:rFonts w:ascii="Times New Roman"/>
                <w:sz w:val="22"/>
              </w:rPr>
            </w:pPr>
          </w:p>
        </w:tc>
      </w:tr>
      <w:tr>
        <w:trPr>
          <w:trHeight w:val="439" w:hRule="atLeast"/>
        </w:trPr>
        <w:tc>
          <w:tcPr>
            <w:tcW w:w="2085" w:type="dxa"/>
          </w:tcPr>
          <w:p>
            <w:pPr>
              <w:pStyle w:val="TableParagraph"/>
              <w:spacing w:before="124"/>
              <w:ind w:left="50"/>
              <w:rPr>
                <w:sz w:val="24"/>
              </w:rPr>
            </w:pPr>
            <w:r>
              <w:rPr>
                <w:sz w:val="24"/>
              </w:rPr>
              <w:t>Test tube rack</w:t>
            </w:r>
          </w:p>
        </w:tc>
        <w:tc>
          <w:tcPr>
            <w:tcW w:w="2004" w:type="dxa"/>
          </w:tcPr>
          <w:p>
            <w:pPr>
              <w:pStyle w:val="TableParagraph"/>
              <w:spacing w:before="124"/>
              <w:ind w:left="124"/>
              <w:rPr>
                <w:sz w:val="24"/>
              </w:rPr>
            </w:pPr>
            <w:r>
              <w:rPr>
                <w:sz w:val="24"/>
              </w:rPr>
              <w:t>Pasteur pipettes</w:t>
            </w:r>
          </w:p>
        </w:tc>
        <w:tc>
          <w:tcPr>
            <w:tcW w:w="1596" w:type="dxa"/>
          </w:tcPr>
          <w:p>
            <w:pPr>
              <w:pStyle w:val="TableParagraph"/>
              <w:spacing w:before="123"/>
              <w:ind w:left="281"/>
              <w:rPr>
                <w:sz w:val="24"/>
              </w:rPr>
            </w:pPr>
            <w:r>
              <w:rPr>
                <w:position w:val="2"/>
                <w:sz w:val="24"/>
              </w:rPr>
              <w:t>dH</w:t>
            </w:r>
            <w:r>
              <w:rPr>
                <w:sz w:val="16"/>
              </w:rPr>
              <w:t>2</w:t>
            </w:r>
            <w:r>
              <w:rPr>
                <w:position w:val="2"/>
                <w:sz w:val="24"/>
              </w:rPr>
              <w:t>O</w:t>
            </w:r>
          </w:p>
        </w:tc>
      </w:tr>
      <w:tr>
        <w:trPr>
          <w:trHeight w:val="292" w:hRule="atLeast"/>
        </w:trPr>
        <w:tc>
          <w:tcPr>
            <w:tcW w:w="2085" w:type="dxa"/>
          </w:tcPr>
          <w:p>
            <w:pPr>
              <w:pStyle w:val="TableParagraph"/>
              <w:spacing w:line="271" w:lineRule="exact"/>
              <w:ind w:left="50"/>
              <w:rPr>
                <w:b/>
                <w:sz w:val="24"/>
              </w:rPr>
            </w:pPr>
            <w:r>
              <w:rPr>
                <w:b/>
                <w:sz w:val="24"/>
              </w:rPr>
              <w:t>8 test tubes</w:t>
            </w:r>
          </w:p>
        </w:tc>
        <w:tc>
          <w:tcPr>
            <w:tcW w:w="2004" w:type="dxa"/>
          </w:tcPr>
          <w:p>
            <w:pPr>
              <w:pStyle w:val="TableParagraph"/>
              <w:spacing w:line="271" w:lineRule="exact"/>
              <w:ind w:left="124"/>
              <w:rPr>
                <w:sz w:val="24"/>
              </w:rPr>
            </w:pPr>
            <w:r>
              <w:rPr>
                <w:sz w:val="24"/>
              </w:rPr>
              <w:t>Ethanol</w:t>
            </w:r>
          </w:p>
        </w:tc>
        <w:tc>
          <w:tcPr>
            <w:tcW w:w="1596" w:type="dxa"/>
          </w:tcPr>
          <w:p>
            <w:pPr>
              <w:pStyle w:val="TableParagraph"/>
              <w:spacing w:line="271" w:lineRule="exact"/>
              <w:ind w:left="281"/>
              <w:rPr>
                <w:sz w:val="24"/>
              </w:rPr>
            </w:pPr>
            <w:r>
              <w:rPr>
                <w:sz w:val="24"/>
              </w:rPr>
              <w:t>Heavy cream</w:t>
            </w:r>
          </w:p>
        </w:tc>
      </w:tr>
      <w:tr>
        <w:trPr>
          <w:trHeight w:val="436" w:hRule="atLeast"/>
        </w:trPr>
        <w:tc>
          <w:tcPr>
            <w:tcW w:w="2085" w:type="dxa"/>
          </w:tcPr>
          <w:p>
            <w:pPr>
              <w:pStyle w:val="TableParagraph"/>
              <w:spacing w:line="271" w:lineRule="exact"/>
              <w:ind w:left="50"/>
              <w:rPr>
                <w:sz w:val="24"/>
              </w:rPr>
            </w:pPr>
            <w:r>
              <w:rPr>
                <w:sz w:val="24"/>
              </w:rPr>
              <w:t>Grease pencil</w:t>
            </w:r>
          </w:p>
        </w:tc>
        <w:tc>
          <w:tcPr>
            <w:tcW w:w="2004" w:type="dxa"/>
          </w:tcPr>
          <w:p>
            <w:pPr>
              <w:pStyle w:val="TableParagraph"/>
              <w:spacing w:line="271" w:lineRule="exact"/>
              <w:ind w:left="124"/>
              <w:rPr>
                <w:sz w:val="24"/>
              </w:rPr>
            </w:pPr>
            <w:r>
              <w:rPr>
                <w:sz w:val="24"/>
              </w:rPr>
              <w:t>Vegetable oil</w:t>
            </w:r>
          </w:p>
        </w:tc>
        <w:tc>
          <w:tcPr>
            <w:tcW w:w="1596" w:type="dxa"/>
          </w:tcPr>
          <w:p>
            <w:pPr>
              <w:pStyle w:val="TableParagraph"/>
              <w:spacing w:line="271" w:lineRule="exact"/>
              <w:ind w:left="281"/>
              <w:rPr>
                <w:sz w:val="24"/>
              </w:rPr>
            </w:pPr>
            <w:r>
              <w:rPr>
                <w:sz w:val="24"/>
              </w:rPr>
              <w:t>Unknown</w:t>
            </w:r>
          </w:p>
        </w:tc>
      </w:tr>
      <w:tr>
        <w:trPr>
          <w:trHeight w:val="391" w:hRule="atLeast"/>
        </w:trPr>
        <w:tc>
          <w:tcPr>
            <w:tcW w:w="2085" w:type="dxa"/>
          </w:tcPr>
          <w:p>
            <w:pPr>
              <w:pStyle w:val="TableParagraph"/>
              <w:spacing w:line="245" w:lineRule="exact" w:before="126"/>
              <w:ind w:left="50"/>
              <w:rPr>
                <w:b/>
                <w:sz w:val="22"/>
              </w:rPr>
            </w:pPr>
            <w:r>
              <w:rPr>
                <w:b/>
                <w:sz w:val="22"/>
                <w:u w:val="single"/>
              </w:rPr>
              <w:t>Procedure</w:t>
            </w:r>
          </w:p>
        </w:tc>
        <w:tc>
          <w:tcPr>
            <w:tcW w:w="2004" w:type="dxa"/>
          </w:tcPr>
          <w:p>
            <w:pPr>
              <w:pStyle w:val="TableParagraph"/>
              <w:rPr>
                <w:rFonts w:ascii="Times New Roman"/>
                <w:sz w:val="22"/>
              </w:rPr>
            </w:pPr>
          </w:p>
        </w:tc>
        <w:tc>
          <w:tcPr>
            <w:tcW w:w="1596" w:type="dxa"/>
          </w:tcPr>
          <w:p>
            <w:pPr>
              <w:pStyle w:val="TableParagraph"/>
              <w:rPr>
                <w:rFonts w:ascii="Times New Roman"/>
                <w:sz w:val="22"/>
              </w:rPr>
            </w:pPr>
          </w:p>
        </w:tc>
      </w:tr>
    </w:tbl>
    <w:p>
      <w:pPr>
        <w:pStyle w:val="BodyText"/>
        <w:spacing w:before="3"/>
      </w:pPr>
    </w:p>
    <w:p>
      <w:pPr>
        <w:pStyle w:val="ListParagraph"/>
        <w:numPr>
          <w:ilvl w:val="0"/>
          <w:numId w:val="11"/>
        </w:numPr>
        <w:tabs>
          <w:tab w:pos="1251" w:val="left" w:leader="none"/>
        </w:tabs>
        <w:spacing w:line="240" w:lineRule="auto" w:before="1" w:after="0"/>
        <w:ind w:left="1250" w:right="0" w:hanging="231"/>
        <w:jc w:val="left"/>
        <w:rPr>
          <w:sz w:val="22"/>
        </w:rPr>
      </w:pPr>
      <w:r>
        <w:rPr>
          <w:sz w:val="22"/>
        </w:rPr>
        <w:t>Use the grease pencil to number </w:t>
      </w:r>
      <w:r>
        <w:rPr>
          <w:b/>
          <w:sz w:val="22"/>
        </w:rPr>
        <w:t>four clean test tubes 1 through</w:t>
      </w:r>
      <w:r>
        <w:rPr>
          <w:b/>
          <w:spacing w:val="-7"/>
          <w:sz w:val="22"/>
        </w:rPr>
        <w:t> </w:t>
      </w:r>
      <w:r>
        <w:rPr>
          <w:b/>
          <w:sz w:val="22"/>
        </w:rPr>
        <w:t>4</w:t>
      </w:r>
      <w:r>
        <w:rPr>
          <w:sz w:val="22"/>
        </w:rPr>
        <w:t>.</w:t>
      </w:r>
    </w:p>
    <w:p>
      <w:pPr>
        <w:pStyle w:val="ListParagraph"/>
        <w:numPr>
          <w:ilvl w:val="0"/>
          <w:numId w:val="11"/>
        </w:numPr>
        <w:tabs>
          <w:tab w:pos="1271" w:val="left" w:leader="none"/>
        </w:tabs>
        <w:spacing w:line="293" w:lineRule="exact" w:before="0" w:after="0"/>
        <w:ind w:left="1270" w:right="0" w:hanging="251"/>
        <w:jc w:val="left"/>
        <w:rPr>
          <w:sz w:val="24"/>
        </w:rPr>
      </w:pPr>
      <w:r>
        <w:rPr>
          <w:sz w:val="24"/>
        </w:rPr>
        <w:t>Use a pipette to transfer 1mL of each substance into a clean test</w:t>
      </w:r>
      <w:r>
        <w:rPr>
          <w:spacing w:val="-12"/>
          <w:sz w:val="24"/>
        </w:rPr>
        <w:t> </w:t>
      </w:r>
      <w:r>
        <w:rPr>
          <w:sz w:val="24"/>
        </w:rPr>
        <w:t>tube.</w:t>
      </w:r>
    </w:p>
    <w:p>
      <w:pPr>
        <w:pStyle w:val="ListParagraph"/>
        <w:numPr>
          <w:ilvl w:val="0"/>
          <w:numId w:val="11"/>
        </w:numPr>
        <w:tabs>
          <w:tab w:pos="1251" w:val="left" w:leader="none"/>
        </w:tabs>
        <w:spacing w:line="240" w:lineRule="auto" w:before="0" w:after="0"/>
        <w:ind w:left="1020" w:right="1606" w:firstLine="0"/>
        <w:jc w:val="left"/>
        <w:rPr>
          <w:sz w:val="22"/>
        </w:rPr>
      </w:pPr>
      <w:r>
        <w:rPr>
          <w:sz w:val="22"/>
        </w:rPr>
        <w:t>Use a clean pipette to transfer 2 mL of ethanol into each tube. Use a gloved finger to cap the tubes and shake well to</w:t>
      </w:r>
      <w:r>
        <w:rPr>
          <w:spacing w:val="-6"/>
          <w:sz w:val="22"/>
        </w:rPr>
        <w:t> </w:t>
      </w:r>
      <w:r>
        <w:rPr>
          <w:sz w:val="22"/>
        </w:rPr>
        <w:t>mix.</w:t>
      </w:r>
    </w:p>
    <w:p>
      <w:pPr>
        <w:pStyle w:val="ListParagraph"/>
        <w:numPr>
          <w:ilvl w:val="0"/>
          <w:numId w:val="11"/>
        </w:numPr>
        <w:tabs>
          <w:tab w:pos="1271" w:val="left" w:leader="none"/>
        </w:tabs>
        <w:spacing w:line="240" w:lineRule="auto" w:before="1" w:after="0"/>
        <w:ind w:left="1270" w:right="0" w:hanging="251"/>
        <w:jc w:val="left"/>
        <w:rPr>
          <w:sz w:val="24"/>
        </w:rPr>
      </w:pPr>
      <w:r>
        <w:rPr>
          <w:sz w:val="24"/>
        </w:rPr>
        <w:t>Allow the contents to settle for about 30</w:t>
      </w:r>
      <w:r>
        <w:rPr>
          <w:spacing w:val="-2"/>
          <w:sz w:val="24"/>
        </w:rPr>
        <w:t> </w:t>
      </w:r>
      <w:r>
        <w:rPr>
          <w:sz w:val="24"/>
        </w:rPr>
        <w:t>seconds.</w:t>
      </w:r>
    </w:p>
    <w:p>
      <w:pPr>
        <w:pStyle w:val="ListParagraph"/>
        <w:numPr>
          <w:ilvl w:val="0"/>
          <w:numId w:val="11"/>
        </w:numPr>
        <w:tabs>
          <w:tab w:pos="1271" w:val="left" w:leader="none"/>
        </w:tabs>
        <w:spacing w:line="292" w:lineRule="exact" w:before="0" w:after="0"/>
        <w:ind w:left="1270" w:right="0" w:hanging="251"/>
        <w:jc w:val="left"/>
        <w:rPr>
          <w:sz w:val="24"/>
        </w:rPr>
      </w:pPr>
      <w:r>
        <w:rPr>
          <w:sz w:val="24"/>
        </w:rPr>
        <w:t>Use a clean pipette to remove the top half of the solution and transfer it to a clean test</w:t>
      </w:r>
      <w:r>
        <w:rPr>
          <w:spacing w:val="-23"/>
          <w:sz w:val="24"/>
        </w:rPr>
        <w:t> </w:t>
      </w:r>
      <w:r>
        <w:rPr>
          <w:sz w:val="24"/>
        </w:rPr>
        <w:t>tube.</w:t>
      </w:r>
    </w:p>
    <w:p>
      <w:pPr>
        <w:pStyle w:val="ListParagraph"/>
        <w:numPr>
          <w:ilvl w:val="0"/>
          <w:numId w:val="11"/>
        </w:numPr>
        <w:tabs>
          <w:tab w:pos="1251" w:val="left" w:leader="none"/>
        </w:tabs>
        <w:spacing w:line="268" w:lineRule="exact" w:before="0" w:after="0"/>
        <w:ind w:left="1250" w:right="0" w:hanging="231"/>
        <w:jc w:val="left"/>
        <w:rPr>
          <w:sz w:val="22"/>
        </w:rPr>
      </w:pPr>
      <w:r>
        <w:rPr>
          <w:position w:val="2"/>
          <w:sz w:val="22"/>
        </w:rPr>
        <w:t>Add 2mL of dH</w:t>
      </w:r>
      <w:r>
        <w:rPr>
          <w:sz w:val="14"/>
        </w:rPr>
        <w:t>2</w:t>
      </w:r>
      <w:r>
        <w:rPr>
          <w:position w:val="2"/>
          <w:sz w:val="22"/>
        </w:rPr>
        <w:t>O to each tube, and observe the</w:t>
      </w:r>
      <w:r>
        <w:rPr>
          <w:spacing w:val="-9"/>
          <w:position w:val="2"/>
          <w:sz w:val="22"/>
        </w:rPr>
        <w:t> </w:t>
      </w:r>
      <w:r>
        <w:rPr>
          <w:position w:val="2"/>
          <w:sz w:val="22"/>
        </w:rPr>
        <w:t>results.</w:t>
      </w:r>
    </w:p>
    <w:p>
      <w:pPr>
        <w:pStyle w:val="ListParagraph"/>
        <w:numPr>
          <w:ilvl w:val="0"/>
          <w:numId w:val="11"/>
        </w:numPr>
        <w:tabs>
          <w:tab w:pos="1251" w:val="left" w:leader="none"/>
        </w:tabs>
        <w:spacing w:line="240" w:lineRule="auto" w:before="1" w:after="0"/>
        <w:ind w:left="1020" w:right="1687" w:firstLine="0"/>
        <w:jc w:val="left"/>
        <w:rPr>
          <w:sz w:val="22"/>
        </w:rPr>
      </w:pPr>
      <w:r>
        <w:rPr>
          <w:sz w:val="22"/>
        </w:rPr>
        <w:t>Use the appearance of a milky whitish layer as a positive indication of the presence of lipids in the sample.</w:t>
      </w:r>
    </w:p>
    <w:p>
      <w:pPr>
        <w:pStyle w:val="ListParagraph"/>
        <w:numPr>
          <w:ilvl w:val="0"/>
          <w:numId w:val="11"/>
        </w:numPr>
        <w:tabs>
          <w:tab w:pos="1251" w:val="left" w:leader="none"/>
        </w:tabs>
        <w:spacing w:line="240" w:lineRule="auto" w:before="0" w:after="0"/>
        <w:ind w:left="1020" w:right="1406" w:firstLine="0"/>
        <w:jc w:val="left"/>
        <w:rPr>
          <w:b/>
          <w:sz w:val="22"/>
        </w:rPr>
      </w:pPr>
      <w:r>
        <w:rPr>
          <w:b/>
          <w:sz w:val="22"/>
        </w:rPr>
        <w:t>Discard contents of test tubes in the location indicated by your instructor</w:t>
      </w:r>
      <w:r>
        <w:rPr>
          <w:sz w:val="22"/>
        </w:rPr>
        <w:t>. Use test tube brushes to </w:t>
      </w:r>
      <w:r>
        <w:rPr>
          <w:b/>
          <w:sz w:val="22"/>
        </w:rPr>
        <w:t>wash tubes with soapy water. Rinse thoroughly and shake out excess water. Return test tubes to tray.</w:t>
      </w:r>
    </w:p>
    <w:p>
      <w:pPr>
        <w:pStyle w:val="BodyText"/>
        <w:rPr>
          <w:b/>
          <w:sz w:val="22"/>
        </w:rPr>
      </w:pPr>
    </w:p>
    <w:p>
      <w:pPr>
        <w:pStyle w:val="BodyText"/>
        <w:spacing w:before="2"/>
        <w:rPr>
          <w:b/>
        </w:rPr>
      </w:pPr>
    </w:p>
    <w:p>
      <w:pPr>
        <w:pStyle w:val="BodyText"/>
        <w:ind w:left="1002" w:right="555"/>
        <w:jc w:val="center"/>
      </w:pPr>
      <w:r>
        <w:rPr>
          <w:b/>
        </w:rPr>
        <w:t>Table 6. </w:t>
      </w:r>
      <w:r>
        <w:rPr/>
        <w:t>Results of ethanol emulsion test for lipids</w:t>
      </w:r>
    </w:p>
    <w:tbl>
      <w:tblPr>
        <w:tblW w:w="0" w:type="auto"/>
        <w:jc w:val="left"/>
        <w:tblInd w:w="24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081"/>
        <w:gridCol w:w="2521"/>
        <w:gridCol w:w="3510"/>
      </w:tblGrid>
      <w:tr>
        <w:trPr>
          <w:trHeight w:val="561" w:hRule="atLeast"/>
        </w:trPr>
        <w:tc>
          <w:tcPr>
            <w:tcW w:w="1081" w:type="dxa"/>
          </w:tcPr>
          <w:p>
            <w:pPr>
              <w:pStyle w:val="TableParagraph"/>
              <w:spacing w:line="268" w:lineRule="exact"/>
              <w:ind w:left="231" w:right="223"/>
              <w:jc w:val="center"/>
              <w:rPr>
                <w:b/>
                <w:sz w:val="22"/>
              </w:rPr>
            </w:pPr>
            <w:r>
              <w:rPr>
                <w:b/>
                <w:sz w:val="22"/>
              </w:rPr>
              <w:t>Spot #</w:t>
            </w:r>
          </w:p>
        </w:tc>
        <w:tc>
          <w:tcPr>
            <w:tcW w:w="2521" w:type="dxa"/>
          </w:tcPr>
          <w:p>
            <w:pPr>
              <w:pStyle w:val="TableParagraph"/>
              <w:spacing w:line="268" w:lineRule="exact"/>
              <w:ind w:left="537"/>
              <w:rPr>
                <w:b/>
                <w:sz w:val="22"/>
              </w:rPr>
            </w:pPr>
            <w:r>
              <w:rPr>
                <w:b/>
                <w:sz w:val="22"/>
              </w:rPr>
              <w:t>Material Tested</w:t>
            </w:r>
          </w:p>
        </w:tc>
        <w:tc>
          <w:tcPr>
            <w:tcW w:w="3510" w:type="dxa"/>
          </w:tcPr>
          <w:p>
            <w:pPr>
              <w:pStyle w:val="TableParagraph"/>
              <w:spacing w:line="268" w:lineRule="exact"/>
              <w:ind w:right="1100"/>
              <w:jc w:val="right"/>
              <w:rPr>
                <w:b/>
                <w:sz w:val="22"/>
              </w:rPr>
            </w:pPr>
            <w:r>
              <w:rPr>
                <w:b/>
                <w:sz w:val="22"/>
              </w:rPr>
              <w:t>Lipid</w:t>
            </w:r>
            <w:r>
              <w:rPr>
                <w:b/>
                <w:spacing w:val="-3"/>
                <w:sz w:val="22"/>
              </w:rPr>
              <w:t> </w:t>
            </w:r>
            <w:r>
              <w:rPr>
                <w:b/>
                <w:sz w:val="22"/>
              </w:rPr>
              <w:t>present?</w:t>
            </w:r>
          </w:p>
          <w:p>
            <w:pPr>
              <w:pStyle w:val="TableParagraph"/>
              <w:spacing w:line="273" w:lineRule="exact"/>
              <w:ind w:right="1081"/>
              <w:jc w:val="right"/>
              <w:rPr>
                <w:b/>
                <w:sz w:val="24"/>
              </w:rPr>
            </w:pPr>
            <w:r>
              <w:rPr>
                <w:b/>
                <w:sz w:val="24"/>
              </w:rPr>
              <w:t>Yes or</w:t>
            </w:r>
            <w:r>
              <w:rPr>
                <w:b/>
                <w:spacing w:val="-2"/>
                <w:sz w:val="24"/>
              </w:rPr>
              <w:t> </w:t>
            </w:r>
            <w:r>
              <w:rPr>
                <w:b/>
                <w:sz w:val="24"/>
              </w:rPr>
              <w:t>No</w:t>
            </w:r>
          </w:p>
        </w:tc>
      </w:tr>
      <w:tr>
        <w:trPr>
          <w:trHeight w:val="268" w:hRule="atLeast"/>
        </w:trPr>
        <w:tc>
          <w:tcPr>
            <w:tcW w:w="1081" w:type="dxa"/>
          </w:tcPr>
          <w:p>
            <w:pPr>
              <w:pStyle w:val="TableParagraph"/>
              <w:spacing w:line="248" w:lineRule="exact"/>
              <w:ind w:left="10"/>
              <w:jc w:val="center"/>
              <w:rPr>
                <w:b/>
                <w:sz w:val="22"/>
              </w:rPr>
            </w:pPr>
            <w:r>
              <w:rPr>
                <w:b/>
                <w:w w:val="100"/>
                <w:sz w:val="22"/>
              </w:rPr>
              <w:t>1</w:t>
            </w:r>
          </w:p>
        </w:tc>
        <w:tc>
          <w:tcPr>
            <w:tcW w:w="2521" w:type="dxa"/>
          </w:tcPr>
          <w:p>
            <w:pPr>
              <w:pStyle w:val="TableParagraph"/>
              <w:spacing w:line="248" w:lineRule="exact"/>
              <w:ind w:left="107"/>
              <w:rPr>
                <w:sz w:val="22"/>
              </w:rPr>
            </w:pPr>
            <w:r>
              <w:rPr>
                <w:sz w:val="22"/>
              </w:rPr>
              <w:t>Oil</w:t>
            </w:r>
          </w:p>
        </w:tc>
        <w:tc>
          <w:tcPr>
            <w:tcW w:w="3510" w:type="dxa"/>
          </w:tcPr>
          <w:p>
            <w:pPr>
              <w:pStyle w:val="TableParagraph"/>
              <w:spacing w:line="248" w:lineRule="exact"/>
              <w:ind w:right="96"/>
              <w:jc w:val="right"/>
              <w:rPr>
                <w:sz w:val="22"/>
              </w:rPr>
            </w:pPr>
            <w:r>
              <w:rPr>
                <w:color w:val="A6A6A6"/>
                <w:sz w:val="22"/>
              </w:rPr>
              <w:t>(pos control)</w:t>
            </w:r>
          </w:p>
        </w:tc>
      </w:tr>
      <w:tr>
        <w:trPr>
          <w:trHeight w:val="268" w:hRule="atLeast"/>
        </w:trPr>
        <w:tc>
          <w:tcPr>
            <w:tcW w:w="1081" w:type="dxa"/>
          </w:tcPr>
          <w:p>
            <w:pPr>
              <w:pStyle w:val="TableParagraph"/>
              <w:spacing w:line="248" w:lineRule="exact"/>
              <w:ind w:left="10"/>
              <w:jc w:val="center"/>
              <w:rPr>
                <w:b/>
                <w:sz w:val="22"/>
              </w:rPr>
            </w:pPr>
            <w:r>
              <w:rPr>
                <w:b/>
                <w:w w:val="100"/>
                <w:sz w:val="22"/>
              </w:rPr>
              <w:t>2</w:t>
            </w:r>
          </w:p>
        </w:tc>
        <w:tc>
          <w:tcPr>
            <w:tcW w:w="2521" w:type="dxa"/>
          </w:tcPr>
          <w:p>
            <w:pPr>
              <w:pStyle w:val="TableParagraph"/>
              <w:spacing w:line="248" w:lineRule="exact"/>
              <w:ind w:left="107"/>
              <w:rPr>
                <w:sz w:val="22"/>
              </w:rPr>
            </w:pPr>
            <w:r>
              <w:rPr>
                <w:position w:val="2"/>
                <w:sz w:val="22"/>
              </w:rPr>
              <w:t>dH</w:t>
            </w:r>
            <w:r>
              <w:rPr>
                <w:sz w:val="14"/>
              </w:rPr>
              <w:t>2</w:t>
            </w:r>
            <w:r>
              <w:rPr>
                <w:position w:val="2"/>
                <w:sz w:val="22"/>
              </w:rPr>
              <w:t>O</w:t>
            </w:r>
          </w:p>
        </w:tc>
        <w:tc>
          <w:tcPr>
            <w:tcW w:w="3510" w:type="dxa"/>
          </w:tcPr>
          <w:p>
            <w:pPr>
              <w:pStyle w:val="TableParagraph"/>
              <w:spacing w:line="248" w:lineRule="exact"/>
              <w:ind w:right="96"/>
              <w:jc w:val="right"/>
              <w:rPr>
                <w:sz w:val="22"/>
              </w:rPr>
            </w:pPr>
            <w:r>
              <w:rPr>
                <w:color w:val="A6A6A6"/>
                <w:sz w:val="22"/>
              </w:rPr>
              <w:t>(neg control)</w:t>
            </w:r>
          </w:p>
        </w:tc>
      </w:tr>
      <w:tr>
        <w:trPr>
          <w:trHeight w:val="268" w:hRule="atLeast"/>
        </w:trPr>
        <w:tc>
          <w:tcPr>
            <w:tcW w:w="1081" w:type="dxa"/>
          </w:tcPr>
          <w:p>
            <w:pPr>
              <w:pStyle w:val="TableParagraph"/>
              <w:spacing w:line="248" w:lineRule="exact"/>
              <w:ind w:left="10"/>
              <w:jc w:val="center"/>
              <w:rPr>
                <w:b/>
                <w:sz w:val="22"/>
              </w:rPr>
            </w:pPr>
            <w:r>
              <w:rPr>
                <w:b/>
                <w:w w:val="100"/>
                <w:sz w:val="22"/>
              </w:rPr>
              <w:t>3</w:t>
            </w:r>
          </w:p>
        </w:tc>
        <w:tc>
          <w:tcPr>
            <w:tcW w:w="2521" w:type="dxa"/>
          </w:tcPr>
          <w:p>
            <w:pPr>
              <w:pStyle w:val="TableParagraph"/>
              <w:spacing w:line="248" w:lineRule="exact"/>
              <w:ind w:left="107"/>
              <w:rPr>
                <w:sz w:val="22"/>
              </w:rPr>
            </w:pPr>
            <w:r>
              <w:rPr>
                <w:sz w:val="22"/>
              </w:rPr>
              <w:t>Heavy cream</w:t>
            </w:r>
          </w:p>
        </w:tc>
        <w:tc>
          <w:tcPr>
            <w:tcW w:w="3510" w:type="dxa"/>
          </w:tcPr>
          <w:p>
            <w:pPr>
              <w:pStyle w:val="TableParagraph"/>
              <w:rPr>
                <w:rFonts w:ascii="Times New Roman"/>
                <w:sz w:val="18"/>
              </w:rPr>
            </w:pPr>
          </w:p>
        </w:tc>
      </w:tr>
      <w:tr>
        <w:trPr>
          <w:trHeight w:val="268" w:hRule="atLeast"/>
        </w:trPr>
        <w:tc>
          <w:tcPr>
            <w:tcW w:w="1081" w:type="dxa"/>
          </w:tcPr>
          <w:p>
            <w:pPr>
              <w:pStyle w:val="TableParagraph"/>
              <w:spacing w:line="248" w:lineRule="exact"/>
              <w:ind w:left="10"/>
              <w:jc w:val="center"/>
              <w:rPr>
                <w:b/>
                <w:sz w:val="22"/>
              </w:rPr>
            </w:pPr>
            <w:r>
              <w:rPr>
                <w:b/>
                <w:w w:val="100"/>
                <w:sz w:val="22"/>
              </w:rPr>
              <w:t>4</w:t>
            </w:r>
          </w:p>
        </w:tc>
        <w:tc>
          <w:tcPr>
            <w:tcW w:w="2521" w:type="dxa"/>
          </w:tcPr>
          <w:p>
            <w:pPr>
              <w:pStyle w:val="TableParagraph"/>
              <w:tabs>
                <w:tab w:pos="1687" w:val="left" w:leader="none"/>
              </w:tabs>
              <w:spacing w:line="248" w:lineRule="exact"/>
              <w:ind w:left="107"/>
              <w:rPr>
                <w:b/>
                <w:sz w:val="22"/>
              </w:rPr>
            </w:pPr>
            <w:r>
              <w:rPr>
                <w:b/>
                <w:sz w:val="22"/>
              </w:rPr>
              <w:t>Unknown</w:t>
            </w:r>
            <w:r>
              <w:rPr>
                <w:b/>
                <w:spacing w:val="-4"/>
                <w:sz w:val="22"/>
              </w:rPr>
              <w:t> </w:t>
            </w:r>
            <w:r>
              <w:rPr>
                <w:b/>
                <w:sz w:val="22"/>
              </w:rPr>
              <w:t># </w:t>
            </w:r>
            <w:r>
              <w:rPr>
                <w:b/>
                <w:w w:val="100"/>
                <w:sz w:val="22"/>
                <w:u w:val="thick"/>
              </w:rPr>
              <w:t> </w:t>
            </w:r>
            <w:r>
              <w:rPr>
                <w:b/>
                <w:sz w:val="22"/>
                <w:u w:val="thick"/>
              </w:rPr>
              <w:tab/>
            </w:r>
          </w:p>
        </w:tc>
        <w:tc>
          <w:tcPr>
            <w:tcW w:w="3510" w:type="dxa"/>
          </w:tcPr>
          <w:p>
            <w:pPr>
              <w:pStyle w:val="TableParagraph"/>
              <w:rPr>
                <w:rFonts w:ascii="Times New Roman"/>
                <w:sz w:val="18"/>
              </w:rPr>
            </w:pPr>
          </w:p>
        </w:tc>
      </w:tr>
    </w:tbl>
    <w:p>
      <w:pPr>
        <w:spacing w:after="0"/>
        <w:rPr>
          <w:rFonts w:ascii="Times New Roman"/>
          <w:sz w:val="18"/>
        </w:rPr>
        <w:sectPr>
          <w:pgSz w:w="12240" w:h="15840"/>
          <w:pgMar w:header="0" w:footer="714" w:top="1400" w:bottom="900" w:left="420" w:right="140"/>
        </w:sectPr>
      </w:pPr>
    </w:p>
    <w:p>
      <w:pPr>
        <w:pStyle w:val="Heading4"/>
        <w:spacing w:before="39"/>
      </w:pPr>
      <w:r>
        <w:rPr/>
        <w:t>Testing Unknown Substances</w:t>
      </w:r>
    </w:p>
    <w:p>
      <w:pPr>
        <w:pStyle w:val="BodyText"/>
        <w:rPr>
          <w:b/>
          <w:sz w:val="22"/>
        </w:rPr>
      </w:pPr>
    </w:p>
    <w:p>
      <w:pPr>
        <w:pStyle w:val="ListParagraph"/>
        <w:numPr>
          <w:ilvl w:val="0"/>
          <w:numId w:val="12"/>
        </w:numPr>
        <w:tabs>
          <w:tab w:pos="1271" w:val="left" w:leader="none"/>
        </w:tabs>
        <w:spacing w:line="240" w:lineRule="auto" w:before="1" w:after="0"/>
        <w:ind w:left="1020" w:right="1490" w:firstLine="0"/>
        <w:jc w:val="left"/>
        <w:rPr>
          <w:sz w:val="24"/>
        </w:rPr>
      </w:pPr>
      <w:r>
        <w:rPr>
          <w:sz w:val="24"/>
        </w:rPr>
        <w:t>Record the data from your unknown in Table 7, below. Note that the natural color of the unknown can influence the color of your results. Therefore, think in terms of how the color of your test reagent might change when added to a colored</w:t>
      </w:r>
      <w:r>
        <w:rPr>
          <w:spacing w:val="-9"/>
          <w:sz w:val="24"/>
        </w:rPr>
        <w:t> </w:t>
      </w:r>
      <w:r>
        <w:rPr>
          <w:sz w:val="24"/>
        </w:rPr>
        <w:t>substance.</w:t>
      </w:r>
    </w:p>
    <w:p>
      <w:pPr>
        <w:pStyle w:val="ListParagraph"/>
        <w:numPr>
          <w:ilvl w:val="0"/>
          <w:numId w:val="12"/>
        </w:numPr>
        <w:tabs>
          <w:tab w:pos="1249" w:val="left" w:leader="none"/>
        </w:tabs>
        <w:spacing w:line="268" w:lineRule="exact" w:before="0" w:after="0"/>
        <w:ind w:left="1248" w:right="0" w:hanging="229"/>
        <w:jc w:val="left"/>
        <w:rPr>
          <w:sz w:val="22"/>
        </w:rPr>
      </w:pPr>
      <w:r>
        <w:rPr>
          <w:sz w:val="22"/>
        </w:rPr>
        <w:t>Determine what compounds (reducing sugar, starch, lipid, protein) are present in your</w:t>
      </w:r>
      <w:r>
        <w:rPr>
          <w:spacing w:val="-10"/>
          <w:sz w:val="22"/>
        </w:rPr>
        <w:t> </w:t>
      </w:r>
      <w:r>
        <w:rPr>
          <w:sz w:val="22"/>
        </w:rPr>
        <w:t>unknown.</w:t>
      </w:r>
    </w:p>
    <w:p>
      <w:pPr>
        <w:pStyle w:val="ListParagraph"/>
        <w:numPr>
          <w:ilvl w:val="0"/>
          <w:numId w:val="12"/>
        </w:numPr>
        <w:tabs>
          <w:tab w:pos="1271" w:val="left" w:leader="none"/>
        </w:tabs>
        <w:spacing w:line="240" w:lineRule="auto" w:before="41" w:after="0"/>
        <w:ind w:left="1270" w:right="0" w:hanging="251"/>
        <w:jc w:val="left"/>
        <w:rPr>
          <w:sz w:val="24"/>
        </w:rPr>
      </w:pPr>
      <w:r>
        <w:rPr>
          <w:sz w:val="24"/>
        </w:rPr>
        <w:t>Use data from other lab groups to complete the</w:t>
      </w:r>
      <w:r>
        <w:rPr>
          <w:spacing w:val="-9"/>
          <w:sz w:val="24"/>
        </w:rPr>
        <w:t> </w:t>
      </w:r>
      <w:r>
        <w:rPr>
          <w:sz w:val="24"/>
        </w:rPr>
        <w:t>table.</w:t>
      </w:r>
    </w:p>
    <w:p>
      <w:pPr>
        <w:pStyle w:val="BodyText"/>
        <w:spacing w:before="11"/>
        <w:rPr>
          <w:sz w:val="23"/>
        </w:rPr>
      </w:pPr>
    </w:p>
    <w:p>
      <w:pPr>
        <w:spacing w:before="1"/>
        <w:ind w:left="1002" w:right="833" w:firstLine="0"/>
        <w:jc w:val="center"/>
        <w:rPr>
          <w:b/>
          <w:sz w:val="22"/>
        </w:rPr>
      </w:pPr>
      <w:r>
        <w:rPr>
          <w:b/>
          <w:sz w:val="22"/>
        </w:rPr>
        <w:t>Table 7. Analysis of Unknown Substances; Class Results</w:t>
      </w:r>
    </w:p>
    <w:tbl>
      <w:tblPr>
        <w:tblW w:w="0" w:type="auto"/>
        <w:jc w:val="left"/>
        <w:tblInd w:w="14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469"/>
        <w:gridCol w:w="1614"/>
        <w:gridCol w:w="1460"/>
        <w:gridCol w:w="1247"/>
        <w:gridCol w:w="1670"/>
        <w:gridCol w:w="1518"/>
      </w:tblGrid>
      <w:tr>
        <w:trPr>
          <w:trHeight w:val="585" w:hRule="atLeast"/>
        </w:trPr>
        <w:tc>
          <w:tcPr>
            <w:tcW w:w="1469" w:type="dxa"/>
          </w:tcPr>
          <w:p>
            <w:pPr>
              <w:pStyle w:val="TableParagraph"/>
              <w:spacing w:line="268" w:lineRule="exact"/>
              <w:ind w:left="270" w:right="263"/>
              <w:jc w:val="center"/>
              <w:rPr>
                <w:b/>
                <w:sz w:val="22"/>
              </w:rPr>
            </w:pPr>
            <w:r>
              <w:rPr>
                <w:b/>
                <w:sz w:val="22"/>
              </w:rPr>
              <w:t>Unknown</w:t>
            </w:r>
          </w:p>
        </w:tc>
        <w:tc>
          <w:tcPr>
            <w:tcW w:w="1614" w:type="dxa"/>
          </w:tcPr>
          <w:p>
            <w:pPr>
              <w:pStyle w:val="TableParagraph"/>
              <w:spacing w:line="268" w:lineRule="exact"/>
              <w:ind w:left="95" w:right="87"/>
              <w:jc w:val="center"/>
              <w:rPr>
                <w:b/>
                <w:sz w:val="22"/>
              </w:rPr>
            </w:pPr>
            <w:r>
              <w:rPr>
                <w:b/>
                <w:sz w:val="22"/>
              </w:rPr>
              <w:t>Benedict’s Test</w:t>
            </w:r>
          </w:p>
          <w:p>
            <w:pPr>
              <w:pStyle w:val="TableParagraph"/>
              <w:ind w:left="95" w:right="87"/>
              <w:jc w:val="center"/>
              <w:rPr>
                <w:b/>
                <w:sz w:val="24"/>
              </w:rPr>
            </w:pPr>
            <w:r>
              <w:rPr>
                <w:b/>
                <w:sz w:val="24"/>
              </w:rPr>
              <w:t>(+ or -)</w:t>
            </w:r>
          </w:p>
        </w:tc>
        <w:tc>
          <w:tcPr>
            <w:tcW w:w="1460" w:type="dxa"/>
          </w:tcPr>
          <w:p>
            <w:pPr>
              <w:pStyle w:val="TableParagraph"/>
              <w:spacing w:line="268" w:lineRule="exact"/>
              <w:ind w:left="176" w:right="168"/>
              <w:jc w:val="center"/>
              <w:rPr>
                <w:b/>
                <w:sz w:val="22"/>
              </w:rPr>
            </w:pPr>
            <w:r>
              <w:rPr>
                <w:b/>
                <w:sz w:val="22"/>
              </w:rPr>
              <w:t>Lugol’s Test</w:t>
            </w:r>
          </w:p>
          <w:p>
            <w:pPr>
              <w:pStyle w:val="TableParagraph"/>
              <w:ind w:left="175" w:right="168"/>
              <w:jc w:val="center"/>
              <w:rPr>
                <w:b/>
                <w:sz w:val="24"/>
              </w:rPr>
            </w:pPr>
            <w:r>
              <w:rPr>
                <w:b/>
                <w:sz w:val="24"/>
              </w:rPr>
              <w:t>(+ or -)</w:t>
            </w:r>
          </w:p>
        </w:tc>
        <w:tc>
          <w:tcPr>
            <w:tcW w:w="1247" w:type="dxa"/>
          </w:tcPr>
          <w:p>
            <w:pPr>
              <w:pStyle w:val="TableParagraph"/>
              <w:spacing w:line="268" w:lineRule="exact"/>
              <w:ind w:left="103" w:right="99"/>
              <w:jc w:val="center"/>
              <w:rPr>
                <w:b/>
                <w:sz w:val="22"/>
              </w:rPr>
            </w:pPr>
            <w:r>
              <w:rPr>
                <w:b/>
                <w:sz w:val="22"/>
              </w:rPr>
              <w:t>Biuret Test</w:t>
            </w:r>
          </w:p>
          <w:p>
            <w:pPr>
              <w:pStyle w:val="TableParagraph"/>
              <w:ind w:left="103" w:right="95"/>
              <w:jc w:val="center"/>
              <w:rPr>
                <w:b/>
                <w:sz w:val="24"/>
              </w:rPr>
            </w:pPr>
            <w:r>
              <w:rPr>
                <w:b/>
                <w:sz w:val="24"/>
              </w:rPr>
              <w:t>(+ or -)</w:t>
            </w:r>
          </w:p>
        </w:tc>
        <w:tc>
          <w:tcPr>
            <w:tcW w:w="1670" w:type="dxa"/>
          </w:tcPr>
          <w:p>
            <w:pPr>
              <w:pStyle w:val="TableParagraph"/>
              <w:spacing w:line="292" w:lineRule="exact"/>
              <w:ind w:left="116" w:right="116"/>
              <w:jc w:val="center"/>
              <w:rPr>
                <w:b/>
                <w:sz w:val="24"/>
              </w:rPr>
            </w:pPr>
            <w:r>
              <w:rPr>
                <w:b/>
                <w:sz w:val="24"/>
              </w:rPr>
              <w:t>Ethanol</w:t>
            </w:r>
          </w:p>
          <w:p>
            <w:pPr>
              <w:pStyle w:val="TableParagraph"/>
              <w:spacing w:line="273" w:lineRule="exact"/>
              <w:ind w:left="118" w:right="116"/>
              <w:jc w:val="center"/>
              <w:rPr>
                <w:b/>
                <w:sz w:val="24"/>
              </w:rPr>
            </w:pPr>
            <w:r>
              <w:rPr>
                <w:b/>
                <w:sz w:val="24"/>
              </w:rPr>
              <w:t>Emulsion Test</w:t>
            </w:r>
          </w:p>
        </w:tc>
        <w:tc>
          <w:tcPr>
            <w:tcW w:w="1518" w:type="dxa"/>
          </w:tcPr>
          <w:p>
            <w:pPr>
              <w:pStyle w:val="TableParagraph"/>
              <w:spacing w:line="268" w:lineRule="exact"/>
              <w:ind w:left="187" w:right="188"/>
              <w:jc w:val="center"/>
              <w:rPr>
                <w:b/>
                <w:sz w:val="22"/>
              </w:rPr>
            </w:pPr>
            <w:r>
              <w:rPr>
                <w:b/>
                <w:sz w:val="22"/>
              </w:rPr>
              <w:t>Compounds</w:t>
            </w:r>
          </w:p>
          <w:p>
            <w:pPr>
              <w:pStyle w:val="TableParagraph"/>
              <w:ind w:left="187" w:right="187"/>
              <w:jc w:val="center"/>
              <w:rPr>
                <w:b/>
                <w:sz w:val="24"/>
              </w:rPr>
            </w:pPr>
            <w:r>
              <w:rPr>
                <w:b/>
                <w:sz w:val="24"/>
              </w:rPr>
              <w:t>Present</w:t>
            </w:r>
          </w:p>
        </w:tc>
      </w:tr>
      <w:tr>
        <w:trPr>
          <w:trHeight w:val="268" w:hRule="atLeast"/>
        </w:trPr>
        <w:tc>
          <w:tcPr>
            <w:tcW w:w="1469" w:type="dxa"/>
          </w:tcPr>
          <w:p>
            <w:pPr>
              <w:pStyle w:val="TableParagraph"/>
              <w:spacing w:line="248" w:lineRule="exact"/>
              <w:ind w:left="10"/>
              <w:jc w:val="center"/>
              <w:rPr>
                <w:b/>
                <w:sz w:val="22"/>
              </w:rPr>
            </w:pPr>
            <w:r>
              <w:rPr>
                <w:b/>
                <w:w w:val="100"/>
                <w:sz w:val="22"/>
              </w:rPr>
              <w:t>1</w:t>
            </w:r>
          </w:p>
        </w:tc>
        <w:tc>
          <w:tcPr>
            <w:tcW w:w="1614" w:type="dxa"/>
          </w:tcPr>
          <w:p>
            <w:pPr>
              <w:pStyle w:val="TableParagraph"/>
              <w:rPr>
                <w:rFonts w:ascii="Times New Roman"/>
                <w:sz w:val="18"/>
              </w:rPr>
            </w:pPr>
          </w:p>
        </w:tc>
        <w:tc>
          <w:tcPr>
            <w:tcW w:w="1460" w:type="dxa"/>
          </w:tcPr>
          <w:p>
            <w:pPr>
              <w:pStyle w:val="TableParagraph"/>
              <w:rPr>
                <w:rFonts w:ascii="Times New Roman"/>
                <w:sz w:val="18"/>
              </w:rPr>
            </w:pPr>
          </w:p>
        </w:tc>
        <w:tc>
          <w:tcPr>
            <w:tcW w:w="1247" w:type="dxa"/>
          </w:tcPr>
          <w:p>
            <w:pPr>
              <w:pStyle w:val="TableParagraph"/>
              <w:rPr>
                <w:rFonts w:ascii="Times New Roman"/>
                <w:sz w:val="18"/>
              </w:rPr>
            </w:pPr>
          </w:p>
        </w:tc>
        <w:tc>
          <w:tcPr>
            <w:tcW w:w="1670" w:type="dxa"/>
          </w:tcPr>
          <w:p>
            <w:pPr>
              <w:pStyle w:val="TableParagraph"/>
              <w:rPr>
                <w:rFonts w:ascii="Times New Roman"/>
                <w:sz w:val="18"/>
              </w:rPr>
            </w:pPr>
          </w:p>
        </w:tc>
        <w:tc>
          <w:tcPr>
            <w:tcW w:w="1518" w:type="dxa"/>
          </w:tcPr>
          <w:p>
            <w:pPr>
              <w:pStyle w:val="TableParagraph"/>
              <w:rPr>
                <w:rFonts w:ascii="Times New Roman"/>
                <w:sz w:val="18"/>
              </w:rPr>
            </w:pPr>
          </w:p>
        </w:tc>
      </w:tr>
      <w:tr>
        <w:trPr>
          <w:trHeight w:val="268" w:hRule="atLeast"/>
        </w:trPr>
        <w:tc>
          <w:tcPr>
            <w:tcW w:w="1469" w:type="dxa"/>
          </w:tcPr>
          <w:p>
            <w:pPr>
              <w:pStyle w:val="TableParagraph"/>
              <w:spacing w:line="249" w:lineRule="exact"/>
              <w:ind w:left="10"/>
              <w:jc w:val="center"/>
              <w:rPr>
                <w:b/>
                <w:sz w:val="22"/>
              </w:rPr>
            </w:pPr>
            <w:r>
              <w:rPr>
                <w:b/>
                <w:w w:val="100"/>
                <w:sz w:val="22"/>
              </w:rPr>
              <w:t>2</w:t>
            </w:r>
          </w:p>
        </w:tc>
        <w:tc>
          <w:tcPr>
            <w:tcW w:w="1614" w:type="dxa"/>
          </w:tcPr>
          <w:p>
            <w:pPr>
              <w:pStyle w:val="TableParagraph"/>
              <w:rPr>
                <w:rFonts w:ascii="Times New Roman"/>
                <w:sz w:val="18"/>
              </w:rPr>
            </w:pPr>
          </w:p>
        </w:tc>
        <w:tc>
          <w:tcPr>
            <w:tcW w:w="1460" w:type="dxa"/>
          </w:tcPr>
          <w:p>
            <w:pPr>
              <w:pStyle w:val="TableParagraph"/>
              <w:rPr>
                <w:rFonts w:ascii="Times New Roman"/>
                <w:sz w:val="18"/>
              </w:rPr>
            </w:pPr>
          </w:p>
        </w:tc>
        <w:tc>
          <w:tcPr>
            <w:tcW w:w="1247" w:type="dxa"/>
          </w:tcPr>
          <w:p>
            <w:pPr>
              <w:pStyle w:val="TableParagraph"/>
              <w:rPr>
                <w:rFonts w:ascii="Times New Roman"/>
                <w:sz w:val="18"/>
              </w:rPr>
            </w:pPr>
          </w:p>
        </w:tc>
        <w:tc>
          <w:tcPr>
            <w:tcW w:w="1670" w:type="dxa"/>
          </w:tcPr>
          <w:p>
            <w:pPr>
              <w:pStyle w:val="TableParagraph"/>
              <w:rPr>
                <w:rFonts w:ascii="Times New Roman"/>
                <w:sz w:val="18"/>
              </w:rPr>
            </w:pPr>
          </w:p>
        </w:tc>
        <w:tc>
          <w:tcPr>
            <w:tcW w:w="1518" w:type="dxa"/>
          </w:tcPr>
          <w:p>
            <w:pPr>
              <w:pStyle w:val="TableParagraph"/>
              <w:rPr>
                <w:rFonts w:ascii="Times New Roman"/>
                <w:sz w:val="18"/>
              </w:rPr>
            </w:pPr>
          </w:p>
        </w:tc>
      </w:tr>
      <w:tr>
        <w:trPr>
          <w:trHeight w:val="268" w:hRule="atLeast"/>
        </w:trPr>
        <w:tc>
          <w:tcPr>
            <w:tcW w:w="1469" w:type="dxa"/>
          </w:tcPr>
          <w:p>
            <w:pPr>
              <w:pStyle w:val="TableParagraph"/>
              <w:spacing w:line="248" w:lineRule="exact"/>
              <w:ind w:left="10"/>
              <w:jc w:val="center"/>
              <w:rPr>
                <w:b/>
                <w:sz w:val="22"/>
              </w:rPr>
            </w:pPr>
            <w:r>
              <w:rPr>
                <w:b/>
                <w:w w:val="100"/>
                <w:sz w:val="22"/>
              </w:rPr>
              <w:t>3</w:t>
            </w:r>
          </w:p>
        </w:tc>
        <w:tc>
          <w:tcPr>
            <w:tcW w:w="1614" w:type="dxa"/>
          </w:tcPr>
          <w:p>
            <w:pPr>
              <w:pStyle w:val="TableParagraph"/>
              <w:rPr>
                <w:rFonts w:ascii="Times New Roman"/>
                <w:sz w:val="18"/>
              </w:rPr>
            </w:pPr>
          </w:p>
        </w:tc>
        <w:tc>
          <w:tcPr>
            <w:tcW w:w="1460" w:type="dxa"/>
          </w:tcPr>
          <w:p>
            <w:pPr>
              <w:pStyle w:val="TableParagraph"/>
              <w:rPr>
                <w:rFonts w:ascii="Times New Roman"/>
                <w:sz w:val="18"/>
              </w:rPr>
            </w:pPr>
          </w:p>
        </w:tc>
        <w:tc>
          <w:tcPr>
            <w:tcW w:w="1247" w:type="dxa"/>
          </w:tcPr>
          <w:p>
            <w:pPr>
              <w:pStyle w:val="TableParagraph"/>
              <w:rPr>
                <w:rFonts w:ascii="Times New Roman"/>
                <w:sz w:val="18"/>
              </w:rPr>
            </w:pPr>
          </w:p>
        </w:tc>
        <w:tc>
          <w:tcPr>
            <w:tcW w:w="1670" w:type="dxa"/>
          </w:tcPr>
          <w:p>
            <w:pPr>
              <w:pStyle w:val="TableParagraph"/>
              <w:rPr>
                <w:rFonts w:ascii="Times New Roman"/>
                <w:sz w:val="18"/>
              </w:rPr>
            </w:pPr>
          </w:p>
        </w:tc>
        <w:tc>
          <w:tcPr>
            <w:tcW w:w="1518" w:type="dxa"/>
          </w:tcPr>
          <w:p>
            <w:pPr>
              <w:pStyle w:val="TableParagraph"/>
              <w:rPr>
                <w:rFonts w:ascii="Times New Roman"/>
                <w:sz w:val="18"/>
              </w:rPr>
            </w:pPr>
          </w:p>
        </w:tc>
      </w:tr>
      <w:tr>
        <w:trPr>
          <w:trHeight w:val="270" w:hRule="atLeast"/>
        </w:trPr>
        <w:tc>
          <w:tcPr>
            <w:tcW w:w="1469" w:type="dxa"/>
          </w:tcPr>
          <w:p>
            <w:pPr>
              <w:pStyle w:val="TableParagraph"/>
              <w:spacing w:line="251" w:lineRule="exact"/>
              <w:ind w:left="10"/>
              <w:jc w:val="center"/>
              <w:rPr>
                <w:b/>
                <w:sz w:val="22"/>
              </w:rPr>
            </w:pPr>
            <w:r>
              <w:rPr>
                <w:b/>
                <w:w w:val="100"/>
                <w:sz w:val="22"/>
              </w:rPr>
              <w:t>4</w:t>
            </w:r>
          </w:p>
        </w:tc>
        <w:tc>
          <w:tcPr>
            <w:tcW w:w="1614" w:type="dxa"/>
          </w:tcPr>
          <w:p>
            <w:pPr>
              <w:pStyle w:val="TableParagraph"/>
              <w:rPr>
                <w:rFonts w:ascii="Times New Roman"/>
                <w:sz w:val="20"/>
              </w:rPr>
            </w:pPr>
          </w:p>
        </w:tc>
        <w:tc>
          <w:tcPr>
            <w:tcW w:w="1460" w:type="dxa"/>
          </w:tcPr>
          <w:p>
            <w:pPr>
              <w:pStyle w:val="TableParagraph"/>
              <w:rPr>
                <w:rFonts w:ascii="Times New Roman"/>
                <w:sz w:val="20"/>
              </w:rPr>
            </w:pPr>
          </w:p>
        </w:tc>
        <w:tc>
          <w:tcPr>
            <w:tcW w:w="1247" w:type="dxa"/>
          </w:tcPr>
          <w:p>
            <w:pPr>
              <w:pStyle w:val="TableParagraph"/>
              <w:rPr>
                <w:rFonts w:ascii="Times New Roman"/>
                <w:sz w:val="20"/>
              </w:rPr>
            </w:pPr>
          </w:p>
        </w:tc>
        <w:tc>
          <w:tcPr>
            <w:tcW w:w="1670" w:type="dxa"/>
          </w:tcPr>
          <w:p>
            <w:pPr>
              <w:pStyle w:val="TableParagraph"/>
              <w:rPr>
                <w:rFonts w:ascii="Times New Roman"/>
                <w:sz w:val="20"/>
              </w:rPr>
            </w:pPr>
          </w:p>
        </w:tc>
        <w:tc>
          <w:tcPr>
            <w:tcW w:w="1518" w:type="dxa"/>
          </w:tcPr>
          <w:p>
            <w:pPr>
              <w:pStyle w:val="TableParagraph"/>
              <w:rPr>
                <w:rFonts w:ascii="Times New Roman"/>
                <w:sz w:val="20"/>
              </w:rPr>
            </w:pPr>
          </w:p>
        </w:tc>
      </w:tr>
    </w:tbl>
    <w:p>
      <w:pPr>
        <w:pStyle w:val="BodyText"/>
        <w:spacing w:before="9"/>
        <w:rPr>
          <w:b/>
          <w:sz w:val="21"/>
        </w:rPr>
      </w:pPr>
    </w:p>
    <w:p>
      <w:pPr>
        <w:spacing w:before="0"/>
        <w:ind w:left="1020" w:right="0" w:firstLine="0"/>
        <w:jc w:val="left"/>
        <w:rPr>
          <w:sz w:val="22"/>
        </w:rPr>
      </w:pPr>
      <w:r>
        <w:rPr>
          <w:sz w:val="22"/>
        </w:rPr>
        <w:t>Can you guess what each of the unknowns are?</w:t>
      </w:r>
    </w:p>
    <w:p>
      <w:pPr>
        <w:pStyle w:val="BodyText"/>
        <w:spacing w:before="12"/>
        <w:rPr>
          <w:sz w:val="15"/>
        </w:rPr>
      </w:pPr>
      <w:r>
        <w:rPr/>
        <w:pict>
          <v:shape style="position:absolute;margin-left:72.024002pt;margin-top:12.113954pt;width:465.3pt;height:.1pt;mso-position-horizontal-relative:page;mso-position-vertical-relative:paragraph;z-index:-251623424;mso-wrap-distance-left:0;mso-wrap-distance-right:0" coordorigin="1440,242" coordsize="9306,0" path="m1440,242l10746,242e" filled="false" stroked="true" strokeweight=".71691pt" strokecolor="#000000">
            <v:path arrowok="t"/>
            <v:stroke dashstyle="solid"/>
            <w10:wrap type="topAndBottom"/>
          </v:shape>
        </w:pict>
      </w:r>
      <w:r>
        <w:rPr/>
        <w:pict>
          <v:group style="position:absolute;margin-left:72.024002pt;margin-top:25.195501pt;width:465.55pt;height:.75pt;mso-position-horizontal-relative:page;mso-position-vertical-relative:paragraph;z-index:-251622400;mso-wrap-distance-left:0;mso-wrap-distance-right:0" coordorigin="1440,504" coordsize="9311,15">
            <v:line style="position:absolute" from="1440,511" to="8120,511" stroked="true" strokeweight=".71691pt" strokecolor="#000000">
              <v:stroke dashstyle="solid"/>
            </v:line>
            <v:line style="position:absolute" from="8125,511" to="10751,511" stroked="true" strokeweight=".71691pt" strokecolor="#000000">
              <v:stroke dashstyle="solid"/>
            </v:line>
            <w10:wrap type="topAndBottom"/>
          </v:group>
        </w:pict>
      </w:r>
      <w:r>
        <w:rPr/>
        <w:pict>
          <v:group style="position:absolute;margin-left:72.024002pt;margin-top:38.635502pt;width:465.55pt;height:.75pt;mso-position-horizontal-relative:page;mso-position-vertical-relative:paragraph;z-index:-251621376;mso-wrap-distance-left:0;mso-wrap-distance-right:0" coordorigin="1440,773" coordsize="9311,15">
            <v:line style="position:absolute" from="1440,780" to="8120,780" stroked="true" strokeweight=".71691pt" strokecolor="#000000">
              <v:stroke dashstyle="solid"/>
            </v:line>
            <v:line style="position:absolute" from="8125,780" to="10751,780" stroked="true" strokeweight=".71691pt" strokecolor="#000000">
              <v:stroke dashstyle="solid"/>
            </v:line>
            <w10:wrap type="topAndBottom"/>
          </v:group>
        </w:pict>
      </w:r>
    </w:p>
    <w:p>
      <w:pPr>
        <w:pStyle w:val="BodyText"/>
        <w:spacing w:before="1"/>
        <w:rPr>
          <w:sz w:val="15"/>
        </w:rPr>
      </w:pPr>
    </w:p>
    <w:p>
      <w:pPr>
        <w:pStyle w:val="BodyText"/>
        <w:spacing w:before="1"/>
        <w:rPr>
          <w:sz w:val="15"/>
        </w:rPr>
      </w:pPr>
    </w:p>
    <w:p>
      <w:pPr>
        <w:pStyle w:val="BodyText"/>
        <w:rPr>
          <w:sz w:val="20"/>
        </w:rPr>
      </w:pPr>
    </w:p>
    <w:p>
      <w:pPr>
        <w:pStyle w:val="BodyText"/>
        <w:spacing w:before="11"/>
        <w:rPr>
          <w:sz w:val="22"/>
        </w:rPr>
      </w:pPr>
    </w:p>
    <w:p>
      <w:pPr>
        <w:pStyle w:val="Heading4"/>
        <w:spacing w:before="52"/>
      </w:pPr>
      <w:r>
        <w:rPr/>
        <w:t>After completing the experimental portion of this lab, please:</w:t>
      </w:r>
    </w:p>
    <w:p>
      <w:pPr>
        <w:pStyle w:val="BodyText"/>
        <w:rPr>
          <w:b/>
        </w:rPr>
      </w:pPr>
    </w:p>
    <w:p>
      <w:pPr>
        <w:pStyle w:val="ListParagraph"/>
        <w:numPr>
          <w:ilvl w:val="0"/>
          <w:numId w:val="13"/>
        </w:numPr>
        <w:tabs>
          <w:tab w:pos="1620" w:val="left" w:leader="none"/>
          <w:tab w:pos="1621" w:val="left" w:leader="none"/>
        </w:tabs>
        <w:spacing w:line="240" w:lineRule="auto" w:before="0" w:after="0"/>
        <w:ind w:left="1620" w:right="0" w:hanging="361"/>
        <w:jc w:val="left"/>
        <w:rPr>
          <w:rFonts w:ascii="Times New Roman" w:hAnsi="Times New Roman"/>
          <w:sz w:val="24"/>
        </w:rPr>
      </w:pPr>
      <w:r>
        <w:rPr>
          <w:sz w:val="24"/>
        </w:rPr>
        <w:t>Cap and return all test reagent bottles to the trays provided for your lab</w:t>
      </w:r>
      <w:r>
        <w:rPr>
          <w:spacing w:val="-12"/>
          <w:sz w:val="24"/>
        </w:rPr>
        <w:t> </w:t>
      </w:r>
      <w:r>
        <w:rPr>
          <w:sz w:val="24"/>
        </w:rPr>
        <w:t>bench.</w:t>
      </w:r>
    </w:p>
    <w:p>
      <w:pPr>
        <w:pStyle w:val="ListParagraph"/>
        <w:numPr>
          <w:ilvl w:val="0"/>
          <w:numId w:val="13"/>
        </w:numPr>
        <w:tabs>
          <w:tab w:pos="1620" w:val="left" w:leader="none"/>
          <w:tab w:pos="1621" w:val="left" w:leader="none"/>
        </w:tabs>
        <w:spacing w:line="240" w:lineRule="auto" w:before="45" w:after="0"/>
        <w:ind w:left="1620" w:right="0" w:hanging="361"/>
        <w:jc w:val="left"/>
        <w:rPr>
          <w:rFonts w:ascii="Times New Roman" w:hAnsi="Times New Roman"/>
          <w:sz w:val="22"/>
        </w:rPr>
      </w:pPr>
      <w:r>
        <w:rPr>
          <w:sz w:val="22"/>
        </w:rPr>
        <w:t>Discard used pipettes in trash</w:t>
      </w:r>
      <w:r>
        <w:rPr>
          <w:spacing w:val="-3"/>
          <w:sz w:val="22"/>
        </w:rPr>
        <w:t> </w:t>
      </w:r>
      <w:r>
        <w:rPr>
          <w:sz w:val="22"/>
        </w:rPr>
        <w:t>cans.</w:t>
      </w:r>
    </w:p>
    <w:p>
      <w:pPr>
        <w:pStyle w:val="ListParagraph"/>
        <w:numPr>
          <w:ilvl w:val="0"/>
          <w:numId w:val="13"/>
        </w:numPr>
        <w:tabs>
          <w:tab w:pos="1620" w:val="left" w:leader="none"/>
          <w:tab w:pos="1621" w:val="left" w:leader="none"/>
        </w:tabs>
        <w:spacing w:line="240" w:lineRule="auto" w:before="39" w:after="0"/>
        <w:ind w:left="1620" w:right="0" w:hanging="361"/>
        <w:jc w:val="left"/>
        <w:rPr>
          <w:rFonts w:ascii="Times New Roman" w:hAnsi="Times New Roman"/>
          <w:sz w:val="24"/>
        </w:rPr>
      </w:pPr>
      <w:r>
        <w:rPr>
          <w:sz w:val="24"/>
        </w:rPr>
        <w:t>Dispose of all test materials in the locations indicated by your</w:t>
      </w:r>
      <w:r>
        <w:rPr>
          <w:spacing w:val="-11"/>
          <w:sz w:val="24"/>
        </w:rPr>
        <w:t> </w:t>
      </w:r>
      <w:r>
        <w:rPr>
          <w:sz w:val="24"/>
        </w:rPr>
        <w:t>instructor.</w:t>
      </w:r>
    </w:p>
    <w:p>
      <w:pPr>
        <w:pStyle w:val="ListParagraph"/>
        <w:numPr>
          <w:ilvl w:val="0"/>
          <w:numId w:val="13"/>
        </w:numPr>
        <w:tabs>
          <w:tab w:pos="1620" w:val="left" w:leader="none"/>
          <w:tab w:pos="1621" w:val="left" w:leader="none"/>
        </w:tabs>
        <w:spacing w:line="276" w:lineRule="auto" w:before="45" w:after="0"/>
        <w:ind w:left="1620" w:right="1873" w:hanging="360"/>
        <w:jc w:val="left"/>
        <w:rPr>
          <w:rFonts w:ascii="Times New Roman" w:hAnsi="Times New Roman"/>
          <w:sz w:val="24"/>
        </w:rPr>
      </w:pPr>
      <w:r>
        <w:rPr>
          <w:sz w:val="24"/>
        </w:rPr>
        <w:t>Wash and dry (as best you can) all glassware used and return to the tray on your</w:t>
      </w:r>
      <w:r>
        <w:rPr>
          <w:spacing w:val="-30"/>
          <w:sz w:val="24"/>
        </w:rPr>
        <w:t> </w:t>
      </w:r>
      <w:r>
        <w:rPr>
          <w:sz w:val="24"/>
        </w:rPr>
        <w:t>lab bench.</w:t>
      </w:r>
    </w:p>
    <w:p>
      <w:pPr>
        <w:pStyle w:val="ListParagraph"/>
        <w:numPr>
          <w:ilvl w:val="0"/>
          <w:numId w:val="13"/>
        </w:numPr>
        <w:tabs>
          <w:tab w:pos="1620" w:val="left" w:leader="none"/>
          <w:tab w:pos="1621" w:val="left" w:leader="none"/>
        </w:tabs>
        <w:spacing w:line="240" w:lineRule="auto" w:before="1" w:after="0"/>
        <w:ind w:left="1620" w:right="0" w:hanging="361"/>
        <w:jc w:val="left"/>
        <w:rPr>
          <w:rFonts w:ascii="Times New Roman" w:hAnsi="Times New Roman"/>
          <w:sz w:val="22"/>
        </w:rPr>
      </w:pPr>
      <w:r>
        <w:rPr>
          <w:sz w:val="22"/>
        </w:rPr>
        <w:t>Wipe down your lab</w:t>
      </w:r>
      <w:r>
        <w:rPr>
          <w:spacing w:val="-1"/>
          <w:sz w:val="22"/>
        </w:rPr>
        <w:t> </w:t>
      </w:r>
      <w:r>
        <w:rPr>
          <w:sz w:val="22"/>
        </w:rPr>
        <w:t>bench</w:t>
      </w:r>
    </w:p>
    <w:p>
      <w:pPr>
        <w:spacing w:after="0" w:line="240" w:lineRule="auto"/>
        <w:jc w:val="left"/>
        <w:rPr>
          <w:rFonts w:ascii="Times New Roman" w:hAnsi="Times New Roman"/>
          <w:sz w:val="22"/>
        </w:rPr>
        <w:sectPr>
          <w:pgSz w:w="12240" w:h="15840"/>
          <w:pgMar w:header="0" w:footer="714" w:top="1400" w:bottom="900" w:left="420" w:right="140"/>
        </w:sectPr>
      </w:pPr>
    </w:p>
    <w:p>
      <w:pPr>
        <w:pStyle w:val="Heading2"/>
        <w:spacing w:before="59"/>
        <w:rPr>
          <w:rFonts w:ascii="Times New Roman"/>
        </w:rPr>
      </w:pPr>
      <w:r>
        <w:rPr>
          <w:rFonts w:ascii="Times New Roman"/>
          <w:u w:val="thick"/>
        </w:rPr>
        <w:t>LAB 3: Microscopy</w:t>
      </w:r>
    </w:p>
    <w:p>
      <w:pPr>
        <w:pStyle w:val="BodyText"/>
        <w:rPr>
          <w:rFonts w:ascii="Times New Roman"/>
          <w:b/>
          <w:sz w:val="20"/>
        </w:rPr>
      </w:pPr>
    </w:p>
    <w:p>
      <w:pPr>
        <w:pStyle w:val="BodyText"/>
        <w:spacing w:before="2"/>
        <w:rPr>
          <w:rFonts w:ascii="Times New Roman"/>
          <w:b/>
          <w:sz w:val="20"/>
        </w:rPr>
      </w:pPr>
    </w:p>
    <w:p>
      <w:pPr>
        <w:pStyle w:val="BodyText"/>
        <w:spacing w:before="90"/>
        <w:ind w:left="1020" w:right="1319"/>
        <w:jc w:val="both"/>
        <w:rPr>
          <w:rFonts w:ascii="Times New Roman"/>
        </w:rPr>
      </w:pPr>
      <w:r>
        <w:rPr>
          <w:rFonts w:ascii="Times New Roman"/>
        </w:rPr>
        <w:t>Many biological specimens are too small to be seen with the naked eye. They must be magnified to be studied. Consequently, the basic operation and care of </w:t>
      </w:r>
      <w:r>
        <w:rPr>
          <w:rFonts w:ascii="Times New Roman"/>
          <w:b/>
        </w:rPr>
        <w:t>microscopes </w:t>
      </w:r>
      <w:r>
        <w:rPr>
          <w:rFonts w:ascii="Times New Roman"/>
        </w:rPr>
        <w:t>is an important skill in biology.</w:t>
      </w:r>
    </w:p>
    <w:p>
      <w:pPr>
        <w:pStyle w:val="BodyText"/>
        <w:spacing w:before="11"/>
        <w:rPr>
          <w:rFonts w:ascii="Times New Roman"/>
          <w:sz w:val="23"/>
        </w:rPr>
      </w:pPr>
    </w:p>
    <w:p>
      <w:pPr>
        <w:spacing w:before="0"/>
        <w:ind w:left="1020" w:right="1861" w:firstLine="0"/>
        <w:jc w:val="left"/>
        <w:rPr>
          <w:rFonts w:ascii="Times New Roman"/>
          <w:b/>
          <w:sz w:val="24"/>
        </w:rPr>
      </w:pPr>
      <w:r>
        <w:rPr>
          <w:rFonts w:ascii="Times New Roman"/>
          <w:sz w:val="24"/>
        </w:rPr>
        <w:t>Two basic types of microscopes are used in our introductory biology labs: </w:t>
      </w:r>
      <w:r>
        <w:rPr>
          <w:rFonts w:ascii="Times New Roman"/>
          <w:b/>
          <w:sz w:val="24"/>
        </w:rPr>
        <w:t>compound light microscopes </w:t>
      </w:r>
      <w:r>
        <w:rPr>
          <w:rFonts w:ascii="Times New Roman"/>
          <w:sz w:val="24"/>
        </w:rPr>
        <w:t>and </w:t>
      </w:r>
      <w:r>
        <w:rPr>
          <w:rFonts w:ascii="Times New Roman"/>
          <w:b/>
          <w:sz w:val="24"/>
        </w:rPr>
        <w:t>stereomicroscopes </w:t>
      </w:r>
      <w:r>
        <w:rPr>
          <w:rFonts w:ascii="Times New Roman"/>
          <w:sz w:val="24"/>
        </w:rPr>
        <w:t>(aka </w:t>
      </w:r>
      <w:r>
        <w:rPr>
          <w:rFonts w:ascii="Times New Roman"/>
          <w:b/>
          <w:sz w:val="24"/>
        </w:rPr>
        <w:t>dissecting microscopes).</w:t>
      </w:r>
    </w:p>
    <w:p>
      <w:pPr>
        <w:pStyle w:val="BodyText"/>
        <w:rPr>
          <w:rFonts w:ascii="Times New Roman"/>
          <w:b/>
        </w:rPr>
      </w:pPr>
    </w:p>
    <w:p>
      <w:pPr>
        <w:spacing w:before="0"/>
        <w:ind w:left="1020" w:right="1555" w:firstLine="0"/>
        <w:jc w:val="left"/>
        <w:rPr>
          <w:rFonts w:ascii="Times New Roman"/>
          <w:sz w:val="24"/>
        </w:rPr>
      </w:pPr>
      <w:r>
        <w:rPr>
          <w:rFonts w:ascii="Times New Roman"/>
          <w:b/>
          <w:sz w:val="24"/>
        </w:rPr>
        <w:t>Compound light microscopes </w:t>
      </w:r>
      <w:r>
        <w:rPr>
          <w:rFonts w:ascii="Times New Roman"/>
          <w:sz w:val="24"/>
        </w:rPr>
        <w:t>(Fig. 1) pass </w:t>
      </w:r>
      <w:r>
        <w:rPr>
          <w:rFonts w:ascii="Times New Roman"/>
          <w:sz w:val="24"/>
          <w:u w:val="single"/>
        </w:rPr>
        <w:t>light</w:t>
      </w:r>
      <w:r>
        <w:rPr>
          <w:rFonts w:ascii="Times New Roman"/>
          <w:sz w:val="24"/>
        </w:rPr>
        <w:t> through two lenses to magnify specimens (usually </w:t>
      </w:r>
      <w:r>
        <w:rPr>
          <w:rFonts w:ascii="Times New Roman"/>
          <w:sz w:val="24"/>
          <w:u w:val="single"/>
        </w:rPr>
        <w:t>very thin </w:t>
      </w:r>
      <w:r>
        <w:rPr>
          <w:rFonts w:ascii="Times New Roman"/>
          <w:i/>
          <w:sz w:val="24"/>
          <w:u w:val="single"/>
        </w:rPr>
        <w:t>slices </w:t>
      </w:r>
      <w:r>
        <w:rPr>
          <w:rFonts w:ascii="Times New Roman"/>
          <w:sz w:val="24"/>
          <w:u w:val="single"/>
        </w:rPr>
        <w:t>of a specimen</w:t>
      </w:r>
      <w:r>
        <w:rPr>
          <w:rFonts w:ascii="Times New Roman"/>
          <w:sz w:val="24"/>
        </w:rPr>
        <w:t>) mounted on a </w:t>
      </w:r>
      <w:r>
        <w:rPr>
          <w:rFonts w:ascii="Times New Roman"/>
          <w:b/>
          <w:sz w:val="24"/>
        </w:rPr>
        <w:t>glass slide </w:t>
      </w:r>
      <w:r>
        <w:rPr>
          <w:rFonts w:ascii="Times New Roman"/>
          <w:sz w:val="24"/>
        </w:rPr>
        <w:t>and placed on the flat surface (</w:t>
      </w:r>
      <w:r>
        <w:rPr>
          <w:rFonts w:ascii="Times New Roman"/>
          <w:b/>
          <w:sz w:val="24"/>
        </w:rPr>
        <w:t>stage</w:t>
      </w:r>
      <w:r>
        <w:rPr>
          <w:rFonts w:ascii="Times New Roman"/>
          <w:sz w:val="24"/>
        </w:rPr>
        <w:t>) of the microscope.</w:t>
      </w:r>
    </w:p>
    <w:p>
      <w:pPr>
        <w:pStyle w:val="BodyText"/>
        <w:spacing w:before="1"/>
        <w:rPr>
          <w:rFonts w:ascii="Times New Roman"/>
        </w:rPr>
      </w:pPr>
    </w:p>
    <w:p>
      <w:pPr>
        <w:pStyle w:val="BodyText"/>
        <w:ind w:left="1020" w:right="1518"/>
        <w:rPr>
          <w:rFonts w:ascii="Times New Roman" w:hAnsi="Times New Roman"/>
        </w:rPr>
      </w:pPr>
      <w:r>
        <w:rPr>
          <w:rFonts w:ascii="Times New Roman" w:hAnsi="Times New Roman"/>
        </w:rPr>
        <w:t>The first set of lenses (</w:t>
      </w:r>
      <w:r>
        <w:rPr>
          <w:rFonts w:ascii="Times New Roman" w:hAnsi="Times New Roman"/>
          <w:b/>
        </w:rPr>
        <w:t>oculars</w:t>
      </w:r>
      <w:r>
        <w:rPr>
          <w:rFonts w:ascii="Times New Roman" w:hAnsi="Times New Roman"/>
        </w:rPr>
        <w:t>) is located at the top of the microscope -- where we place our eyes – and magnifies a specimen ten times (10x). The second set of four lenses is located on a </w:t>
      </w:r>
      <w:r>
        <w:rPr>
          <w:rFonts w:ascii="Times New Roman" w:hAnsi="Times New Roman"/>
          <w:b/>
        </w:rPr>
        <w:t>revolving nosepiece</w:t>
      </w:r>
      <w:r>
        <w:rPr>
          <w:rFonts w:ascii="Times New Roman" w:hAnsi="Times New Roman"/>
        </w:rPr>
        <w:t>. Collectively known as </w:t>
      </w:r>
      <w:r>
        <w:rPr>
          <w:rFonts w:ascii="Times New Roman" w:hAnsi="Times New Roman"/>
          <w:b/>
        </w:rPr>
        <w:t>objective lenses</w:t>
      </w:r>
      <w:r>
        <w:rPr>
          <w:rFonts w:ascii="Times New Roman" w:hAnsi="Times New Roman"/>
        </w:rPr>
        <w:t>, these can magnify a specimen four times (4x), ten times (10x), forty times (40x), or 100 times (100x), respectively.</w:t>
      </w:r>
    </w:p>
    <w:p>
      <w:pPr>
        <w:pStyle w:val="BodyText"/>
        <w:ind w:left="1020" w:right="1518"/>
        <w:rPr>
          <w:rFonts w:ascii="Times New Roman" w:hAnsi="Times New Roman"/>
        </w:rPr>
      </w:pPr>
      <w:r>
        <w:rPr>
          <w:rFonts w:ascii="Times New Roman" w:hAnsi="Times New Roman"/>
        </w:rPr>
        <w:t>Magnification values are etched on the sides of the metal casings that protect the lenses. The maximum magnification attainable with this type of microscope is 1000x – determined by multiplying magnification value of the ocular lens by that of the objective lens.</w:t>
      </w:r>
    </w:p>
    <w:p>
      <w:pPr>
        <w:pStyle w:val="BodyText"/>
        <w:rPr>
          <w:rFonts w:ascii="Times New Roman"/>
        </w:rPr>
      </w:pPr>
    </w:p>
    <w:p>
      <w:pPr>
        <w:pStyle w:val="BodyText"/>
        <w:ind w:left="1020" w:right="1334"/>
        <w:rPr>
          <w:rFonts w:ascii="Times New Roman"/>
        </w:rPr>
      </w:pPr>
      <w:r>
        <w:rPr>
          <w:rFonts w:ascii="Times New Roman"/>
        </w:rPr>
        <w:t>The light source in these microscopes can be controlled at a variety of points on the microscope, which you will see as part of this lab.</w:t>
      </w:r>
    </w:p>
    <w:p>
      <w:pPr>
        <w:pStyle w:val="BodyText"/>
        <w:rPr>
          <w:rFonts w:ascii="Times New Roman"/>
        </w:rPr>
      </w:pPr>
    </w:p>
    <w:p>
      <w:pPr>
        <w:pStyle w:val="BodyText"/>
        <w:spacing w:before="1"/>
        <w:ind w:left="1020" w:right="1211"/>
        <w:rPr>
          <w:rFonts w:ascii="Times New Roman" w:hAnsi="Times New Roman"/>
        </w:rPr>
      </w:pPr>
      <w:r>
        <w:rPr>
          <w:rFonts w:ascii="Times New Roman" w:hAnsi="Times New Roman"/>
          <w:b/>
        </w:rPr>
        <w:t>Stereomicroscopes </w:t>
      </w:r>
      <w:r>
        <w:rPr>
          <w:rFonts w:ascii="Times New Roman" w:hAnsi="Times New Roman"/>
        </w:rPr>
        <w:t>(aka </w:t>
      </w:r>
      <w:r>
        <w:rPr>
          <w:rFonts w:ascii="Times New Roman" w:hAnsi="Times New Roman"/>
          <w:b/>
        </w:rPr>
        <w:t>dissecting microscopes; </w:t>
      </w:r>
      <w:r>
        <w:rPr>
          <w:rFonts w:ascii="Times New Roman" w:hAnsi="Times New Roman"/>
        </w:rPr>
        <w:t>Fig. 2) allow objects to be viewed in </w:t>
      </w:r>
      <w:r>
        <w:rPr>
          <w:rFonts w:ascii="Times New Roman" w:hAnsi="Times New Roman"/>
          <w:u w:val="single"/>
        </w:rPr>
        <w:t>three</w:t>
      </w:r>
      <w:r>
        <w:rPr>
          <w:rFonts w:ascii="Times New Roman" w:hAnsi="Times New Roman"/>
        </w:rPr>
        <w:t> </w:t>
      </w:r>
      <w:r>
        <w:rPr>
          <w:rFonts w:ascii="Times New Roman" w:hAnsi="Times New Roman"/>
          <w:u w:val="single"/>
        </w:rPr>
        <w:t>dimensions</w:t>
      </w:r>
      <w:r>
        <w:rPr>
          <w:rFonts w:ascii="Times New Roman" w:hAnsi="Times New Roman"/>
        </w:rPr>
        <w:t> at lower magnifications than possible using a compound light microscope. They are used to study entire small organisms or other opaque objects that can be viewed only by reflected light cast on a specimen. It is also possible to view multiple samples in a petri dish placed on the microscope’s stage (such as we did with the </w:t>
      </w:r>
      <w:r>
        <w:rPr>
          <w:rFonts w:ascii="Times New Roman" w:hAnsi="Times New Roman"/>
          <w:i/>
        </w:rPr>
        <w:t>Daphnia </w:t>
      </w:r>
      <w:r>
        <w:rPr>
          <w:rFonts w:ascii="Times New Roman" w:hAnsi="Times New Roman"/>
        </w:rPr>
        <w:t>we observed several weeks ago) with light that is projected from below.</w:t>
      </w:r>
    </w:p>
    <w:p>
      <w:pPr>
        <w:pStyle w:val="BodyText"/>
        <w:spacing w:before="6"/>
        <w:rPr>
          <w:rFonts w:ascii="Times New Roman"/>
          <w:sz w:val="27"/>
        </w:rPr>
      </w:pPr>
    </w:p>
    <w:p>
      <w:pPr>
        <w:pStyle w:val="BodyText"/>
        <w:ind w:left="1020" w:right="1544"/>
        <w:rPr>
          <w:rFonts w:ascii="Times New Roman"/>
        </w:rPr>
      </w:pPr>
      <w:r>
        <w:rPr/>
        <w:pict>
          <v:group style="position:absolute;margin-left:138.375pt;margin-top:50.548134pt;width:175.25pt;height:201.3pt;mso-position-horizontal-relative:page;mso-position-vertical-relative:paragraph;z-index:251697152" coordorigin="2768,1011" coordsize="3505,4026">
            <v:rect style="position:absolute;left:2775;top:1018;width:3490;height:4011" filled="true" fillcolor="#ffffff" stroked="false">
              <v:fill type="solid"/>
            </v:rect>
            <v:rect style="position:absolute;left:2775;top:1018;width:3490;height:4011" filled="false" stroked="true" strokeweight=".75pt" strokecolor="#000000">
              <v:stroke dashstyle="solid"/>
            </v:rect>
            <v:shape style="position:absolute;left:2928;top:1098;width:3187;height:3852" type="#_x0000_t75" stroked="false">
              <v:imagedata r:id="rId31" o:title=""/>
            </v:shape>
            <w10:wrap type="none"/>
          </v:group>
        </w:pict>
      </w:r>
      <w:r>
        <w:rPr/>
        <w:pict>
          <v:group style="position:absolute;margin-left:327.274994pt;margin-top:48.798134pt;width:163.15pt;height:201.55pt;mso-position-horizontal-relative:page;mso-position-vertical-relative:paragraph;z-index:251698176" coordorigin="6545,976" coordsize="3263,4031">
            <v:rect style="position:absolute;left:6553;top:983;width:3248;height:4016" filled="false" stroked="true" strokeweight=".75pt" strokecolor="#000000">
              <v:stroke dashstyle="solid"/>
            </v:rect>
            <v:shape style="position:absolute;left:6706;top:1062;width:2944;height:3857" type="#_x0000_t75" stroked="false">
              <v:imagedata r:id="rId32" o:title=""/>
            </v:shape>
            <w10:wrap type="none"/>
          </v:group>
        </w:pict>
      </w:r>
      <w:r>
        <w:rPr>
          <w:rFonts w:ascii="Times New Roman"/>
        </w:rPr>
        <w:t>Ocular lenses on a stereoscope magnify by a factor of 10x. There is a great deal of variation in stereo-microscopes and the manner in which they achieve higher magnification. This will be discussed in lab.</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19"/>
        </w:rPr>
      </w:pPr>
    </w:p>
    <w:p>
      <w:pPr>
        <w:spacing w:after="0"/>
        <w:rPr>
          <w:rFonts w:ascii="Times New Roman"/>
          <w:sz w:val="19"/>
        </w:rPr>
        <w:sectPr>
          <w:footerReference w:type="default" r:id="rId30"/>
          <w:pgSz w:w="12240" w:h="15840"/>
          <w:pgMar w:footer="0" w:header="0" w:top="1380" w:bottom="280" w:left="420" w:right="140"/>
        </w:sectPr>
      </w:pPr>
    </w:p>
    <w:p>
      <w:pPr>
        <w:spacing w:before="52"/>
        <w:ind w:left="103" w:right="19" w:firstLine="0"/>
        <w:jc w:val="left"/>
        <w:rPr>
          <w:sz w:val="24"/>
        </w:rPr>
      </w:pPr>
      <w:r>
        <w:rPr/>
        <w:pict>
          <v:shape style="position:absolute;margin-left:301.010010pt;margin-top:746.284485pt;width:10.1pt;height:11.05pt;mso-position-horizontal-relative:page;mso-position-vertical-relative:page;z-index:-258669568" type="#_x0000_t202" filled="false" stroked="false">
            <v:textbox inset="0,0,0,0">
              <w:txbxContent>
                <w:p>
                  <w:pPr>
                    <w:spacing w:line="221" w:lineRule="exact" w:before="0"/>
                    <w:ind w:left="0" w:right="0" w:firstLine="0"/>
                    <w:jc w:val="left"/>
                    <w:rPr>
                      <w:rFonts w:ascii="Times New Roman"/>
                      <w:sz w:val="20"/>
                    </w:rPr>
                  </w:pPr>
                  <w:r>
                    <w:rPr>
                      <w:rFonts w:ascii="Times New Roman"/>
                      <w:sz w:val="20"/>
                    </w:rPr>
                    <w:t>23</w:t>
                  </w:r>
                </w:p>
              </w:txbxContent>
            </v:textbox>
            <w10:wrap type="none"/>
          </v:shape>
        </w:pict>
      </w:r>
      <w:r>
        <w:rPr>
          <w:b/>
          <w:sz w:val="24"/>
          <w:u w:val="single"/>
        </w:rPr>
        <w:t>Figure 1.</w:t>
      </w:r>
      <w:r>
        <w:rPr>
          <w:b/>
          <w:sz w:val="24"/>
        </w:rPr>
        <w:t> </w:t>
      </w:r>
      <w:r>
        <w:rPr>
          <w:sz w:val="24"/>
        </w:rPr>
        <w:t>Compound light microscope</w:t>
      </w:r>
    </w:p>
    <w:p>
      <w:pPr>
        <w:pStyle w:val="Heading4"/>
        <w:spacing w:before="172"/>
        <w:ind w:left="103"/>
      </w:pPr>
      <w:r>
        <w:rPr>
          <w:b w:val="0"/>
        </w:rPr>
        <w:br w:type="column"/>
      </w:r>
      <w:r>
        <w:rPr>
          <w:u w:val="single"/>
        </w:rPr>
        <w:t>Figure 2.</w:t>
      </w:r>
    </w:p>
    <w:p>
      <w:pPr>
        <w:pStyle w:val="BodyText"/>
        <w:ind w:left="103"/>
      </w:pPr>
      <w:r>
        <w:rPr/>
        <w:t>Stereomicroscope</w:t>
      </w:r>
    </w:p>
    <w:p>
      <w:pPr>
        <w:spacing w:after="0"/>
        <w:sectPr>
          <w:type w:val="continuous"/>
          <w:pgSz w:w="12240" w:h="15840"/>
          <w:pgMar w:top="1500" w:bottom="280" w:left="420" w:right="140"/>
          <w:cols w:num="2" w:equalWidth="0">
            <w:col w:w="1704" w:space="7816"/>
            <w:col w:w="2160"/>
          </w:cols>
        </w:sectPr>
      </w:pPr>
    </w:p>
    <w:p>
      <w:pPr>
        <w:spacing w:before="60"/>
        <w:ind w:left="1020" w:right="0" w:firstLine="0"/>
        <w:jc w:val="left"/>
        <w:rPr>
          <w:rFonts w:ascii="Times New Roman"/>
          <w:b/>
          <w:sz w:val="28"/>
        </w:rPr>
      </w:pPr>
      <w:r>
        <w:rPr>
          <w:rFonts w:ascii="Times New Roman"/>
          <w:b/>
          <w:sz w:val="28"/>
        </w:rPr>
        <w:t>Electron Microscopes</w:t>
      </w:r>
    </w:p>
    <w:p>
      <w:pPr>
        <w:pStyle w:val="BodyText"/>
        <w:spacing w:before="10"/>
        <w:rPr>
          <w:rFonts w:ascii="Times New Roman"/>
          <w:b/>
          <w:sz w:val="27"/>
        </w:rPr>
      </w:pPr>
    </w:p>
    <w:p>
      <w:pPr>
        <w:pStyle w:val="BodyText"/>
        <w:ind w:left="1020" w:right="1295"/>
        <w:rPr>
          <w:rFonts w:ascii="Times New Roman"/>
        </w:rPr>
      </w:pPr>
      <w:r>
        <w:rPr>
          <w:rFonts w:ascii="Times New Roman"/>
        </w:rPr>
        <w:t>Electron microscopes, first developed in about the 1940s, use a beam of electrons instead of light to magnify an object. They can magnify objects as small as 2 nanometers (0.00000004 inches) over 100,000 times.</w:t>
      </w:r>
    </w:p>
    <w:p>
      <w:pPr>
        <w:pStyle w:val="BodyText"/>
        <w:rPr>
          <w:rFonts w:ascii="Times New Roman"/>
        </w:rPr>
      </w:pPr>
    </w:p>
    <w:p>
      <w:pPr>
        <w:pStyle w:val="BodyText"/>
        <w:ind w:left="1020" w:right="1347"/>
        <w:rPr>
          <w:rFonts w:ascii="Times New Roman" w:hAnsi="Times New Roman"/>
        </w:rPr>
      </w:pPr>
      <w:r>
        <w:rPr>
          <w:rFonts w:ascii="Times New Roman" w:hAnsi="Times New Roman"/>
          <w:b/>
        </w:rPr>
        <w:t>Transmission electron microscopes </w:t>
      </w:r>
      <w:r>
        <w:rPr>
          <w:rFonts w:ascii="Times New Roman" w:hAnsi="Times New Roman"/>
        </w:rPr>
        <w:t>are used to study internal cell structure and are analogous to compound light microscopes in that regard. Specimens are cut into thin sections, usually “stained” with heavy metal atoms (atoms with large atomic numbers) that attach to cell structures. An electron beam is then focused through the specimen.</w:t>
      </w:r>
    </w:p>
    <w:p>
      <w:pPr>
        <w:pStyle w:val="BodyText"/>
        <w:rPr>
          <w:rFonts w:ascii="Times New Roman"/>
        </w:rPr>
      </w:pPr>
    </w:p>
    <w:p>
      <w:pPr>
        <w:pStyle w:val="BodyText"/>
        <w:ind w:left="1020" w:right="1523"/>
        <w:jc w:val="both"/>
        <w:rPr>
          <w:rFonts w:ascii="Times New Roman" w:hAnsi="Times New Roman"/>
        </w:rPr>
      </w:pPr>
      <w:r>
        <w:rPr>
          <w:rFonts w:ascii="Times New Roman" w:hAnsi="Times New Roman"/>
          <w:b/>
        </w:rPr>
        <w:t>Scanning electron microscopes</w:t>
      </w:r>
      <w:r>
        <w:rPr>
          <w:rFonts w:ascii="Times New Roman" w:hAnsi="Times New Roman"/>
        </w:rPr>
        <w:t>, analogous to stereomicroscopes, allow a specimen’s surfaces to be observed in detail. The object coated with a thin film of metal. An electron beam excites surface electrons on the specimen and produces a three-dimensional image.</w:t>
      </w:r>
    </w:p>
    <w:p>
      <w:pPr>
        <w:pStyle w:val="BodyText"/>
        <w:spacing w:before="1"/>
        <w:rPr>
          <w:rFonts w:ascii="Times New Roman"/>
        </w:rPr>
      </w:pPr>
    </w:p>
    <w:p>
      <w:pPr>
        <w:pStyle w:val="BodyText"/>
        <w:ind w:left="1020" w:right="1334"/>
        <w:rPr>
          <w:rFonts w:ascii="Times New Roman"/>
        </w:rPr>
      </w:pPr>
      <w:r>
        <w:rPr>
          <w:rFonts w:ascii="Times New Roman"/>
        </w:rPr>
        <w:t>Electron microscopes are expensive and require special training. They cannot be used to observe live cells.</w:t>
      </w:r>
    </w:p>
    <w:p>
      <w:pPr>
        <w:pStyle w:val="BodyText"/>
        <w:spacing w:before="2"/>
        <w:rPr>
          <w:rFonts w:ascii="Times New Roman"/>
          <w:sz w:val="32"/>
        </w:rPr>
      </w:pPr>
    </w:p>
    <w:p>
      <w:pPr>
        <w:pStyle w:val="Heading3"/>
        <w:spacing w:before="1"/>
        <w:jc w:val="both"/>
        <w:rPr>
          <w:rFonts w:ascii="Times New Roman"/>
        </w:rPr>
      </w:pPr>
      <w:r>
        <w:rPr>
          <w:rFonts w:ascii="Times New Roman"/>
        </w:rPr>
        <w:t>Image Inversion</w:t>
      </w:r>
    </w:p>
    <w:p>
      <w:pPr>
        <w:pStyle w:val="BodyText"/>
        <w:spacing w:before="9"/>
        <w:rPr>
          <w:rFonts w:ascii="Times New Roman"/>
          <w:b/>
          <w:sz w:val="31"/>
        </w:rPr>
      </w:pPr>
    </w:p>
    <w:p>
      <w:pPr>
        <w:pStyle w:val="BodyText"/>
        <w:ind w:left="1020" w:right="1376"/>
        <w:rPr>
          <w:rFonts w:ascii="Times New Roman" w:hAnsi="Times New Roman"/>
        </w:rPr>
      </w:pPr>
      <w:r>
        <w:rPr>
          <w:rFonts w:ascii="Times New Roman" w:hAnsi="Times New Roman"/>
        </w:rPr>
        <w:t>The optics of a light microscope’s lenses change the orientation of the image the user sees. A specimen that is </w:t>
      </w:r>
      <w:r>
        <w:rPr>
          <w:rFonts w:ascii="Times New Roman" w:hAnsi="Times New Roman"/>
          <w:b/>
          <w:i/>
        </w:rPr>
        <w:t>right-side up </w:t>
      </w:r>
      <w:r>
        <w:rPr>
          <w:rFonts w:ascii="Times New Roman" w:hAnsi="Times New Roman"/>
        </w:rPr>
        <w:t>and </w:t>
      </w:r>
      <w:r>
        <w:rPr>
          <w:rFonts w:ascii="Times New Roman" w:hAnsi="Times New Roman"/>
          <w:b/>
          <w:i/>
        </w:rPr>
        <w:t>facing right </w:t>
      </w:r>
      <w:r>
        <w:rPr>
          <w:rFonts w:ascii="Times New Roman" w:hAnsi="Times New Roman"/>
        </w:rPr>
        <w:t>on the microscope slide will appear </w:t>
      </w:r>
      <w:r>
        <w:rPr>
          <w:rFonts w:ascii="Times New Roman" w:hAnsi="Times New Roman"/>
          <w:b/>
          <w:i/>
        </w:rPr>
        <w:t>upside-down </w:t>
      </w:r>
      <w:r>
        <w:rPr>
          <w:rFonts w:ascii="Times New Roman" w:hAnsi="Times New Roman"/>
        </w:rPr>
        <w:t>and </w:t>
      </w:r>
      <w:r>
        <w:rPr>
          <w:rFonts w:ascii="Times New Roman" w:hAnsi="Times New Roman"/>
          <w:b/>
          <w:i/>
        </w:rPr>
        <w:t>facing left </w:t>
      </w:r>
      <w:r>
        <w:rPr>
          <w:rFonts w:ascii="Times New Roman" w:hAnsi="Times New Roman"/>
        </w:rPr>
        <w:t>when viewed through a microscope, and vice versa. Similarly, if the slide is moved left while looking through the microscope, it will appear to move right. </w:t>
      </w:r>
      <w:r>
        <w:rPr>
          <w:rFonts w:ascii="Times New Roman" w:hAnsi="Times New Roman"/>
          <w:spacing w:val="-3"/>
        </w:rPr>
        <w:t>If </w:t>
      </w:r>
      <w:r>
        <w:rPr>
          <w:rFonts w:ascii="Times New Roman" w:hAnsi="Times New Roman"/>
        </w:rPr>
        <w:t>moved down, it will seem to move up. This occurs because microscopes use two sets of lenses to magnify the image. Because of the manner by which light travels through the lenses, this system of two lenses produces an inverted</w:t>
      </w:r>
      <w:r>
        <w:rPr>
          <w:rFonts w:ascii="Times New Roman" w:hAnsi="Times New Roman"/>
          <w:spacing w:val="-1"/>
        </w:rPr>
        <w:t> </w:t>
      </w:r>
      <w:r>
        <w:rPr>
          <w:rFonts w:ascii="Times New Roman" w:hAnsi="Times New Roman"/>
        </w:rPr>
        <w:t>image.</w:t>
      </w:r>
    </w:p>
    <w:p>
      <w:pPr>
        <w:pStyle w:val="BodyText"/>
        <w:rPr>
          <w:rFonts w:ascii="Times New Roman"/>
        </w:rPr>
      </w:pPr>
    </w:p>
    <w:p>
      <w:pPr>
        <w:pStyle w:val="BodyText"/>
        <w:spacing w:before="1"/>
        <w:ind w:left="1020" w:right="1518"/>
        <w:rPr>
          <w:rFonts w:ascii="Times New Roman"/>
        </w:rPr>
      </w:pPr>
      <w:r>
        <w:rPr>
          <w:rFonts w:ascii="Times New Roman"/>
        </w:rPr>
        <w:t>Dissecting microscopes, work in a similar manner, but include an additional magnification system that makes the final image appear to be upright.</w:t>
      </w:r>
    </w:p>
    <w:p>
      <w:pPr>
        <w:pStyle w:val="BodyText"/>
        <w:spacing w:before="2"/>
        <w:rPr>
          <w:rFonts w:ascii="Times New Roman"/>
          <w:sz w:val="32"/>
        </w:rPr>
      </w:pPr>
    </w:p>
    <w:p>
      <w:pPr>
        <w:pStyle w:val="Heading3"/>
        <w:jc w:val="both"/>
        <w:rPr>
          <w:rFonts w:ascii="Times New Roman"/>
        </w:rPr>
      </w:pPr>
      <w:r>
        <w:rPr>
          <w:rFonts w:ascii="Times New Roman"/>
        </w:rPr>
        <w:t>The Compound Light Microscope</w:t>
      </w:r>
    </w:p>
    <w:p>
      <w:pPr>
        <w:pStyle w:val="BodyText"/>
        <w:spacing w:before="9"/>
        <w:rPr>
          <w:rFonts w:ascii="Times New Roman"/>
          <w:b/>
          <w:sz w:val="31"/>
        </w:rPr>
      </w:pPr>
    </w:p>
    <w:p>
      <w:pPr>
        <w:pStyle w:val="BodyText"/>
        <w:spacing w:before="1"/>
        <w:ind w:left="1020"/>
        <w:rPr>
          <w:rFonts w:ascii="Times New Roman"/>
        </w:rPr>
      </w:pPr>
      <w:r>
        <w:rPr>
          <w:rFonts w:ascii="Times New Roman"/>
        </w:rPr>
        <w:t>Proper practice for handling and use of compound light microscopes is as follows:</w:t>
      </w:r>
    </w:p>
    <w:p>
      <w:pPr>
        <w:pStyle w:val="ListParagraph"/>
        <w:numPr>
          <w:ilvl w:val="0"/>
          <w:numId w:val="14"/>
        </w:numPr>
        <w:tabs>
          <w:tab w:pos="1381" w:val="left" w:leader="none"/>
        </w:tabs>
        <w:spacing w:line="276" w:lineRule="auto" w:before="120" w:after="0"/>
        <w:ind w:left="1380" w:right="1453" w:hanging="360"/>
        <w:jc w:val="left"/>
        <w:rPr>
          <w:rFonts w:ascii="Times New Roman"/>
          <w:sz w:val="24"/>
        </w:rPr>
      </w:pPr>
      <w:r>
        <w:rPr>
          <w:rFonts w:ascii="Times New Roman"/>
          <w:b/>
          <w:sz w:val="24"/>
        </w:rPr>
        <w:t>Carry the microscope upright with one hand supporting the base. </w:t>
      </w:r>
      <w:r>
        <w:rPr>
          <w:rFonts w:ascii="Times New Roman"/>
          <w:sz w:val="24"/>
        </w:rPr>
        <w:t>Care should be</w:t>
      </w:r>
      <w:r>
        <w:rPr>
          <w:rFonts w:ascii="Times New Roman"/>
          <w:spacing w:val="-18"/>
          <w:sz w:val="24"/>
        </w:rPr>
        <w:t> </w:t>
      </w:r>
      <w:r>
        <w:rPr>
          <w:rFonts w:ascii="Times New Roman"/>
          <w:sz w:val="24"/>
        </w:rPr>
        <w:t>taken not to bump the microscope on the microscope cabinet, chairs, tables, or other obstacles. </w:t>
      </w:r>
      <w:r>
        <w:rPr>
          <w:rFonts w:ascii="Times New Roman"/>
          <w:b/>
          <w:sz w:val="24"/>
        </w:rPr>
        <w:t>Gently </w:t>
      </w:r>
      <w:r>
        <w:rPr>
          <w:rFonts w:ascii="Times New Roman"/>
          <w:sz w:val="24"/>
        </w:rPr>
        <w:t>place your microscope on your laboratory bench and remove its protective plastic cover.</w:t>
      </w:r>
    </w:p>
    <w:p>
      <w:pPr>
        <w:pStyle w:val="ListParagraph"/>
        <w:numPr>
          <w:ilvl w:val="0"/>
          <w:numId w:val="14"/>
        </w:numPr>
        <w:tabs>
          <w:tab w:pos="1381" w:val="left" w:leader="none"/>
        </w:tabs>
        <w:spacing w:line="276" w:lineRule="auto" w:before="120" w:after="0"/>
        <w:ind w:left="1380" w:right="1873" w:hanging="360"/>
        <w:jc w:val="left"/>
        <w:rPr>
          <w:rFonts w:ascii="Times New Roman"/>
          <w:sz w:val="24"/>
        </w:rPr>
      </w:pPr>
      <w:r>
        <w:rPr>
          <w:rFonts w:ascii="Times New Roman"/>
          <w:b/>
          <w:sz w:val="24"/>
        </w:rPr>
        <w:t>Do not push or slide the microscope across the table. </w:t>
      </w:r>
      <w:r>
        <w:rPr>
          <w:rFonts w:ascii="Times New Roman"/>
          <w:sz w:val="24"/>
        </w:rPr>
        <w:t>This causes vibrations that</w:t>
      </w:r>
      <w:r>
        <w:rPr>
          <w:rFonts w:ascii="Times New Roman"/>
          <w:spacing w:val="-13"/>
          <w:sz w:val="24"/>
        </w:rPr>
        <w:t> </w:t>
      </w:r>
      <w:r>
        <w:rPr>
          <w:rFonts w:ascii="Times New Roman"/>
          <w:sz w:val="24"/>
        </w:rPr>
        <w:t>can loosen screws or misalign microscope</w:t>
      </w:r>
      <w:r>
        <w:rPr>
          <w:rFonts w:ascii="Times New Roman"/>
          <w:spacing w:val="-2"/>
          <w:sz w:val="24"/>
        </w:rPr>
        <w:t> </w:t>
      </w:r>
      <w:r>
        <w:rPr>
          <w:rFonts w:ascii="Times New Roman"/>
          <w:sz w:val="24"/>
        </w:rPr>
        <w:t>parts.</w:t>
      </w:r>
    </w:p>
    <w:p>
      <w:pPr>
        <w:pStyle w:val="ListParagraph"/>
        <w:numPr>
          <w:ilvl w:val="0"/>
          <w:numId w:val="14"/>
        </w:numPr>
        <w:tabs>
          <w:tab w:pos="1381" w:val="left" w:leader="none"/>
        </w:tabs>
        <w:spacing w:line="276" w:lineRule="auto" w:before="119" w:after="0"/>
        <w:ind w:left="1380" w:right="1378" w:hanging="360"/>
        <w:jc w:val="left"/>
        <w:rPr>
          <w:rFonts w:ascii="Times New Roman"/>
          <w:sz w:val="24"/>
        </w:rPr>
      </w:pPr>
      <w:r>
        <w:rPr>
          <w:rFonts w:ascii="Times New Roman"/>
          <w:b/>
          <w:sz w:val="24"/>
        </w:rPr>
        <w:t>Clean the lenses with lens paper. </w:t>
      </w:r>
      <w:r>
        <w:rPr>
          <w:rFonts w:ascii="Times New Roman"/>
          <w:sz w:val="24"/>
        </w:rPr>
        <w:t>The lenses on the microscope scratch easily. If you</w:t>
      </w:r>
      <w:r>
        <w:rPr>
          <w:rFonts w:ascii="Times New Roman"/>
          <w:spacing w:val="-22"/>
          <w:sz w:val="24"/>
        </w:rPr>
        <w:t> </w:t>
      </w:r>
      <w:r>
        <w:rPr>
          <w:rFonts w:ascii="Times New Roman"/>
          <w:sz w:val="24"/>
        </w:rPr>
        <w:t>need to clean them, use ONLY lens paper (found in your station</w:t>
      </w:r>
      <w:r>
        <w:rPr>
          <w:rFonts w:ascii="Times New Roman"/>
          <w:spacing w:val="1"/>
          <w:sz w:val="24"/>
        </w:rPr>
        <w:t> </w:t>
      </w:r>
      <w:r>
        <w:rPr>
          <w:rFonts w:ascii="Times New Roman"/>
          <w:sz w:val="24"/>
        </w:rPr>
        <w:t>drawers).</w:t>
      </w:r>
    </w:p>
    <w:p>
      <w:pPr>
        <w:spacing w:after="0" w:line="276" w:lineRule="auto"/>
        <w:jc w:val="left"/>
        <w:rPr>
          <w:rFonts w:ascii="Times New Roman"/>
          <w:sz w:val="24"/>
        </w:rPr>
        <w:sectPr>
          <w:footerReference w:type="default" r:id="rId33"/>
          <w:pgSz w:w="12240" w:h="15840"/>
          <w:pgMar w:footer="714" w:header="0" w:top="1380" w:bottom="900" w:left="420" w:right="140"/>
          <w:pgNumType w:start="24"/>
        </w:sectPr>
      </w:pPr>
    </w:p>
    <w:p>
      <w:pPr>
        <w:pStyle w:val="ListParagraph"/>
        <w:numPr>
          <w:ilvl w:val="0"/>
          <w:numId w:val="14"/>
        </w:numPr>
        <w:tabs>
          <w:tab w:pos="1381" w:val="left" w:leader="none"/>
        </w:tabs>
        <w:spacing w:line="276" w:lineRule="auto" w:before="79" w:after="0"/>
        <w:ind w:left="1380" w:right="1475" w:hanging="360"/>
        <w:jc w:val="left"/>
        <w:rPr>
          <w:rFonts w:ascii="Times New Roman"/>
          <w:sz w:val="24"/>
        </w:rPr>
      </w:pPr>
      <w:r>
        <w:rPr>
          <w:rFonts w:ascii="Times New Roman"/>
          <w:b/>
          <w:sz w:val="24"/>
        </w:rPr>
        <w:t>Always begin viewing a slide using the scanning (4x) objective</w:t>
      </w:r>
      <w:r>
        <w:rPr>
          <w:rFonts w:ascii="Times New Roman"/>
          <w:sz w:val="24"/>
        </w:rPr>
        <w:t>. Never begin an observation with the higher powered (10x, 40x) objectives. Doing so could result in</w:t>
      </w:r>
      <w:r>
        <w:rPr>
          <w:rFonts w:ascii="Times New Roman"/>
          <w:spacing w:val="-13"/>
          <w:sz w:val="24"/>
        </w:rPr>
        <w:t> </w:t>
      </w:r>
      <w:r>
        <w:rPr>
          <w:rFonts w:ascii="Times New Roman"/>
          <w:sz w:val="24"/>
        </w:rPr>
        <w:t>broken slides or scratched</w:t>
      </w:r>
      <w:r>
        <w:rPr>
          <w:rFonts w:ascii="Times New Roman"/>
          <w:spacing w:val="-1"/>
          <w:sz w:val="24"/>
        </w:rPr>
        <w:t> </w:t>
      </w:r>
      <w:r>
        <w:rPr>
          <w:rFonts w:ascii="Times New Roman"/>
          <w:sz w:val="24"/>
        </w:rPr>
        <w:t>lenses.</w:t>
      </w:r>
    </w:p>
    <w:p>
      <w:pPr>
        <w:pStyle w:val="ListParagraph"/>
        <w:numPr>
          <w:ilvl w:val="0"/>
          <w:numId w:val="14"/>
        </w:numPr>
        <w:tabs>
          <w:tab w:pos="1381" w:val="left" w:leader="none"/>
        </w:tabs>
        <w:spacing w:line="276" w:lineRule="auto" w:before="121" w:after="0"/>
        <w:ind w:left="1380" w:right="1465" w:hanging="360"/>
        <w:jc w:val="left"/>
        <w:rPr>
          <w:rFonts w:ascii="Times New Roman"/>
          <w:sz w:val="24"/>
        </w:rPr>
      </w:pPr>
      <w:r>
        <w:rPr>
          <w:rFonts w:ascii="Times New Roman"/>
          <w:b/>
          <w:i/>
          <w:sz w:val="24"/>
        </w:rPr>
        <w:t>Never </w:t>
      </w:r>
      <w:r>
        <w:rPr>
          <w:rFonts w:ascii="Times New Roman"/>
          <w:b/>
          <w:sz w:val="24"/>
        </w:rPr>
        <w:t>use </w:t>
      </w:r>
      <w:r>
        <w:rPr>
          <w:rFonts w:ascii="Times New Roman"/>
          <w:b/>
          <w:i/>
          <w:sz w:val="24"/>
        </w:rPr>
        <w:t>course </w:t>
      </w:r>
      <w:r>
        <w:rPr>
          <w:rFonts w:ascii="Times New Roman"/>
          <w:b/>
          <w:sz w:val="24"/>
        </w:rPr>
        <w:t>focus adjustment at high magnification. </w:t>
      </w:r>
      <w:r>
        <w:rPr>
          <w:rFonts w:ascii="Times New Roman"/>
          <w:sz w:val="24"/>
        </w:rPr>
        <w:t>Once a specimen is brought into focus using the lowest power, you can rotate to a higher powered objective to increase the magnification. You will probably need to focus only slightly, as most light</w:t>
      </w:r>
      <w:r>
        <w:rPr>
          <w:rFonts w:ascii="Times New Roman"/>
          <w:spacing w:val="-20"/>
          <w:sz w:val="24"/>
        </w:rPr>
        <w:t> </w:t>
      </w:r>
      <w:r>
        <w:rPr>
          <w:rFonts w:ascii="Times New Roman"/>
          <w:sz w:val="24"/>
        </w:rPr>
        <w:t>microscopes are </w:t>
      </w:r>
      <w:r>
        <w:rPr>
          <w:rFonts w:ascii="Times New Roman"/>
          <w:b/>
          <w:sz w:val="24"/>
        </w:rPr>
        <w:t>parfocal</w:t>
      </w:r>
      <w:r>
        <w:rPr>
          <w:rFonts w:ascii="Times New Roman"/>
          <w:sz w:val="24"/>
        </w:rPr>
        <w:t>, meaning that the image remains nearly in focus as you change lenses (from lowest to highest</w:t>
      </w:r>
      <w:r>
        <w:rPr>
          <w:rFonts w:ascii="Times New Roman"/>
          <w:spacing w:val="-1"/>
          <w:sz w:val="24"/>
        </w:rPr>
        <w:t> </w:t>
      </w:r>
      <w:r>
        <w:rPr>
          <w:rFonts w:ascii="Times New Roman"/>
          <w:sz w:val="24"/>
        </w:rPr>
        <w:t>power).</w:t>
      </w:r>
    </w:p>
    <w:p>
      <w:pPr>
        <w:pStyle w:val="ListParagraph"/>
        <w:numPr>
          <w:ilvl w:val="0"/>
          <w:numId w:val="14"/>
        </w:numPr>
        <w:tabs>
          <w:tab w:pos="1381" w:val="left" w:leader="none"/>
        </w:tabs>
        <w:spacing w:line="276" w:lineRule="auto" w:before="119" w:after="0"/>
        <w:ind w:left="1380" w:right="1384" w:hanging="360"/>
        <w:jc w:val="left"/>
        <w:rPr>
          <w:rFonts w:ascii="Times New Roman"/>
          <w:sz w:val="24"/>
        </w:rPr>
      </w:pPr>
      <w:r>
        <w:rPr>
          <w:rFonts w:ascii="Times New Roman"/>
          <w:b/>
          <w:sz w:val="24"/>
        </w:rPr>
        <w:t>Replace microscope properly. </w:t>
      </w:r>
      <w:r>
        <w:rPr>
          <w:rFonts w:ascii="Times New Roman"/>
          <w:sz w:val="24"/>
        </w:rPr>
        <w:t>When you are finished using the microscope, turn off the light, remove the last slide from the stage, and wipe any material from the stage. Lower the stage and move the lowest power objective into position. Bundle the electrical cord securely (not around the arm of the microscope), replace the plastic cover, and put the microscope back in the storage</w:t>
      </w:r>
      <w:r>
        <w:rPr>
          <w:rFonts w:ascii="Times New Roman"/>
          <w:spacing w:val="-3"/>
          <w:sz w:val="24"/>
        </w:rPr>
        <w:t> </w:t>
      </w:r>
      <w:r>
        <w:rPr>
          <w:rFonts w:ascii="Times New Roman"/>
          <w:sz w:val="24"/>
        </w:rPr>
        <w:t>cabinet.</w:t>
      </w:r>
    </w:p>
    <w:p>
      <w:pPr>
        <w:pStyle w:val="BodyText"/>
        <w:spacing w:before="6"/>
        <w:rPr>
          <w:rFonts w:ascii="Times New Roman"/>
          <w:sz w:val="38"/>
        </w:rPr>
      </w:pPr>
    </w:p>
    <w:p>
      <w:pPr>
        <w:pStyle w:val="Heading3"/>
        <w:rPr>
          <w:rFonts w:ascii="Times New Roman"/>
          <w:b w:val="0"/>
        </w:rPr>
      </w:pPr>
      <w:r>
        <w:rPr>
          <w:rFonts w:ascii="Times New Roman"/>
        </w:rPr>
        <w:t>Materials</w:t>
      </w:r>
      <w:r>
        <w:rPr>
          <w:rFonts w:ascii="Times New Roman"/>
          <w:b w:val="0"/>
        </w:rPr>
        <w:t>:</w:t>
      </w:r>
    </w:p>
    <w:p>
      <w:pPr>
        <w:pStyle w:val="BodyText"/>
        <w:spacing w:before="10"/>
        <w:rPr>
          <w:rFonts w:ascii="Times New Roman"/>
          <w:sz w:val="23"/>
        </w:rPr>
      </w:pPr>
    </w:p>
    <w:p>
      <w:pPr>
        <w:pStyle w:val="ListParagraph"/>
        <w:numPr>
          <w:ilvl w:val="1"/>
          <w:numId w:val="14"/>
        </w:numPr>
        <w:tabs>
          <w:tab w:pos="1740" w:val="left" w:leader="none"/>
          <w:tab w:pos="1741" w:val="left" w:leader="none"/>
        </w:tabs>
        <w:spacing w:line="240" w:lineRule="auto" w:before="0" w:after="0"/>
        <w:ind w:left="1740" w:right="0" w:hanging="361"/>
        <w:jc w:val="left"/>
        <w:rPr>
          <w:rFonts w:ascii="Times New Roman" w:hAnsi="Times New Roman"/>
          <w:sz w:val="24"/>
        </w:rPr>
      </w:pPr>
      <w:r>
        <w:rPr>
          <w:rFonts w:ascii="Times New Roman" w:hAnsi="Times New Roman"/>
          <w:sz w:val="24"/>
        </w:rPr>
        <w:t>Compound light microscope, stereomicroscope</w:t>
      </w:r>
    </w:p>
    <w:p>
      <w:pPr>
        <w:pStyle w:val="ListParagraph"/>
        <w:numPr>
          <w:ilvl w:val="1"/>
          <w:numId w:val="14"/>
        </w:numPr>
        <w:tabs>
          <w:tab w:pos="1740" w:val="left" w:leader="none"/>
          <w:tab w:pos="1741" w:val="left" w:leader="none"/>
        </w:tabs>
        <w:spacing w:line="276" w:lineRule="auto" w:before="44" w:after="0"/>
        <w:ind w:left="1740" w:right="2217" w:hanging="360"/>
        <w:jc w:val="left"/>
        <w:rPr>
          <w:rFonts w:ascii="Times New Roman" w:hAnsi="Times New Roman"/>
          <w:sz w:val="24"/>
        </w:rPr>
      </w:pPr>
      <w:r>
        <w:rPr>
          <w:rFonts w:ascii="Times New Roman" w:hAnsi="Times New Roman"/>
          <w:sz w:val="24"/>
          <w:u w:val="single"/>
        </w:rPr>
        <w:t>Prepared slides</w:t>
      </w:r>
      <w:r>
        <w:rPr>
          <w:rFonts w:ascii="Times New Roman" w:hAnsi="Times New Roman"/>
          <w:sz w:val="24"/>
        </w:rPr>
        <w:t>: letter “e”, colored threads, human epithelial (cheek) cells,</w:t>
      </w:r>
      <w:r>
        <w:rPr>
          <w:rFonts w:ascii="Times New Roman" w:hAnsi="Times New Roman"/>
          <w:spacing w:val="-18"/>
          <w:sz w:val="24"/>
        </w:rPr>
        <w:t> </w:t>
      </w:r>
      <w:r>
        <w:rPr>
          <w:rFonts w:ascii="Times New Roman" w:hAnsi="Times New Roman"/>
          <w:sz w:val="24"/>
        </w:rPr>
        <w:t>onion epithelial</w:t>
      </w:r>
      <w:r>
        <w:rPr>
          <w:rFonts w:ascii="Times New Roman" w:hAnsi="Times New Roman"/>
          <w:spacing w:val="-1"/>
          <w:sz w:val="24"/>
        </w:rPr>
        <w:t> </w:t>
      </w:r>
      <w:r>
        <w:rPr>
          <w:rFonts w:ascii="Times New Roman" w:hAnsi="Times New Roman"/>
          <w:sz w:val="24"/>
        </w:rPr>
        <w:t>cells</w:t>
      </w:r>
    </w:p>
    <w:p>
      <w:pPr>
        <w:pStyle w:val="ListParagraph"/>
        <w:numPr>
          <w:ilvl w:val="1"/>
          <w:numId w:val="14"/>
        </w:numPr>
        <w:tabs>
          <w:tab w:pos="1740" w:val="left" w:leader="none"/>
          <w:tab w:pos="1741" w:val="left" w:leader="none"/>
        </w:tabs>
        <w:spacing w:line="275" w:lineRule="exact" w:before="0" w:after="0"/>
        <w:ind w:left="1740" w:right="0" w:hanging="361"/>
        <w:jc w:val="left"/>
        <w:rPr>
          <w:rFonts w:ascii="Times New Roman" w:hAnsi="Times New Roman"/>
          <w:sz w:val="24"/>
        </w:rPr>
      </w:pPr>
      <w:r>
        <w:rPr>
          <w:rFonts w:ascii="Times New Roman" w:hAnsi="Times New Roman"/>
          <w:sz w:val="24"/>
        </w:rPr>
        <w:t>Clear plastic</w:t>
      </w:r>
      <w:r>
        <w:rPr>
          <w:rFonts w:ascii="Times New Roman" w:hAnsi="Times New Roman"/>
          <w:spacing w:val="-2"/>
          <w:sz w:val="24"/>
        </w:rPr>
        <w:t> </w:t>
      </w:r>
      <w:r>
        <w:rPr>
          <w:rFonts w:ascii="Times New Roman" w:hAnsi="Times New Roman"/>
          <w:sz w:val="24"/>
        </w:rPr>
        <w:t>ruler</w:t>
      </w:r>
    </w:p>
    <w:p>
      <w:pPr>
        <w:pStyle w:val="BodyText"/>
        <w:spacing w:before="6"/>
        <w:rPr>
          <w:rFonts w:ascii="Times New Roman"/>
          <w:sz w:val="27"/>
        </w:rPr>
      </w:pPr>
    </w:p>
    <w:p>
      <w:pPr>
        <w:pStyle w:val="BodyText"/>
        <w:ind w:left="1020" w:right="1295"/>
        <w:rPr>
          <w:rFonts w:ascii="Times New Roman"/>
        </w:rPr>
      </w:pPr>
      <w:r>
        <w:rPr>
          <w:rFonts w:ascii="Times New Roman"/>
        </w:rPr>
        <w:t>In this exercise, you will identify and learn the function of various microscope parts, practice focusing the microscope, and learn to use the microscope as a measuring tool. Use Fig. 3, below, to identify and learn parts of the microscope listed in Table 1, below.</w:t>
      </w:r>
    </w:p>
    <w:p>
      <w:pPr>
        <w:pStyle w:val="BodyText"/>
        <w:spacing w:before="1"/>
        <w:rPr>
          <w:rFonts w:ascii="Times New Roman"/>
        </w:rPr>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6"/>
        <w:gridCol w:w="6938"/>
      </w:tblGrid>
      <w:tr>
        <w:trPr>
          <w:trHeight w:val="611" w:hRule="atLeast"/>
        </w:trPr>
        <w:tc>
          <w:tcPr>
            <w:tcW w:w="9514" w:type="dxa"/>
            <w:gridSpan w:val="2"/>
          </w:tcPr>
          <w:p>
            <w:pPr>
              <w:pStyle w:val="TableParagraph"/>
              <w:spacing w:before="160"/>
              <w:ind w:left="3094"/>
              <w:rPr>
                <w:b/>
                <w:sz w:val="24"/>
              </w:rPr>
            </w:pPr>
            <w:r>
              <w:rPr>
                <w:b/>
                <w:sz w:val="24"/>
              </w:rPr>
              <w:t>Table 1: Microscope parts and functions</w:t>
            </w:r>
          </w:p>
        </w:tc>
      </w:tr>
      <w:tr>
        <w:trPr>
          <w:trHeight w:val="585" w:hRule="atLeast"/>
        </w:trPr>
        <w:tc>
          <w:tcPr>
            <w:tcW w:w="2576" w:type="dxa"/>
          </w:tcPr>
          <w:p>
            <w:pPr>
              <w:pStyle w:val="TableParagraph"/>
              <w:spacing w:before="145"/>
              <w:ind w:left="473"/>
              <w:rPr>
                <w:b/>
                <w:sz w:val="24"/>
              </w:rPr>
            </w:pPr>
            <w:r>
              <w:rPr>
                <w:b/>
                <w:sz w:val="24"/>
              </w:rPr>
              <w:t>Microscope Part</w:t>
            </w:r>
          </w:p>
        </w:tc>
        <w:tc>
          <w:tcPr>
            <w:tcW w:w="6938" w:type="dxa"/>
          </w:tcPr>
          <w:p>
            <w:pPr>
              <w:pStyle w:val="TableParagraph"/>
              <w:spacing w:before="145"/>
              <w:ind w:left="3014" w:right="3005"/>
              <w:jc w:val="center"/>
              <w:rPr>
                <w:b/>
                <w:sz w:val="24"/>
              </w:rPr>
            </w:pPr>
            <w:r>
              <w:rPr>
                <w:b/>
                <w:sz w:val="24"/>
              </w:rPr>
              <w:t>Function</w:t>
            </w:r>
          </w:p>
        </w:tc>
      </w:tr>
      <w:tr>
        <w:trPr>
          <w:trHeight w:val="551" w:hRule="atLeast"/>
        </w:trPr>
        <w:tc>
          <w:tcPr>
            <w:tcW w:w="2576" w:type="dxa"/>
          </w:tcPr>
          <w:p>
            <w:pPr>
              <w:pStyle w:val="TableParagraph"/>
              <w:spacing w:line="292" w:lineRule="exact"/>
              <w:ind w:left="108"/>
              <w:rPr>
                <w:b/>
                <w:sz w:val="24"/>
              </w:rPr>
            </w:pPr>
            <w:r>
              <w:rPr>
                <w:b/>
                <w:sz w:val="24"/>
              </w:rPr>
              <w:t>Arm</w:t>
            </w:r>
          </w:p>
        </w:tc>
        <w:tc>
          <w:tcPr>
            <w:tcW w:w="6938" w:type="dxa"/>
          </w:tcPr>
          <w:p>
            <w:pPr>
              <w:pStyle w:val="TableParagraph"/>
              <w:spacing w:line="276" w:lineRule="exact" w:before="2"/>
              <w:ind w:left="107"/>
              <w:rPr>
                <w:rFonts w:ascii="Times New Roman"/>
                <w:sz w:val="24"/>
              </w:rPr>
            </w:pPr>
            <w:r>
              <w:rPr>
                <w:rFonts w:ascii="Times New Roman"/>
                <w:sz w:val="24"/>
              </w:rPr>
              <w:t>Supports the body tube and lenses. Use the arm and base to carry the scope.</w:t>
            </w:r>
          </w:p>
        </w:tc>
      </w:tr>
      <w:tr>
        <w:trPr>
          <w:trHeight w:val="290" w:hRule="atLeast"/>
        </w:trPr>
        <w:tc>
          <w:tcPr>
            <w:tcW w:w="2576" w:type="dxa"/>
          </w:tcPr>
          <w:p>
            <w:pPr>
              <w:pStyle w:val="TableParagraph"/>
              <w:spacing w:line="270" w:lineRule="exact"/>
              <w:ind w:left="108"/>
              <w:rPr>
                <w:b/>
                <w:sz w:val="24"/>
              </w:rPr>
            </w:pPr>
            <w:r>
              <w:rPr>
                <w:b/>
                <w:sz w:val="24"/>
              </w:rPr>
              <w:t>Base</w:t>
            </w:r>
          </w:p>
        </w:tc>
        <w:tc>
          <w:tcPr>
            <w:tcW w:w="6938" w:type="dxa"/>
          </w:tcPr>
          <w:p>
            <w:pPr>
              <w:pStyle w:val="TableParagraph"/>
              <w:spacing w:line="270" w:lineRule="exact"/>
              <w:ind w:left="107"/>
              <w:rPr>
                <w:rFonts w:ascii="Times New Roman"/>
                <w:sz w:val="24"/>
              </w:rPr>
            </w:pPr>
            <w:r>
              <w:rPr>
                <w:rFonts w:ascii="Times New Roman"/>
                <w:sz w:val="24"/>
              </w:rPr>
              <w:t>Supports the entire microscope.</w:t>
            </w:r>
          </w:p>
        </w:tc>
      </w:tr>
      <w:tr>
        <w:trPr>
          <w:trHeight w:val="828" w:hRule="atLeast"/>
        </w:trPr>
        <w:tc>
          <w:tcPr>
            <w:tcW w:w="2576" w:type="dxa"/>
          </w:tcPr>
          <w:p>
            <w:pPr>
              <w:pStyle w:val="TableParagraph"/>
              <w:ind w:left="108"/>
              <w:rPr>
                <w:b/>
                <w:sz w:val="24"/>
              </w:rPr>
            </w:pPr>
            <w:r>
              <w:rPr>
                <w:b/>
                <w:sz w:val="24"/>
              </w:rPr>
              <w:t>Ocular </w:t>
            </w:r>
            <w:r>
              <w:rPr>
                <w:sz w:val="24"/>
              </w:rPr>
              <w:t>or </w:t>
            </w:r>
            <w:r>
              <w:rPr>
                <w:b/>
                <w:sz w:val="24"/>
              </w:rPr>
              <w:t>Eyepiece</w:t>
            </w:r>
          </w:p>
        </w:tc>
        <w:tc>
          <w:tcPr>
            <w:tcW w:w="6938" w:type="dxa"/>
          </w:tcPr>
          <w:p>
            <w:pPr>
              <w:pStyle w:val="TableParagraph"/>
              <w:spacing w:line="276" w:lineRule="exact" w:before="2"/>
              <w:ind w:left="107" w:right="129"/>
              <w:rPr>
                <w:rFonts w:ascii="Times New Roman"/>
                <w:sz w:val="24"/>
              </w:rPr>
            </w:pPr>
            <w:r>
              <w:rPr>
                <w:rFonts w:ascii="Times New Roman"/>
                <w:sz w:val="24"/>
              </w:rPr>
              <w:t>The lens in the upper part of the microscope. </w:t>
            </w:r>
            <w:r>
              <w:rPr>
                <w:rFonts w:ascii="Times New Roman"/>
                <w:b/>
                <w:sz w:val="24"/>
              </w:rPr>
              <w:t>Monocular </w:t>
            </w:r>
            <w:r>
              <w:rPr>
                <w:rFonts w:ascii="Times New Roman"/>
                <w:sz w:val="24"/>
              </w:rPr>
              <w:t>microscopes have one ocular, while </w:t>
            </w:r>
            <w:r>
              <w:rPr>
                <w:rFonts w:ascii="Times New Roman"/>
                <w:b/>
                <w:sz w:val="24"/>
              </w:rPr>
              <w:t>binocular </w:t>
            </w:r>
            <w:r>
              <w:rPr>
                <w:rFonts w:ascii="Times New Roman"/>
                <w:sz w:val="24"/>
              </w:rPr>
              <w:t>microscopes have two oculars. Ocular magnification is </w:t>
            </w:r>
            <w:r>
              <w:rPr>
                <w:rFonts w:ascii="Times New Roman"/>
                <w:b/>
                <w:sz w:val="24"/>
              </w:rPr>
              <w:t>10x</w:t>
            </w:r>
            <w:r>
              <w:rPr>
                <w:rFonts w:ascii="Times New Roman"/>
                <w:sz w:val="24"/>
              </w:rPr>
              <w:t>.</w:t>
            </w:r>
          </w:p>
        </w:tc>
      </w:tr>
      <w:tr>
        <w:trPr>
          <w:trHeight w:val="549" w:hRule="atLeast"/>
        </w:trPr>
        <w:tc>
          <w:tcPr>
            <w:tcW w:w="2576" w:type="dxa"/>
          </w:tcPr>
          <w:p>
            <w:pPr>
              <w:pStyle w:val="TableParagraph"/>
              <w:spacing w:line="290" w:lineRule="exact"/>
              <w:ind w:left="108"/>
              <w:rPr>
                <w:b/>
                <w:sz w:val="24"/>
              </w:rPr>
            </w:pPr>
            <w:r>
              <w:rPr>
                <w:b/>
                <w:sz w:val="24"/>
              </w:rPr>
              <w:t>Body Tube </w:t>
            </w:r>
            <w:r>
              <w:rPr>
                <w:sz w:val="24"/>
              </w:rPr>
              <w:t>or </w:t>
            </w:r>
            <w:r>
              <w:rPr>
                <w:b/>
                <w:sz w:val="24"/>
              </w:rPr>
              <w:t>Turret</w:t>
            </w:r>
          </w:p>
        </w:tc>
        <w:tc>
          <w:tcPr>
            <w:tcW w:w="6938" w:type="dxa"/>
          </w:tcPr>
          <w:p>
            <w:pPr>
              <w:pStyle w:val="TableParagraph"/>
              <w:spacing w:line="276" w:lineRule="exact"/>
              <w:ind w:left="107" w:right="208"/>
              <w:rPr>
                <w:rFonts w:ascii="Times New Roman"/>
                <w:sz w:val="24"/>
              </w:rPr>
            </w:pPr>
            <w:r>
              <w:rPr>
                <w:rFonts w:ascii="Times New Roman"/>
                <w:sz w:val="24"/>
              </w:rPr>
              <w:t>Holds the ocular at one end and nosepiece at the other. Conducts light rays.</w:t>
            </w:r>
          </w:p>
        </w:tc>
      </w:tr>
      <w:tr>
        <w:trPr>
          <w:trHeight w:val="549" w:hRule="atLeast"/>
        </w:trPr>
        <w:tc>
          <w:tcPr>
            <w:tcW w:w="2576" w:type="dxa"/>
          </w:tcPr>
          <w:p>
            <w:pPr>
              <w:pStyle w:val="TableParagraph"/>
              <w:spacing w:line="290" w:lineRule="exact"/>
              <w:ind w:left="108"/>
              <w:rPr>
                <w:b/>
                <w:sz w:val="24"/>
              </w:rPr>
            </w:pPr>
            <w:r>
              <w:rPr>
                <w:b/>
                <w:sz w:val="24"/>
              </w:rPr>
              <w:t>Revolving Nose Piece</w:t>
            </w:r>
          </w:p>
        </w:tc>
        <w:tc>
          <w:tcPr>
            <w:tcW w:w="6938" w:type="dxa"/>
          </w:tcPr>
          <w:p>
            <w:pPr>
              <w:pStyle w:val="TableParagraph"/>
              <w:spacing w:line="276" w:lineRule="exact"/>
              <w:ind w:left="107"/>
              <w:rPr>
                <w:rFonts w:ascii="Times New Roman"/>
                <w:sz w:val="24"/>
              </w:rPr>
            </w:pPr>
            <w:r>
              <w:rPr>
                <w:rFonts w:ascii="Times New Roman"/>
                <w:sz w:val="24"/>
              </w:rPr>
              <w:t>Located at the lower end of the body tube. A revolving device that holds the objective lenses (aka </w:t>
            </w:r>
            <w:r>
              <w:rPr>
                <w:rFonts w:ascii="Times New Roman"/>
                <w:i/>
                <w:sz w:val="24"/>
              </w:rPr>
              <w:t>objectives</w:t>
            </w:r>
            <w:r>
              <w:rPr>
                <w:rFonts w:ascii="Times New Roman"/>
                <w:sz w:val="24"/>
              </w:rPr>
              <w:t>).</w:t>
            </w:r>
          </w:p>
        </w:tc>
      </w:tr>
      <w:tr>
        <w:trPr>
          <w:trHeight w:val="826" w:hRule="atLeast"/>
        </w:trPr>
        <w:tc>
          <w:tcPr>
            <w:tcW w:w="2576" w:type="dxa"/>
          </w:tcPr>
          <w:p>
            <w:pPr>
              <w:pStyle w:val="TableParagraph"/>
              <w:spacing w:line="292" w:lineRule="exact"/>
              <w:ind w:left="108"/>
              <w:rPr>
                <w:b/>
                <w:sz w:val="24"/>
              </w:rPr>
            </w:pPr>
            <w:r>
              <w:rPr>
                <w:b/>
                <w:sz w:val="24"/>
              </w:rPr>
              <w:t>Objective Lenses</w:t>
            </w:r>
          </w:p>
        </w:tc>
        <w:tc>
          <w:tcPr>
            <w:tcW w:w="6938" w:type="dxa"/>
          </w:tcPr>
          <w:p>
            <w:pPr>
              <w:pStyle w:val="TableParagraph"/>
              <w:spacing w:line="276" w:lineRule="exact" w:before="2"/>
              <w:ind w:left="107" w:right="208"/>
              <w:rPr>
                <w:rFonts w:ascii="Times New Roman"/>
                <w:b/>
                <w:sz w:val="24"/>
              </w:rPr>
            </w:pPr>
            <w:r>
              <w:rPr>
                <w:rFonts w:ascii="Times New Roman"/>
                <w:sz w:val="24"/>
              </w:rPr>
              <w:t>Located on the revolving nosepiece. Each lens has a different magnifying power. The smallest objective is the lowest power, also called </w:t>
            </w:r>
            <w:r>
              <w:rPr>
                <w:rFonts w:ascii="Times New Roman"/>
                <w:b/>
                <w:sz w:val="24"/>
              </w:rPr>
              <w:t>scanning power (4x), </w:t>
            </w:r>
            <w:r>
              <w:rPr>
                <w:rFonts w:ascii="Times New Roman"/>
                <w:sz w:val="24"/>
              </w:rPr>
              <w:t>followed by </w:t>
            </w:r>
            <w:r>
              <w:rPr>
                <w:rFonts w:ascii="Times New Roman"/>
                <w:b/>
                <w:sz w:val="24"/>
              </w:rPr>
              <w:t>low power (10x) </w:t>
            </w:r>
            <w:r>
              <w:rPr>
                <w:rFonts w:ascii="Times New Roman"/>
                <w:sz w:val="24"/>
              </w:rPr>
              <w:t>and </w:t>
            </w:r>
            <w:r>
              <w:rPr>
                <w:rFonts w:ascii="Times New Roman"/>
                <w:b/>
                <w:sz w:val="24"/>
              </w:rPr>
              <w:t>high</w:t>
            </w:r>
          </w:p>
        </w:tc>
      </w:tr>
    </w:tbl>
    <w:p>
      <w:pPr>
        <w:spacing w:after="0" w:line="276" w:lineRule="exact"/>
        <w:rPr>
          <w:rFonts w:ascii="Times New Roman"/>
          <w:sz w:val="24"/>
        </w:rPr>
        <w:sectPr>
          <w:pgSz w:w="12240" w:h="15840"/>
          <w:pgMar w:header="0" w:footer="714" w:top="1360" w:bottom="900" w:left="420" w:right="140"/>
        </w:sectPr>
      </w:pPr>
    </w:p>
    <w:tbl>
      <w:tblPr>
        <w:tblW w:w="0" w:type="auto"/>
        <w:jc w:val="left"/>
        <w:tblInd w:w="8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76"/>
        <w:gridCol w:w="6938"/>
      </w:tblGrid>
      <w:tr>
        <w:trPr>
          <w:trHeight w:val="552" w:hRule="atLeast"/>
        </w:trPr>
        <w:tc>
          <w:tcPr>
            <w:tcW w:w="2576" w:type="dxa"/>
          </w:tcPr>
          <w:p>
            <w:pPr>
              <w:pStyle w:val="TableParagraph"/>
              <w:rPr>
                <w:rFonts w:ascii="Times New Roman"/>
                <w:sz w:val="22"/>
              </w:rPr>
            </w:pPr>
          </w:p>
        </w:tc>
        <w:tc>
          <w:tcPr>
            <w:tcW w:w="6938" w:type="dxa"/>
          </w:tcPr>
          <w:p>
            <w:pPr>
              <w:pStyle w:val="TableParagraph"/>
              <w:spacing w:line="276" w:lineRule="exact" w:before="2"/>
              <w:ind w:left="107" w:right="208"/>
              <w:rPr>
                <w:rFonts w:ascii="Times New Roman"/>
                <w:sz w:val="24"/>
              </w:rPr>
            </w:pPr>
            <w:r>
              <w:rPr>
                <w:rFonts w:ascii="Times New Roman"/>
                <w:b/>
                <w:sz w:val="24"/>
              </w:rPr>
              <w:t>power (40x) </w:t>
            </w:r>
            <w:r>
              <w:rPr>
                <w:rFonts w:ascii="Times New Roman"/>
                <w:sz w:val="24"/>
              </w:rPr>
              <w:t>. Only one objective may be used at a time. The selected lens is rotated into position by turning the nosepiece.</w:t>
            </w:r>
          </w:p>
        </w:tc>
      </w:tr>
      <w:tr>
        <w:trPr>
          <w:trHeight w:val="290" w:hRule="atLeast"/>
        </w:trPr>
        <w:tc>
          <w:tcPr>
            <w:tcW w:w="2576" w:type="dxa"/>
          </w:tcPr>
          <w:p>
            <w:pPr>
              <w:pStyle w:val="TableParagraph"/>
              <w:spacing w:line="270" w:lineRule="exact"/>
              <w:ind w:left="108"/>
              <w:rPr>
                <w:b/>
                <w:sz w:val="24"/>
              </w:rPr>
            </w:pPr>
            <w:r>
              <w:rPr>
                <w:b/>
                <w:sz w:val="24"/>
              </w:rPr>
              <w:t>Stage</w:t>
            </w:r>
          </w:p>
        </w:tc>
        <w:tc>
          <w:tcPr>
            <w:tcW w:w="6938" w:type="dxa"/>
          </w:tcPr>
          <w:p>
            <w:pPr>
              <w:pStyle w:val="TableParagraph"/>
              <w:spacing w:line="270" w:lineRule="exact"/>
              <w:ind w:left="107"/>
              <w:rPr>
                <w:rFonts w:ascii="Times New Roman"/>
                <w:sz w:val="24"/>
              </w:rPr>
            </w:pPr>
            <w:r>
              <w:rPr>
                <w:rFonts w:ascii="Times New Roman"/>
                <w:sz w:val="24"/>
              </w:rPr>
              <w:t>The horizontal platform upon which the slide rests.</w:t>
            </w:r>
          </w:p>
        </w:tc>
      </w:tr>
      <w:tr>
        <w:trPr>
          <w:trHeight w:val="553" w:hRule="atLeast"/>
        </w:trPr>
        <w:tc>
          <w:tcPr>
            <w:tcW w:w="2576" w:type="dxa"/>
          </w:tcPr>
          <w:p>
            <w:pPr>
              <w:pStyle w:val="TableParagraph"/>
              <w:spacing w:before="1"/>
              <w:ind w:left="108"/>
              <w:rPr>
                <w:b/>
                <w:sz w:val="24"/>
              </w:rPr>
            </w:pPr>
            <w:r>
              <w:rPr>
                <w:b/>
                <w:sz w:val="24"/>
              </w:rPr>
              <w:t>Condenser</w:t>
            </w:r>
          </w:p>
        </w:tc>
        <w:tc>
          <w:tcPr>
            <w:tcW w:w="6938" w:type="dxa"/>
          </w:tcPr>
          <w:p>
            <w:pPr>
              <w:pStyle w:val="TableParagraph"/>
              <w:spacing w:line="270" w:lineRule="atLeast" w:before="1"/>
              <w:ind w:left="107"/>
              <w:rPr>
                <w:rFonts w:ascii="Times New Roman"/>
                <w:sz w:val="24"/>
              </w:rPr>
            </w:pPr>
            <w:r>
              <w:rPr>
                <w:rFonts w:ascii="Times New Roman"/>
                <w:sz w:val="24"/>
              </w:rPr>
              <w:t>Lens beneath the stage that concentrates light before it passes through the specimen to be viewed.</w:t>
            </w:r>
          </w:p>
        </w:tc>
      </w:tr>
      <w:tr>
        <w:trPr>
          <w:trHeight w:val="551" w:hRule="atLeast"/>
        </w:trPr>
        <w:tc>
          <w:tcPr>
            <w:tcW w:w="2576" w:type="dxa"/>
          </w:tcPr>
          <w:p>
            <w:pPr>
              <w:pStyle w:val="TableParagraph"/>
              <w:spacing w:line="292" w:lineRule="exact"/>
              <w:ind w:left="108"/>
              <w:rPr>
                <w:b/>
                <w:sz w:val="24"/>
              </w:rPr>
            </w:pPr>
            <w:r>
              <w:rPr>
                <w:b/>
                <w:sz w:val="24"/>
              </w:rPr>
              <w:t>Diaphragm Lever</w:t>
            </w:r>
          </w:p>
        </w:tc>
        <w:tc>
          <w:tcPr>
            <w:tcW w:w="6938" w:type="dxa"/>
          </w:tcPr>
          <w:p>
            <w:pPr>
              <w:pStyle w:val="TableParagraph"/>
              <w:spacing w:line="276" w:lineRule="exact" w:before="2"/>
              <w:ind w:left="107" w:right="669"/>
              <w:rPr>
                <w:rFonts w:ascii="Times New Roman"/>
                <w:sz w:val="24"/>
              </w:rPr>
            </w:pPr>
            <w:r>
              <w:rPr>
                <w:rFonts w:ascii="Times New Roman"/>
                <w:sz w:val="24"/>
              </w:rPr>
              <w:t>Small lever beneath the condenser. Controls the amount of light passing through the specimen.</w:t>
            </w:r>
          </w:p>
        </w:tc>
      </w:tr>
      <w:tr>
        <w:trPr>
          <w:trHeight w:val="290" w:hRule="atLeast"/>
        </w:trPr>
        <w:tc>
          <w:tcPr>
            <w:tcW w:w="2576" w:type="dxa"/>
          </w:tcPr>
          <w:p>
            <w:pPr>
              <w:pStyle w:val="TableParagraph"/>
              <w:spacing w:line="270" w:lineRule="exact"/>
              <w:ind w:left="108"/>
              <w:rPr>
                <w:b/>
                <w:sz w:val="24"/>
              </w:rPr>
            </w:pPr>
            <w:r>
              <w:rPr>
                <w:b/>
                <w:sz w:val="24"/>
              </w:rPr>
              <w:t>Light Source</w:t>
            </w:r>
          </w:p>
        </w:tc>
        <w:tc>
          <w:tcPr>
            <w:tcW w:w="6938" w:type="dxa"/>
          </w:tcPr>
          <w:p>
            <w:pPr>
              <w:pStyle w:val="TableParagraph"/>
              <w:spacing w:line="270" w:lineRule="exact"/>
              <w:ind w:left="107"/>
              <w:rPr>
                <w:rFonts w:ascii="Times New Roman"/>
                <w:sz w:val="24"/>
              </w:rPr>
            </w:pPr>
            <w:r>
              <w:rPr>
                <w:rFonts w:ascii="Times New Roman"/>
                <w:sz w:val="24"/>
              </w:rPr>
              <w:t>Directs a beam of light through the specimen.</w:t>
            </w:r>
          </w:p>
        </w:tc>
      </w:tr>
      <w:tr>
        <w:trPr>
          <w:trHeight w:val="827" w:hRule="atLeast"/>
        </w:trPr>
        <w:tc>
          <w:tcPr>
            <w:tcW w:w="2576" w:type="dxa"/>
          </w:tcPr>
          <w:p>
            <w:pPr>
              <w:pStyle w:val="TableParagraph"/>
              <w:spacing w:line="292" w:lineRule="exact"/>
              <w:ind w:left="108"/>
              <w:rPr>
                <w:b/>
                <w:sz w:val="24"/>
              </w:rPr>
            </w:pPr>
            <w:r>
              <w:rPr>
                <w:b/>
                <w:sz w:val="24"/>
              </w:rPr>
              <w:t>Mechanical Stage</w:t>
            </w:r>
          </w:p>
        </w:tc>
        <w:tc>
          <w:tcPr>
            <w:tcW w:w="6938" w:type="dxa"/>
          </w:tcPr>
          <w:p>
            <w:pPr>
              <w:pStyle w:val="TableParagraph"/>
              <w:spacing w:line="276" w:lineRule="exact" w:before="2"/>
              <w:ind w:left="107" w:right="575"/>
              <w:rPr>
                <w:rFonts w:ascii="Times New Roman"/>
                <w:sz w:val="24"/>
              </w:rPr>
            </w:pPr>
            <w:r>
              <w:rPr>
                <w:rFonts w:ascii="Times New Roman"/>
                <w:sz w:val="24"/>
              </w:rPr>
              <w:t>Moveable stage controlled by </w:t>
            </w:r>
            <w:r>
              <w:rPr>
                <w:rFonts w:ascii="Times New Roman"/>
                <w:b/>
                <w:sz w:val="24"/>
              </w:rPr>
              <w:t>manipulator knobs </w:t>
            </w:r>
            <w:r>
              <w:rPr>
                <w:rFonts w:ascii="Times New Roman"/>
                <w:sz w:val="24"/>
              </w:rPr>
              <w:t>adjacent to or below the stage. Allows observer to move the stage forward/backward or laterally.</w:t>
            </w:r>
          </w:p>
        </w:tc>
      </w:tr>
      <w:tr>
        <w:trPr>
          <w:trHeight w:val="826" w:hRule="atLeast"/>
        </w:trPr>
        <w:tc>
          <w:tcPr>
            <w:tcW w:w="2576" w:type="dxa"/>
          </w:tcPr>
          <w:p>
            <w:pPr>
              <w:pStyle w:val="TableParagraph"/>
              <w:ind w:left="108" w:right="536"/>
              <w:rPr>
                <w:b/>
                <w:sz w:val="24"/>
              </w:rPr>
            </w:pPr>
            <w:r>
              <w:rPr>
                <w:b/>
                <w:sz w:val="24"/>
              </w:rPr>
              <w:t>Coarse Adjustment Knob</w:t>
            </w:r>
          </w:p>
        </w:tc>
        <w:tc>
          <w:tcPr>
            <w:tcW w:w="6938" w:type="dxa"/>
          </w:tcPr>
          <w:p>
            <w:pPr>
              <w:pStyle w:val="TableParagraph"/>
              <w:spacing w:line="273" w:lineRule="exact"/>
              <w:ind w:left="107"/>
              <w:rPr>
                <w:rFonts w:ascii="Times New Roman"/>
                <w:sz w:val="24"/>
              </w:rPr>
            </w:pPr>
            <w:r>
              <w:rPr>
                <w:rFonts w:ascii="Times New Roman"/>
                <w:sz w:val="24"/>
              </w:rPr>
              <w:t>Located on either side of the arm. Moves the stage to bring object</w:t>
            </w:r>
          </w:p>
          <w:p>
            <w:pPr>
              <w:pStyle w:val="TableParagraph"/>
              <w:spacing w:line="270" w:lineRule="atLeast"/>
              <w:ind w:left="107" w:right="1032"/>
              <w:rPr>
                <w:rFonts w:ascii="Times New Roman"/>
                <w:b/>
                <w:sz w:val="24"/>
              </w:rPr>
            </w:pPr>
            <w:r>
              <w:rPr>
                <w:rFonts w:ascii="Times New Roman"/>
                <w:sz w:val="24"/>
              </w:rPr>
              <w:t>into focus. </w:t>
            </w:r>
            <w:r>
              <w:rPr>
                <w:rFonts w:ascii="Times New Roman"/>
                <w:b/>
                <w:sz w:val="24"/>
              </w:rPr>
              <w:t>This knob should only be used when using the scanning (4x) objective.</w:t>
            </w:r>
          </w:p>
        </w:tc>
      </w:tr>
      <w:tr>
        <w:trPr>
          <w:trHeight w:val="553" w:hRule="atLeast"/>
        </w:trPr>
        <w:tc>
          <w:tcPr>
            <w:tcW w:w="2576" w:type="dxa"/>
          </w:tcPr>
          <w:p>
            <w:pPr>
              <w:pStyle w:val="TableParagraph"/>
              <w:spacing w:line="292" w:lineRule="exact"/>
              <w:ind w:left="108"/>
              <w:rPr>
                <w:b/>
                <w:sz w:val="24"/>
              </w:rPr>
            </w:pPr>
            <w:r>
              <w:rPr>
                <w:b/>
                <w:sz w:val="24"/>
              </w:rPr>
              <w:t>Fine Adjustment Knob</w:t>
            </w:r>
          </w:p>
        </w:tc>
        <w:tc>
          <w:tcPr>
            <w:tcW w:w="6938" w:type="dxa"/>
          </w:tcPr>
          <w:p>
            <w:pPr>
              <w:pStyle w:val="TableParagraph"/>
              <w:spacing w:line="276" w:lineRule="exact" w:before="2"/>
              <w:ind w:left="107" w:right="589"/>
              <w:rPr>
                <w:rFonts w:ascii="Times New Roman"/>
                <w:sz w:val="24"/>
              </w:rPr>
            </w:pPr>
            <w:r>
              <w:rPr>
                <w:rFonts w:ascii="Times New Roman"/>
                <w:sz w:val="24"/>
              </w:rPr>
              <w:t>Located within the coarse adjustment knob. Allows fine focus of specimen.</w:t>
            </w:r>
          </w:p>
        </w:tc>
      </w:tr>
    </w:tbl>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5"/>
        <w:rPr>
          <w:rFonts w:ascii="Times New Roman"/>
          <w:sz w:val="22"/>
        </w:rPr>
      </w:pPr>
    </w:p>
    <w:p>
      <w:pPr>
        <w:spacing w:before="95"/>
        <w:ind w:left="0" w:right="1754" w:firstLine="0"/>
        <w:jc w:val="right"/>
        <w:rPr>
          <w:rFonts w:ascii="Arial"/>
          <w:b/>
          <w:i/>
          <w:sz w:val="16"/>
        </w:rPr>
      </w:pPr>
      <w:r>
        <w:rPr/>
        <w:pict>
          <v:group style="position:absolute;margin-left:158.225006pt;margin-top:-155.421097pt;width:302.650pt;height:272.5pt;mso-position-horizontal-relative:page;mso-position-vertical-relative:paragraph;z-index:251699200" coordorigin="3165,-3108" coordsize="6053,5450">
            <v:rect style="position:absolute;left:3172;top:-3101;width:5730;height:5435" filled="false" stroked="true" strokeweight=".75pt" strokecolor="#000000">
              <v:stroke dashstyle="solid"/>
            </v:rect>
            <v:shape style="position:absolute;left:3369;top:-3009;width:5256;height:5230" type="#_x0000_t75" stroked="false">
              <v:imagedata r:id="rId34" o:title=""/>
            </v:shape>
            <v:shape style="position:absolute;left:6276;top:-235;width:2942;height:439" coordorigin="6276,-235" coordsize="2942,439" path="m9217,184l6396,3,6397,1,6400,-47,6276,5,6392,73,6395,23,9215,204,9217,184m9217,138l6876,-185,6877,-188,6883,-235,6756,-192,6867,-116,6873,-166,9215,158,9217,138e" filled="true" fillcolor="#000000" stroked="false">
              <v:path arrowok="t"/>
              <v:fill type="solid"/>
            </v:shape>
            <w10:wrap type="none"/>
          </v:group>
        </w:pict>
      </w:r>
      <w:r>
        <w:rPr>
          <w:rFonts w:ascii="Arial"/>
          <w:b/>
          <w:i/>
          <w:color w:val="808080"/>
          <w:sz w:val="16"/>
        </w:rPr>
        <w:t>stage clips</w:t>
      </w: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rPr>
          <w:rFonts w:ascii="Arial"/>
          <w:b/>
          <w:i/>
          <w:sz w:val="20"/>
        </w:rPr>
      </w:pPr>
    </w:p>
    <w:p>
      <w:pPr>
        <w:pStyle w:val="BodyText"/>
        <w:spacing w:before="7"/>
        <w:rPr>
          <w:rFonts w:ascii="Arial"/>
          <w:b/>
          <w:i/>
          <w:sz w:val="25"/>
        </w:rPr>
      </w:pPr>
    </w:p>
    <w:p>
      <w:pPr>
        <w:spacing w:before="52"/>
        <w:ind w:left="1002" w:right="1072" w:firstLine="0"/>
        <w:jc w:val="center"/>
        <w:rPr>
          <w:b/>
          <w:sz w:val="24"/>
        </w:rPr>
      </w:pPr>
      <w:r>
        <w:rPr>
          <w:b/>
          <w:sz w:val="24"/>
        </w:rPr>
        <w:t>Figure 3: </w:t>
      </w:r>
      <w:r>
        <w:rPr>
          <w:sz w:val="24"/>
        </w:rPr>
        <w:t>The binocular compound light microscope</w:t>
      </w:r>
      <w:r>
        <w:rPr>
          <w:b/>
          <w:sz w:val="24"/>
        </w:rPr>
        <w:t>.</w:t>
      </w:r>
    </w:p>
    <w:p>
      <w:pPr>
        <w:spacing w:after="0"/>
        <w:jc w:val="center"/>
        <w:rPr>
          <w:sz w:val="24"/>
        </w:rPr>
        <w:sectPr>
          <w:pgSz w:w="12240" w:h="15840"/>
          <w:pgMar w:header="0" w:footer="714" w:top="1440" w:bottom="900" w:left="420" w:right="140"/>
        </w:sectPr>
      </w:pPr>
    </w:p>
    <w:p>
      <w:pPr>
        <w:pStyle w:val="Heading3"/>
        <w:spacing w:before="60"/>
        <w:rPr>
          <w:rFonts w:ascii="Times New Roman"/>
        </w:rPr>
      </w:pPr>
      <w:r>
        <w:rPr>
          <w:rFonts w:ascii="Times New Roman"/>
          <w:u w:val="thick"/>
        </w:rPr>
        <w:t>Calculating Magnification</w:t>
      </w:r>
    </w:p>
    <w:p>
      <w:pPr>
        <w:pStyle w:val="BodyText"/>
        <w:spacing w:before="1"/>
        <w:rPr>
          <w:rFonts w:ascii="Times New Roman"/>
          <w:b/>
          <w:sz w:val="16"/>
        </w:rPr>
      </w:pPr>
    </w:p>
    <w:p>
      <w:pPr>
        <w:pStyle w:val="BodyText"/>
        <w:spacing w:before="90"/>
        <w:ind w:left="1020" w:right="1355"/>
        <w:rPr>
          <w:rFonts w:ascii="Times New Roman"/>
        </w:rPr>
      </w:pPr>
      <w:r>
        <w:rPr>
          <w:rFonts w:ascii="Times New Roman"/>
        </w:rPr>
        <w:t>When using a compound light microscope, both the </w:t>
      </w:r>
      <w:r>
        <w:rPr>
          <w:rFonts w:ascii="Times New Roman"/>
          <w:b/>
        </w:rPr>
        <w:t>ocular </w:t>
      </w:r>
      <w:r>
        <w:rPr>
          <w:rFonts w:ascii="Times New Roman"/>
        </w:rPr>
        <w:t>lens and </w:t>
      </w:r>
      <w:r>
        <w:rPr>
          <w:rFonts w:ascii="Times New Roman"/>
          <w:b/>
        </w:rPr>
        <w:t>objective </w:t>
      </w:r>
      <w:r>
        <w:rPr>
          <w:rFonts w:ascii="Times New Roman"/>
        </w:rPr>
        <w:t>lens help magnify the image. Therefore, to calculate the </w:t>
      </w:r>
      <w:r>
        <w:rPr>
          <w:rFonts w:ascii="Times New Roman"/>
          <w:b/>
        </w:rPr>
        <w:t>total magnification </w:t>
      </w:r>
      <w:r>
        <w:rPr>
          <w:rFonts w:ascii="Times New Roman"/>
        </w:rPr>
        <w:t>of an image, the contribution of each lens must be taken into consideration. Total magnification can be calculated using a simple formula:</w:t>
      </w:r>
    </w:p>
    <w:p>
      <w:pPr>
        <w:pStyle w:val="BodyText"/>
        <w:rPr>
          <w:rFonts w:ascii="Times New Roman"/>
        </w:rPr>
      </w:pPr>
    </w:p>
    <w:p>
      <w:pPr>
        <w:pStyle w:val="Heading4"/>
        <w:ind w:left="1002" w:right="1283"/>
        <w:jc w:val="center"/>
        <w:rPr>
          <w:rFonts w:ascii="Times New Roman"/>
        </w:rPr>
      </w:pPr>
      <w:r>
        <w:rPr>
          <w:rFonts w:ascii="Times New Roman"/>
        </w:rPr>
        <w:t>Total magnification = Ocular lens power x Objective lens power</w:t>
      </w:r>
    </w:p>
    <w:p>
      <w:pPr>
        <w:pStyle w:val="BodyText"/>
        <w:rPr>
          <w:rFonts w:ascii="Times New Roman"/>
          <w:b/>
        </w:rPr>
      </w:pPr>
    </w:p>
    <w:p>
      <w:pPr>
        <w:pStyle w:val="BodyText"/>
        <w:ind w:left="1020" w:right="1463"/>
        <w:rPr>
          <w:rFonts w:ascii="Times New Roman"/>
        </w:rPr>
      </w:pPr>
      <w:r>
        <w:rPr>
          <w:rFonts w:ascii="Times New Roman"/>
        </w:rPr>
        <w:t>Calculate total magnification values for your microscope and record the values below, in Table 2:</w:t>
      </w:r>
    </w:p>
    <w:p>
      <w:pPr>
        <w:pStyle w:val="BodyText"/>
        <w:spacing w:before="1"/>
        <w:rPr>
          <w:rFonts w:ascii="Times New Roman"/>
        </w:rPr>
      </w:pPr>
    </w:p>
    <w:tbl>
      <w:tblPr>
        <w:tblW w:w="0" w:type="auto"/>
        <w:jc w:val="left"/>
        <w:tblInd w:w="158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584"/>
        <w:gridCol w:w="1873"/>
        <w:gridCol w:w="2790"/>
      </w:tblGrid>
      <w:tr>
        <w:trPr>
          <w:trHeight w:val="638" w:hRule="atLeast"/>
        </w:trPr>
        <w:tc>
          <w:tcPr>
            <w:tcW w:w="8247" w:type="dxa"/>
            <w:gridSpan w:val="3"/>
          </w:tcPr>
          <w:p>
            <w:pPr>
              <w:pStyle w:val="TableParagraph"/>
              <w:spacing w:before="172"/>
              <w:ind w:left="107"/>
              <w:rPr>
                <w:b/>
                <w:sz w:val="24"/>
              </w:rPr>
            </w:pPr>
            <w:r>
              <w:rPr>
                <w:b/>
                <w:sz w:val="24"/>
              </w:rPr>
              <w:t>Table 2: Total magnification calculations using a compound light microscope</w:t>
            </w:r>
          </w:p>
        </w:tc>
      </w:tr>
      <w:tr>
        <w:trPr>
          <w:trHeight w:val="638" w:hRule="atLeast"/>
        </w:trPr>
        <w:tc>
          <w:tcPr>
            <w:tcW w:w="3584" w:type="dxa"/>
          </w:tcPr>
          <w:p>
            <w:pPr>
              <w:pStyle w:val="TableParagraph"/>
              <w:rPr>
                <w:rFonts w:ascii="Times New Roman"/>
                <w:sz w:val="24"/>
              </w:rPr>
            </w:pPr>
          </w:p>
        </w:tc>
        <w:tc>
          <w:tcPr>
            <w:tcW w:w="1873" w:type="dxa"/>
          </w:tcPr>
          <w:p>
            <w:pPr>
              <w:pStyle w:val="TableParagraph"/>
              <w:spacing w:line="292" w:lineRule="exact"/>
              <w:ind w:left="241"/>
              <w:rPr>
                <w:b/>
                <w:sz w:val="24"/>
              </w:rPr>
            </w:pPr>
            <w:r>
              <w:rPr>
                <w:b/>
                <w:sz w:val="24"/>
              </w:rPr>
              <w:t>Magnification</w:t>
            </w:r>
          </w:p>
        </w:tc>
        <w:tc>
          <w:tcPr>
            <w:tcW w:w="2790" w:type="dxa"/>
          </w:tcPr>
          <w:p>
            <w:pPr>
              <w:pStyle w:val="TableParagraph"/>
              <w:ind w:left="406" w:right="381" w:firstLine="12"/>
              <w:rPr>
                <w:b/>
                <w:sz w:val="24"/>
              </w:rPr>
            </w:pPr>
            <w:r>
              <w:rPr>
                <w:b/>
                <w:sz w:val="24"/>
              </w:rPr>
              <w:t>Total Magnification (Objective x Ocular)</w:t>
            </w:r>
          </w:p>
        </w:tc>
      </w:tr>
      <w:tr>
        <w:trPr>
          <w:trHeight w:val="638" w:hRule="atLeast"/>
        </w:trPr>
        <w:tc>
          <w:tcPr>
            <w:tcW w:w="3584" w:type="dxa"/>
          </w:tcPr>
          <w:p>
            <w:pPr>
              <w:pStyle w:val="TableParagraph"/>
              <w:spacing w:before="172"/>
              <w:ind w:left="180" w:right="174"/>
              <w:jc w:val="center"/>
              <w:rPr>
                <w:b/>
                <w:sz w:val="24"/>
              </w:rPr>
            </w:pPr>
            <w:r>
              <w:rPr>
                <w:b/>
                <w:sz w:val="24"/>
              </w:rPr>
              <w:t>Objective lens - Scanning Power</w:t>
            </w:r>
          </w:p>
        </w:tc>
        <w:tc>
          <w:tcPr>
            <w:tcW w:w="1873" w:type="dxa"/>
          </w:tcPr>
          <w:p>
            <w:pPr>
              <w:pStyle w:val="TableParagraph"/>
              <w:rPr>
                <w:rFonts w:ascii="Times New Roman"/>
                <w:sz w:val="24"/>
              </w:rPr>
            </w:pPr>
          </w:p>
        </w:tc>
        <w:tc>
          <w:tcPr>
            <w:tcW w:w="2790" w:type="dxa"/>
          </w:tcPr>
          <w:p>
            <w:pPr>
              <w:pStyle w:val="TableParagraph"/>
              <w:rPr>
                <w:rFonts w:ascii="Times New Roman"/>
                <w:sz w:val="24"/>
              </w:rPr>
            </w:pPr>
          </w:p>
        </w:tc>
      </w:tr>
      <w:tr>
        <w:trPr>
          <w:trHeight w:val="601" w:hRule="atLeast"/>
        </w:trPr>
        <w:tc>
          <w:tcPr>
            <w:tcW w:w="3584" w:type="dxa"/>
          </w:tcPr>
          <w:p>
            <w:pPr>
              <w:pStyle w:val="TableParagraph"/>
              <w:spacing w:before="155"/>
              <w:ind w:left="180" w:right="171"/>
              <w:jc w:val="center"/>
              <w:rPr>
                <w:b/>
                <w:sz w:val="24"/>
              </w:rPr>
            </w:pPr>
            <w:r>
              <w:rPr>
                <w:b/>
                <w:sz w:val="24"/>
              </w:rPr>
              <w:t>Objective lens - Low Power</w:t>
            </w:r>
          </w:p>
        </w:tc>
        <w:tc>
          <w:tcPr>
            <w:tcW w:w="1873" w:type="dxa"/>
          </w:tcPr>
          <w:p>
            <w:pPr>
              <w:pStyle w:val="TableParagraph"/>
              <w:rPr>
                <w:rFonts w:ascii="Times New Roman"/>
                <w:sz w:val="24"/>
              </w:rPr>
            </w:pPr>
          </w:p>
        </w:tc>
        <w:tc>
          <w:tcPr>
            <w:tcW w:w="2790" w:type="dxa"/>
          </w:tcPr>
          <w:p>
            <w:pPr>
              <w:pStyle w:val="TableParagraph"/>
              <w:rPr>
                <w:rFonts w:ascii="Times New Roman"/>
                <w:sz w:val="24"/>
              </w:rPr>
            </w:pPr>
          </w:p>
        </w:tc>
      </w:tr>
      <w:tr>
        <w:trPr>
          <w:trHeight w:val="551" w:hRule="atLeast"/>
        </w:trPr>
        <w:tc>
          <w:tcPr>
            <w:tcW w:w="3584" w:type="dxa"/>
          </w:tcPr>
          <w:p>
            <w:pPr>
              <w:pStyle w:val="TableParagraph"/>
              <w:spacing w:before="129"/>
              <w:ind w:left="180" w:right="171"/>
              <w:jc w:val="center"/>
              <w:rPr>
                <w:b/>
                <w:sz w:val="24"/>
              </w:rPr>
            </w:pPr>
            <w:r>
              <w:rPr>
                <w:b/>
                <w:sz w:val="24"/>
              </w:rPr>
              <w:t>Objective lens - High Power</w:t>
            </w:r>
          </w:p>
        </w:tc>
        <w:tc>
          <w:tcPr>
            <w:tcW w:w="1873" w:type="dxa"/>
          </w:tcPr>
          <w:p>
            <w:pPr>
              <w:pStyle w:val="TableParagraph"/>
              <w:rPr>
                <w:rFonts w:ascii="Times New Roman"/>
                <w:sz w:val="24"/>
              </w:rPr>
            </w:pPr>
          </w:p>
        </w:tc>
        <w:tc>
          <w:tcPr>
            <w:tcW w:w="2790" w:type="dxa"/>
            <w:tcBorders>
              <w:bottom w:val="nil"/>
            </w:tcBorders>
          </w:tcPr>
          <w:p>
            <w:pPr>
              <w:pStyle w:val="TableParagraph"/>
              <w:rPr>
                <w:rFonts w:ascii="Times New Roman"/>
                <w:sz w:val="24"/>
              </w:rPr>
            </w:pPr>
          </w:p>
        </w:tc>
      </w:tr>
      <w:tr>
        <w:trPr>
          <w:trHeight w:val="540" w:hRule="atLeast"/>
        </w:trPr>
        <w:tc>
          <w:tcPr>
            <w:tcW w:w="3584" w:type="dxa"/>
          </w:tcPr>
          <w:p>
            <w:pPr>
              <w:pStyle w:val="TableParagraph"/>
              <w:spacing w:before="124"/>
              <w:ind w:left="180" w:right="174"/>
              <w:jc w:val="center"/>
              <w:rPr>
                <w:b/>
                <w:sz w:val="24"/>
              </w:rPr>
            </w:pPr>
            <w:r>
              <w:rPr>
                <w:b/>
                <w:sz w:val="24"/>
              </w:rPr>
              <w:t>Ocular lens</w:t>
            </w:r>
          </w:p>
        </w:tc>
        <w:tc>
          <w:tcPr>
            <w:tcW w:w="1873" w:type="dxa"/>
          </w:tcPr>
          <w:p>
            <w:pPr>
              <w:pStyle w:val="TableParagraph"/>
              <w:rPr>
                <w:rFonts w:ascii="Times New Roman"/>
                <w:sz w:val="24"/>
              </w:rPr>
            </w:pPr>
          </w:p>
        </w:tc>
        <w:tc>
          <w:tcPr>
            <w:tcW w:w="2790" w:type="dxa"/>
            <w:tcBorders>
              <w:top w:val="nil"/>
              <w:left w:val="nil"/>
              <w:bottom w:val="nil"/>
              <w:right w:val="nil"/>
            </w:tcBorders>
            <w:shd w:val="clear" w:color="auto" w:fill="000000"/>
          </w:tcPr>
          <w:p>
            <w:pPr>
              <w:pStyle w:val="TableParagraph"/>
              <w:rPr>
                <w:rFonts w:ascii="Times New Roman"/>
                <w:sz w:val="24"/>
              </w:rPr>
            </w:pPr>
          </w:p>
        </w:tc>
      </w:tr>
    </w:tbl>
    <w:p>
      <w:pPr>
        <w:pStyle w:val="BodyText"/>
        <w:spacing w:before="10"/>
        <w:rPr>
          <w:rFonts w:ascii="Times New Roman"/>
          <w:sz w:val="23"/>
        </w:rPr>
      </w:pPr>
    </w:p>
    <w:p>
      <w:pPr>
        <w:pStyle w:val="BodyText"/>
        <w:ind w:left="1020" w:right="1334"/>
        <w:rPr>
          <w:rFonts w:ascii="Times New Roman"/>
        </w:rPr>
      </w:pPr>
      <w:r>
        <w:rPr>
          <w:rFonts w:ascii="Times New Roman"/>
        </w:rPr>
        <w:t>Closely related to the topic of magnification, is </w:t>
      </w:r>
      <w:r>
        <w:rPr>
          <w:rFonts w:ascii="Times New Roman"/>
          <w:b/>
        </w:rPr>
        <w:t>resolution</w:t>
      </w:r>
      <w:r>
        <w:rPr>
          <w:rFonts w:ascii="Times New Roman"/>
        </w:rPr>
        <w:t>, or </w:t>
      </w:r>
      <w:r>
        <w:rPr>
          <w:rFonts w:ascii="Times New Roman"/>
          <w:b/>
        </w:rPr>
        <w:t>resolving power</w:t>
      </w:r>
      <w:r>
        <w:rPr>
          <w:rFonts w:ascii="Times New Roman"/>
        </w:rPr>
        <w:t>, which is the ability of a microscope to distinguish two adjacent structures as distinct, or separate. The higher the resolution, the better the clarity and detail of the image.</w:t>
      </w:r>
    </w:p>
    <w:p>
      <w:pPr>
        <w:pStyle w:val="BodyText"/>
        <w:rPr>
          <w:rFonts w:ascii="Times New Roman"/>
          <w:sz w:val="26"/>
        </w:rPr>
      </w:pPr>
    </w:p>
    <w:p>
      <w:pPr>
        <w:pStyle w:val="BodyText"/>
        <w:rPr>
          <w:rFonts w:ascii="Times New Roman"/>
          <w:sz w:val="26"/>
        </w:rPr>
      </w:pPr>
    </w:p>
    <w:p>
      <w:pPr>
        <w:pStyle w:val="Heading3"/>
        <w:numPr>
          <w:ilvl w:val="0"/>
          <w:numId w:val="15"/>
        </w:numPr>
        <w:tabs>
          <w:tab w:pos="1381" w:val="left" w:leader="none"/>
        </w:tabs>
        <w:spacing w:line="240" w:lineRule="auto" w:before="232" w:after="0"/>
        <w:ind w:left="1380" w:right="0" w:hanging="361"/>
        <w:jc w:val="left"/>
        <w:rPr>
          <w:rFonts w:ascii="Times New Roman"/>
        </w:rPr>
      </w:pPr>
      <w:r>
        <w:rPr>
          <w:rFonts w:ascii="Times New Roman"/>
          <w:u w:val="thick"/>
        </w:rPr>
        <w:t>Focusing &amp; Image</w:t>
      </w:r>
      <w:r>
        <w:rPr>
          <w:rFonts w:ascii="Times New Roman"/>
          <w:spacing w:val="-5"/>
          <w:u w:val="thick"/>
        </w:rPr>
        <w:t> </w:t>
      </w:r>
      <w:r>
        <w:rPr>
          <w:rFonts w:ascii="Times New Roman"/>
          <w:u w:val="thick"/>
        </w:rPr>
        <w:t>Inversion</w:t>
      </w:r>
    </w:p>
    <w:p>
      <w:pPr>
        <w:pStyle w:val="BodyText"/>
        <w:spacing w:before="2"/>
        <w:rPr>
          <w:rFonts w:ascii="Times New Roman"/>
          <w:b/>
          <w:sz w:val="20"/>
        </w:rPr>
      </w:pPr>
    </w:p>
    <w:p>
      <w:pPr>
        <w:pStyle w:val="ListParagraph"/>
        <w:numPr>
          <w:ilvl w:val="0"/>
          <w:numId w:val="16"/>
        </w:numPr>
        <w:tabs>
          <w:tab w:pos="1381" w:val="left" w:leader="none"/>
        </w:tabs>
        <w:spacing w:line="276" w:lineRule="auto" w:before="90" w:after="0"/>
        <w:ind w:left="1380" w:right="1580" w:hanging="360"/>
        <w:jc w:val="left"/>
        <w:rPr>
          <w:rFonts w:ascii="Times New Roman" w:hAnsi="Times New Roman"/>
          <w:sz w:val="24"/>
        </w:rPr>
      </w:pPr>
      <w:r>
        <w:rPr>
          <w:rFonts w:ascii="Times New Roman" w:hAnsi="Times New Roman"/>
          <w:sz w:val="24"/>
        </w:rPr>
        <w:t>Obtain a slide of the letter “e.” Look at the letter “e” and draw what you see in the space below. Place the slide on the </w:t>
      </w:r>
      <w:r>
        <w:rPr>
          <w:rFonts w:ascii="Times New Roman" w:hAnsi="Times New Roman"/>
          <w:b/>
          <w:sz w:val="24"/>
        </w:rPr>
        <w:t>stage</w:t>
      </w:r>
      <w:r>
        <w:rPr>
          <w:rFonts w:ascii="Times New Roman" w:hAnsi="Times New Roman"/>
          <w:sz w:val="24"/>
        </w:rPr>
        <w:t>. Secure with the </w:t>
      </w:r>
      <w:r>
        <w:rPr>
          <w:rFonts w:ascii="Times New Roman" w:hAnsi="Times New Roman"/>
          <w:b/>
          <w:sz w:val="24"/>
        </w:rPr>
        <w:t>stage clips</w:t>
      </w:r>
      <w:r>
        <w:rPr>
          <w:rFonts w:ascii="Times New Roman" w:hAnsi="Times New Roman"/>
          <w:sz w:val="24"/>
        </w:rPr>
        <w:t>. Make sure that the </w:t>
      </w:r>
      <w:r>
        <w:rPr>
          <w:rFonts w:ascii="Times New Roman" w:hAnsi="Times New Roman"/>
          <w:b/>
          <w:sz w:val="24"/>
        </w:rPr>
        <w:t>scanning objective (4x) </w:t>
      </w:r>
      <w:r>
        <w:rPr>
          <w:rFonts w:ascii="Times New Roman" w:hAnsi="Times New Roman"/>
          <w:sz w:val="24"/>
        </w:rPr>
        <w:t>is clicked into place. Use the </w:t>
      </w:r>
      <w:r>
        <w:rPr>
          <w:rFonts w:ascii="Times New Roman" w:hAnsi="Times New Roman"/>
          <w:b/>
          <w:sz w:val="24"/>
        </w:rPr>
        <w:t>stage manipulator knobs </w:t>
      </w:r>
      <w:r>
        <w:rPr>
          <w:rFonts w:ascii="Times New Roman" w:hAnsi="Times New Roman"/>
          <w:sz w:val="24"/>
        </w:rPr>
        <w:t>to center the letter “e” over the </w:t>
      </w:r>
      <w:r>
        <w:rPr>
          <w:rFonts w:ascii="Times New Roman" w:hAnsi="Times New Roman"/>
          <w:b/>
          <w:sz w:val="24"/>
        </w:rPr>
        <w:t>light</w:t>
      </w:r>
      <w:r>
        <w:rPr>
          <w:rFonts w:ascii="Times New Roman" w:hAnsi="Times New Roman"/>
          <w:b/>
          <w:spacing w:val="-2"/>
          <w:sz w:val="24"/>
        </w:rPr>
        <w:t> </w:t>
      </w:r>
      <w:r>
        <w:rPr>
          <w:rFonts w:ascii="Times New Roman" w:hAnsi="Times New Roman"/>
          <w:b/>
          <w:sz w:val="24"/>
        </w:rPr>
        <w:t>source</w:t>
      </w:r>
      <w:r>
        <w:rPr>
          <w:rFonts w:ascii="Times New Roman" w:hAnsi="Times New Roman"/>
          <w:sz w:val="24"/>
        </w:rPr>
        <w:t>.</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34"/>
        </w:rPr>
      </w:pPr>
    </w:p>
    <w:p>
      <w:pPr>
        <w:pStyle w:val="Heading4"/>
        <w:spacing w:before="1"/>
        <w:ind w:left="3680"/>
      </w:pPr>
      <w:r>
        <w:rPr/>
        <w:t>Letter “e” as seen on hand-held slide</w:t>
      </w:r>
    </w:p>
    <w:p>
      <w:pPr>
        <w:spacing w:after="0"/>
        <w:sectPr>
          <w:pgSz w:w="12240" w:h="15840"/>
          <w:pgMar w:header="0" w:footer="714" w:top="1380" w:bottom="900" w:left="420" w:right="140"/>
        </w:sectPr>
      </w:pPr>
    </w:p>
    <w:p>
      <w:pPr>
        <w:pStyle w:val="ListParagraph"/>
        <w:numPr>
          <w:ilvl w:val="0"/>
          <w:numId w:val="16"/>
        </w:numPr>
        <w:tabs>
          <w:tab w:pos="1381" w:val="left" w:leader="none"/>
        </w:tabs>
        <w:spacing w:line="276" w:lineRule="auto" w:before="79" w:after="0"/>
        <w:ind w:left="1380" w:right="1454" w:hanging="360"/>
        <w:jc w:val="left"/>
        <w:rPr>
          <w:rFonts w:ascii="Times New Roman" w:hAnsi="Times New Roman"/>
          <w:sz w:val="24"/>
        </w:rPr>
      </w:pPr>
      <w:r>
        <w:rPr>
          <w:rFonts w:ascii="Times New Roman" w:hAnsi="Times New Roman"/>
          <w:sz w:val="24"/>
        </w:rPr>
        <w:t>While looking into the </w:t>
      </w:r>
      <w:r>
        <w:rPr>
          <w:rFonts w:ascii="Times New Roman" w:hAnsi="Times New Roman"/>
          <w:b/>
          <w:sz w:val="24"/>
        </w:rPr>
        <w:t>ocular</w:t>
      </w:r>
      <w:r>
        <w:rPr>
          <w:rFonts w:ascii="Times New Roman" w:hAnsi="Times New Roman"/>
          <w:sz w:val="24"/>
        </w:rPr>
        <w:t>, use the </w:t>
      </w:r>
      <w:r>
        <w:rPr>
          <w:rFonts w:ascii="Times New Roman" w:hAnsi="Times New Roman"/>
          <w:b/>
          <w:sz w:val="24"/>
        </w:rPr>
        <w:t>coarse adjustment knob </w:t>
      </w:r>
      <w:r>
        <w:rPr>
          <w:rFonts w:ascii="Times New Roman" w:hAnsi="Times New Roman"/>
          <w:sz w:val="24"/>
        </w:rPr>
        <w:t>to bring the letter “e” into focus. Use the </w:t>
      </w:r>
      <w:r>
        <w:rPr>
          <w:rFonts w:ascii="Times New Roman" w:hAnsi="Times New Roman"/>
          <w:b/>
          <w:sz w:val="24"/>
        </w:rPr>
        <w:t>fine adjustment knob </w:t>
      </w:r>
      <w:r>
        <w:rPr>
          <w:rFonts w:ascii="Times New Roman" w:hAnsi="Times New Roman"/>
          <w:sz w:val="24"/>
        </w:rPr>
        <w:t>to “fine tune” the image. Try adjusting the light</w:t>
      </w:r>
      <w:r>
        <w:rPr>
          <w:rFonts w:ascii="Times New Roman" w:hAnsi="Times New Roman"/>
          <w:spacing w:val="-19"/>
          <w:sz w:val="24"/>
        </w:rPr>
        <w:t> </w:t>
      </w:r>
      <w:r>
        <w:rPr>
          <w:rFonts w:ascii="Times New Roman" w:hAnsi="Times New Roman"/>
          <w:sz w:val="24"/>
        </w:rPr>
        <w:t>with the </w:t>
      </w:r>
      <w:r>
        <w:rPr>
          <w:rFonts w:ascii="Times New Roman" w:hAnsi="Times New Roman"/>
          <w:b/>
          <w:sz w:val="24"/>
        </w:rPr>
        <w:t>iris diaphragm lever. </w:t>
      </w:r>
      <w:r>
        <w:rPr>
          <w:rFonts w:ascii="Times New Roman" w:hAnsi="Times New Roman"/>
          <w:sz w:val="24"/>
        </w:rPr>
        <w:t>How does this change the</w:t>
      </w:r>
      <w:r>
        <w:rPr>
          <w:rFonts w:ascii="Times New Roman" w:hAnsi="Times New Roman"/>
          <w:spacing w:val="-8"/>
          <w:sz w:val="24"/>
        </w:rPr>
        <w:t> </w:t>
      </w:r>
      <w:r>
        <w:rPr>
          <w:rFonts w:ascii="Times New Roman" w:hAnsi="Times New Roman"/>
          <w:sz w:val="24"/>
        </w:rPr>
        <w:t>image?</w:t>
      </w:r>
    </w:p>
    <w:p>
      <w:pPr>
        <w:pStyle w:val="BodyText"/>
        <w:rPr>
          <w:rFonts w:ascii="Times New Roman"/>
          <w:sz w:val="26"/>
        </w:rPr>
      </w:pPr>
    </w:p>
    <w:p>
      <w:pPr>
        <w:pStyle w:val="BodyText"/>
        <w:rPr>
          <w:rFonts w:ascii="Times New Roman"/>
          <w:sz w:val="26"/>
        </w:rPr>
      </w:pPr>
    </w:p>
    <w:p>
      <w:pPr>
        <w:pStyle w:val="BodyText"/>
        <w:spacing w:before="5"/>
        <w:rPr>
          <w:rFonts w:ascii="Times New Roman"/>
          <w:sz w:val="34"/>
        </w:rPr>
      </w:pPr>
    </w:p>
    <w:p>
      <w:pPr>
        <w:pStyle w:val="ListParagraph"/>
        <w:numPr>
          <w:ilvl w:val="0"/>
          <w:numId w:val="16"/>
        </w:numPr>
        <w:tabs>
          <w:tab w:pos="1381" w:val="left" w:leader="none"/>
        </w:tabs>
        <w:spacing w:line="276" w:lineRule="auto" w:before="1" w:after="0"/>
        <w:ind w:left="1380" w:right="1515" w:hanging="360"/>
        <w:jc w:val="both"/>
        <w:rPr>
          <w:rFonts w:ascii="Times New Roman" w:hAnsi="Times New Roman"/>
          <w:sz w:val="24"/>
        </w:rPr>
      </w:pPr>
      <w:r>
        <w:rPr>
          <w:rFonts w:ascii="Times New Roman" w:hAnsi="Times New Roman"/>
          <w:sz w:val="24"/>
        </w:rPr>
        <w:t>Observe the position of the letter “e” as it appears in the </w:t>
      </w:r>
      <w:r>
        <w:rPr>
          <w:rFonts w:ascii="Times New Roman" w:hAnsi="Times New Roman"/>
          <w:b/>
          <w:sz w:val="24"/>
        </w:rPr>
        <w:t>field of view </w:t>
      </w:r>
      <w:r>
        <w:rPr>
          <w:rFonts w:ascii="Times New Roman" w:hAnsi="Times New Roman"/>
          <w:sz w:val="24"/>
        </w:rPr>
        <w:t>(the circular area</w:t>
      </w:r>
      <w:r>
        <w:rPr>
          <w:rFonts w:ascii="Times New Roman" w:hAnsi="Times New Roman"/>
          <w:spacing w:val="-18"/>
          <w:sz w:val="24"/>
        </w:rPr>
        <w:t> </w:t>
      </w:r>
      <w:r>
        <w:rPr>
          <w:rFonts w:ascii="Times New Roman" w:hAnsi="Times New Roman"/>
          <w:sz w:val="24"/>
        </w:rPr>
        <w:t>that can be seen when looking through the ocular). </w:t>
      </w:r>
      <w:r>
        <w:rPr>
          <w:rFonts w:ascii="Times New Roman" w:hAnsi="Times New Roman"/>
          <w:b/>
          <w:sz w:val="24"/>
        </w:rPr>
        <w:t>Draw the letter as it appears through the microscope</w:t>
      </w:r>
      <w:r>
        <w:rPr>
          <w:rFonts w:ascii="Times New Roman" w:hAnsi="Times New Roman"/>
          <w:sz w:val="24"/>
        </w:rPr>
        <w:t>.</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Heading4"/>
        <w:spacing w:before="154"/>
        <w:ind w:left="1002" w:right="943"/>
        <w:jc w:val="center"/>
      </w:pPr>
      <w:r>
        <w:rPr/>
        <w:t>Letter “e” as seen through microscope</w:t>
      </w:r>
    </w:p>
    <w:p>
      <w:pPr>
        <w:pStyle w:val="BodyText"/>
        <w:spacing w:before="6"/>
        <w:rPr>
          <w:b/>
          <w:sz w:val="27"/>
        </w:rPr>
      </w:pPr>
    </w:p>
    <w:p>
      <w:pPr>
        <w:pStyle w:val="ListParagraph"/>
        <w:numPr>
          <w:ilvl w:val="0"/>
          <w:numId w:val="16"/>
        </w:numPr>
        <w:tabs>
          <w:tab w:pos="1381" w:val="left" w:leader="none"/>
        </w:tabs>
        <w:spacing w:line="276" w:lineRule="auto" w:before="0" w:after="0"/>
        <w:ind w:left="1380" w:right="2183" w:hanging="360"/>
        <w:jc w:val="left"/>
        <w:rPr>
          <w:rFonts w:ascii="Times New Roman"/>
          <w:sz w:val="24"/>
        </w:rPr>
      </w:pPr>
      <w:r>
        <w:rPr>
          <w:rFonts w:ascii="Times New Roman"/>
          <w:sz w:val="24"/>
        </w:rPr>
        <w:t>Compare what you drew above to the previous drawing you made. How do the two drawings</w:t>
      </w:r>
      <w:r>
        <w:rPr>
          <w:rFonts w:ascii="Times New Roman"/>
          <w:spacing w:val="-1"/>
          <w:sz w:val="24"/>
        </w:rPr>
        <w:t> </w:t>
      </w:r>
      <w:r>
        <w:rPr>
          <w:rFonts w:ascii="Times New Roman"/>
          <w:sz w:val="24"/>
        </w:rPr>
        <w:t>differ?</w:t>
      </w:r>
    </w:p>
    <w:p>
      <w:pPr>
        <w:pStyle w:val="BodyText"/>
        <w:rPr>
          <w:rFonts w:ascii="Times New Roman"/>
          <w:sz w:val="26"/>
        </w:rPr>
      </w:pPr>
    </w:p>
    <w:p>
      <w:pPr>
        <w:pStyle w:val="BodyText"/>
        <w:rPr>
          <w:rFonts w:ascii="Times New Roman"/>
          <w:sz w:val="26"/>
        </w:rPr>
      </w:pPr>
    </w:p>
    <w:p>
      <w:pPr>
        <w:pStyle w:val="BodyText"/>
        <w:spacing w:before="11"/>
        <w:rPr>
          <w:rFonts w:ascii="Times New Roman"/>
          <w:sz w:val="34"/>
        </w:rPr>
      </w:pPr>
    </w:p>
    <w:p>
      <w:pPr>
        <w:pStyle w:val="ListParagraph"/>
        <w:numPr>
          <w:ilvl w:val="0"/>
          <w:numId w:val="16"/>
        </w:numPr>
        <w:tabs>
          <w:tab w:pos="1381" w:val="left" w:leader="none"/>
        </w:tabs>
        <w:spacing w:line="240" w:lineRule="auto" w:before="0" w:after="0"/>
        <w:ind w:left="1380" w:right="0" w:hanging="361"/>
        <w:jc w:val="left"/>
        <w:rPr>
          <w:rFonts w:ascii="Times New Roman" w:hAnsi="Times New Roman"/>
          <w:sz w:val="24"/>
        </w:rPr>
      </w:pPr>
      <w:r>
        <w:rPr>
          <w:rFonts w:ascii="Times New Roman" w:hAnsi="Times New Roman"/>
          <w:sz w:val="24"/>
        </w:rPr>
        <w:t>When you view the letter “e” using the </w:t>
      </w:r>
      <w:r>
        <w:rPr>
          <w:rFonts w:ascii="Times New Roman" w:hAnsi="Times New Roman"/>
          <w:b/>
          <w:sz w:val="24"/>
        </w:rPr>
        <w:t>scanning objective</w:t>
      </w:r>
      <w:r>
        <w:rPr>
          <w:rFonts w:ascii="Times New Roman" w:hAnsi="Times New Roman"/>
          <w:sz w:val="24"/>
        </w:rPr>
        <w:t>, what is the </w:t>
      </w:r>
      <w:r>
        <w:rPr>
          <w:rFonts w:ascii="Times New Roman" w:hAnsi="Times New Roman"/>
          <w:b/>
          <w:sz w:val="24"/>
        </w:rPr>
        <w:t>total</w:t>
      </w:r>
      <w:r>
        <w:rPr>
          <w:rFonts w:ascii="Times New Roman" w:hAnsi="Times New Roman"/>
          <w:b/>
          <w:spacing w:val="-6"/>
          <w:sz w:val="24"/>
        </w:rPr>
        <w:t> </w:t>
      </w:r>
      <w:r>
        <w:rPr>
          <w:rFonts w:ascii="Times New Roman" w:hAnsi="Times New Roman"/>
          <w:b/>
          <w:sz w:val="24"/>
        </w:rPr>
        <w:t>magnification</w:t>
      </w:r>
      <w:r>
        <w:rPr>
          <w:rFonts w:ascii="Times New Roman" w:hAnsi="Times New Roman"/>
          <w:sz w:val="24"/>
        </w:rPr>
        <w:t>?</w:t>
      </w:r>
    </w:p>
    <w:p>
      <w:pPr>
        <w:pStyle w:val="BodyText"/>
        <w:rPr>
          <w:rFonts w:ascii="Times New Roman"/>
          <w:sz w:val="26"/>
        </w:rPr>
      </w:pPr>
    </w:p>
    <w:p>
      <w:pPr>
        <w:pStyle w:val="BodyText"/>
        <w:rPr>
          <w:rFonts w:ascii="Times New Roman"/>
          <w:sz w:val="26"/>
        </w:rPr>
      </w:pPr>
    </w:p>
    <w:p>
      <w:pPr>
        <w:pStyle w:val="BodyText"/>
        <w:spacing w:before="10"/>
        <w:rPr>
          <w:rFonts w:ascii="Times New Roman"/>
          <w:sz w:val="30"/>
        </w:rPr>
      </w:pPr>
    </w:p>
    <w:p>
      <w:pPr>
        <w:pStyle w:val="ListParagraph"/>
        <w:numPr>
          <w:ilvl w:val="0"/>
          <w:numId w:val="16"/>
        </w:numPr>
        <w:tabs>
          <w:tab w:pos="1380" w:val="left" w:leader="none"/>
          <w:tab w:pos="1381" w:val="left" w:leader="none"/>
        </w:tabs>
        <w:spacing w:line="276" w:lineRule="auto" w:before="0" w:after="0"/>
        <w:ind w:left="1380" w:right="1745" w:hanging="360"/>
        <w:jc w:val="left"/>
        <w:rPr>
          <w:rFonts w:ascii="Times New Roman" w:hAnsi="Times New Roman"/>
          <w:sz w:val="24"/>
        </w:rPr>
      </w:pPr>
      <w:r>
        <w:rPr>
          <w:rFonts w:ascii="Times New Roman" w:hAnsi="Times New Roman"/>
          <w:sz w:val="24"/>
        </w:rPr>
        <w:t>Center the letter “e” in the field. Look at your microscope from the side (not through the oculars) and rotate the </w:t>
      </w:r>
      <w:r>
        <w:rPr>
          <w:rFonts w:ascii="Times New Roman" w:hAnsi="Times New Roman"/>
          <w:b/>
          <w:sz w:val="24"/>
        </w:rPr>
        <w:t>revolving nosepiece </w:t>
      </w:r>
      <w:r>
        <w:rPr>
          <w:rFonts w:ascii="Times New Roman" w:hAnsi="Times New Roman"/>
          <w:sz w:val="24"/>
        </w:rPr>
        <w:t>so the </w:t>
      </w:r>
      <w:r>
        <w:rPr>
          <w:rFonts w:ascii="Times New Roman" w:hAnsi="Times New Roman"/>
          <w:b/>
          <w:sz w:val="24"/>
        </w:rPr>
        <w:t>low power (10x</w:t>
      </w:r>
      <w:r>
        <w:rPr>
          <w:rFonts w:ascii="Times New Roman" w:hAnsi="Times New Roman"/>
          <w:sz w:val="24"/>
        </w:rPr>
        <w:t>) </w:t>
      </w:r>
      <w:r>
        <w:rPr>
          <w:rFonts w:ascii="Times New Roman" w:hAnsi="Times New Roman"/>
          <w:b/>
          <w:sz w:val="24"/>
        </w:rPr>
        <w:t>objective </w:t>
      </w:r>
      <w:r>
        <w:rPr>
          <w:rFonts w:ascii="Times New Roman" w:hAnsi="Times New Roman"/>
          <w:sz w:val="24"/>
        </w:rPr>
        <w:t>clicks into place.</w:t>
      </w:r>
    </w:p>
    <w:p>
      <w:pPr>
        <w:pStyle w:val="ListParagraph"/>
        <w:numPr>
          <w:ilvl w:val="0"/>
          <w:numId w:val="16"/>
        </w:numPr>
        <w:tabs>
          <w:tab w:pos="1381" w:val="left" w:leader="none"/>
        </w:tabs>
        <w:spacing w:line="276" w:lineRule="auto" w:before="121" w:after="0"/>
        <w:ind w:left="1380" w:right="1748" w:hanging="360"/>
        <w:jc w:val="left"/>
        <w:rPr>
          <w:rFonts w:ascii="Times New Roman"/>
          <w:sz w:val="24"/>
        </w:rPr>
      </w:pPr>
      <w:r>
        <w:rPr>
          <w:rFonts w:ascii="Times New Roman"/>
          <w:sz w:val="24"/>
        </w:rPr>
        <w:t>Focus the letter using the </w:t>
      </w:r>
      <w:r>
        <w:rPr>
          <w:rFonts w:ascii="Times New Roman"/>
          <w:b/>
          <w:sz w:val="24"/>
        </w:rPr>
        <w:t>fine adjustment knob </w:t>
      </w:r>
      <w:r>
        <w:rPr>
          <w:rFonts w:ascii="Times New Roman"/>
          <w:sz w:val="24"/>
        </w:rPr>
        <w:t>(use of coarse adjustment should </w:t>
      </w:r>
      <w:r>
        <w:rPr>
          <w:rFonts w:ascii="Times New Roman"/>
          <w:b/>
          <w:sz w:val="24"/>
        </w:rPr>
        <w:t>not </w:t>
      </w:r>
      <w:r>
        <w:rPr>
          <w:rFonts w:ascii="Times New Roman"/>
          <w:sz w:val="24"/>
        </w:rPr>
        <w:t>be necessary).</w:t>
      </w:r>
    </w:p>
    <w:p>
      <w:pPr>
        <w:pStyle w:val="ListParagraph"/>
        <w:numPr>
          <w:ilvl w:val="0"/>
          <w:numId w:val="16"/>
        </w:numPr>
        <w:tabs>
          <w:tab w:pos="1381" w:val="left" w:leader="none"/>
        </w:tabs>
        <w:spacing w:line="240" w:lineRule="auto" w:before="119" w:after="0"/>
        <w:ind w:left="1380" w:right="0" w:hanging="361"/>
        <w:jc w:val="left"/>
        <w:rPr>
          <w:rFonts w:ascii="Times New Roman" w:hAnsi="Times New Roman"/>
          <w:sz w:val="24"/>
        </w:rPr>
      </w:pPr>
      <w:r>
        <w:rPr>
          <w:rFonts w:ascii="Times New Roman" w:hAnsi="Times New Roman"/>
          <w:sz w:val="24"/>
        </w:rPr>
        <w:t>Under </w:t>
      </w:r>
      <w:r>
        <w:rPr>
          <w:rFonts w:ascii="Times New Roman" w:hAnsi="Times New Roman"/>
          <w:b/>
          <w:sz w:val="24"/>
        </w:rPr>
        <w:t>low power</w:t>
      </w:r>
      <w:r>
        <w:rPr>
          <w:rFonts w:ascii="Times New Roman" w:hAnsi="Times New Roman"/>
          <w:sz w:val="24"/>
        </w:rPr>
        <w:t>, how many times has the letter “e” been</w:t>
      </w:r>
      <w:r>
        <w:rPr>
          <w:rFonts w:ascii="Times New Roman" w:hAnsi="Times New Roman"/>
          <w:spacing w:val="-7"/>
          <w:sz w:val="24"/>
        </w:rPr>
        <w:t> </w:t>
      </w:r>
      <w:r>
        <w:rPr>
          <w:rFonts w:ascii="Times New Roman" w:hAnsi="Times New Roman"/>
          <w:sz w:val="24"/>
        </w:rPr>
        <w:t>magnified?</w:t>
      </w:r>
    </w:p>
    <w:p>
      <w:pPr>
        <w:pStyle w:val="BodyText"/>
        <w:rPr>
          <w:rFonts w:ascii="Times New Roman"/>
          <w:sz w:val="26"/>
        </w:rPr>
      </w:pPr>
    </w:p>
    <w:p>
      <w:pPr>
        <w:pStyle w:val="BodyText"/>
        <w:spacing w:before="2"/>
        <w:rPr>
          <w:rFonts w:ascii="Times New Roman"/>
          <w:sz w:val="26"/>
        </w:rPr>
      </w:pPr>
    </w:p>
    <w:p>
      <w:pPr>
        <w:pStyle w:val="ListParagraph"/>
        <w:numPr>
          <w:ilvl w:val="0"/>
          <w:numId w:val="16"/>
        </w:numPr>
        <w:tabs>
          <w:tab w:pos="1380" w:val="left" w:leader="none"/>
          <w:tab w:pos="1381" w:val="left" w:leader="none"/>
        </w:tabs>
        <w:spacing w:line="240" w:lineRule="auto" w:before="0" w:after="0"/>
        <w:ind w:left="1380" w:right="0" w:hanging="361"/>
        <w:jc w:val="left"/>
        <w:rPr>
          <w:rFonts w:ascii="Times New Roman"/>
          <w:sz w:val="24"/>
        </w:rPr>
      </w:pPr>
      <w:r>
        <w:rPr>
          <w:rFonts w:ascii="Times New Roman"/>
          <w:sz w:val="24"/>
        </w:rPr>
        <w:t>Compared to </w:t>
      </w:r>
      <w:r>
        <w:rPr>
          <w:rFonts w:ascii="Times New Roman"/>
          <w:b/>
          <w:sz w:val="24"/>
        </w:rPr>
        <w:t>scanning magnification</w:t>
      </w:r>
      <w:r>
        <w:rPr>
          <w:rFonts w:ascii="Times New Roman"/>
          <w:sz w:val="24"/>
        </w:rPr>
        <w:t>, does the letter appear</w:t>
      </w:r>
      <w:r>
        <w:rPr>
          <w:rFonts w:ascii="Times New Roman"/>
          <w:spacing w:val="-4"/>
          <w:sz w:val="24"/>
        </w:rPr>
        <w:t> </w:t>
      </w:r>
      <w:r>
        <w:rPr>
          <w:rFonts w:ascii="Times New Roman"/>
          <w:sz w:val="24"/>
        </w:rPr>
        <w:t>larger?</w:t>
      </w:r>
    </w:p>
    <w:p>
      <w:pPr>
        <w:pStyle w:val="BodyText"/>
        <w:rPr>
          <w:rFonts w:ascii="Times New Roman"/>
          <w:sz w:val="38"/>
        </w:rPr>
      </w:pPr>
    </w:p>
    <w:p>
      <w:pPr>
        <w:pStyle w:val="ListParagraph"/>
        <w:numPr>
          <w:ilvl w:val="0"/>
          <w:numId w:val="16"/>
        </w:numPr>
        <w:tabs>
          <w:tab w:pos="1380" w:val="left" w:leader="none"/>
          <w:tab w:pos="1381" w:val="left" w:leader="none"/>
        </w:tabs>
        <w:spacing w:line="240" w:lineRule="auto" w:before="0" w:after="0"/>
        <w:ind w:left="1380" w:right="0" w:hanging="361"/>
        <w:jc w:val="left"/>
        <w:rPr>
          <w:rFonts w:ascii="Times New Roman"/>
          <w:sz w:val="24"/>
        </w:rPr>
      </w:pPr>
      <w:r>
        <w:rPr>
          <w:rFonts w:ascii="Times New Roman"/>
          <w:sz w:val="24"/>
        </w:rPr>
        <w:t>Compared to scanning, can you see more detail in the letter or the paper it is printed</w:t>
      </w:r>
      <w:r>
        <w:rPr>
          <w:rFonts w:ascii="Times New Roman"/>
          <w:spacing w:val="-4"/>
          <w:sz w:val="24"/>
        </w:rPr>
        <w:t> </w:t>
      </w:r>
      <w:r>
        <w:rPr>
          <w:rFonts w:ascii="Times New Roman"/>
          <w:sz w:val="24"/>
        </w:rPr>
        <w:t>on?</w:t>
      </w:r>
    </w:p>
    <w:p>
      <w:pPr>
        <w:spacing w:after="0" w:line="240" w:lineRule="auto"/>
        <w:jc w:val="left"/>
        <w:rPr>
          <w:rFonts w:ascii="Times New Roman"/>
          <w:sz w:val="24"/>
        </w:rPr>
        <w:sectPr>
          <w:pgSz w:w="12240" w:h="15840"/>
          <w:pgMar w:header="0" w:footer="714" w:top="1360" w:bottom="900" w:left="420" w:right="140"/>
        </w:sectPr>
      </w:pPr>
    </w:p>
    <w:p>
      <w:pPr>
        <w:pStyle w:val="ListParagraph"/>
        <w:numPr>
          <w:ilvl w:val="0"/>
          <w:numId w:val="15"/>
        </w:numPr>
        <w:tabs>
          <w:tab w:pos="1381" w:val="left" w:leader="none"/>
        </w:tabs>
        <w:spacing w:line="240" w:lineRule="auto" w:before="60" w:after="0"/>
        <w:ind w:left="1380" w:right="0" w:hanging="361"/>
        <w:jc w:val="left"/>
        <w:rPr>
          <w:rFonts w:ascii="Times New Roman"/>
          <w:b/>
          <w:sz w:val="28"/>
        </w:rPr>
      </w:pPr>
      <w:r>
        <w:rPr>
          <w:rFonts w:ascii="Times New Roman"/>
          <w:b/>
          <w:i/>
          <w:sz w:val="28"/>
          <w:u w:val="thick"/>
        </w:rPr>
        <w:t>Diameter </w:t>
      </w:r>
      <w:r>
        <w:rPr>
          <w:rFonts w:ascii="Times New Roman"/>
          <w:b/>
          <w:sz w:val="28"/>
          <w:u w:val="thick"/>
        </w:rPr>
        <w:t>of field</w:t>
      </w:r>
    </w:p>
    <w:p>
      <w:pPr>
        <w:pStyle w:val="BodyText"/>
        <w:rPr>
          <w:rFonts w:ascii="Times New Roman"/>
          <w:b/>
        </w:rPr>
      </w:pPr>
    </w:p>
    <w:p>
      <w:pPr>
        <w:spacing w:line="240" w:lineRule="auto" w:before="90"/>
        <w:ind w:left="1380" w:right="1518" w:firstLine="0"/>
        <w:jc w:val="left"/>
        <w:rPr>
          <w:rFonts w:ascii="Times New Roman" w:hAnsi="Times New Roman"/>
          <w:sz w:val="24"/>
        </w:rPr>
      </w:pPr>
      <w:r>
        <w:rPr>
          <w:rFonts w:ascii="Times New Roman" w:hAnsi="Times New Roman"/>
          <w:sz w:val="24"/>
        </w:rPr>
        <w:t>Since the </w:t>
      </w:r>
      <w:r>
        <w:rPr>
          <w:rFonts w:ascii="Times New Roman" w:hAnsi="Times New Roman"/>
          <w:b/>
          <w:sz w:val="24"/>
        </w:rPr>
        <w:t>scanning objective </w:t>
      </w:r>
      <w:r>
        <w:rPr>
          <w:rFonts w:ascii="Times New Roman" w:hAnsi="Times New Roman"/>
          <w:sz w:val="24"/>
        </w:rPr>
        <w:t>is 4x and the </w:t>
      </w:r>
      <w:r>
        <w:rPr>
          <w:rFonts w:ascii="Times New Roman" w:hAnsi="Times New Roman"/>
          <w:b/>
          <w:sz w:val="24"/>
        </w:rPr>
        <w:t>low power objective </w:t>
      </w:r>
      <w:r>
        <w:rPr>
          <w:rFonts w:ascii="Times New Roman" w:hAnsi="Times New Roman"/>
          <w:sz w:val="24"/>
        </w:rPr>
        <w:t>is 10x, images will be magnified </w:t>
      </w:r>
      <w:r>
        <w:rPr>
          <w:rFonts w:ascii="Times New Roman" w:hAnsi="Times New Roman"/>
          <w:b/>
          <w:i/>
          <w:sz w:val="24"/>
        </w:rPr>
        <w:t>more </w:t>
      </w:r>
      <w:r>
        <w:rPr>
          <w:rFonts w:ascii="Times New Roman" w:hAnsi="Times New Roman"/>
          <w:sz w:val="24"/>
        </w:rPr>
        <w:t>with low power than with scanning power. Because objects will appear larger, the </w:t>
      </w:r>
      <w:r>
        <w:rPr>
          <w:rFonts w:ascii="Times New Roman" w:hAnsi="Times New Roman"/>
          <w:b/>
          <w:sz w:val="24"/>
        </w:rPr>
        <w:t>low power “field of view” </w:t>
      </w:r>
      <w:r>
        <w:rPr>
          <w:rFonts w:ascii="Times New Roman" w:hAnsi="Times New Roman"/>
          <w:sz w:val="24"/>
        </w:rPr>
        <w:t>will be </w:t>
      </w:r>
      <w:r>
        <w:rPr>
          <w:rFonts w:ascii="Times New Roman" w:hAnsi="Times New Roman"/>
          <w:i/>
          <w:sz w:val="24"/>
          <w:u w:val="single"/>
        </w:rPr>
        <w:t>smaller</w:t>
      </w:r>
      <w:r>
        <w:rPr>
          <w:rFonts w:ascii="Times New Roman" w:hAnsi="Times New Roman"/>
          <w:i/>
          <w:sz w:val="24"/>
        </w:rPr>
        <w:t> </w:t>
      </w:r>
      <w:r>
        <w:rPr>
          <w:rFonts w:ascii="Times New Roman" w:hAnsi="Times New Roman"/>
          <w:sz w:val="24"/>
        </w:rPr>
        <w:t>than the </w:t>
      </w:r>
      <w:r>
        <w:rPr>
          <w:rFonts w:ascii="Times New Roman" w:hAnsi="Times New Roman"/>
          <w:b/>
          <w:sz w:val="24"/>
        </w:rPr>
        <w:t>scanning power field</w:t>
      </w:r>
      <w:r>
        <w:rPr>
          <w:rFonts w:ascii="Times New Roman" w:hAnsi="Times New Roman"/>
          <w:sz w:val="24"/>
        </w:rPr>
        <w:t>.</w:t>
      </w:r>
    </w:p>
    <w:p>
      <w:pPr>
        <w:pStyle w:val="BodyText"/>
        <w:rPr>
          <w:rFonts w:ascii="Times New Roman"/>
          <w:sz w:val="16"/>
        </w:rPr>
      </w:pPr>
    </w:p>
    <w:p>
      <w:pPr>
        <w:pStyle w:val="ListParagraph"/>
        <w:numPr>
          <w:ilvl w:val="1"/>
          <w:numId w:val="15"/>
        </w:numPr>
        <w:tabs>
          <w:tab w:pos="1741" w:val="left" w:leader="none"/>
        </w:tabs>
        <w:spacing w:line="276" w:lineRule="auto" w:before="90" w:after="0"/>
        <w:ind w:left="1740" w:right="1499" w:hanging="360"/>
        <w:jc w:val="left"/>
        <w:rPr>
          <w:rFonts w:ascii="Times New Roman" w:hAnsi="Times New Roman"/>
          <w:sz w:val="24"/>
        </w:rPr>
      </w:pPr>
      <w:r>
        <w:rPr>
          <w:rFonts w:ascii="Times New Roman" w:hAnsi="Times New Roman"/>
          <w:sz w:val="24"/>
        </w:rPr>
        <w:t>Lower the stage, and bring the </w:t>
      </w:r>
      <w:r>
        <w:rPr>
          <w:rFonts w:ascii="Times New Roman" w:hAnsi="Times New Roman"/>
          <w:b/>
          <w:sz w:val="24"/>
        </w:rPr>
        <w:t>scanning objective (4x) </w:t>
      </w:r>
      <w:r>
        <w:rPr>
          <w:rFonts w:ascii="Times New Roman" w:hAnsi="Times New Roman"/>
          <w:sz w:val="24"/>
        </w:rPr>
        <w:t>back to the center position. Leaving the letter “e” slide in place, position a clear plastic ruler across the stage so</w:t>
      </w:r>
      <w:r>
        <w:rPr>
          <w:rFonts w:ascii="Times New Roman" w:hAnsi="Times New Roman"/>
          <w:spacing w:val="-26"/>
          <w:sz w:val="24"/>
        </w:rPr>
        <w:t> </w:t>
      </w:r>
      <w:r>
        <w:rPr>
          <w:rFonts w:ascii="Times New Roman" w:hAnsi="Times New Roman"/>
          <w:sz w:val="24"/>
        </w:rPr>
        <w:t>that the edge is visible in the field of view (see Fig.</w:t>
      </w:r>
      <w:r>
        <w:rPr>
          <w:rFonts w:ascii="Times New Roman" w:hAnsi="Times New Roman"/>
          <w:spacing w:val="-6"/>
          <w:sz w:val="24"/>
        </w:rPr>
        <w:t> </w:t>
      </w:r>
      <w:r>
        <w:rPr>
          <w:rFonts w:ascii="Times New Roman" w:hAnsi="Times New Roman"/>
          <w:sz w:val="24"/>
        </w:rPr>
        <w:t>4).</w:t>
      </w:r>
    </w:p>
    <w:p>
      <w:pPr>
        <w:pStyle w:val="BodyText"/>
        <w:rPr>
          <w:rFonts w:ascii="Times New Roman"/>
          <w:sz w:val="26"/>
        </w:rPr>
      </w:pPr>
    </w:p>
    <w:p>
      <w:pPr>
        <w:pStyle w:val="BodyText"/>
        <w:rPr>
          <w:rFonts w:ascii="Times New Roman"/>
          <w:sz w:val="26"/>
        </w:rPr>
      </w:pPr>
    </w:p>
    <w:p>
      <w:pPr>
        <w:pStyle w:val="BodyText"/>
        <w:spacing w:before="1"/>
        <w:rPr>
          <w:rFonts w:ascii="Times New Roman"/>
          <w:sz w:val="31"/>
        </w:rPr>
      </w:pPr>
    </w:p>
    <w:p>
      <w:pPr>
        <w:pStyle w:val="Heading4"/>
        <w:ind w:left="3689"/>
        <w:rPr>
          <w:rFonts w:ascii="Times New Roman" w:hAnsi="Times New Roman"/>
          <w:b w:val="0"/>
        </w:rPr>
      </w:pPr>
      <w:r>
        <w:rPr>
          <w:rFonts w:ascii="Arial" w:hAnsi="Arial"/>
        </w:rPr>
        <w:t>Field of view </w:t>
      </w:r>
      <w:r>
        <w:rPr>
          <w:rFonts w:ascii="Times New Roman" w:hAnsi="Times New Roman"/>
          <w:b w:val="0"/>
        </w:rPr>
        <w:t>→</w:t>
      </w:r>
    </w:p>
    <w:p>
      <w:pPr>
        <w:pStyle w:val="BodyText"/>
        <w:rPr>
          <w:rFonts w:ascii="Times New Roman"/>
          <w:sz w:val="20"/>
        </w:rPr>
      </w:pPr>
    </w:p>
    <w:p>
      <w:pPr>
        <w:pStyle w:val="BodyText"/>
        <w:spacing w:before="9"/>
        <w:rPr>
          <w:rFonts w:ascii="Times New Roman"/>
          <w:sz w:val="21"/>
        </w:rPr>
      </w:pPr>
      <w:r>
        <w:rPr/>
        <w:pict>
          <v:shape style="position:absolute;margin-left:261.850006pt;margin-top:14.479345pt;width:116.7pt;height:6pt;mso-position-horizontal-relative:page;mso-position-vertical-relative:paragraph;z-index:-251616256;mso-wrap-distance-left:0;mso-wrap-distance-right:0" coordorigin="5237,290" coordsize="2334,120" path="m5357,290l5237,350,5357,410,5357,360,5337,360,5337,340,5357,340,5357,290xm7451,290l7451,410,7551,360,7471,360,7471,340,7551,340,7451,290xm5357,340l5337,340,5337,360,5357,360,5357,340xm7451,340l5357,340,5357,360,7451,360,7451,340xm7551,340l7471,340,7471,360,7551,360,7571,350,7551,340xe" filled="true" fillcolor="#ff0000" stroked="false">
            <v:path arrowok="t"/>
            <v:fill type="solid"/>
            <w10:wrap type="topAndBottom"/>
          </v:shape>
        </w:pict>
      </w:r>
    </w:p>
    <w:p>
      <w:pPr>
        <w:pStyle w:val="BodyText"/>
        <w:rPr>
          <w:rFonts w:ascii="Times New Roman"/>
          <w:sz w:val="26"/>
        </w:rPr>
      </w:pPr>
    </w:p>
    <w:p>
      <w:pPr>
        <w:pStyle w:val="BodyText"/>
        <w:spacing w:before="8"/>
        <w:rPr>
          <w:rFonts w:ascii="Times New Roman"/>
          <w:sz w:val="29"/>
        </w:rPr>
      </w:pPr>
    </w:p>
    <w:p>
      <w:pPr>
        <w:spacing w:before="0"/>
        <w:ind w:left="3541" w:right="0" w:firstLine="0"/>
        <w:jc w:val="left"/>
        <w:rPr>
          <w:rFonts w:ascii="Times New Roman" w:hAnsi="Times New Roman"/>
          <w:sz w:val="24"/>
        </w:rPr>
      </w:pPr>
      <w:r>
        <w:rPr>
          <w:rFonts w:ascii="Arial" w:hAnsi="Arial"/>
          <w:b/>
          <w:sz w:val="24"/>
        </w:rPr>
        <w:t>Ruler </w:t>
      </w:r>
      <w:r>
        <w:rPr>
          <w:rFonts w:ascii="Times New Roman" w:hAnsi="Times New Roman"/>
          <w:sz w:val="24"/>
        </w:rPr>
        <w:t>→</w:t>
      </w:r>
    </w:p>
    <w:p>
      <w:pPr>
        <w:pStyle w:val="BodyText"/>
        <w:rPr>
          <w:rFonts w:ascii="Times New Roman"/>
          <w:sz w:val="26"/>
        </w:rPr>
      </w:pPr>
    </w:p>
    <w:p>
      <w:pPr>
        <w:pStyle w:val="BodyText"/>
        <w:spacing w:before="215"/>
        <w:ind w:left="1002" w:right="1281"/>
        <w:jc w:val="center"/>
      </w:pPr>
      <w:r>
        <w:rPr>
          <w:b/>
        </w:rPr>
        <w:t>Figure 4: </w:t>
      </w:r>
      <w:r>
        <w:rPr/>
        <w:t>Measuring field diameter using scanning (4x)</w:t>
      </w:r>
    </w:p>
    <w:p>
      <w:pPr>
        <w:pStyle w:val="ListParagraph"/>
        <w:numPr>
          <w:ilvl w:val="1"/>
          <w:numId w:val="15"/>
        </w:numPr>
        <w:tabs>
          <w:tab w:pos="1741" w:val="left" w:leader="none"/>
          <w:tab w:pos="9318" w:val="left" w:leader="none"/>
        </w:tabs>
        <w:spacing w:line="240" w:lineRule="auto" w:before="120" w:after="0"/>
        <w:ind w:left="1740" w:right="0" w:hanging="361"/>
        <w:jc w:val="left"/>
        <w:rPr>
          <w:rFonts w:ascii="Times New Roman"/>
          <w:sz w:val="24"/>
        </w:rPr>
      </w:pPr>
      <w:r>
        <w:rPr>
          <w:rFonts w:ascii="Times New Roman"/>
          <w:sz w:val="24"/>
        </w:rPr>
        <w:t>Estimate the number of millimeters that </w:t>
      </w:r>
      <w:r>
        <w:rPr>
          <w:rFonts w:ascii="Times New Roman"/>
          <w:spacing w:val="-3"/>
          <w:sz w:val="24"/>
        </w:rPr>
        <w:t>you </w:t>
      </w:r>
      <w:r>
        <w:rPr>
          <w:rFonts w:ascii="Times New Roman"/>
          <w:sz w:val="24"/>
        </w:rPr>
        <w:t>see in the field</w:t>
      </w:r>
      <w:r>
        <w:rPr>
          <w:rFonts w:ascii="Times New Roman"/>
          <w:spacing w:val="2"/>
          <w:sz w:val="24"/>
        </w:rPr>
        <w:t> </w:t>
      </w:r>
      <w:r>
        <w:rPr>
          <w:rFonts w:ascii="Times New Roman"/>
          <w:sz w:val="24"/>
        </w:rPr>
        <w:t>of</w:t>
      </w:r>
      <w:r>
        <w:rPr>
          <w:rFonts w:ascii="Times New Roman"/>
          <w:spacing w:val="-1"/>
          <w:sz w:val="24"/>
        </w:rPr>
        <w:t> </w:t>
      </w:r>
      <w:r>
        <w:rPr>
          <w:rFonts w:ascii="Times New Roman"/>
          <w:sz w:val="24"/>
        </w:rPr>
        <w:t>view:</w:t>
      </w:r>
      <w:r>
        <w:rPr>
          <w:rFonts w:ascii="Times New Roman"/>
          <w:sz w:val="24"/>
          <w:u w:val="single"/>
        </w:rPr>
        <w:t> </w:t>
        <w:tab/>
      </w:r>
      <w:r>
        <w:rPr>
          <w:rFonts w:ascii="Times New Roman"/>
          <w:sz w:val="24"/>
        </w:rPr>
        <w:t>mm</w:t>
      </w:r>
    </w:p>
    <w:p>
      <w:pPr>
        <w:pStyle w:val="BodyText"/>
        <w:spacing w:before="6"/>
        <w:rPr>
          <w:rFonts w:ascii="Times New Roman"/>
          <w:sz w:val="22"/>
        </w:rPr>
      </w:pPr>
    </w:p>
    <w:p>
      <w:pPr>
        <w:pStyle w:val="ListParagraph"/>
        <w:numPr>
          <w:ilvl w:val="1"/>
          <w:numId w:val="15"/>
        </w:numPr>
        <w:tabs>
          <w:tab w:pos="1741" w:val="left" w:leader="none"/>
        </w:tabs>
        <w:spacing w:line="240" w:lineRule="auto" w:before="0" w:after="0"/>
        <w:ind w:left="1740" w:right="0" w:hanging="361"/>
        <w:jc w:val="left"/>
        <w:rPr>
          <w:rFonts w:ascii="Times New Roman"/>
          <w:sz w:val="24"/>
        </w:rPr>
      </w:pPr>
      <w:r>
        <w:rPr>
          <w:rFonts w:ascii="Times New Roman"/>
          <w:sz w:val="24"/>
        </w:rPr>
        <w:t>Leaving the ruler in place, rotate the </w:t>
      </w:r>
      <w:r>
        <w:rPr>
          <w:rFonts w:ascii="Times New Roman"/>
          <w:b/>
          <w:sz w:val="24"/>
        </w:rPr>
        <w:t>low power objective (10x) </w:t>
      </w:r>
      <w:r>
        <w:rPr>
          <w:rFonts w:ascii="Times New Roman"/>
          <w:sz w:val="24"/>
        </w:rPr>
        <w:t>into</w:t>
      </w:r>
      <w:r>
        <w:rPr>
          <w:rFonts w:ascii="Times New Roman"/>
          <w:spacing w:val="-5"/>
          <w:sz w:val="24"/>
        </w:rPr>
        <w:t> </w:t>
      </w:r>
      <w:r>
        <w:rPr>
          <w:rFonts w:ascii="Times New Roman"/>
          <w:sz w:val="24"/>
        </w:rPr>
        <w:t>position.</w:t>
      </w:r>
    </w:p>
    <w:p>
      <w:pPr>
        <w:pStyle w:val="BodyText"/>
        <w:spacing w:before="4"/>
        <w:rPr>
          <w:rFonts w:ascii="Times New Roman"/>
          <w:sz w:val="22"/>
        </w:rPr>
      </w:pPr>
    </w:p>
    <w:p>
      <w:pPr>
        <w:pStyle w:val="ListParagraph"/>
        <w:numPr>
          <w:ilvl w:val="1"/>
          <w:numId w:val="15"/>
        </w:numPr>
        <w:tabs>
          <w:tab w:pos="1741" w:val="left" w:leader="none"/>
        </w:tabs>
        <w:spacing w:line="240" w:lineRule="auto" w:before="0" w:after="0"/>
        <w:ind w:left="1740" w:right="0" w:hanging="361"/>
        <w:jc w:val="left"/>
        <w:rPr>
          <w:rFonts w:ascii="Times New Roman"/>
          <w:sz w:val="24"/>
        </w:rPr>
      </w:pPr>
      <w:r>
        <w:rPr>
          <w:rFonts w:ascii="Times New Roman"/>
          <w:sz w:val="24"/>
        </w:rPr>
        <w:t>Use the </w:t>
      </w:r>
      <w:r>
        <w:rPr>
          <w:rFonts w:ascii="Times New Roman"/>
          <w:b/>
          <w:sz w:val="24"/>
        </w:rPr>
        <w:t>fine focus </w:t>
      </w:r>
      <w:r>
        <w:rPr>
          <w:rFonts w:ascii="Times New Roman"/>
          <w:sz w:val="24"/>
        </w:rPr>
        <w:t>if necessary to bring the ruler into</w:t>
      </w:r>
      <w:r>
        <w:rPr>
          <w:rFonts w:ascii="Times New Roman"/>
          <w:spacing w:val="-11"/>
          <w:sz w:val="24"/>
        </w:rPr>
        <w:t> </w:t>
      </w:r>
      <w:r>
        <w:rPr>
          <w:rFonts w:ascii="Times New Roman"/>
          <w:sz w:val="24"/>
        </w:rPr>
        <w:t>focus.</w:t>
      </w:r>
    </w:p>
    <w:p>
      <w:pPr>
        <w:pStyle w:val="BodyText"/>
        <w:spacing w:before="6"/>
        <w:rPr>
          <w:rFonts w:ascii="Times New Roman"/>
          <w:sz w:val="22"/>
        </w:rPr>
      </w:pPr>
    </w:p>
    <w:p>
      <w:pPr>
        <w:pStyle w:val="ListParagraph"/>
        <w:numPr>
          <w:ilvl w:val="1"/>
          <w:numId w:val="15"/>
        </w:numPr>
        <w:tabs>
          <w:tab w:pos="1741" w:val="left" w:leader="none"/>
          <w:tab w:pos="9260" w:val="left" w:leader="none"/>
        </w:tabs>
        <w:spacing w:line="240" w:lineRule="auto" w:before="0" w:after="0"/>
        <w:ind w:left="1740" w:right="0" w:hanging="361"/>
        <w:jc w:val="left"/>
        <w:rPr>
          <w:rFonts w:ascii="Times New Roman"/>
          <w:sz w:val="24"/>
        </w:rPr>
      </w:pPr>
      <w:r>
        <w:rPr>
          <w:rFonts w:ascii="Times New Roman"/>
          <w:sz w:val="24"/>
        </w:rPr>
        <w:t>Estimate the number of millimeters that </w:t>
      </w:r>
      <w:r>
        <w:rPr>
          <w:rFonts w:ascii="Times New Roman"/>
          <w:spacing w:val="-3"/>
          <w:sz w:val="24"/>
        </w:rPr>
        <w:t>you </w:t>
      </w:r>
      <w:r>
        <w:rPr>
          <w:rFonts w:ascii="Times New Roman"/>
          <w:sz w:val="24"/>
        </w:rPr>
        <w:t>see in the field</w:t>
      </w:r>
      <w:r>
        <w:rPr>
          <w:rFonts w:ascii="Times New Roman"/>
          <w:spacing w:val="1"/>
          <w:sz w:val="24"/>
        </w:rPr>
        <w:t> </w:t>
      </w:r>
      <w:r>
        <w:rPr>
          <w:rFonts w:ascii="Times New Roman"/>
          <w:sz w:val="24"/>
        </w:rPr>
        <w:t>of view:</w:t>
      </w:r>
      <w:r>
        <w:rPr>
          <w:rFonts w:ascii="Times New Roman"/>
          <w:sz w:val="24"/>
          <w:u w:val="single"/>
        </w:rPr>
        <w:t> </w:t>
        <w:tab/>
      </w:r>
      <w:r>
        <w:rPr>
          <w:rFonts w:ascii="Times New Roman"/>
          <w:sz w:val="24"/>
        </w:rPr>
        <w:t>mm</w:t>
      </w:r>
    </w:p>
    <w:p>
      <w:pPr>
        <w:pStyle w:val="BodyText"/>
        <w:spacing w:before="4"/>
        <w:rPr>
          <w:rFonts w:ascii="Times New Roman"/>
          <w:sz w:val="22"/>
        </w:rPr>
      </w:pPr>
    </w:p>
    <w:p>
      <w:pPr>
        <w:pStyle w:val="ListParagraph"/>
        <w:numPr>
          <w:ilvl w:val="1"/>
          <w:numId w:val="15"/>
        </w:numPr>
        <w:tabs>
          <w:tab w:pos="1740" w:val="left" w:leader="none"/>
          <w:tab w:pos="1741" w:val="left" w:leader="none"/>
        </w:tabs>
        <w:spacing w:line="240" w:lineRule="auto" w:before="0" w:after="0"/>
        <w:ind w:left="1740" w:right="0" w:hanging="361"/>
        <w:jc w:val="left"/>
        <w:rPr>
          <w:rFonts w:ascii="Times New Roman"/>
          <w:sz w:val="24"/>
        </w:rPr>
      </w:pPr>
      <w:r>
        <w:rPr>
          <w:rFonts w:ascii="Times New Roman"/>
          <w:sz w:val="24"/>
        </w:rPr>
        <w:t>What happens to the field of view when you increase magnification?</w:t>
      </w:r>
    </w:p>
    <w:p>
      <w:pPr>
        <w:pStyle w:val="BodyText"/>
        <w:spacing w:before="6"/>
        <w:rPr>
          <w:rFonts w:ascii="Times New Roman"/>
          <w:sz w:val="22"/>
        </w:rPr>
      </w:pPr>
    </w:p>
    <w:p>
      <w:pPr>
        <w:pStyle w:val="ListParagraph"/>
        <w:numPr>
          <w:ilvl w:val="1"/>
          <w:numId w:val="15"/>
        </w:numPr>
        <w:tabs>
          <w:tab w:pos="1741" w:val="left" w:leader="none"/>
        </w:tabs>
        <w:spacing w:line="240" w:lineRule="auto" w:before="0" w:after="0"/>
        <w:ind w:left="1740" w:right="0" w:hanging="361"/>
        <w:jc w:val="left"/>
        <w:rPr>
          <w:rFonts w:ascii="Times New Roman"/>
          <w:sz w:val="24"/>
        </w:rPr>
      </w:pPr>
      <w:r>
        <w:rPr>
          <w:rFonts w:ascii="Times New Roman"/>
          <w:sz w:val="24"/>
        </w:rPr>
        <w:t>Do you see MORE or LESS of an object if you increase magnification?</w:t>
      </w:r>
      <w:r>
        <w:rPr>
          <w:rFonts w:ascii="Times New Roman"/>
          <w:spacing w:val="-2"/>
          <w:sz w:val="24"/>
        </w:rPr>
        <w:t> </w:t>
      </w:r>
      <w:r>
        <w:rPr>
          <w:rFonts w:ascii="Times New Roman"/>
          <w:sz w:val="24"/>
        </w:rPr>
        <w:t>Explain.</w:t>
      </w:r>
    </w:p>
    <w:p>
      <w:pPr>
        <w:pStyle w:val="BodyText"/>
        <w:rPr>
          <w:rFonts w:ascii="Times New Roman"/>
          <w:sz w:val="26"/>
        </w:rPr>
      </w:pPr>
    </w:p>
    <w:p>
      <w:pPr>
        <w:pStyle w:val="BodyText"/>
        <w:rPr>
          <w:rFonts w:ascii="Times New Roman"/>
          <w:sz w:val="26"/>
        </w:rPr>
      </w:pPr>
    </w:p>
    <w:p>
      <w:pPr>
        <w:pStyle w:val="BodyText"/>
        <w:spacing w:before="1"/>
        <w:rPr>
          <w:rFonts w:ascii="Times New Roman"/>
          <w:sz w:val="38"/>
        </w:rPr>
      </w:pPr>
    </w:p>
    <w:p>
      <w:pPr>
        <w:pStyle w:val="ListParagraph"/>
        <w:numPr>
          <w:ilvl w:val="0"/>
          <w:numId w:val="15"/>
        </w:numPr>
        <w:tabs>
          <w:tab w:pos="1381" w:val="left" w:leader="none"/>
        </w:tabs>
        <w:spacing w:line="240" w:lineRule="auto" w:before="1" w:after="0"/>
        <w:ind w:left="1380" w:right="0" w:hanging="361"/>
        <w:jc w:val="left"/>
        <w:rPr>
          <w:rFonts w:ascii="Times New Roman"/>
          <w:b/>
          <w:sz w:val="28"/>
        </w:rPr>
      </w:pPr>
      <w:r>
        <w:rPr>
          <w:rFonts w:ascii="Times New Roman"/>
          <w:b/>
          <w:i/>
          <w:sz w:val="28"/>
          <w:u w:val="thick"/>
        </w:rPr>
        <w:t>Depth </w:t>
      </w:r>
      <w:r>
        <w:rPr>
          <w:rFonts w:ascii="Times New Roman"/>
          <w:b/>
          <w:sz w:val="28"/>
          <w:u w:val="thick"/>
        </w:rPr>
        <w:t>of</w:t>
      </w:r>
      <w:r>
        <w:rPr>
          <w:rFonts w:ascii="Times New Roman"/>
          <w:b/>
          <w:spacing w:val="-3"/>
          <w:sz w:val="28"/>
          <w:u w:val="thick"/>
        </w:rPr>
        <w:t> </w:t>
      </w:r>
      <w:r>
        <w:rPr>
          <w:rFonts w:ascii="Times New Roman"/>
          <w:b/>
          <w:sz w:val="28"/>
          <w:u w:val="thick"/>
        </w:rPr>
        <w:t>field</w:t>
      </w:r>
    </w:p>
    <w:p>
      <w:pPr>
        <w:pStyle w:val="BodyText"/>
        <w:spacing w:before="5"/>
        <w:rPr>
          <w:rFonts w:ascii="Times New Roman"/>
          <w:b/>
          <w:sz w:val="20"/>
        </w:rPr>
      </w:pPr>
    </w:p>
    <w:p>
      <w:pPr>
        <w:spacing w:before="90"/>
        <w:ind w:left="1020" w:right="1792" w:firstLine="0"/>
        <w:jc w:val="both"/>
        <w:rPr>
          <w:rFonts w:ascii="Times New Roman"/>
          <w:sz w:val="24"/>
        </w:rPr>
      </w:pPr>
      <w:r>
        <w:rPr>
          <w:rFonts w:ascii="Times New Roman"/>
          <w:sz w:val="24"/>
        </w:rPr>
        <w:t>Obtain a </w:t>
      </w:r>
      <w:r>
        <w:rPr>
          <w:rFonts w:ascii="Times New Roman"/>
          <w:b/>
          <w:sz w:val="24"/>
        </w:rPr>
        <w:t>slide with colored threads </w:t>
      </w:r>
      <w:r>
        <w:rPr>
          <w:rFonts w:ascii="Times New Roman"/>
          <w:sz w:val="24"/>
        </w:rPr>
        <w:t>mounted together. Place it on the stage and focus using </w:t>
      </w:r>
      <w:r>
        <w:rPr>
          <w:rFonts w:ascii="Times New Roman"/>
          <w:b/>
          <w:sz w:val="24"/>
        </w:rPr>
        <w:t>scanning (4x) objective</w:t>
      </w:r>
      <w:r>
        <w:rPr>
          <w:rFonts w:ascii="Times New Roman"/>
          <w:sz w:val="24"/>
        </w:rPr>
        <w:t>. The center of your field should be the point where the three fibers cross each other.</w:t>
      </w:r>
    </w:p>
    <w:p>
      <w:pPr>
        <w:pStyle w:val="BodyText"/>
        <w:spacing w:before="11"/>
        <w:rPr>
          <w:rFonts w:ascii="Times New Roman"/>
          <w:sz w:val="23"/>
        </w:rPr>
      </w:pPr>
    </w:p>
    <w:p>
      <w:pPr>
        <w:pStyle w:val="ListParagraph"/>
        <w:numPr>
          <w:ilvl w:val="0"/>
          <w:numId w:val="17"/>
        </w:numPr>
        <w:tabs>
          <w:tab w:pos="1381" w:val="left" w:leader="none"/>
        </w:tabs>
        <w:spacing w:line="276" w:lineRule="auto" w:before="0" w:after="0"/>
        <w:ind w:left="1380" w:right="1387" w:hanging="360"/>
        <w:jc w:val="left"/>
        <w:rPr>
          <w:rFonts w:ascii="Times New Roman"/>
          <w:sz w:val="24"/>
        </w:rPr>
      </w:pPr>
      <w:r>
        <w:rPr>
          <w:rFonts w:ascii="Times New Roman"/>
          <w:sz w:val="24"/>
        </w:rPr>
        <w:t>Focus up and down using your </w:t>
      </w:r>
      <w:r>
        <w:rPr>
          <w:rFonts w:ascii="Times New Roman"/>
          <w:b/>
          <w:sz w:val="24"/>
        </w:rPr>
        <w:t>fine focus knob</w:t>
      </w:r>
      <w:r>
        <w:rPr>
          <w:rFonts w:ascii="Times New Roman"/>
          <w:sz w:val="24"/>
        </w:rPr>
        <w:t>. Under scanning magnification, are all</w:t>
      </w:r>
      <w:r>
        <w:rPr>
          <w:rFonts w:ascii="Times New Roman"/>
          <w:spacing w:val="-15"/>
          <w:sz w:val="24"/>
        </w:rPr>
        <w:t> </w:t>
      </w:r>
      <w:r>
        <w:rPr>
          <w:rFonts w:ascii="Times New Roman"/>
          <w:sz w:val="24"/>
        </w:rPr>
        <w:t>three fibers in focus at the same</w:t>
      </w:r>
      <w:r>
        <w:rPr>
          <w:rFonts w:ascii="Times New Roman"/>
          <w:spacing w:val="-1"/>
          <w:sz w:val="24"/>
        </w:rPr>
        <w:t> </w:t>
      </w:r>
      <w:r>
        <w:rPr>
          <w:rFonts w:ascii="Times New Roman"/>
          <w:sz w:val="24"/>
        </w:rPr>
        <w:t>time?</w:t>
      </w:r>
    </w:p>
    <w:p>
      <w:pPr>
        <w:spacing w:after="0" w:line="276" w:lineRule="auto"/>
        <w:jc w:val="left"/>
        <w:rPr>
          <w:rFonts w:ascii="Times New Roman"/>
          <w:sz w:val="24"/>
        </w:rPr>
        <w:sectPr>
          <w:pgSz w:w="12240" w:h="15840"/>
          <w:pgMar w:header="0" w:footer="714" w:top="1380" w:bottom="900" w:left="420" w:right="140"/>
        </w:sectPr>
      </w:pPr>
    </w:p>
    <w:p>
      <w:pPr>
        <w:pStyle w:val="ListParagraph"/>
        <w:numPr>
          <w:ilvl w:val="0"/>
          <w:numId w:val="17"/>
        </w:numPr>
        <w:tabs>
          <w:tab w:pos="1381" w:val="left" w:leader="none"/>
        </w:tabs>
        <w:spacing w:line="240" w:lineRule="auto" w:before="79" w:after="0"/>
        <w:ind w:left="1380" w:right="0" w:hanging="361"/>
        <w:jc w:val="left"/>
        <w:rPr>
          <w:rFonts w:ascii="Times New Roman"/>
          <w:sz w:val="24"/>
        </w:rPr>
      </w:pPr>
      <w:r>
        <w:rPr>
          <w:rFonts w:ascii="Times New Roman"/>
          <w:sz w:val="24"/>
        </w:rPr>
        <w:t>Can you easily tell which fiber is on top and which is on the bottom?</w:t>
      </w:r>
    </w:p>
    <w:p>
      <w:pPr>
        <w:pStyle w:val="BodyText"/>
        <w:rPr>
          <w:rFonts w:ascii="Times New Roman"/>
          <w:sz w:val="26"/>
        </w:rPr>
      </w:pPr>
    </w:p>
    <w:p>
      <w:pPr>
        <w:pStyle w:val="BodyText"/>
        <w:spacing w:before="1"/>
        <w:rPr>
          <w:rFonts w:ascii="Times New Roman"/>
          <w:sz w:val="29"/>
        </w:rPr>
      </w:pPr>
    </w:p>
    <w:p>
      <w:pPr>
        <w:pStyle w:val="ListParagraph"/>
        <w:numPr>
          <w:ilvl w:val="0"/>
          <w:numId w:val="17"/>
        </w:numPr>
        <w:tabs>
          <w:tab w:pos="1381" w:val="left" w:leader="none"/>
        </w:tabs>
        <w:spacing w:line="240" w:lineRule="auto" w:before="0" w:after="0"/>
        <w:ind w:left="1380" w:right="0" w:hanging="361"/>
        <w:jc w:val="left"/>
        <w:rPr>
          <w:rFonts w:ascii="Times New Roman"/>
          <w:sz w:val="24"/>
        </w:rPr>
      </w:pPr>
      <w:r>
        <w:rPr>
          <w:rFonts w:ascii="Times New Roman"/>
          <w:sz w:val="24"/>
        </w:rPr>
        <w:t>Rotate the nosepiece so that the </w:t>
      </w:r>
      <w:r>
        <w:rPr>
          <w:rFonts w:ascii="Times New Roman"/>
          <w:b/>
          <w:sz w:val="24"/>
        </w:rPr>
        <w:t>low power (10x) objective </w:t>
      </w:r>
      <w:r>
        <w:rPr>
          <w:rFonts w:ascii="Times New Roman"/>
          <w:sz w:val="24"/>
        </w:rPr>
        <w:t>clicks into</w:t>
      </w:r>
      <w:r>
        <w:rPr>
          <w:rFonts w:ascii="Times New Roman"/>
          <w:spacing w:val="-1"/>
          <w:sz w:val="24"/>
        </w:rPr>
        <w:t> </w:t>
      </w:r>
      <w:r>
        <w:rPr>
          <w:rFonts w:ascii="Times New Roman"/>
          <w:sz w:val="24"/>
        </w:rPr>
        <w:t>place.</w:t>
      </w:r>
    </w:p>
    <w:p>
      <w:pPr>
        <w:pStyle w:val="BodyText"/>
        <w:spacing w:before="9"/>
        <w:rPr>
          <w:rFonts w:ascii="Times New Roman"/>
          <w:sz w:val="27"/>
        </w:rPr>
      </w:pPr>
    </w:p>
    <w:p>
      <w:pPr>
        <w:pStyle w:val="ListParagraph"/>
        <w:numPr>
          <w:ilvl w:val="0"/>
          <w:numId w:val="17"/>
        </w:numPr>
        <w:tabs>
          <w:tab w:pos="1381" w:val="left" w:leader="none"/>
        </w:tabs>
        <w:spacing w:line="276" w:lineRule="auto" w:before="0" w:after="0"/>
        <w:ind w:left="1380" w:right="1880" w:hanging="360"/>
        <w:jc w:val="left"/>
        <w:rPr>
          <w:rFonts w:ascii="Times New Roman"/>
          <w:sz w:val="24"/>
        </w:rPr>
      </w:pPr>
      <w:r>
        <w:rPr>
          <w:rFonts w:ascii="Times New Roman"/>
          <w:sz w:val="24"/>
        </w:rPr>
        <w:t>Focus up and down using your </w:t>
      </w:r>
      <w:r>
        <w:rPr>
          <w:rFonts w:ascii="Times New Roman"/>
          <w:b/>
          <w:sz w:val="24"/>
        </w:rPr>
        <w:t>fine focus knob</w:t>
      </w:r>
      <w:r>
        <w:rPr>
          <w:rFonts w:ascii="Times New Roman"/>
          <w:sz w:val="24"/>
        </w:rPr>
        <w:t>. Under low magnification, are all three fibers in focus at the same</w:t>
      </w:r>
      <w:r>
        <w:rPr>
          <w:rFonts w:ascii="Times New Roman"/>
          <w:spacing w:val="-1"/>
          <w:sz w:val="24"/>
        </w:rPr>
        <w:t> </w:t>
      </w:r>
      <w:r>
        <w:rPr>
          <w:rFonts w:ascii="Times New Roman"/>
          <w:sz w:val="24"/>
        </w:rPr>
        <w:t>time?</w:t>
      </w:r>
    </w:p>
    <w:p>
      <w:pPr>
        <w:pStyle w:val="BodyText"/>
        <w:rPr>
          <w:rFonts w:ascii="Times New Roman"/>
          <w:sz w:val="26"/>
        </w:rPr>
      </w:pPr>
    </w:p>
    <w:p>
      <w:pPr>
        <w:pStyle w:val="BodyText"/>
        <w:rPr>
          <w:rFonts w:ascii="Times New Roman"/>
          <w:sz w:val="26"/>
        </w:rPr>
      </w:pPr>
    </w:p>
    <w:p>
      <w:pPr>
        <w:pStyle w:val="ListParagraph"/>
        <w:numPr>
          <w:ilvl w:val="0"/>
          <w:numId w:val="17"/>
        </w:numPr>
        <w:tabs>
          <w:tab w:pos="1381" w:val="left" w:leader="none"/>
        </w:tabs>
        <w:spacing w:line="240" w:lineRule="auto" w:before="229" w:after="0"/>
        <w:ind w:left="1380" w:right="0" w:hanging="361"/>
        <w:jc w:val="left"/>
        <w:rPr>
          <w:rFonts w:ascii="Times New Roman"/>
          <w:sz w:val="24"/>
        </w:rPr>
      </w:pPr>
      <w:r>
        <w:rPr>
          <w:rFonts w:ascii="Times New Roman"/>
          <w:sz w:val="24"/>
        </w:rPr>
        <w:t>Can you easily tell which fiber is on top and which is on the bottom?</w:t>
      </w:r>
    </w:p>
    <w:p>
      <w:pPr>
        <w:pStyle w:val="BodyText"/>
        <w:rPr>
          <w:rFonts w:ascii="Times New Roman"/>
          <w:sz w:val="26"/>
        </w:rPr>
      </w:pPr>
    </w:p>
    <w:p>
      <w:pPr>
        <w:pStyle w:val="BodyText"/>
        <w:rPr>
          <w:rFonts w:ascii="Times New Roman"/>
          <w:sz w:val="26"/>
        </w:rPr>
      </w:pPr>
    </w:p>
    <w:p>
      <w:pPr>
        <w:pStyle w:val="BodyText"/>
        <w:spacing w:before="7"/>
        <w:rPr>
          <w:rFonts w:ascii="Times New Roman"/>
          <w:sz w:val="23"/>
        </w:rPr>
      </w:pPr>
    </w:p>
    <w:p>
      <w:pPr>
        <w:pStyle w:val="ListParagraph"/>
        <w:numPr>
          <w:ilvl w:val="0"/>
          <w:numId w:val="17"/>
        </w:numPr>
        <w:tabs>
          <w:tab w:pos="1380" w:val="left" w:leader="none"/>
          <w:tab w:pos="1381" w:val="left" w:leader="none"/>
        </w:tabs>
        <w:spacing w:line="276" w:lineRule="auto" w:before="0" w:after="0"/>
        <w:ind w:left="1380" w:right="1410" w:hanging="360"/>
        <w:jc w:val="left"/>
        <w:rPr>
          <w:rFonts w:ascii="Times New Roman"/>
          <w:sz w:val="24"/>
        </w:rPr>
      </w:pPr>
      <w:r>
        <w:rPr>
          <w:rFonts w:ascii="Times New Roman"/>
          <w:sz w:val="24"/>
        </w:rPr>
        <w:t>At which magnification is there a greater </w:t>
      </w:r>
      <w:r>
        <w:rPr>
          <w:rFonts w:ascii="Times New Roman"/>
          <w:b/>
          <w:sz w:val="24"/>
        </w:rPr>
        <w:t>depth of field</w:t>
      </w:r>
      <w:r>
        <w:rPr>
          <w:rFonts w:ascii="Times New Roman"/>
          <w:sz w:val="24"/>
        </w:rPr>
        <w:t>? Depth of field is the area (top to bottom) of an object that comes into focus while slowly moving the fine adjustment knob up and down.</w:t>
      </w:r>
    </w:p>
    <w:p>
      <w:pPr>
        <w:pStyle w:val="BodyText"/>
        <w:rPr>
          <w:rFonts w:ascii="Times New Roman"/>
          <w:sz w:val="26"/>
        </w:rPr>
      </w:pPr>
    </w:p>
    <w:p>
      <w:pPr>
        <w:pStyle w:val="BodyText"/>
        <w:rPr>
          <w:rFonts w:ascii="Times New Roman"/>
          <w:sz w:val="26"/>
        </w:rPr>
      </w:pPr>
    </w:p>
    <w:p>
      <w:pPr>
        <w:pStyle w:val="BodyText"/>
        <w:spacing w:before="231"/>
        <w:ind w:left="1020" w:right="1518"/>
        <w:rPr>
          <w:rFonts w:ascii="Times New Roman"/>
        </w:rPr>
      </w:pPr>
      <w:r>
        <w:rPr>
          <w:rFonts w:ascii="Times New Roman"/>
        </w:rPr>
        <w:t>Use the iris diaphragm to change the amount of light passing across the fibers. Note how changing the position of the diaphragm helps to increase (or decrease) your ability to view objects.</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Heading3"/>
        <w:numPr>
          <w:ilvl w:val="0"/>
          <w:numId w:val="15"/>
        </w:numPr>
        <w:tabs>
          <w:tab w:pos="1381" w:val="left" w:leader="none"/>
        </w:tabs>
        <w:spacing w:line="240" w:lineRule="auto" w:before="208" w:after="0"/>
        <w:ind w:left="1380" w:right="0" w:hanging="361"/>
        <w:jc w:val="left"/>
        <w:rPr>
          <w:rFonts w:ascii="Times New Roman"/>
        </w:rPr>
      </w:pPr>
      <w:r>
        <w:rPr>
          <w:rFonts w:ascii="Times New Roman"/>
          <w:u w:val="thick"/>
        </w:rPr>
        <w:t>Microscopic</w:t>
      </w:r>
      <w:r>
        <w:rPr>
          <w:rFonts w:ascii="Times New Roman"/>
          <w:spacing w:val="-1"/>
          <w:u w:val="thick"/>
        </w:rPr>
        <w:t> </w:t>
      </w:r>
      <w:r>
        <w:rPr>
          <w:rFonts w:ascii="Times New Roman"/>
          <w:u w:val="thick"/>
        </w:rPr>
        <w:t>Observations</w:t>
      </w:r>
    </w:p>
    <w:p>
      <w:pPr>
        <w:pStyle w:val="BodyText"/>
        <w:spacing w:before="3"/>
        <w:rPr>
          <w:rFonts w:ascii="Times New Roman"/>
          <w:b/>
          <w:sz w:val="20"/>
        </w:rPr>
      </w:pPr>
    </w:p>
    <w:p>
      <w:pPr>
        <w:spacing w:before="90"/>
        <w:ind w:left="1020" w:right="1401" w:firstLine="0"/>
        <w:jc w:val="left"/>
        <w:rPr>
          <w:rFonts w:ascii="Times New Roman"/>
          <w:sz w:val="24"/>
        </w:rPr>
      </w:pPr>
      <w:r>
        <w:rPr>
          <w:rFonts w:ascii="Times New Roman"/>
          <w:sz w:val="24"/>
        </w:rPr>
        <w:t>Obtain a slide of </w:t>
      </w:r>
      <w:r>
        <w:rPr>
          <w:rFonts w:ascii="Times New Roman"/>
          <w:b/>
          <w:sz w:val="24"/>
        </w:rPr>
        <w:t>human epithelial cells </w:t>
      </w:r>
      <w:r>
        <w:rPr>
          <w:rFonts w:ascii="Times New Roman"/>
          <w:sz w:val="24"/>
        </w:rPr>
        <w:t>and observe under the microscope. Locate the </w:t>
      </w:r>
      <w:r>
        <w:rPr>
          <w:rFonts w:ascii="Times New Roman"/>
          <w:b/>
          <w:sz w:val="24"/>
        </w:rPr>
        <w:t>nucleus, cytoplasm </w:t>
      </w:r>
      <w:r>
        <w:rPr>
          <w:rFonts w:ascii="Times New Roman"/>
          <w:sz w:val="24"/>
        </w:rPr>
        <w:t>and </w:t>
      </w:r>
      <w:r>
        <w:rPr>
          <w:rFonts w:ascii="Times New Roman"/>
          <w:b/>
          <w:sz w:val="24"/>
        </w:rPr>
        <w:t>cell membrane</w:t>
      </w:r>
      <w:r>
        <w:rPr>
          <w:rFonts w:ascii="Times New Roman"/>
          <w:sz w:val="24"/>
        </w:rPr>
        <w:t>. Draw and label what you see, below.</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line="480" w:lineRule="auto" w:before="208"/>
        <w:ind w:left="1020" w:right="6248"/>
        <w:rPr>
          <w:rFonts w:ascii="Times New Roman"/>
        </w:rPr>
      </w:pPr>
      <w:r>
        <w:rPr>
          <w:rFonts w:ascii="Times New Roman"/>
        </w:rPr>
        <w:t>What is the approximate size of one cell? How do you know this?</w:t>
      </w:r>
    </w:p>
    <w:p>
      <w:pPr>
        <w:spacing w:after="0" w:line="480" w:lineRule="auto"/>
        <w:rPr>
          <w:rFonts w:ascii="Times New Roman"/>
        </w:rPr>
        <w:sectPr>
          <w:pgSz w:w="12240" w:h="15840"/>
          <w:pgMar w:header="0" w:footer="714" w:top="1360" w:bottom="900" w:left="420" w:right="140"/>
        </w:sectPr>
      </w:pPr>
    </w:p>
    <w:p>
      <w:pPr>
        <w:spacing w:before="79"/>
        <w:ind w:left="1020" w:right="1518" w:firstLine="0"/>
        <w:jc w:val="left"/>
        <w:rPr>
          <w:rFonts w:ascii="Times New Roman"/>
          <w:sz w:val="24"/>
        </w:rPr>
      </w:pPr>
      <w:r>
        <w:rPr>
          <w:rFonts w:ascii="Times New Roman"/>
          <w:sz w:val="24"/>
        </w:rPr>
        <w:t>Obtain a </w:t>
      </w:r>
      <w:r>
        <w:rPr>
          <w:rFonts w:ascii="Times New Roman"/>
          <w:b/>
          <w:sz w:val="24"/>
        </w:rPr>
        <w:t>slide of onion skin (epithelial) cells </w:t>
      </w:r>
      <w:r>
        <w:rPr>
          <w:rFonts w:ascii="Times New Roman"/>
          <w:sz w:val="24"/>
        </w:rPr>
        <w:t>and observe under the microscope. Locate the nucleus, cytoplasm and cell wall. Draw and label what you see, below.</w:t>
      </w: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rPr>
          <w:rFonts w:ascii="Times New Roman"/>
          <w:sz w:val="26"/>
        </w:rPr>
      </w:pPr>
    </w:p>
    <w:p>
      <w:pPr>
        <w:pStyle w:val="BodyText"/>
        <w:spacing w:before="161"/>
        <w:ind w:left="1020"/>
        <w:rPr>
          <w:rFonts w:ascii="Times New Roman"/>
        </w:rPr>
      </w:pPr>
      <w:r>
        <w:rPr>
          <w:rFonts w:ascii="Times New Roman"/>
        </w:rPr>
        <w:t>Estimate the size of one cell:</w:t>
      </w:r>
    </w:p>
    <w:p>
      <w:pPr>
        <w:pStyle w:val="BodyText"/>
        <w:rPr>
          <w:rFonts w:ascii="Times New Roman"/>
          <w:sz w:val="26"/>
        </w:rPr>
      </w:pPr>
    </w:p>
    <w:p>
      <w:pPr>
        <w:pStyle w:val="BodyText"/>
        <w:spacing w:before="1"/>
        <w:rPr>
          <w:rFonts w:ascii="Times New Roman"/>
          <w:sz w:val="22"/>
        </w:rPr>
      </w:pPr>
    </w:p>
    <w:p>
      <w:pPr>
        <w:pStyle w:val="Heading3"/>
        <w:spacing w:before="1"/>
        <w:rPr>
          <w:rFonts w:ascii="Times New Roman"/>
        </w:rPr>
      </w:pPr>
      <w:r>
        <w:rPr>
          <w:rFonts w:ascii="Times New Roman"/>
        </w:rPr>
        <w:t>The Stereomicroscope (aka Dissecting Microscope)</w:t>
      </w:r>
    </w:p>
    <w:p>
      <w:pPr>
        <w:pStyle w:val="BodyText"/>
        <w:spacing w:before="7"/>
        <w:rPr>
          <w:rFonts w:ascii="Times New Roman"/>
          <w:b/>
          <w:sz w:val="31"/>
        </w:rPr>
      </w:pPr>
    </w:p>
    <w:p>
      <w:pPr>
        <w:pStyle w:val="BodyText"/>
        <w:ind w:left="1020"/>
        <w:rPr>
          <w:rFonts w:ascii="Times New Roman"/>
        </w:rPr>
      </w:pPr>
      <w:r>
        <w:rPr>
          <w:rFonts w:ascii="Times New Roman"/>
        </w:rPr>
        <w:t>Your instructor will describe how to use the stereomicroscope. Refer to the Fig. 5, below:</w:t>
      </w:r>
    </w:p>
    <w:p>
      <w:pPr>
        <w:pStyle w:val="BodyText"/>
        <w:rPr>
          <w:rFonts w:ascii="Times New Roman"/>
          <w:sz w:val="20"/>
        </w:rPr>
      </w:pPr>
    </w:p>
    <w:p>
      <w:pPr>
        <w:pStyle w:val="BodyText"/>
        <w:spacing w:before="8"/>
        <w:rPr>
          <w:rFonts w:ascii="Times New Roman"/>
          <w:sz w:val="26"/>
        </w:rPr>
      </w:pPr>
      <w:r>
        <w:rPr/>
        <w:pict>
          <v:group style="position:absolute;margin-left:173.074997pt;margin-top:17.367237pt;width:281.8pt;height:244.1pt;mso-position-horizontal-relative:page;mso-position-vertical-relative:paragraph;z-index:-251615232;mso-wrap-distance-left:0;mso-wrap-distance-right:0" coordorigin="3461,347" coordsize="5636,4882">
            <v:rect style="position:absolute;left:3469;top:354;width:5621;height:4867" filled="false" stroked="true" strokeweight=".75pt" strokecolor="#000000">
              <v:stroke dashstyle="solid"/>
            </v:rect>
            <v:shape style="position:absolute;left:3622;top:434;width:5316;height:4709" type="#_x0000_t75" stroked="false">
              <v:imagedata r:id="rId35" o:title=""/>
            </v:shape>
            <w10:wrap type="topAndBottom"/>
          </v:group>
        </w:pict>
      </w:r>
    </w:p>
    <w:p>
      <w:pPr>
        <w:pStyle w:val="BodyText"/>
        <w:ind w:left="1002" w:right="916"/>
        <w:jc w:val="center"/>
      </w:pPr>
      <w:r>
        <w:rPr>
          <w:b/>
        </w:rPr>
        <w:t>Figure 5. </w:t>
      </w:r>
      <w:r>
        <w:rPr/>
        <w:t>Parts of a Stereomicroscope (aka dissecting microscopes)</w:t>
      </w:r>
    </w:p>
    <w:p>
      <w:pPr>
        <w:pStyle w:val="BodyText"/>
        <w:spacing w:before="6"/>
        <w:rPr>
          <w:sz w:val="29"/>
        </w:rPr>
      </w:pPr>
    </w:p>
    <w:p>
      <w:pPr>
        <w:pStyle w:val="BodyText"/>
        <w:spacing w:line="278" w:lineRule="auto"/>
        <w:ind w:left="1020" w:right="1529"/>
        <w:rPr>
          <w:rFonts w:ascii="Times New Roman"/>
        </w:rPr>
      </w:pPr>
      <w:r>
        <w:rPr>
          <w:rFonts w:ascii="Times New Roman"/>
        </w:rPr>
        <w:t>Use the </w:t>
      </w:r>
      <w:r>
        <w:rPr>
          <w:rFonts w:ascii="Times New Roman"/>
          <w:b/>
        </w:rPr>
        <w:t>stereomicroscope </w:t>
      </w:r>
      <w:r>
        <w:rPr>
          <w:rFonts w:ascii="Times New Roman"/>
        </w:rPr>
        <w:t>to view the variety of materials provided for you (feather, insects in alcohol, butterfly wings, crystals, etc.).</w:t>
      </w:r>
    </w:p>
    <w:p>
      <w:pPr>
        <w:pStyle w:val="BodyText"/>
        <w:spacing w:before="2"/>
        <w:rPr>
          <w:rFonts w:ascii="Times New Roman"/>
          <w:sz w:val="27"/>
        </w:rPr>
      </w:pPr>
    </w:p>
    <w:p>
      <w:pPr>
        <w:pStyle w:val="Heading4"/>
        <w:rPr>
          <w:rFonts w:ascii="Times New Roman"/>
        </w:rPr>
      </w:pPr>
      <w:r>
        <w:rPr>
          <w:rFonts w:ascii="Times New Roman"/>
        </w:rPr>
        <w:t>Make a drawing of 2 of the items you viewed with the dissecting microscope.</w:t>
      </w:r>
    </w:p>
    <w:p>
      <w:pPr>
        <w:spacing w:after="0"/>
        <w:rPr>
          <w:rFonts w:ascii="Times New Roman"/>
        </w:rPr>
        <w:sectPr>
          <w:pgSz w:w="12240" w:h="15840"/>
          <w:pgMar w:header="0" w:footer="714" w:top="1360" w:bottom="900" w:left="420" w:right="140"/>
        </w:sectPr>
      </w:pPr>
    </w:p>
    <w:p>
      <w:pPr>
        <w:spacing w:before="1"/>
        <w:ind w:left="1020" w:right="0" w:firstLine="0"/>
        <w:jc w:val="left"/>
        <w:rPr>
          <w:b/>
          <w:sz w:val="36"/>
        </w:rPr>
      </w:pPr>
      <w:r>
        <w:rPr>
          <w:b/>
          <w:sz w:val="36"/>
          <w:u w:val="thick"/>
        </w:rPr>
        <w:t>Lab 4: CELL STRUCTURE &amp; FUNCTION</w:t>
      </w:r>
    </w:p>
    <w:p>
      <w:pPr>
        <w:pStyle w:val="BodyText"/>
        <w:spacing w:before="3"/>
        <w:rPr>
          <w:b/>
          <w:sz w:val="20"/>
        </w:rPr>
      </w:pPr>
    </w:p>
    <w:p>
      <w:pPr>
        <w:spacing w:before="44"/>
        <w:ind w:left="1020" w:right="0" w:firstLine="0"/>
        <w:jc w:val="left"/>
        <w:rPr>
          <w:b/>
          <w:sz w:val="28"/>
        </w:rPr>
      </w:pPr>
      <w:r>
        <w:rPr>
          <w:b/>
          <w:sz w:val="28"/>
          <w:u w:val="single"/>
        </w:rPr>
        <w:t>Background</w:t>
      </w:r>
    </w:p>
    <w:p>
      <w:pPr>
        <w:pStyle w:val="BodyText"/>
        <w:spacing w:before="10"/>
        <w:rPr>
          <w:b/>
          <w:sz w:val="23"/>
        </w:rPr>
      </w:pPr>
    </w:p>
    <w:p>
      <w:pPr>
        <w:pStyle w:val="BodyText"/>
        <w:spacing w:before="51"/>
        <w:ind w:left="1020" w:right="1291"/>
      </w:pPr>
      <w:r>
        <w:rPr/>
        <w:t>The </w:t>
      </w:r>
      <w:r>
        <w:rPr>
          <w:b/>
        </w:rPr>
        <w:t>cell theory </w:t>
      </w:r>
      <w:r>
        <w:rPr/>
        <w:t>states that all living things are composed of cells and that cells come only from other cells. Some cells are fairly simple, while others are extremely complex. For example, some organisms are unicellular—they exist as a single cell, while multicellular organisms are composed of many cells that form tissues and organs. In either case, all cells share some common properties: the presence of DNA, intracellular proteins that enable the cell to perform its functions, and a plasma membrane. Some cells also contain membrane bound organelles that allow a more complex level of functioning.</w:t>
      </w:r>
    </w:p>
    <w:p>
      <w:pPr>
        <w:pStyle w:val="BodyText"/>
        <w:spacing w:before="2"/>
      </w:pPr>
    </w:p>
    <w:p>
      <w:pPr>
        <w:pStyle w:val="BodyText"/>
        <w:ind w:left="1020" w:right="1362"/>
      </w:pPr>
      <w:r>
        <w:rPr/>
        <w:t>In this exercise, you will examine the semipermeable nature of the cell membrane (aka, plasma membrane). The cell membrane controls what enters and exits the cell, and therefore serves a very important cellular function. You will also explore the concept of </w:t>
      </w:r>
      <w:r>
        <w:rPr>
          <w:b/>
        </w:rPr>
        <w:t>tonicity</w:t>
      </w:r>
      <w:r>
        <w:rPr/>
        <w:t>, which refers to the solute concentration of a solution, and its inherent ability to influence the rate and direction of osmosis.</w:t>
      </w:r>
    </w:p>
    <w:p>
      <w:pPr>
        <w:pStyle w:val="BodyText"/>
        <w:spacing w:before="11"/>
        <w:rPr>
          <w:sz w:val="27"/>
        </w:rPr>
      </w:pPr>
    </w:p>
    <w:p>
      <w:pPr>
        <w:pStyle w:val="Heading3"/>
      </w:pPr>
      <w:r>
        <w:rPr>
          <w:u w:val="single"/>
        </w:rPr>
        <w:t>Diffusion and Osmosis</w:t>
      </w:r>
    </w:p>
    <w:p>
      <w:pPr>
        <w:pStyle w:val="BodyText"/>
        <w:spacing w:before="9"/>
        <w:rPr>
          <w:b/>
          <w:sz w:val="23"/>
        </w:rPr>
      </w:pPr>
    </w:p>
    <w:p>
      <w:pPr>
        <w:pStyle w:val="BodyText"/>
        <w:spacing w:before="52"/>
        <w:ind w:left="1020" w:right="1529"/>
      </w:pPr>
      <w:r>
        <w:rPr>
          <w:b/>
        </w:rPr>
        <w:t>Diffusion </w:t>
      </w:r>
      <w:r>
        <w:rPr/>
        <w:t>is the movement of molecules from high concentration to low concentration. Molecules move down a </w:t>
      </w:r>
      <w:r>
        <w:rPr>
          <w:b/>
        </w:rPr>
        <w:t>concentration gradient </w:t>
      </w:r>
      <w:r>
        <w:rPr/>
        <w:t>until they are equally distributed, or </w:t>
      </w:r>
      <w:r>
        <w:rPr>
          <w:b/>
        </w:rPr>
        <w:t>equilibrium </w:t>
      </w:r>
      <w:r>
        <w:rPr/>
        <w:t>is reached (Fig 4.1). At equilibrium, there is no concentration gradient. Molecules still move once equilibrium is reached, but there is no </w:t>
      </w:r>
      <w:r>
        <w:rPr>
          <w:b/>
        </w:rPr>
        <w:t>net </w:t>
      </w:r>
      <w:r>
        <w:rPr/>
        <w:t>movement in any one direction.</w:t>
      </w:r>
    </w:p>
    <w:p>
      <w:pPr>
        <w:pStyle w:val="BodyText"/>
        <w:spacing w:before="2"/>
      </w:pPr>
      <w:r>
        <w:rPr/>
        <w:pict>
          <v:group style="position:absolute;margin-left:70.775002pt;margin-top:16.726524pt;width:488.85pt;height:131.35pt;mso-position-horizontal-relative:page;mso-position-vertical-relative:paragraph;z-index:-251611136;mso-wrap-distance-left:0;mso-wrap-distance-right:0" coordorigin="1416,335" coordsize="9777,2627">
            <v:shape style="position:absolute;left:8416;top:467;width:2040;height:1440" type="#_x0000_t75" stroked="false">
              <v:imagedata r:id="rId36" o:title=""/>
            </v:shape>
            <v:shape style="position:absolute;left:8416;top:707;width:2040;height:240" coordorigin="8416,707" coordsize="2040,240" path="m10456,707l10404,783,10317,828,10259,849,10193,868,10119,885,10038,901,9951,914,9857,926,9758,935,9655,941,9547,946,9436,947,9325,946,9217,941,9114,935,9015,926,8921,914,8834,901,8753,885,8679,868,8613,849,8555,828,8468,783,8422,733,8416,707e" filled="false" stroked="true" strokeweight="2pt" strokecolor="#385d89">
              <v:path arrowok="t"/>
              <v:stroke dashstyle="solid"/>
            </v:shape>
            <v:shape style="position:absolute;left:8416;top:467;width:2040;height:1440" coordorigin="8416,467" coordsize="2040,1440" path="m8416,707l8468,631,8555,586,8613,565,8679,546,8753,529,8834,513,8921,500,9015,488,9114,479,9217,473,9325,468,9436,467,9547,468,9655,473,9758,479,9857,488,9951,500,10038,513,10119,529,10193,546,10259,565,10317,586,10404,631,10450,681,10456,707,10456,1667,10404,1743,10317,1788,10259,1809,10193,1828,10119,1845,10038,1861,9951,1874,9857,1886,9758,1895,9655,1901,9547,1906,9436,1907,9325,1906,9217,1901,9114,1895,9015,1886,8921,1874,8834,1861,8753,1845,8679,1828,8613,1809,8555,1788,8468,1743,8422,1693,8416,1667,8416,707xe" filled="false" stroked="true" strokeweight="2pt" strokecolor="#385d89">
              <v:path arrowok="t"/>
              <v:stroke dashstyle="solid"/>
            </v:shape>
            <v:shape style="position:absolute;left:8663;top:1091;width:132;height:180" type="#_x0000_t75" stroked="false">
              <v:imagedata r:id="rId37" o:title=""/>
            </v:shape>
            <v:shape style="position:absolute;left:8850;top:1339;width:72;height:120" coordorigin="8850,1340" coordsize="72,120" path="m8886,1340l8872,1345,8861,1357,8853,1376,8850,1400,8853,1423,8861,1442,8872,1455,8886,1460,8900,1455,8912,1442,8919,1423,8922,1400,8919,1376,8912,1357,8900,1345,8886,1340xe" filled="true" fillcolor="#ff0000" stroked="false">
              <v:path arrowok="t"/>
              <v:fill type="solid"/>
            </v:shape>
            <v:shape style="position:absolute;left:8850;top:1339;width:72;height:120" coordorigin="8850,1340" coordsize="72,120" path="m8850,1400l8853,1376,8861,1357,8872,1345,8886,1340,8900,1345,8912,1357,8919,1376,8922,1400,8919,1423,8912,1442,8900,1455,8886,1460,8872,1455,8861,1442,8853,1423,8850,1400xe" filled="false" stroked="true" strokeweight="3pt" strokecolor="#ff0000">
              <v:path arrowok="t"/>
              <v:stroke dashstyle="solid"/>
            </v:shape>
            <v:shape style="position:absolute;left:9762;top:1146;width:132;height:180" type="#_x0000_t75" stroked="false">
              <v:imagedata r:id="rId38" o:title=""/>
            </v:shape>
            <v:shape style="position:absolute;left:9919;top:1364;width:132;height:180" type="#_x0000_t75" stroked="false">
              <v:imagedata r:id="rId39" o:title=""/>
            </v:shape>
            <v:shape style="position:absolute;left:9007;top:1230;width:72;height:120" coordorigin="9007,1231" coordsize="72,120" path="m9043,1231l9029,1235,9018,1248,9010,1267,9007,1291,9010,1314,9018,1333,9029,1346,9043,1351,9057,1346,9069,1333,9076,1314,9079,1291,9076,1267,9069,1248,9057,1235,9043,1231xe" filled="true" fillcolor="#ff0000" stroked="false">
              <v:path arrowok="t"/>
              <v:fill type="solid"/>
            </v:shape>
            <v:shape style="position:absolute;left:9007;top:1230;width:72;height:120" coordorigin="9007,1231" coordsize="72,120" path="m9007,1291l9010,1267,9018,1248,9029,1235,9043,1231,9057,1235,9069,1248,9076,1267,9079,1291,9076,1314,9069,1333,9057,1346,9043,1351,9029,1346,9018,1333,9010,1314,9007,1291xe" filled="false" stroked="true" strokeweight="3pt" strokecolor="#ff0000">
              <v:path arrowok="t"/>
              <v:stroke dashstyle="solid"/>
            </v:shape>
            <v:shape style="position:absolute;left:9321;top:1448;width:72;height:120" coordorigin="9321,1449" coordsize="72,120" path="m9357,1449l9343,1454,9332,1466,9324,1486,9321,1509,9324,1532,9332,1551,9343,1564,9357,1569,9371,1564,9383,1551,9391,1532,9393,1509,9391,1486,9383,1466,9371,1454,9357,1449xe" filled="true" fillcolor="#ff0000" stroked="false">
              <v:path arrowok="t"/>
              <v:fill type="solid"/>
            </v:shape>
            <v:shape style="position:absolute;left:9321;top:1448;width:72;height:120" coordorigin="9321,1449" coordsize="72,120" path="m9321,1509l9324,1486,9332,1466,9343,1454,9357,1449,9371,1454,9383,1466,9391,1486,9393,1509,9391,1532,9383,1551,9371,1564,9357,1569,9343,1564,9332,1551,9324,1532,9321,1509xe" filled="false" stroked="true" strokeweight="3pt" strokecolor="#ff0000">
              <v:path arrowok="t"/>
              <v:stroke dashstyle="solid"/>
            </v:shape>
            <v:shape style="position:absolute;left:9605;top:1582;width:132;height:180" type="#_x0000_t75" stroked="false">
              <v:imagedata r:id="rId40" o:title=""/>
            </v:shape>
            <v:shape style="position:absolute;left:9134;top:1637;width:132;height:180" type="#_x0000_t75" stroked="false">
              <v:imagedata r:id="rId41" o:title=""/>
            </v:shape>
            <v:shape style="position:absolute;left:9478;top:1285;width:72;height:120" coordorigin="9479,1285" coordsize="72,120" path="m9515,1285l9501,1290,9489,1303,9481,1322,9479,1345,9481,1369,9489,1388,9501,1401,9515,1405,9529,1401,9540,1388,9548,1369,9551,1345,9548,1322,9540,1303,9529,1290,9515,1285xe" filled="true" fillcolor="#ff0000" stroked="false">
              <v:path arrowok="t"/>
              <v:fill type="solid"/>
            </v:shape>
            <v:shape style="position:absolute;left:9478;top:1285;width:72;height:120" coordorigin="9479,1285" coordsize="72,120" path="m9479,1345l9481,1322,9489,1303,9501,1290,9515,1285,9529,1290,9540,1303,9548,1322,9551,1345,9548,1369,9540,1388,9529,1401,9515,1405,9501,1401,9489,1388,9481,1369,9479,1345xe" filled="false" stroked="true" strokeweight="3pt" strokecolor="#ff0000">
              <v:path arrowok="t"/>
              <v:stroke dashstyle="solid"/>
            </v:shape>
            <v:shape style="position:absolute;left:10077;top:1037;width:132;height:180" type="#_x0000_t75" stroked="false">
              <v:imagedata r:id="rId42" o:title=""/>
            </v:shape>
            <v:shape style="position:absolute;left:8506;top:1528;width:132;height:180" type="#_x0000_t75" stroked="false">
              <v:imagedata r:id="rId43" o:title=""/>
            </v:shape>
            <v:shape style="position:absolute;left:10234;top:1473;width:132;height:180" type="#_x0000_t75" stroked="false">
              <v:imagedata r:id="rId44" o:title=""/>
            </v:shape>
            <v:shape style="position:absolute;left:2103;top:467;width:2040;height:1440" type="#_x0000_t75" stroked="false">
              <v:imagedata r:id="rId45" o:title=""/>
            </v:shape>
            <v:shape style="position:absolute;left:2103;top:707;width:2040;height:240" coordorigin="2103,707" coordsize="2040,240" path="m4143,707l4091,783,4004,828,3946,849,3880,868,3806,885,3725,901,3638,914,3544,926,3445,935,3342,941,3234,946,3123,947,3012,946,2904,941,2801,935,2702,926,2608,914,2521,901,2440,885,2366,868,2300,849,2242,828,2155,783,2109,733,2103,707e" filled="false" stroked="true" strokeweight="2pt" strokecolor="#385d89">
              <v:path arrowok="t"/>
              <v:stroke dashstyle="solid"/>
            </v:shape>
            <v:shape style="position:absolute;left:2103;top:467;width:2040;height:1440" coordorigin="2103,467" coordsize="2040,1440" path="m2103,707l2155,631,2242,586,2300,565,2366,546,2440,529,2521,513,2608,500,2702,488,2801,479,2904,473,3012,468,3123,467,3234,468,3342,473,3445,479,3544,488,3638,500,3725,513,3806,529,3880,546,3946,565,4004,586,4091,631,4137,681,4143,707,4143,1667,4091,1743,4004,1788,3946,1809,3880,1828,3806,1845,3725,1861,3638,1874,3544,1886,3445,1895,3342,1901,3234,1906,3123,1907,3012,1906,2904,1901,2801,1895,2702,1886,2608,1874,2521,1861,2440,1845,2366,1828,2300,1809,2242,1788,2155,1743,2109,1693,2103,1667,2103,707xe" filled="false" stroked="true" strokeweight="2pt" strokecolor="#385d89">
              <v:path arrowok="t"/>
              <v:stroke dashstyle="solid"/>
            </v:shape>
            <v:shape style="position:absolute;left:2733;top:1157;width:492;height:540" type="#_x0000_t75" stroked="false">
              <v:imagedata r:id="rId46" o:title=""/>
            </v:shape>
            <v:shape style="position:absolute;left:5229;top:467;width:2040;height:1440" type="#_x0000_t75" stroked="false">
              <v:imagedata r:id="rId47" o:title=""/>
            </v:shape>
            <v:shape style="position:absolute;left:5229;top:707;width:2040;height:240" coordorigin="5230,707" coordsize="2040,240" path="m7269,707l7217,783,7130,828,7073,849,7007,868,6933,885,6852,901,6764,914,6671,926,6572,935,6468,941,6361,946,6249,947,6138,946,6031,941,5927,935,5828,926,5735,914,5647,901,5566,885,5492,868,5426,849,5369,828,5282,783,5236,733,5230,707e" filled="false" stroked="true" strokeweight="2pt" strokecolor="#385d89">
              <v:path arrowok="t"/>
              <v:stroke dashstyle="solid"/>
            </v:shape>
            <v:shape style="position:absolute;left:5229;top:467;width:2040;height:1440" coordorigin="5230,467" coordsize="2040,1440" path="m5230,707l5282,631,5369,586,5426,565,5492,546,5566,529,5647,513,5735,500,5828,488,5927,479,6031,473,6138,468,6249,467,6361,468,6468,473,6572,479,6671,488,6764,500,6852,513,6933,529,7007,546,7073,565,7130,586,7217,631,7263,681,7269,707,7269,1667,7217,1743,7130,1788,7073,1809,7007,1828,6933,1845,6852,1861,6764,1874,6671,1886,6572,1895,6468,1901,6361,1906,6249,1907,6138,1906,6031,1901,5927,1895,5828,1886,5735,1874,5647,1861,5566,1845,5492,1828,5426,1809,5369,1788,5282,1743,5236,1693,5230,1667,5230,707xe" filled="false" stroked="true" strokeweight="2pt" strokecolor="#385d89">
              <v:path arrowok="t"/>
              <v:stroke dashstyle="solid"/>
            </v:shape>
            <v:shape style="position:absolute;left:5709;top:1187;width:72;height:120" type="#_x0000_t75" stroked="false">
              <v:imagedata r:id="rId48" o:title=""/>
            </v:shape>
            <v:shape style="position:absolute;left:5709;top:1187;width:72;height:120" coordorigin="5710,1187" coordsize="72,120" path="m5710,1247l5712,1224,5720,1205,5732,1192,5746,1187,5760,1192,5771,1205,5779,1224,5782,1247,5779,1270,5771,1289,5760,1302,5746,1307,5732,1302,5720,1289,5712,1270,5710,1247xe" filled="false" stroked="true" strokeweight="3pt" strokecolor="#ff0000">
              <v:path arrowok="t"/>
              <v:stroke dashstyle="solid"/>
            </v:shape>
            <v:shape style="position:absolute;left:6597;top:1667;width:72;height:120" type="#_x0000_t75" stroked="false">
              <v:imagedata r:id="rId49" o:title=""/>
            </v:shape>
            <v:shape style="position:absolute;left:6567;top:1637;width:132;height:180" type="#_x0000_t75" stroked="false">
              <v:imagedata r:id="rId50" o:title=""/>
            </v:shape>
            <v:shape style="position:absolute;left:5589;top:1187;width:72;height:120" type="#_x0000_t75" stroked="false">
              <v:imagedata r:id="rId48" o:title=""/>
            </v:shape>
            <v:shape style="position:absolute;left:5589;top:1187;width:72;height:120" coordorigin="5590,1187" coordsize="72,120" path="m5590,1247l5592,1224,5600,1205,5612,1192,5626,1187,5640,1192,5651,1205,5659,1224,5662,1247,5659,1270,5651,1289,5640,1302,5626,1307,5612,1302,5600,1289,5592,1270,5590,1247xe" filled="false" stroked="true" strokeweight="3pt" strokecolor="#ff0000">
              <v:path arrowok="t"/>
              <v:stroke dashstyle="solid"/>
            </v:shape>
            <v:shape style="position:absolute;left:6213;top:1427;width:72;height:120" type="#_x0000_t75" stroked="false">
              <v:imagedata r:id="rId51" o:title=""/>
            </v:shape>
            <v:shape style="position:absolute;left:6213;top:1427;width:72;height:120" coordorigin="6213,1427" coordsize="72,120" path="m6213,1487l6216,1464,6224,1445,6235,1432,6249,1427,6263,1432,6275,1445,6283,1464,6285,1487,6283,1510,6275,1529,6263,1542,6249,1547,6235,1542,6224,1529,6216,1510,6213,1487xe" filled="false" stroked="true" strokeweight="3pt" strokecolor="#ff0000">
              <v:path arrowok="t"/>
              <v:stroke dashstyle="solid"/>
            </v:shape>
            <v:shape style="position:absolute;left:5589;top:1547;width:72;height:120" type="#_x0000_t75" stroked="false">
              <v:imagedata r:id="rId52" o:title=""/>
            </v:shape>
            <v:shape style="position:absolute;left:5559;top:1517;width:132;height:180" type="#_x0000_t75" stroked="false">
              <v:imagedata r:id="rId53" o:title=""/>
            </v:shape>
            <v:shape style="position:absolute;left:6213;top:1427;width:72;height:120" type="#_x0000_t75" stroked="false">
              <v:imagedata r:id="rId51" o:title=""/>
            </v:shape>
            <v:shape style="position:absolute;left:6213;top:1427;width:72;height:120" coordorigin="6213,1427" coordsize="72,120" path="m6213,1487l6216,1464,6224,1445,6235,1432,6249,1427,6263,1432,6275,1445,6283,1464,6285,1487,6283,1510,6275,1529,6263,1542,6249,1547,6235,1542,6224,1529,6216,1510,6213,1487xe" filled="false" stroked="true" strokeweight="3pt" strokecolor="#ff0000">
              <v:path arrowok="t"/>
              <v:stroke dashstyle="solid"/>
            </v:shape>
            <v:shape style="position:absolute;left:6189;top:1427;width:72;height:120" type="#_x0000_t75" stroked="false">
              <v:imagedata r:id="rId52" o:title=""/>
            </v:shape>
            <v:shape style="position:absolute;left:6189;top:1427;width:72;height:120" coordorigin="6189,1427" coordsize="72,120" path="m6189,1487l6192,1464,6200,1445,6211,1432,6225,1427,6239,1432,6251,1445,6259,1464,6261,1487,6259,1510,6251,1529,6239,1542,6225,1547,6211,1542,6200,1529,6192,1510,6189,1487xe" filled="false" stroked="true" strokeweight="3pt" strokecolor="#ff0000">
              <v:path arrowok="t"/>
              <v:stroke dashstyle="solid"/>
            </v:shape>
            <v:shape style="position:absolute;left:6309;top:1427;width:72;height:120" type="#_x0000_t75" stroked="false">
              <v:imagedata r:id="rId52" o:title=""/>
            </v:shape>
            <v:shape style="position:absolute;left:6309;top:1427;width:72;height:120" coordorigin="6309,1427" coordsize="72,120" path="m6309,1487l6312,1464,6320,1445,6331,1432,6345,1427,6359,1432,6371,1445,6379,1464,6381,1487,6379,1510,6371,1529,6359,1542,6345,1547,6331,1542,6320,1529,6312,1510,6309,1487xe" filled="false" stroked="true" strokeweight="3pt" strokecolor="#ff0000">
              <v:path arrowok="t"/>
              <v:stroke dashstyle="solid"/>
            </v:shape>
            <v:shape style="position:absolute;left:6117;top:1187;width:72;height:120" type="#_x0000_t75" stroked="false">
              <v:imagedata r:id="rId54" o:title=""/>
            </v:shape>
            <v:shape style="position:absolute;left:6087;top:1157;width:132;height:180" type="#_x0000_t75" stroked="false">
              <v:imagedata r:id="rId55" o:title=""/>
            </v:shape>
            <v:shape style="position:absolute;left:5829;top:1187;width:72;height:120" type="#_x0000_t75" stroked="false">
              <v:imagedata r:id="rId52" o:title=""/>
            </v:shape>
            <v:shape style="position:absolute;left:5829;top:1187;width:72;height:120" coordorigin="5830,1187" coordsize="72,120" path="m5830,1247l5832,1224,5840,1205,5852,1192,5866,1187,5880,1192,5891,1205,5899,1224,5902,1247,5899,1270,5891,1289,5880,1302,5866,1307,5852,1302,5840,1289,5832,1270,5830,1247xe" filled="false" stroked="true" strokeweight="3pt" strokecolor="#ff0000">
              <v:path arrowok="t"/>
              <v:stroke dashstyle="solid"/>
            </v:shape>
            <v:shape style="position:absolute;left:6717;top:1307;width:72;height:120" type="#_x0000_t75" stroked="false">
              <v:imagedata r:id="rId56" o:title=""/>
            </v:shape>
            <v:shape style="position:absolute;left:6687;top:1277;width:132;height:180" type="#_x0000_t75" stroked="false">
              <v:imagedata r:id="rId50" o:title=""/>
            </v:shape>
            <v:shape style="position:absolute;left:6477;top:1427;width:72;height:120" type="#_x0000_t75" stroked="false">
              <v:imagedata r:id="rId56" o:title=""/>
            </v:shape>
            <v:shape style="position:absolute;left:6447;top:1397;width:132;height:180" type="#_x0000_t75" stroked="false">
              <v:imagedata r:id="rId50" o:title=""/>
            </v:shape>
            <v:shape style="position:absolute;left:6429;top:1042;width:764;height:239" coordorigin="6429,1042" coordsize="764,239" path="m6790,1193l6788,1194,6784,1196,6779,1198,6772,1201,6756,1205,6736,1210,6714,1214,6689,1218,6661,1222,6632,1226,6601,1229,6535,1233,6500,1235,6429,1236,6430,1281,6501,1280,6537,1278,6571,1276,6604,1274,6636,1270,6667,1267,6695,1263,6721,1259,6745,1254,6766,1249,6785,1244,6793,1241,6801,1238,6808,1235,6813,1232,6821,1227,6825,1222,6827,1220,6828,1218,6830,1216,6831,1213,6832,1211,6829,1211,6831,1210,6832,1209,6834,1203,6845,1203,6851,1201,6859,1199,6789,1199,6790,1193xm7154,1122l7148,1122,7149,1167,7123,1167,7088,1169,7062,1170,6992,1213,6989,1227,6996,1237,7002,1248,7016,1251,7026,1245,7193,1143,7154,1122xm6831,1210l6829,1211,6830,1210,6831,1210xm6830,1210l6829,1211,6830,1211,6830,1210xm6831,1210l6830,1210,6830,1211,6831,1210xm6831,1210l6831,1210,6830,1211,6832,1211,6832,1210,6831,1210,6831,1210xm6831,1209l6831,1210,6830,1210,6831,1210,6831,1210,6831,1209xm6831,1210l6831,1210,6831,1210,6831,1210xm6833,1209l6831,1210,6831,1210,6832,1210,6833,1209xm6831,1209l6831,1210,6831,1210,6831,1210,6831,1209xm6832,1209l6831,1210,6831,1209,6832,1209xm6833,1208l6832,1208,6831,1209,6831,1210,6832,1209,6833,1208xm6832,1209l6831,1209,6831,1210,6831,1209,6832,1209xm6832,1208l6832,1209,6831,1209,6832,1208xm6833,1207l6832,1209,6831,1209,6832,1209,6833,1207xm6833,1207l6833,1207,6832,1209,6832,1208,6833,1208,6833,1207xm6834,1203l6832,1209,6833,1207,6833,1207,6834,1203xm6845,1203l6834,1203,6833,1209,6833,1209,6835,1207,6840,1205,6845,1203,6845,1203xm6791,1193l6790,1193,6789,1199,6790,1195,6790,1195,6790,1194,6790,1194,6791,1193,6791,1193xm6893,1191l6793,1191,6792,1193,6791,1193,6789,1199,6859,1199,6868,1197,6887,1192,6893,1191xm6791,1193l6791,1193,6790,1195,6791,1193,6791,1193xm6791,1193l6790,1195,6790,1195,6791,1193xm6791,1193l6790,1194,6791,1193,6791,1193xm6791,1193l6790,1194,6790,1194,6791,1193xm6792,1193l6791,1193,6791,1193,6792,1193xm7067,1125l7051,1126,7017,1129,6986,1132,6955,1135,6927,1139,6900,1144,6877,1148,6855,1153,6837,1159,6828,1162,6820,1165,6814,1168,6807,1172,6803,1175,6802,1176,6797,1180,6795,1183,6794,1184,6793,1187,6791,1189,6790,1191,6790,1193,6791,1193,6791,1192,6792,1192,6793,1191,6893,1191,6909,1188,6934,1184,6961,1180,7022,1173,7054,1171,7062,1170,7104,1145,7067,1125xm6791,1193l6791,1193,6791,1193,6791,1193,6791,1193xm6792,1192l6791,1193,6791,1193,6792,1193,6792,1192xm6791,1192l6791,1193,6791,1193,6791,1192xm6793,1191l6791,1193,6791,1193,6792,1192,6793,1191xm6792,1192l6791,1192,6791,1193,6792,1192xm6793,1191l6792,1192,6792,1192,6792,1193,6793,1191xm6793,1191l6793,1191,6792,1192,6792,1192,6793,1191xm7104,1145l7062,1170,7088,1169,7123,1167,7149,1167,7149,1164,7137,1164,7104,1145xm7137,1125l7104,1145,7137,1164,7137,1125xm7148,1125l7137,1125,7137,1164,7149,1164,7148,1125xm7148,1122l7121,1122,7085,1124,7067,1125,7104,1145,7137,1125,7148,1125,7148,1122xm7012,1042l6998,1046,6992,1057,6986,1068,6990,1082,7067,1125,7085,1124,7121,1122,7148,1122,7154,1122,7023,1049,7012,1042xe" filled="true" fillcolor="#000000" stroked="false">
              <v:path arrowok="t"/>
              <v:fill type="solid"/>
            </v:shape>
            <v:shape style="position:absolute;left:5349;top:1386;width:769;height:244" coordorigin="5349,1386" coordsize="769,244" path="m5712,1555l5713,1557,5714,1560,5715,1562,5717,1564,5717,1566,5718,1567,5720,1568,5722,1571,5723,1572,5724,1573,5725,1573,5731,1578,5737,1581,5744,1585,5751,1588,5760,1591,5779,1596,5800,1601,5824,1606,5850,1611,5879,1615,5909,1618,5942,1622,5975,1625,6010,1627,6046,1628,6117,1630,6118,1585,6046,1583,5978,1580,5945,1577,5884,1570,5857,1566,5832,1562,5809,1557,5808,1557,5715,1557,5714,1556,5714,1556,5714,1556,5713,1556,5712,1555xm5530,1386l5520,1392,5349,1487,5516,1588,5527,1595,5540,1592,5547,1581,5553,1570,5550,1557,5539,1550,5480,1514,5455,1513,5420,1511,5394,1510,5395,1465,5481,1465,5552,1425,5556,1412,5550,1401,5544,1390,5530,1386xm5714,1556l5715,1557,5714,1556,5714,1556xm5778,1549l5711,1549,5713,1555,5714,1556,5714,1556,5714,1556,5714,1556,5715,1556,5715,1557,5715,1557,5808,1557,5789,1552,5778,1549xm5714,1556l5715,1556,5715,1556,5714,1556xm5714,1556l5714,1556,5715,1556,5714,1556xm5714,1555l5714,1556,5714,1556,5714,1556,5714,1555xm5714,1555l5714,1556,5714,1556,5714,1555xm5714,1556l5714,1556,5714,1556,5714,1556xm5714,1556l5714,1556,5714,1556,5714,1556xm5714,1556l5714,1556,5714,1556,5714,1556xm5713,1555l5713,1556,5714,1556,5714,1556,5713,1555xm5714,1556l5714,1556,5714,1556,5714,1556xm5712,1555l5714,1556,5713,1555,5712,1555xm5714,1555l5714,1555,5714,1556,5714,1555xm5713,1555l5714,1556,5713,1555,5713,1555xm5713,1555l5713,1555,5714,1555,5714,1556,5713,1555xm5713,1555l5713,1555,5714,1555,5713,1555xm5712,1553l5713,1555,5714,1555,5713,1555,5712,1553xm5713,1555l5713,1555,5713,1555,5713,1555xm5712,1554l5712,1555,5713,1555,5713,1555,5712,1554xm5712,1554l5713,1555,5713,1555,5712,1554xm5711,1549l5712,1554,5713,1555,5712,1554,5713,1554,5712,1553,5713,1553,5711,1549xm5713,1554l5712,1554,5713,1555,5713,1554xm5713,1553l5712,1553,5713,1555,5713,1553xm5475,1469l5439,1489,5480,1514,5489,1515,5521,1517,5553,1521,5582,1524,5610,1528,5635,1532,5657,1537,5677,1542,5693,1546,5699,1549,5705,1551,5709,1553,5712,1555,5711,1554,5712,1554,5711,1549,5778,1549,5773,1548,5767,1545,5756,1545,5754,1540,5753,1539,5752,1538,5752,1538,5752,1537,5754,1537,5754,1535,5752,1533,5751,1530,5750,1529,5749,1527,5748,1526,5745,1523,5744,1522,5743,1521,5739,1518,5738,1518,5737,1517,5736,1516,5731,1514,5724,1510,5717,1507,5708,1504,5690,1498,5668,1493,5644,1488,5617,1484,5589,1480,5558,1476,5526,1473,5492,1470,5475,1469xm5711,1554l5712,1555,5712,1554,5711,1554xm5712,1554l5711,1554,5712,1554,5712,1554xm5754,1540l5756,1545,5755,1541,5755,1541,5754,1540xm5755,1540l5756,1545,5767,1545,5761,1543,5757,1541,5755,1540xm5754,1539l5754,1540,5755,1541,5754,1539,5754,1539xm5754,1539l5755,1541,5755,1541,5755,1540,5755,1540,5754,1539xm5754,1539l5755,1540,5754,1539,5754,1539xm5754,1539l5755,1540,5755,1540,5755,1540,5754,1539xm5755,1538l5753,1538,5754,1539,5754,1539,5755,1540,5755,1538xm5753,1539l5754,1540,5754,1539,5754,1539,5753,1539xm5754,1539l5754,1539,5754,1539,5754,1539xm5754,1539l5754,1539,5754,1539,5754,1539,5754,1539xm5754,1539l5754,1539,5754,1539,5754,1539xm5753,1538l5753,1539,5754,1539,5754,1539,5754,1539,5753,1538xm5752,1537l5753,1538,5754,1539,5754,1539,5752,1537xm5753,1538l5754,1539,5754,1539,5753,1538xm5754,1537l5752,1537,5754,1539,5753,1538,5755,1538,5754,1537xm5752,1538l5752,1538,5753,1538,5752,1538xm5395,1465l5394,1510,5420,1511,5455,1513,5480,1514,5470,1508,5405,1508,5406,1469,5475,1469,5475,1469,5458,1468,5422,1466,5395,1465xm5406,1469l5405,1508,5439,1489,5406,1469xm5439,1489l5405,1508,5470,1508,5439,1489xm5475,1469l5406,1469,5439,1489,5475,1469xm5481,1465l5395,1465,5422,1466,5458,1468,5475,1469,5481,1465xe" filled="true" fillcolor="#000000" stroked="false">
              <v:path arrowok="t"/>
              <v:fill type="solid"/>
            </v:shape>
            <v:shape style="position:absolute;left:4456;top:1052;width:601;height:270" coordorigin="4456,1052" coordsize="601,270" path="m4937,1187l4802,1266,4793,1274,4788,1284,4787,1296,4791,1307,4799,1316,4809,1321,4820,1322,4832,1318,5005,1217,4997,1217,4997,1213,4982,1213,4937,1187xm4886,1157l4456,1157,4456,1217,4886,1217,4937,1187,4886,1157xm5005,1157l4997,1157,4997,1217,5005,1217,5056,1187,5005,1157xm4982,1161l4937,1187,4982,1213,4982,1161xm4997,1161l4982,1161,4982,1213,4997,1213,4997,1161xm4820,1052l4809,1053,4799,1058,4791,1067,4787,1078,4788,1090,4793,1100,4802,1108,4937,1187,4982,1161,4997,1161,4997,1157,5005,1157,4832,1056,4820,1052xe" filled="true" fillcolor="#000000" stroked="false">
              <v:path arrowok="t"/>
              <v:fill type="solid"/>
            </v:shape>
            <v:shape style="position:absolute;left:7576;top:1052;width:601;height:270" coordorigin="7576,1052" coordsize="601,270" path="m8057,1187l7922,1266,7913,1274,7908,1284,7907,1296,7911,1307,7919,1316,7929,1321,7940,1322,7952,1318,8125,1217,8117,1217,8117,1213,8102,1213,8057,1187xm8006,1157l7576,1157,7576,1217,8006,1217,8057,1187,8006,1157xm8125,1157l8117,1157,8117,1217,8125,1217,8176,1187,8125,1157xm8102,1161l8057,1187,8102,1213,8102,1161xm8117,1161l8102,1161,8102,1213,8117,1213,8117,1161xm7940,1052l7929,1053,7919,1058,7911,1067,7907,1078,7908,1090,7913,1100,7922,1108,8057,1187,8102,1161,8117,1161,8117,1157,8125,1157,7952,1056,7940,1052xe" filled="true" fillcolor="#000000" stroked="false">
              <v:path arrowok="t"/>
              <v:fill type="solid"/>
            </v:shape>
            <v:rect style="position:absolute;left:1423;top:342;width:9762;height:2612" filled="false" stroked="true" strokeweight=".75pt" strokecolor="#000000">
              <v:stroke dashstyle="solid"/>
            </v:rect>
            <v:shape style="position:absolute;left:8737;top:2393;width:1172;height:240" type="#_x0000_t202" filled="false" stroked="false">
              <v:textbox inset="0,0,0,0">
                <w:txbxContent>
                  <w:p>
                    <w:pPr>
                      <w:spacing w:line="240" w:lineRule="exact" w:before="0"/>
                      <w:ind w:left="0" w:right="0" w:firstLine="0"/>
                      <w:jc w:val="left"/>
                      <w:rPr>
                        <w:b/>
                        <w:sz w:val="24"/>
                      </w:rPr>
                    </w:pPr>
                    <w:r>
                      <w:rPr>
                        <w:b/>
                        <w:sz w:val="24"/>
                      </w:rPr>
                      <w:t>equilibrium</w:t>
                    </w:r>
                  </w:p>
                </w:txbxContent>
              </v:textbox>
              <w10:wrap type="none"/>
            </v:shape>
            <v:shape style="position:absolute;left:5369;top:2393;width:1820;height:240" type="#_x0000_t202" filled="false" stroked="false">
              <v:textbox inset="0,0,0,0">
                <w:txbxContent>
                  <w:p>
                    <w:pPr>
                      <w:spacing w:line="240" w:lineRule="exact" w:before="0"/>
                      <w:ind w:left="0" w:right="0" w:firstLine="0"/>
                      <w:jc w:val="left"/>
                      <w:rPr>
                        <w:b/>
                        <w:sz w:val="24"/>
                      </w:rPr>
                    </w:pPr>
                    <w:r>
                      <w:rPr>
                        <w:b/>
                        <w:sz w:val="24"/>
                      </w:rPr>
                      <w:t>molecules moving</w:t>
                    </w:r>
                  </w:p>
                </w:txbxContent>
              </v:textbox>
              <w10:wrap type="none"/>
            </v:shape>
            <v:shape style="position:absolute;left:2148;top:2100;width:1768;height:827" type="#_x0000_t202" filled="false" stroked="false">
              <v:textbox inset="0,0,0,0">
                <w:txbxContent>
                  <w:p>
                    <w:pPr>
                      <w:tabs>
                        <w:tab w:pos="826" w:val="left" w:leader="none"/>
                        <w:tab w:pos="1530" w:val="left" w:leader="none"/>
                      </w:tabs>
                      <w:spacing w:line="244" w:lineRule="exact" w:before="0"/>
                      <w:ind w:left="122" w:right="0" w:firstLine="0"/>
                      <w:jc w:val="left"/>
                      <w:rPr>
                        <w:sz w:val="24"/>
                      </w:rPr>
                    </w:pPr>
                    <w:r>
                      <w:rPr>
                        <w:sz w:val="24"/>
                      </w:rPr>
                      <w:t>↑</w:t>
                      <w:tab/>
                      <w:t>↑</w:t>
                      <w:tab/>
                      <w:t>↑</w:t>
                    </w:r>
                  </w:p>
                  <w:p>
                    <w:pPr>
                      <w:tabs>
                        <w:tab w:pos="597" w:val="left" w:leader="none"/>
                        <w:tab w:pos="1245" w:val="left" w:leader="none"/>
                      </w:tabs>
                      <w:spacing w:before="0"/>
                      <w:ind w:left="11" w:right="0" w:firstLine="0"/>
                      <w:jc w:val="left"/>
                      <w:rPr>
                        <w:b/>
                        <w:sz w:val="24"/>
                      </w:rPr>
                    </w:pPr>
                    <w:r>
                      <w:rPr>
                        <w:b/>
                        <w:sz w:val="24"/>
                      </w:rPr>
                      <w:t>low</w:t>
                      <w:tab/>
                      <w:t>high</w:t>
                      <w:tab/>
                      <w:t>low</w:t>
                    </w:r>
                  </w:p>
                  <w:p>
                    <w:pPr>
                      <w:spacing w:line="289" w:lineRule="exact" w:before="0"/>
                      <w:ind w:left="0" w:right="0" w:firstLine="0"/>
                      <w:jc w:val="left"/>
                      <w:rPr>
                        <w:b/>
                        <w:sz w:val="24"/>
                      </w:rPr>
                    </w:pPr>
                    <w:r>
                      <w:rPr>
                        <w:sz w:val="24"/>
                      </w:rPr>
                      <w:t>(</w:t>
                    </w:r>
                    <w:r>
                      <w:rPr>
                        <w:b/>
                        <w:sz w:val="24"/>
                      </w:rPr>
                      <w:t>concentration)</w:t>
                    </w:r>
                  </w:p>
                </w:txbxContent>
              </v:textbox>
              <w10:wrap type="none"/>
            </v:shape>
            <w10:wrap type="topAndBottom"/>
          </v:group>
        </w:pict>
      </w:r>
    </w:p>
    <w:p>
      <w:pPr>
        <w:pStyle w:val="BodyText"/>
        <w:spacing w:before="10"/>
        <w:rPr>
          <w:sz w:val="14"/>
        </w:rPr>
      </w:pPr>
    </w:p>
    <w:p>
      <w:pPr>
        <w:pStyle w:val="BodyText"/>
        <w:spacing w:before="51"/>
        <w:ind w:left="1020" w:right="1817"/>
      </w:pPr>
      <w:r>
        <w:rPr>
          <w:b/>
        </w:rPr>
        <w:t>Figure 4.1 </w:t>
      </w:r>
      <w:r>
        <w:rPr/>
        <w:t>Diffusion of molecules from an area of high concentration to low concentration. Equilibrium is reached when the molecules are equally distributed.</w:t>
      </w:r>
    </w:p>
    <w:p>
      <w:pPr>
        <w:pStyle w:val="BodyText"/>
      </w:pPr>
    </w:p>
    <w:p>
      <w:pPr>
        <w:pStyle w:val="BodyText"/>
        <w:ind w:left="1020" w:right="1314"/>
      </w:pPr>
      <w:r>
        <w:rPr>
          <w:b/>
        </w:rPr>
        <w:t>Osmosis </w:t>
      </w:r>
      <w:r>
        <w:rPr/>
        <w:t>a specific type of diffusion: the diffusion of water molecules across a semipermeable membrane. Like other molecules, water molecules diffuse down a concentration gradient, from an area of higher water concentration to an area of lower water concentration. This means that water will move across a semipermeable membrane, like the cell membrane, in the direction of</w:t>
      </w:r>
    </w:p>
    <w:p>
      <w:pPr>
        <w:spacing w:after="0"/>
        <w:sectPr>
          <w:pgSz w:w="12240" w:h="15840"/>
          <w:pgMar w:header="0" w:footer="714" w:top="1440" w:bottom="900" w:left="420" w:right="140"/>
        </w:sectPr>
      </w:pPr>
    </w:p>
    <w:p>
      <w:pPr>
        <w:pStyle w:val="BodyText"/>
        <w:spacing w:before="39"/>
        <w:ind w:left="1020" w:right="1921"/>
      </w:pPr>
      <w:r>
        <w:rPr/>
        <w:t>the higher solute concentration. (</w:t>
      </w:r>
      <w:r>
        <w:rPr>
          <w:u w:val="single"/>
        </w:rPr>
        <w:t>In solution, high solute concentration = low water</w:t>
      </w:r>
      <w:r>
        <w:rPr/>
        <w:t> </w:t>
      </w:r>
      <w:r>
        <w:rPr>
          <w:u w:val="single"/>
        </w:rPr>
        <w:t>concentration; conversely, low solute concentration = high water concentration.)</w:t>
      </w:r>
      <w:r>
        <w:rPr/>
        <w:t> You will practice with this concept in </w:t>
      </w:r>
      <w:r>
        <w:rPr>
          <w:b/>
        </w:rPr>
        <w:t>Part 2: Tonicity</w:t>
      </w:r>
      <w:r>
        <w:rPr/>
        <w:t>.</w:t>
      </w:r>
    </w:p>
    <w:p>
      <w:pPr>
        <w:pStyle w:val="BodyText"/>
      </w:pPr>
    </w:p>
    <w:p>
      <w:pPr>
        <w:pStyle w:val="BodyText"/>
        <w:ind w:left="1020" w:right="1368"/>
      </w:pPr>
      <w:r>
        <w:rPr/>
        <w:t>In living organisms most substances are transported as </w:t>
      </w:r>
      <w:r>
        <w:rPr>
          <w:b/>
        </w:rPr>
        <w:t>solutes</w:t>
      </w:r>
      <w:r>
        <w:rPr/>
        <w:t>, dissolved in water, a </w:t>
      </w:r>
      <w:r>
        <w:rPr>
          <w:b/>
        </w:rPr>
        <w:t>solvent</w:t>
      </w:r>
      <w:r>
        <w:rPr/>
        <w:t>. For example, if we dissolve salt in a beaker of water, salt is the solute and water is the solvent. Examples of solutes in the human body include glucose, small proteins, and electrolytes like </w:t>
      </w:r>
      <w:r>
        <w:rPr>
          <w:position w:val="2"/>
        </w:rPr>
        <w:t>calcium and sodium ions. Waste products, such as CO</w:t>
      </w:r>
      <w:r>
        <w:rPr>
          <w:sz w:val="16"/>
        </w:rPr>
        <w:t>2 </w:t>
      </w:r>
      <w:r>
        <w:rPr>
          <w:position w:val="2"/>
        </w:rPr>
        <w:t>and ammonia are also transported as </w:t>
      </w:r>
      <w:r>
        <w:rPr/>
        <w:t>solutes. Solutes are carried by body fluids, such as blood, and pass into and out of cells through </w:t>
      </w:r>
      <w:r>
        <w:rPr>
          <w:b/>
        </w:rPr>
        <w:t>passive </w:t>
      </w:r>
      <w:r>
        <w:rPr/>
        <w:t>and </w:t>
      </w:r>
      <w:r>
        <w:rPr>
          <w:b/>
        </w:rPr>
        <w:t>active transport</w:t>
      </w:r>
      <w:r>
        <w:rPr/>
        <w:t>. In either case, the cell membrane will either inhibit or facilitate the process of diffusion: some molecules can easily diffuse across a plasma membrane and </w:t>
      </w:r>
      <w:r>
        <w:rPr>
          <w:position w:val="2"/>
        </w:rPr>
        <w:t>some cannot. For example, small, nonpolar molecules (such as CO</w:t>
      </w:r>
      <w:r>
        <w:rPr>
          <w:sz w:val="16"/>
        </w:rPr>
        <w:t>2 </w:t>
      </w:r>
      <w:r>
        <w:rPr>
          <w:position w:val="2"/>
        </w:rPr>
        <w:t>and O</w:t>
      </w:r>
      <w:r>
        <w:rPr>
          <w:sz w:val="16"/>
        </w:rPr>
        <w:t>2</w:t>
      </w:r>
      <w:r>
        <w:rPr>
          <w:position w:val="2"/>
        </w:rPr>
        <w:t>) can cross a </w:t>
      </w:r>
      <w:r>
        <w:rPr/>
        <w:t>membrane by simple diffusion. Large molecules or polar molecules, however, cannot easily diffuse across a membrane. Cells must have specialized membrane-bound proteins that function to transport such substances across the membrane.</w:t>
      </w:r>
    </w:p>
    <w:p>
      <w:pPr>
        <w:pStyle w:val="BodyText"/>
        <w:spacing w:before="1"/>
      </w:pPr>
    </w:p>
    <w:p>
      <w:pPr>
        <w:pStyle w:val="BodyText"/>
        <w:ind w:left="1020" w:right="1518"/>
      </w:pPr>
      <w:r>
        <w:rPr/>
        <w:t>In this experiment, you will learn about osmosis using dialysis membrane, a selectively permeable sheet of cellulose that permits the passage of water but does not allow larger molecules to diffuse across. This is because the membrane has microscopic pores that only allow small molecules through; anything larger than the size of the pores is prevented from </w:t>
      </w:r>
      <w:r>
        <w:rPr>
          <w:position w:val="2"/>
        </w:rPr>
        <w:t>crossing. The solute is this experiment is </w:t>
      </w:r>
      <w:r>
        <w:rPr>
          <w:b/>
          <w:position w:val="2"/>
        </w:rPr>
        <w:t>sucrose</w:t>
      </w:r>
      <w:r>
        <w:rPr>
          <w:position w:val="2"/>
        </w:rPr>
        <w:t>, (C</w:t>
      </w:r>
      <w:r>
        <w:rPr>
          <w:sz w:val="16"/>
        </w:rPr>
        <w:t>12</w:t>
      </w:r>
      <w:r>
        <w:rPr>
          <w:position w:val="2"/>
        </w:rPr>
        <w:t>H</w:t>
      </w:r>
      <w:r>
        <w:rPr>
          <w:sz w:val="16"/>
        </w:rPr>
        <w:t>22</w:t>
      </w:r>
      <w:r>
        <w:rPr>
          <w:position w:val="2"/>
        </w:rPr>
        <w:t>O</w:t>
      </w:r>
      <w:r>
        <w:rPr>
          <w:sz w:val="16"/>
        </w:rPr>
        <w:t>11</w:t>
      </w:r>
      <w:r>
        <w:rPr>
          <w:position w:val="2"/>
        </w:rPr>
        <w:t>); sucrose molecules are too large to pass through the pores of the dialysis tubing, but the solvent molecules (H</w:t>
      </w:r>
      <w:r>
        <w:rPr>
          <w:sz w:val="16"/>
        </w:rPr>
        <w:t>2</w:t>
      </w:r>
      <w:r>
        <w:rPr>
          <w:position w:val="2"/>
        </w:rPr>
        <w:t>O), are small </w:t>
      </w:r>
      <w:r>
        <w:rPr/>
        <w:t>enough to pass easily.</w:t>
      </w:r>
    </w:p>
    <w:p>
      <w:pPr>
        <w:pStyle w:val="BodyText"/>
        <w:spacing w:before="1"/>
      </w:pPr>
    </w:p>
    <w:p>
      <w:pPr>
        <w:pStyle w:val="Heading3"/>
        <w:spacing w:before="1"/>
      </w:pPr>
      <w:r>
        <w:rPr>
          <w:u w:val="single"/>
        </w:rPr>
        <w:t>Part 1: Diffusion Across a Membrane</w:t>
      </w:r>
    </w:p>
    <w:p>
      <w:pPr>
        <w:pStyle w:val="BodyText"/>
        <w:spacing w:before="3"/>
        <w:rPr>
          <w:b/>
          <w:sz w:val="20"/>
        </w:rPr>
      </w:pPr>
    </w:p>
    <w:p>
      <w:pPr>
        <w:spacing w:before="44"/>
        <w:ind w:left="1020" w:right="0" w:firstLine="0"/>
        <w:jc w:val="left"/>
        <w:rPr>
          <w:sz w:val="24"/>
        </w:rPr>
      </w:pPr>
      <w:r>
        <w:rPr>
          <w:b/>
          <w:sz w:val="28"/>
          <w:u w:val="single"/>
        </w:rPr>
        <w:t>Materials</w:t>
      </w:r>
      <w:r>
        <w:rPr>
          <w:sz w:val="24"/>
          <w:u w:val="single"/>
        </w:rPr>
        <w:t>:</w:t>
      </w:r>
    </w:p>
    <w:p>
      <w:pPr>
        <w:pStyle w:val="ListParagraph"/>
        <w:numPr>
          <w:ilvl w:val="0"/>
          <w:numId w:val="18"/>
        </w:numPr>
        <w:tabs>
          <w:tab w:pos="1740" w:val="left" w:leader="none"/>
          <w:tab w:pos="1741" w:val="left" w:leader="none"/>
        </w:tabs>
        <w:spacing w:line="240" w:lineRule="auto" w:before="1" w:after="0"/>
        <w:ind w:left="1740" w:right="0" w:hanging="361"/>
        <w:jc w:val="left"/>
        <w:rPr>
          <w:rFonts w:ascii="Symbol" w:hAnsi="Symbol"/>
          <w:sz w:val="20"/>
        </w:rPr>
      </w:pPr>
      <w:r>
        <w:rPr>
          <w:sz w:val="24"/>
        </w:rPr>
        <w:t>Dialysis</w:t>
      </w:r>
      <w:r>
        <w:rPr>
          <w:spacing w:val="-1"/>
          <w:sz w:val="24"/>
        </w:rPr>
        <w:t> </w:t>
      </w:r>
      <w:r>
        <w:rPr>
          <w:sz w:val="24"/>
        </w:rPr>
        <w:t>tubing</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Plastic clips</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250 mL</w:t>
      </w:r>
      <w:r>
        <w:rPr>
          <w:spacing w:val="-2"/>
          <w:sz w:val="24"/>
        </w:rPr>
        <w:t> </w:t>
      </w:r>
      <w:r>
        <w:rPr>
          <w:sz w:val="24"/>
        </w:rPr>
        <w:t>beakers</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Electronic</w:t>
      </w:r>
      <w:r>
        <w:rPr>
          <w:spacing w:val="-1"/>
          <w:sz w:val="24"/>
        </w:rPr>
        <w:t> </w:t>
      </w:r>
      <w:r>
        <w:rPr>
          <w:sz w:val="24"/>
        </w:rPr>
        <w:t>balance</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Sucrose solutions (15% and</w:t>
      </w:r>
      <w:r>
        <w:rPr>
          <w:spacing w:val="-2"/>
          <w:sz w:val="24"/>
        </w:rPr>
        <w:t> </w:t>
      </w:r>
      <w:r>
        <w:rPr>
          <w:sz w:val="24"/>
        </w:rPr>
        <w:t>30%)</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Graduated</w:t>
      </w:r>
      <w:r>
        <w:rPr>
          <w:spacing w:val="-1"/>
          <w:sz w:val="24"/>
        </w:rPr>
        <w:t> </w:t>
      </w:r>
      <w:r>
        <w:rPr>
          <w:sz w:val="24"/>
        </w:rPr>
        <w:t>cylinder</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Wax pencil</w:t>
      </w:r>
    </w:p>
    <w:p>
      <w:pPr>
        <w:pStyle w:val="BodyText"/>
      </w:pPr>
    </w:p>
    <w:p>
      <w:pPr>
        <w:pStyle w:val="Heading3"/>
      </w:pPr>
      <w:r>
        <w:rPr>
          <w:u w:val="single"/>
        </w:rPr>
        <w:t>Procedure:</w:t>
      </w:r>
    </w:p>
    <w:p>
      <w:pPr>
        <w:pStyle w:val="ListParagraph"/>
        <w:numPr>
          <w:ilvl w:val="0"/>
          <w:numId w:val="19"/>
        </w:numPr>
        <w:tabs>
          <w:tab w:pos="1741" w:val="left" w:leader="none"/>
        </w:tabs>
        <w:spacing w:line="276" w:lineRule="auto" w:before="1" w:after="0"/>
        <w:ind w:left="1740" w:right="1805" w:hanging="360"/>
        <w:jc w:val="both"/>
        <w:rPr>
          <w:sz w:val="24"/>
        </w:rPr>
      </w:pPr>
      <w:r>
        <w:rPr>
          <w:sz w:val="24"/>
        </w:rPr>
        <w:t>Cut 4 pieces of dialysis membrane approximately 10 cm long. Soak the pieces in</w:t>
      </w:r>
      <w:r>
        <w:rPr>
          <w:spacing w:val="-33"/>
          <w:sz w:val="24"/>
        </w:rPr>
        <w:t> </w:t>
      </w:r>
      <w:r>
        <w:rPr>
          <w:sz w:val="24"/>
        </w:rPr>
        <w:t>tap water until they are soft and pliable (3-5 minutes). *This step may be done for you; check with your instructor.</w:t>
      </w:r>
    </w:p>
    <w:p>
      <w:pPr>
        <w:pStyle w:val="ListParagraph"/>
        <w:numPr>
          <w:ilvl w:val="0"/>
          <w:numId w:val="19"/>
        </w:numPr>
        <w:tabs>
          <w:tab w:pos="1741" w:val="left" w:leader="none"/>
        </w:tabs>
        <w:spacing w:line="276" w:lineRule="auto" w:before="0" w:after="0"/>
        <w:ind w:left="1740" w:right="2022" w:hanging="360"/>
        <w:jc w:val="both"/>
        <w:rPr>
          <w:sz w:val="24"/>
        </w:rPr>
      </w:pPr>
      <w:r>
        <w:rPr>
          <w:sz w:val="24"/>
        </w:rPr>
        <w:t>Obtain 4 beakers and label them #1-4. Fill each beaker with 150 mL of solution as follows:</w:t>
      </w:r>
    </w:p>
    <w:p>
      <w:pPr>
        <w:spacing w:after="0" w:line="276" w:lineRule="auto"/>
        <w:jc w:val="both"/>
        <w:rPr>
          <w:sz w:val="24"/>
        </w:rPr>
        <w:sectPr>
          <w:pgSz w:w="12240" w:h="15840"/>
          <w:pgMar w:header="0" w:footer="714" w:top="1400" w:bottom="900" w:left="420" w:right="140"/>
        </w:sectPr>
      </w:pPr>
    </w:p>
    <w:p>
      <w:pPr>
        <w:pStyle w:val="ListParagraph"/>
        <w:numPr>
          <w:ilvl w:val="1"/>
          <w:numId w:val="19"/>
        </w:numPr>
        <w:tabs>
          <w:tab w:pos="2460" w:val="left" w:leader="none"/>
          <w:tab w:pos="2461" w:val="left" w:leader="none"/>
        </w:tabs>
        <w:spacing w:line="240" w:lineRule="auto" w:before="80" w:after="0"/>
        <w:ind w:left="2460" w:right="0" w:hanging="361"/>
        <w:jc w:val="left"/>
        <w:rPr>
          <w:sz w:val="24"/>
        </w:rPr>
      </w:pPr>
      <w:r>
        <w:rPr>
          <w:position w:val="2"/>
          <w:sz w:val="24"/>
        </w:rPr>
        <w:t>Beaker #1 –</w:t>
      </w:r>
      <w:r>
        <w:rPr>
          <w:spacing w:val="-2"/>
          <w:position w:val="2"/>
          <w:sz w:val="24"/>
        </w:rPr>
        <w:t> </w:t>
      </w:r>
      <w:r>
        <w:rPr>
          <w:position w:val="2"/>
          <w:sz w:val="24"/>
        </w:rPr>
        <w:t>H</w:t>
      </w:r>
      <w:r>
        <w:rPr>
          <w:sz w:val="16"/>
        </w:rPr>
        <w:t>2</w:t>
      </w:r>
      <w:r>
        <w:rPr>
          <w:position w:val="2"/>
          <w:sz w:val="24"/>
        </w:rPr>
        <w:t>O</w:t>
      </w:r>
    </w:p>
    <w:p>
      <w:pPr>
        <w:pStyle w:val="ListParagraph"/>
        <w:numPr>
          <w:ilvl w:val="1"/>
          <w:numId w:val="19"/>
        </w:numPr>
        <w:tabs>
          <w:tab w:pos="2460" w:val="left" w:leader="none"/>
          <w:tab w:pos="2461" w:val="left" w:leader="none"/>
        </w:tabs>
        <w:spacing w:line="240" w:lineRule="auto" w:before="45" w:after="0"/>
        <w:ind w:left="2460" w:right="0" w:hanging="361"/>
        <w:jc w:val="left"/>
        <w:rPr>
          <w:sz w:val="24"/>
        </w:rPr>
      </w:pPr>
      <w:r>
        <w:rPr>
          <w:position w:val="2"/>
          <w:sz w:val="24"/>
        </w:rPr>
        <w:t>Beaker #2 –</w:t>
      </w:r>
      <w:r>
        <w:rPr>
          <w:spacing w:val="-2"/>
          <w:position w:val="2"/>
          <w:sz w:val="24"/>
        </w:rPr>
        <w:t> </w:t>
      </w:r>
      <w:r>
        <w:rPr>
          <w:position w:val="2"/>
          <w:sz w:val="24"/>
        </w:rPr>
        <w:t>H</w:t>
      </w:r>
      <w:r>
        <w:rPr>
          <w:sz w:val="16"/>
        </w:rPr>
        <w:t>2</w:t>
      </w:r>
      <w:r>
        <w:rPr>
          <w:position w:val="2"/>
          <w:sz w:val="24"/>
        </w:rPr>
        <w:t>O</w:t>
      </w:r>
    </w:p>
    <w:p>
      <w:pPr>
        <w:pStyle w:val="ListParagraph"/>
        <w:numPr>
          <w:ilvl w:val="1"/>
          <w:numId w:val="19"/>
        </w:numPr>
        <w:tabs>
          <w:tab w:pos="2460" w:val="left" w:leader="none"/>
          <w:tab w:pos="2461" w:val="left" w:leader="none"/>
        </w:tabs>
        <w:spacing w:line="240" w:lineRule="auto" w:before="42" w:after="0"/>
        <w:ind w:left="2460" w:right="0" w:hanging="361"/>
        <w:jc w:val="left"/>
        <w:rPr>
          <w:sz w:val="24"/>
        </w:rPr>
      </w:pPr>
      <w:r>
        <w:rPr>
          <w:position w:val="2"/>
          <w:sz w:val="24"/>
        </w:rPr>
        <w:t>Beaker #3 –</w:t>
      </w:r>
      <w:r>
        <w:rPr>
          <w:spacing w:val="-2"/>
          <w:position w:val="2"/>
          <w:sz w:val="24"/>
        </w:rPr>
        <w:t> </w:t>
      </w:r>
      <w:r>
        <w:rPr>
          <w:position w:val="2"/>
          <w:sz w:val="24"/>
        </w:rPr>
        <w:t>H</w:t>
      </w:r>
      <w:r>
        <w:rPr>
          <w:sz w:val="16"/>
        </w:rPr>
        <w:t>2</w:t>
      </w:r>
      <w:r>
        <w:rPr>
          <w:position w:val="2"/>
          <w:sz w:val="24"/>
        </w:rPr>
        <w:t>O</w:t>
      </w:r>
    </w:p>
    <w:p>
      <w:pPr>
        <w:pStyle w:val="ListParagraph"/>
        <w:numPr>
          <w:ilvl w:val="1"/>
          <w:numId w:val="19"/>
        </w:numPr>
        <w:tabs>
          <w:tab w:pos="2460" w:val="left" w:leader="none"/>
          <w:tab w:pos="2461" w:val="left" w:leader="none"/>
        </w:tabs>
        <w:spacing w:line="240" w:lineRule="auto" w:before="46" w:after="0"/>
        <w:ind w:left="2460" w:right="0" w:hanging="361"/>
        <w:jc w:val="left"/>
        <w:rPr>
          <w:sz w:val="24"/>
        </w:rPr>
      </w:pPr>
      <w:r>
        <w:rPr>
          <w:sz w:val="24"/>
        </w:rPr>
        <w:t>Beaker #4 – 30% sucrose</w:t>
      </w:r>
      <w:r>
        <w:rPr>
          <w:spacing w:val="-1"/>
          <w:sz w:val="24"/>
        </w:rPr>
        <w:t> </w:t>
      </w:r>
      <w:r>
        <w:rPr>
          <w:sz w:val="24"/>
        </w:rPr>
        <w:t>solution</w:t>
      </w:r>
    </w:p>
    <w:p>
      <w:pPr>
        <w:pStyle w:val="ListParagraph"/>
        <w:numPr>
          <w:ilvl w:val="0"/>
          <w:numId w:val="19"/>
        </w:numPr>
        <w:tabs>
          <w:tab w:pos="1741" w:val="left" w:leader="none"/>
        </w:tabs>
        <w:spacing w:line="240" w:lineRule="auto" w:before="43" w:after="0"/>
        <w:ind w:left="1740" w:right="0" w:hanging="361"/>
        <w:jc w:val="left"/>
        <w:rPr>
          <w:sz w:val="24"/>
        </w:rPr>
      </w:pPr>
      <w:r>
        <w:rPr>
          <w:sz w:val="24"/>
        </w:rPr>
        <w:t>Set beakers</w:t>
      </w:r>
      <w:r>
        <w:rPr>
          <w:spacing w:val="-2"/>
          <w:sz w:val="24"/>
        </w:rPr>
        <w:t> </w:t>
      </w:r>
      <w:r>
        <w:rPr>
          <w:sz w:val="24"/>
        </w:rPr>
        <w:t>aside.</w:t>
      </w:r>
    </w:p>
    <w:p>
      <w:pPr>
        <w:pStyle w:val="ListParagraph"/>
        <w:numPr>
          <w:ilvl w:val="0"/>
          <w:numId w:val="19"/>
        </w:numPr>
        <w:tabs>
          <w:tab w:pos="1741" w:val="left" w:leader="none"/>
        </w:tabs>
        <w:spacing w:line="276" w:lineRule="auto" w:before="43" w:after="0"/>
        <w:ind w:left="1740" w:right="430" w:hanging="360"/>
        <w:jc w:val="left"/>
        <w:rPr>
          <w:sz w:val="24"/>
        </w:rPr>
      </w:pPr>
      <w:r>
        <w:rPr>
          <w:sz w:val="24"/>
        </w:rPr>
        <w:t>Remove one piece of dialysis membrane from the soaking water and open it, forming a tube. Close one end of the tube with a plastic clip or piece of string (Fig.</w:t>
      </w:r>
      <w:r>
        <w:rPr>
          <w:spacing w:val="-2"/>
          <w:sz w:val="24"/>
        </w:rPr>
        <w:t> </w:t>
      </w:r>
      <w:r>
        <w:rPr>
          <w:sz w:val="24"/>
        </w:rPr>
        <w:t>2)</w:t>
      </w:r>
    </w:p>
    <w:p>
      <w:pPr>
        <w:pStyle w:val="ListParagraph"/>
        <w:numPr>
          <w:ilvl w:val="0"/>
          <w:numId w:val="19"/>
        </w:numPr>
        <w:tabs>
          <w:tab w:pos="1741" w:val="left" w:leader="none"/>
        </w:tabs>
        <w:spacing w:line="276" w:lineRule="auto" w:before="0" w:after="0"/>
        <w:ind w:left="1740" w:right="177" w:hanging="360"/>
        <w:jc w:val="left"/>
        <w:rPr>
          <w:sz w:val="24"/>
        </w:rPr>
      </w:pPr>
      <w:r>
        <w:rPr>
          <w:sz w:val="24"/>
        </w:rPr>
        <w:t>Fill the tube with 10 mL of H2O. Remove excess air, and close the other end of the tube with a plastic clip or piece of string (Fig. 3). Set aside on a paper</w:t>
      </w:r>
      <w:r>
        <w:rPr>
          <w:spacing w:val="-2"/>
          <w:sz w:val="24"/>
        </w:rPr>
        <w:t> </w:t>
      </w:r>
      <w:r>
        <w:rPr>
          <w:sz w:val="24"/>
        </w:rPr>
        <w:t>towel.</w:t>
      </w:r>
    </w:p>
    <w:p>
      <w:pPr>
        <w:pStyle w:val="ListParagraph"/>
        <w:numPr>
          <w:ilvl w:val="0"/>
          <w:numId w:val="19"/>
        </w:numPr>
        <w:tabs>
          <w:tab w:pos="1741" w:val="left" w:leader="none"/>
        </w:tabs>
        <w:spacing w:line="278" w:lineRule="auto" w:before="0" w:after="0"/>
        <w:ind w:left="1740" w:right="34" w:hanging="360"/>
        <w:jc w:val="left"/>
        <w:rPr>
          <w:sz w:val="24"/>
        </w:rPr>
      </w:pPr>
      <w:r>
        <w:rPr>
          <w:sz w:val="24"/>
        </w:rPr>
        <w:t>Repeat steps 5-6 for the 3 remaining dialysis tubes, filling them with 10</w:t>
      </w:r>
      <w:r>
        <w:rPr>
          <w:spacing w:val="-30"/>
          <w:sz w:val="24"/>
        </w:rPr>
        <w:t> </w:t>
      </w:r>
      <w:r>
        <w:rPr>
          <w:sz w:val="24"/>
        </w:rPr>
        <w:t>mL of solution as</w:t>
      </w:r>
      <w:r>
        <w:rPr>
          <w:spacing w:val="1"/>
          <w:sz w:val="24"/>
        </w:rPr>
        <w:t> </w:t>
      </w:r>
      <w:r>
        <w:rPr>
          <w:sz w:val="24"/>
        </w:rPr>
        <w:t>follows:</w:t>
      </w:r>
    </w:p>
    <w:p>
      <w:pPr>
        <w:pStyle w:val="ListParagraph"/>
        <w:numPr>
          <w:ilvl w:val="1"/>
          <w:numId w:val="19"/>
        </w:numPr>
        <w:tabs>
          <w:tab w:pos="2460" w:val="left" w:leader="none"/>
          <w:tab w:pos="2461" w:val="left" w:leader="none"/>
        </w:tabs>
        <w:spacing w:line="302" w:lineRule="exact" w:before="0" w:after="0"/>
        <w:ind w:left="2460" w:right="0" w:hanging="361"/>
        <w:jc w:val="left"/>
        <w:rPr>
          <w:sz w:val="24"/>
        </w:rPr>
      </w:pPr>
      <w:r>
        <w:rPr>
          <w:sz w:val="24"/>
        </w:rPr>
        <w:t>Tube #2 – 15%</w:t>
      </w:r>
      <w:r>
        <w:rPr>
          <w:spacing w:val="-8"/>
          <w:sz w:val="24"/>
        </w:rPr>
        <w:t> </w:t>
      </w:r>
      <w:r>
        <w:rPr>
          <w:sz w:val="24"/>
        </w:rPr>
        <w:t>sucrose</w:t>
      </w:r>
    </w:p>
    <w:p>
      <w:pPr>
        <w:pStyle w:val="ListParagraph"/>
        <w:numPr>
          <w:ilvl w:val="1"/>
          <w:numId w:val="19"/>
        </w:numPr>
        <w:tabs>
          <w:tab w:pos="2460" w:val="left" w:leader="none"/>
          <w:tab w:pos="2461" w:val="left" w:leader="none"/>
        </w:tabs>
        <w:spacing w:line="240" w:lineRule="auto" w:before="44" w:after="0"/>
        <w:ind w:left="2460" w:right="0" w:hanging="361"/>
        <w:jc w:val="left"/>
        <w:rPr>
          <w:sz w:val="24"/>
        </w:rPr>
      </w:pPr>
      <w:r>
        <w:rPr>
          <w:sz w:val="24"/>
        </w:rPr>
        <w:t>Tube #3 – 30%</w:t>
      </w:r>
      <w:r>
        <w:rPr>
          <w:spacing w:val="-8"/>
          <w:sz w:val="24"/>
        </w:rPr>
        <w:t> </w:t>
      </w:r>
      <w:r>
        <w:rPr>
          <w:sz w:val="24"/>
        </w:rPr>
        <w:t>sucrose</w:t>
      </w:r>
    </w:p>
    <w:p>
      <w:pPr>
        <w:pStyle w:val="ListParagraph"/>
        <w:numPr>
          <w:ilvl w:val="1"/>
          <w:numId w:val="19"/>
        </w:numPr>
        <w:tabs>
          <w:tab w:pos="2460" w:val="left" w:leader="none"/>
          <w:tab w:pos="2461" w:val="left" w:leader="none"/>
        </w:tabs>
        <w:spacing w:line="240" w:lineRule="auto" w:before="44" w:after="0"/>
        <w:ind w:left="2460" w:right="0" w:hanging="361"/>
        <w:jc w:val="left"/>
        <w:rPr>
          <w:sz w:val="24"/>
        </w:rPr>
      </w:pPr>
      <w:r>
        <w:rPr>
          <w:position w:val="2"/>
          <w:sz w:val="24"/>
        </w:rPr>
        <w:t>Tube #4 –</w:t>
      </w:r>
      <w:r>
        <w:rPr>
          <w:spacing w:val="-1"/>
          <w:position w:val="2"/>
          <w:sz w:val="24"/>
        </w:rPr>
        <w:t> </w:t>
      </w:r>
      <w:r>
        <w:rPr>
          <w:position w:val="2"/>
          <w:sz w:val="24"/>
        </w:rPr>
        <w:t>H</w:t>
      </w:r>
      <w:r>
        <w:rPr>
          <w:sz w:val="16"/>
        </w:rPr>
        <w:t>2</w:t>
      </w:r>
      <w:r>
        <w:rPr>
          <w:position w:val="2"/>
          <w:sz w:val="24"/>
        </w:rPr>
        <w:t>O</w:t>
      </w:r>
    </w:p>
    <w:p>
      <w:pPr>
        <w:pStyle w:val="ListParagraph"/>
        <w:numPr>
          <w:ilvl w:val="0"/>
          <w:numId w:val="19"/>
        </w:numPr>
        <w:tabs>
          <w:tab w:pos="1741" w:val="left" w:leader="none"/>
        </w:tabs>
        <w:spacing w:line="240" w:lineRule="auto" w:before="42" w:after="0"/>
        <w:ind w:left="1740" w:right="0" w:hanging="361"/>
        <w:jc w:val="left"/>
        <w:rPr>
          <w:sz w:val="24"/>
        </w:rPr>
      </w:pPr>
      <w:r>
        <w:rPr>
          <w:sz w:val="24"/>
        </w:rPr>
        <w:t>Rinse off the outside of the bags with water and carefully blot</w:t>
      </w:r>
      <w:r>
        <w:rPr>
          <w:spacing w:val="-14"/>
          <w:sz w:val="24"/>
        </w:rPr>
        <w:t> </w:t>
      </w:r>
      <w:r>
        <w:rPr>
          <w:sz w:val="24"/>
        </w:rPr>
        <w:t>dry.</w:t>
      </w:r>
    </w:p>
    <w:p>
      <w:pPr>
        <w:pStyle w:val="ListParagraph"/>
        <w:numPr>
          <w:ilvl w:val="0"/>
          <w:numId w:val="19"/>
        </w:numPr>
        <w:tabs>
          <w:tab w:pos="1741" w:val="left" w:leader="none"/>
        </w:tabs>
        <w:spacing w:line="240" w:lineRule="auto" w:before="45" w:after="0"/>
        <w:ind w:left="1740" w:right="0" w:hanging="361"/>
        <w:jc w:val="left"/>
        <w:rPr>
          <w:sz w:val="24"/>
        </w:rPr>
      </w:pPr>
      <w:r>
        <w:rPr>
          <w:sz w:val="24"/>
        </w:rPr>
        <w:t>Weigh each bag to the nearest 0.5g. Record the weights in Table 4.2, in</w:t>
      </w:r>
      <w:r>
        <w:rPr>
          <w:spacing w:val="-31"/>
          <w:sz w:val="24"/>
        </w:rPr>
        <w:t> </w:t>
      </w:r>
      <w:r>
        <w:rPr>
          <w:sz w:val="24"/>
        </w:rPr>
        <w:t>the</w:t>
      </w:r>
    </w:p>
    <w:p>
      <w:pPr>
        <w:pStyle w:val="BodyText"/>
        <w:spacing w:before="43"/>
        <w:ind w:left="1740"/>
      </w:pPr>
      <w:r>
        <w:rPr/>
        <w:t>column labeled “0 min.”</w:t>
      </w:r>
    </w:p>
    <w:p>
      <w:pPr>
        <w:pStyle w:val="ListParagraph"/>
        <w:numPr>
          <w:ilvl w:val="0"/>
          <w:numId w:val="19"/>
        </w:numPr>
        <w:tabs>
          <w:tab w:pos="1741" w:val="left" w:leader="none"/>
        </w:tabs>
        <w:spacing w:line="240" w:lineRule="auto" w:before="43" w:after="0"/>
        <w:ind w:left="1740" w:right="0" w:hanging="361"/>
        <w:jc w:val="left"/>
        <w:rPr>
          <w:sz w:val="24"/>
        </w:rPr>
      </w:pPr>
      <w:r>
        <w:rPr>
          <w:sz w:val="24"/>
        </w:rPr>
        <w:t>Place each bag in the corresponding beaker (Bag #1 in Beaker #1,</w:t>
      </w:r>
      <w:r>
        <w:rPr>
          <w:spacing w:val="-19"/>
          <w:sz w:val="24"/>
        </w:rPr>
        <w:t> </w:t>
      </w:r>
      <w:r>
        <w:rPr>
          <w:sz w:val="24"/>
        </w:rPr>
        <w:t>etc.).</w:t>
      </w:r>
    </w:p>
    <w:p>
      <w:pPr>
        <w:pStyle w:val="ListParagraph"/>
        <w:numPr>
          <w:ilvl w:val="0"/>
          <w:numId w:val="19"/>
        </w:numPr>
        <w:tabs>
          <w:tab w:pos="1741" w:val="left" w:leader="none"/>
        </w:tabs>
        <w:spacing w:line="240" w:lineRule="auto" w:before="46" w:after="0"/>
        <w:ind w:left="1740" w:right="0" w:hanging="361"/>
        <w:jc w:val="left"/>
        <w:rPr>
          <w:sz w:val="24"/>
        </w:rPr>
      </w:pPr>
      <w:r>
        <w:rPr>
          <w:sz w:val="24"/>
        </w:rPr>
        <w:t>Set a timer for 5</w:t>
      </w:r>
      <w:r>
        <w:rPr>
          <w:spacing w:val="-3"/>
          <w:sz w:val="24"/>
        </w:rPr>
        <w:t> </w:t>
      </w:r>
      <w:r>
        <w:rPr>
          <w:sz w:val="24"/>
        </w:rPr>
        <w:t>minutes.</w:t>
      </w:r>
    </w:p>
    <w:p>
      <w:pPr>
        <w:pStyle w:val="BodyText"/>
        <w:spacing w:before="1"/>
        <w:rPr>
          <w:sz w:val="10"/>
        </w:rPr>
      </w:pPr>
      <w:r>
        <w:rPr/>
        <w:br w:type="column"/>
      </w:r>
      <w:r>
        <w:rPr>
          <w:sz w:val="10"/>
        </w:rPr>
      </w:r>
    </w:p>
    <w:p>
      <w:pPr>
        <w:pStyle w:val="BodyText"/>
        <w:ind w:left="784"/>
        <w:rPr>
          <w:sz w:val="20"/>
        </w:rPr>
      </w:pPr>
      <w:r>
        <w:rPr>
          <w:sz w:val="20"/>
        </w:rPr>
        <w:drawing>
          <wp:inline distT="0" distB="0" distL="0" distR="0">
            <wp:extent cx="410611" cy="1457325"/>
            <wp:effectExtent l="0" t="0" r="0" b="0"/>
            <wp:docPr id="9" name="image38.png"/>
            <wp:cNvGraphicFramePr>
              <a:graphicFrameLocks noChangeAspect="1"/>
            </wp:cNvGraphicFramePr>
            <a:graphic>
              <a:graphicData uri="http://schemas.openxmlformats.org/drawingml/2006/picture">
                <pic:pic>
                  <pic:nvPicPr>
                    <pic:cNvPr id="10" name="image38.png"/>
                    <pic:cNvPicPr/>
                  </pic:nvPicPr>
                  <pic:blipFill>
                    <a:blip r:embed="rId57" cstate="print"/>
                    <a:stretch>
                      <a:fillRect/>
                    </a:stretch>
                  </pic:blipFill>
                  <pic:spPr>
                    <a:xfrm>
                      <a:off x="0" y="0"/>
                      <a:ext cx="410611" cy="1457325"/>
                    </a:xfrm>
                    <a:prstGeom prst="rect">
                      <a:avLst/>
                    </a:prstGeom>
                  </pic:spPr>
                </pic:pic>
              </a:graphicData>
            </a:graphic>
          </wp:inline>
        </w:drawing>
      </w:r>
      <w:r>
        <w:rPr>
          <w:sz w:val="20"/>
        </w:rPr>
      </w:r>
    </w:p>
    <w:p>
      <w:pPr>
        <w:spacing w:before="23"/>
        <w:ind w:left="43" w:right="0" w:firstLine="0"/>
        <w:jc w:val="left"/>
        <w:rPr>
          <w:rFonts w:ascii="Times New Roman"/>
          <w:sz w:val="24"/>
        </w:rPr>
      </w:pPr>
      <w:r>
        <w:rPr>
          <w:rFonts w:ascii="Times New Roman"/>
          <w:b/>
          <w:sz w:val="24"/>
        </w:rPr>
        <w:t>Figure 2. </w:t>
      </w:r>
      <w:r>
        <w:rPr>
          <w:rFonts w:ascii="Times New Roman"/>
          <w:sz w:val="24"/>
        </w:rPr>
        <w:t>Dialysis tube</w:t>
      </w:r>
    </w:p>
    <w:p>
      <w:pPr>
        <w:pStyle w:val="BodyText"/>
        <w:rPr>
          <w:rFonts w:ascii="Times New Roman"/>
          <w:sz w:val="20"/>
        </w:rPr>
      </w:pPr>
    </w:p>
    <w:p>
      <w:pPr>
        <w:pStyle w:val="BodyText"/>
        <w:spacing w:before="10"/>
        <w:rPr>
          <w:rFonts w:ascii="Times New Roman"/>
        </w:rPr>
      </w:pPr>
      <w:r>
        <w:rPr/>
        <w:pict>
          <v:group style="position:absolute;margin-left:523.690002pt;margin-top:16.258633pt;width:23.1pt;height:128.15pt;mso-position-horizontal-relative:page;mso-position-vertical-relative:paragraph;z-index:-251610112;mso-wrap-distance-left:0;mso-wrap-distance-right:0" coordorigin="10474,325" coordsize="462,2563">
            <v:shape style="position:absolute;left:10511;top:341;width:398;height:361" type="#_x0000_t75" stroked="false">
              <v:imagedata r:id="rId58" o:title=""/>
            </v:shape>
            <v:shape style="position:absolute;left:10500;top:1314;width:429;height:1125" type="#_x0000_t75" stroked="false">
              <v:imagedata r:id="rId59" o:title=""/>
            </v:shape>
            <v:shape style="position:absolute;left:10473;top:2391;width:398;height:369" type="#_x0000_t75" stroked="false">
              <v:imagedata r:id="rId60" o:title=""/>
            </v:shape>
            <v:shape style="position:absolute;left:10511;top:2836;width:389;height:38" coordorigin="10511,2836" coordsize="389,38" path="m10511,2874l10579,2856,10650,2843,10725,2836,10808,2840,10900,2859e" filled="false" stroked="true" strokeweight="1pt" strokecolor="#000000">
              <v:path arrowok="t"/>
              <v:stroke dashstyle="solid"/>
            </v:shape>
            <v:shape style="position:absolute;left:10500;top:337;width:403;height:2541" coordorigin="10500,337" coordsize="403,2541" path="m10573,337l10584,378,10626,442,10678,517,10719,588,10727,644,10701,672,10660,693,10611,718,10564,756,10528,820,10512,920,10511,971,10510,1034,10508,1105,10506,1185,10504,1271,10503,1362,10502,1456,10501,1551,10500,1647,10500,1742,10501,1834,10503,1921,10505,2003,10509,2077,10514,2142,10545,2304,10579,2372,10661,2439,10700,2461,10732,2491,10769,2541,10799,2581,10824,2618,10846,2661,10864,2711,10879,2765,10891,2821,10902,2877e" filled="false" stroked="true" strokeweight="1pt" strokecolor="#000000">
              <v:path arrowok="t"/>
              <v:stroke dashstyle="solid"/>
            </v:shape>
            <v:shape style="position:absolute;left:10508;top:335;width:417;height:2541" coordorigin="10508,335" coordsize="417,2541" path="m10849,335l10839,376,10795,440,10740,515,10698,586,10690,642,10717,670,10760,691,10810,716,10859,754,10896,818,10912,918,10914,969,10915,1032,10917,1104,10919,1183,10921,1269,10922,1360,10924,1454,10925,1550,10925,1645,10925,1740,10924,1832,10922,1919,10920,2001,10916,2075,10911,2140,10879,2303,10843,2371,10758,2437,10718,2459,10684,2489,10646,2539,10616,2579,10590,2616,10567,2659,10547,2709,10532,2763,10519,2819,10508,2876e" filled="false" stroked="true" strokeweight="1.0pt" strokecolor="#000000">
              <v:path arrowok="t"/>
              <v:stroke dashstyle="solid"/>
            </v:shape>
            <v:shape style="position:absolute;left:10553;top:335;width:293;height:34" coordorigin="10554,336" coordsize="293,34" path="m10554,346l10620,361,10689,370,10763,364,10846,336e" filled="false" stroked="true" strokeweight="1.0pt" strokecolor="#000000">
              <v:path arrowok="t"/>
              <v:stroke dashstyle="solid"/>
            </v:shape>
            <w10:wrap type="topAndBottom"/>
          </v:group>
        </w:pict>
      </w:r>
    </w:p>
    <w:p>
      <w:pPr>
        <w:pStyle w:val="Heading4"/>
        <w:spacing w:before="94"/>
        <w:ind w:left="797"/>
        <w:rPr>
          <w:rFonts w:ascii="Times New Roman"/>
        </w:rPr>
      </w:pPr>
      <w:r>
        <w:rPr>
          <w:rFonts w:ascii="Times New Roman"/>
        </w:rPr>
        <w:t>Figure 3.</w:t>
      </w:r>
    </w:p>
    <w:p>
      <w:pPr>
        <w:spacing w:after="0"/>
        <w:rPr>
          <w:rFonts w:ascii="Times New Roman"/>
        </w:rPr>
        <w:sectPr>
          <w:pgSz w:w="12240" w:h="15840"/>
          <w:pgMar w:header="0" w:footer="714" w:top="1360" w:bottom="900" w:left="420" w:right="140"/>
          <w:cols w:num="2" w:equalWidth="0">
            <w:col w:w="9046" w:space="40"/>
            <w:col w:w="2594"/>
          </w:cols>
        </w:sectPr>
      </w:pPr>
    </w:p>
    <w:p>
      <w:pPr>
        <w:pStyle w:val="ListParagraph"/>
        <w:numPr>
          <w:ilvl w:val="0"/>
          <w:numId w:val="19"/>
        </w:numPr>
        <w:tabs>
          <w:tab w:pos="1741" w:val="left" w:leader="none"/>
        </w:tabs>
        <w:spacing w:line="278" w:lineRule="auto" w:before="43" w:after="0"/>
        <w:ind w:left="1740" w:right="1454" w:hanging="360"/>
        <w:jc w:val="left"/>
        <w:rPr>
          <w:sz w:val="24"/>
        </w:rPr>
      </w:pPr>
      <w:r>
        <w:rPr>
          <w:sz w:val="24"/>
        </w:rPr>
        <w:t>At the end of 5 minutes, remove each bag from its beaker, blot excess fluid, and</w:t>
      </w:r>
      <w:r>
        <w:rPr>
          <w:spacing w:val="-32"/>
          <w:sz w:val="24"/>
        </w:rPr>
        <w:t> </w:t>
      </w:r>
      <w:r>
        <w:rPr>
          <w:sz w:val="24"/>
        </w:rPr>
        <w:t>record the mass in </w:t>
      </w:r>
      <w:r>
        <w:rPr>
          <w:b/>
          <w:sz w:val="24"/>
        </w:rPr>
        <w:t>Table</w:t>
      </w:r>
      <w:r>
        <w:rPr>
          <w:b/>
          <w:spacing w:val="-4"/>
          <w:sz w:val="24"/>
        </w:rPr>
        <w:t> </w:t>
      </w:r>
      <w:r>
        <w:rPr>
          <w:b/>
          <w:sz w:val="24"/>
        </w:rPr>
        <w:t>1</w:t>
      </w:r>
      <w:r>
        <w:rPr>
          <w:sz w:val="24"/>
        </w:rPr>
        <w:t>.</w:t>
      </w:r>
    </w:p>
    <w:p>
      <w:pPr>
        <w:pStyle w:val="ListParagraph"/>
        <w:numPr>
          <w:ilvl w:val="0"/>
          <w:numId w:val="19"/>
        </w:numPr>
        <w:tabs>
          <w:tab w:pos="1741" w:val="left" w:leader="none"/>
        </w:tabs>
        <w:spacing w:line="288" w:lineRule="exact" w:before="0" w:after="0"/>
        <w:ind w:left="1740" w:right="0" w:hanging="361"/>
        <w:jc w:val="left"/>
        <w:rPr>
          <w:sz w:val="24"/>
        </w:rPr>
      </w:pPr>
      <w:r>
        <w:rPr>
          <w:sz w:val="24"/>
        </w:rPr>
        <w:t>Return the bags to the appropriate beaker, and wait another 5</w:t>
      </w:r>
      <w:r>
        <w:rPr>
          <w:spacing w:val="-10"/>
          <w:sz w:val="24"/>
        </w:rPr>
        <w:t> </w:t>
      </w:r>
      <w:r>
        <w:rPr>
          <w:sz w:val="24"/>
        </w:rPr>
        <w:t>minutes.</w:t>
      </w:r>
    </w:p>
    <w:p>
      <w:pPr>
        <w:pStyle w:val="ListParagraph"/>
        <w:numPr>
          <w:ilvl w:val="0"/>
          <w:numId w:val="19"/>
        </w:numPr>
        <w:tabs>
          <w:tab w:pos="1741" w:val="left" w:leader="none"/>
        </w:tabs>
        <w:spacing w:line="240" w:lineRule="auto" w:before="43" w:after="0"/>
        <w:ind w:left="1740" w:right="0" w:hanging="361"/>
        <w:jc w:val="left"/>
        <w:rPr>
          <w:sz w:val="24"/>
        </w:rPr>
      </w:pPr>
      <w:r>
        <w:rPr>
          <w:sz w:val="24"/>
        </w:rPr>
        <w:t>Repeat steps 12-13 every 5 minutes and record the weights in Table</w:t>
      </w:r>
      <w:r>
        <w:rPr>
          <w:spacing w:val="1"/>
          <w:sz w:val="24"/>
        </w:rPr>
        <w:t> </w:t>
      </w:r>
      <w:r>
        <w:rPr>
          <w:sz w:val="24"/>
        </w:rPr>
        <w:t>1.</w:t>
      </w:r>
    </w:p>
    <w:p>
      <w:pPr>
        <w:pStyle w:val="BodyText"/>
        <w:rPr>
          <w:sz w:val="20"/>
        </w:rPr>
      </w:pPr>
    </w:p>
    <w:p>
      <w:pPr>
        <w:pStyle w:val="BodyText"/>
        <w:spacing w:before="3" w:after="1"/>
        <w:rPr>
          <w:sz w:val="11"/>
        </w:rPr>
      </w:pP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58"/>
        <w:gridCol w:w="1559"/>
        <w:gridCol w:w="1561"/>
        <w:gridCol w:w="1559"/>
        <w:gridCol w:w="1559"/>
        <w:gridCol w:w="1561"/>
      </w:tblGrid>
      <w:tr>
        <w:trPr>
          <w:trHeight w:val="489" w:hRule="atLeast"/>
        </w:trPr>
        <w:tc>
          <w:tcPr>
            <w:tcW w:w="9357" w:type="dxa"/>
            <w:gridSpan w:val="6"/>
          </w:tcPr>
          <w:p>
            <w:pPr>
              <w:pStyle w:val="TableParagraph"/>
              <w:spacing w:before="1"/>
              <w:ind w:left="86" w:right="4991"/>
              <w:jc w:val="center"/>
              <w:rPr>
                <w:b/>
                <w:sz w:val="20"/>
              </w:rPr>
            </w:pPr>
            <w:r>
              <w:rPr>
                <w:b/>
                <w:sz w:val="20"/>
              </w:rPr>
              <w:t>Table 1. Osmosis – Mass over time for dialysis bags</w:t>
            </w:r>
          </w:p>
          <w:p>
            <w:pPr>
              <w:pStyle w:val="TableParagraph"/>
              <w:spacing w:line="223" w:lineRule="exact" w:before="1"/>
              <w:ind w:left="86" w:right="86"/>
              <w:jc w:val="center"/>
              <w:rPr>
                <w:b/>
                <w:sz w:val="20"/>
              </w:rPr>
            </w:pPr>
            <w:r>
              <w:rPr>
                <w:b/>
                <w:sz w:val="20"/>
              </w:rPr>
              <w:t>Mass (g)</w:t>
            </w:r>
          </w:p>
        </w:tc>
      </w:tr>
      <w:tr>
        <w:trPr>
          <w:trHeight w:val="244" w:hRule="atLeast"/>
        </w:trPr>
        <w:tc>
          <w:tcPr>
            <w:tcW w:w="1558" w:type="dxa"/>
          </w:tcPr>
          <w:p>
            <w:pPr>
              <w:pStyle w:val="TableParagraph"/>
              <w:spacing w:line="223" w:lineRule="exact" w:before="1"/>
              <w:ind w:left="107"/>
              <w:rPr>
                <w:b/>
                <w:sz w:val="20"/>
              </w:rPr>
            </w:pPr>
            <w:r>
              <w:rPr>
                <w:b/>
                <w:sz w:val="20"/>
              </w:rPr>
              <w:t>Time (min)</w:t>
            </w:r>
          </w:p>
        </w:tc>
        <w:tc>
          <w:tcPr>
            <w:tcW w:w="1559" w:type="dxa"/>
          </w:tcPr>
          <w:p>
            <w:pPr>
              <w:pStyle w:val="TableParagraph"/>
              <w:spacing w:line="223" w:lineRule="exact" w:before="1"/>
              <w:ind w:left="107"/>
              <w:rPr>
                <w:sz w:val="20"/>
              </w:rPr>
            </w:pPr>
            <w:r>
              <w:rPr>
                <w:w w:val="99"/>
                <w:sz w:val="20"/>
              </w:rPr>
              <w:t>0</w:t>
            </w:r>
          </w:p>
        </w:tc>
        <w:tc>
          <w:tcPr>
            <w:tcW w:w="1561" w:type="dxa"/>
          </w:tcPr>
          <w:p>
            <w:pPr>
              <w:pStyle w:val="TableParagraph"/>
              <w:spacing w:line="223" w:lineRule="exact" w:before="1"/>
              <w:ind w:left="106"/>
              <w:rPr>
                <w:sz w:val="20"/>
              </w:rPr>
            </w:pPr>
            <w:r>
              <w:rPr>
                <w:w w:val="99"/>
                <w:sz w:val="20"/>
              </w:rPr>
              <w:t>5</w:t>
            </w:r>
          </w:p>
        </w:tc>
        <w:tc>
          <w:tcPr>
            <w:tcW w:w="1559" w:type="dxa"/>
          </w:tcPr>
          <w:p>
            <w:pPr>
              <w:pStyle w:val="TableParagraph"/>
              <w:spacing w:line="223" w:lineRule="exact" w:before="1"/>
              <w:ind w:left="105"/>
              <w:rPr>
                <w:sz w:val="20"/>
              </w:rPr>
            </w:pPr>
            <w:r>
              <w:rPr>
                <w:sz w:val="20"/>
              </w:rPr>
              <w:t>10</w:t>
            </w:r>
          </w:p>
        </w:tc>
        <w:tc>
          <w:tcPr>
            <w:tcW w:w="1559" w:type="dxa"/>
          </w:tcPr>
          <w:p>
            <w:pPr>
              <w:pStyle w:val="TableParagraph"/>
              <w:spacing w:line="223" w:lineRule="exact" w:before="1"/>
              <w:ind w:left="104"/>
              <w:rPr>
                <w:sz w:val="20"/>
              </w:rPr>
            </w:pPr>
            <w:r>
              <w:rPr>
                <w:sz w:val="20"/>
              </w:rPr>
              <w:t>15</w:t>
            </w:r>
          </w:p>
        </w:tc>
        <w:tc>
          <w:tcPr>
            <w:tcW w:w="1561" w:type="dxa"/>
          </w:tcPr>
          <w:p>
            <w:pPr>
              <w:pStyle w:val="TableParagraph"/>
              <w:spacing w:line="223" w:lineRule="exact" w:before="1"/>
              <w:ind w:left="103"/>
              <w:rPr>
                <w:sz w:val="20"/>
              </w:rPr>
            </w:pPr>
            <w:r>
              <w:rPr>
                <w:sz w:val="20"/>
              </w:rPr>
              <w:t>20</w:t>
            </w:r>
          </w:p>
        </w:tc>
      </w:tr>
      <w:tr>
        <w:trPr>
          <w:trHeight w:val="244" w:hRule="atLeast"/>
        </w:trPr>
        <w:tc>
          <w:tcPr>
            <w:tcW w:w="1558" w:type="dxa"/>
          </w:tcPr>
          <w:p>
            <w:pPr>
              <w:pStyle w:val="TableParagraph"/>
              <w:spacing w:line="223" w:lineRule="exact" w:before="1"/>
              <w:ind w:left="107"/>
              <w:rPr>
                <w:sz w:val="20"/>
              </w:rPr>
            </w:pPr>
            <w:r>
              <w:rPr>
                <w:sz w:val="20"/>
              </w:rPr>
              <w:t>Bag 1</w:t>
            </w:r>
          </w:p>
        </w:tc>
        <w:tc>
          <w:tcPr>
            <w:tcW w:w="1559" w:type="dxa"/>
          </w:tcPr>
          <w:p>
            <w:pPr>
              <w:pStyle w:val="TableParagraph"/>
              <w:rPr>
                <w:rFonts w:ascii="Times New Roman"/>
                <w:sz w:val="16"/>
              </w:rPr>
            </w:pPr>
          </w:p>
        </w:tc>
        <w:tc>
          <w:tcPr>
            <w:tcW w:w="1561" w:type="dxa"/>
          </w:tcPr>
          <w:p>
            <w:pPr>
              <w:pStyle w:val="TableParagraph"/>
              <w:rPr>
                <w:rFonts w:ascii="Times New Roman"/>
                <w:sz w:val="16"/>
              </w:rPr>
            </w:pPr>
          </w:p>
        </w:tc>
        <w:tc>
          <w:tcPr>
            <w:tcW w:w="1559" w:type="dxa"/>
          </w:tcPr>
          <w:p>
            <w:pPr>
              <w:pStyle w:val="TableParagraph"/>
              <w:rPr>
                <w:rFonts w:ascii="Times New Roman"/>
                <w:sz w:val="16"/>
              </w:rPr>
            </w:pPr>
          </w:p>
        </w:tc>
        <w:tc>
          <w:tcPr>
            <w:tcW w:w="1559" w:type="dxa"/>
          </w:tcPr>
          <w:p>
            <w:pPr>
              <w:pStyle w:val="TableParagraph"/>
              <w:rPr>
                <w:rFonts w:ascii="Times New Roman"/>
                <w:sz w:val="16"/>
              </w:rPr>
            </w:pPr>
          </w:p>
        </w:tc>
        <w:tc>
          <w:tcPr>
            <w:tcW w:w="1561" w:type="dxa"/>
          </w:tcPr>
          <w:p>
            <w:pPr>
              <w:pStyle w:val="TableParagraph"/>
              <w:rPr>
                <w:rFonts w:ascii="Times New Roman"/>
                <w:sz w:val="16"/>
              </w:rPr>
            </w:pPr>
          </w:p>
        </w:tc>
      </w:tr>
      <w:tr>
        <w:trPr>
          <w:trHeight w:val="242" w:hRule="atLeast"/>
        </w:trPr>
        <w:tc>
          <w:tcPr>
            <w:tcW w:w="1558" w:type="dxa"/>
          </w:tcPr>
          <w:p>
            <w:pPr>
              <w:pStyle w:val="TableParagraph"/>
              <w:spacing w:line="222" w:lineRule="exact"/>
              <w:ind w:left="107"/>
              <w:rPr>
                <w:sz w:val="20"/>
              </w:rPr>
            </w:pPr>
            <w:r>
              <w:rPr>
                <w:sz w:val="20"/>
              </w:rPr>
              <w:t>Bag 2</w:t>
            </w:r>
          </w:p>
        </w:tc>
        <w:tc>
          <w:tcPr>
            <w:tcW w:w="1559" w:type="dxa"/>
          </w:tcPr>
          <w:p>
            <w:pPr>
              <w:pStyle w:val="TableParagraph"/>
              <w:rPr>
                <w:rFonts w:ascii="Times New Roman"/>
                <w:sz w:val="16"/>
              </w:rPr>
            </w:pPr>
          </w:p>
        </w:tc>
        <w:tc>
          <w:tcPr>
            <w:tcW w:w="1561" w:type="dxa"/>
          </w:tcPr>
          <w:p>
            <w:pPr>
              <w:pStyle w:val="TableParagraph"/>
              <w:rPr>
                <w:rFonts w:ascii="Times New Roman"/>
                <w:sz w:val="16"/>
              </w:rPr>
            </w:pPr>
          </w:p>
        </w:tc>
        <w:tc>
          <w:tcPr>
            <w:tcW w:w="1559" w:type="dxa"/>
          </w:tcPr>
          <w:p>
            <w:pPr>
              <w:pStyle w:val="TableParagraph"/>
              <w:rPr>
                <w:rFonts w:ascii="Times New Roman"/>
                <w:sz w:val="16"/>
              </w:rPr>
            </w:pPr>
          </w:p>
        </w:tc>
        <w:tc>
          <w:tcPr>
            <w:tcW w:w="1559" w:type="dxa"/>
          </w:tcPr>
          <w:p>
            <w:pPr>
              <w:pStyle w:val="TableParagraph"/>
              <w:rPr>
                <w:rFonts w:ascii="Times New Roman"/>
                <w:sz w:val="16"/>
              </w:rPr>
            </w:pPr>
          </w:p>
        </w:tc>
        <w:tc>
          <w:tcPr>
            <w:tcW w:w="1561" w:type="dxa"/>
          </w:tcPr>
          <w:p>
            <w:pPr>
              <w:pStyle w:val="TableParagraph"/>
              <w:rPr>
                <w:rFonts w:ascii="Times New Roman"/>
                <w:sz w:val="16"/>
              </w:rPr>
            </w:pPr>
          </w:p>
        </w:tc>
      </w:tr>
      <w:tr>
        <w:trPr>
          <w:trHeight w:val="244" w:hRule="atLeast"/>
        </w:trPr>
        <w:tc>
          <w:tcPr>
            <w:tcW w:w="1558" w:type="dxa"/>
          </w:tcPr>
          <w:p>
            <w:pPr>
              <w:pStyle w:val="TableParagraph"/>
              <w:spacing w:line="223" w:lineRule="exact" w:before="2"/>
              <w:ind w:left="107"/>
              <w:rPr>
                <w:sz w:val="20"/>
              </w:rPr>
            </w:pPr>
            <w:r>
              <w:rPr>
                <w:sz w:val="20"/>
              </w:rPr>
              <w:t>Bag 3</w:t>
            </w:r>
          </w:p>
        </w:tc>
        <w:tc>
          <w:tcPr>
            <w:tcW w:w="1559" w:type="dxa"/>
          </w:tcPr>
          <w:p>
            <w:pPr>
              <w:pStyle w:val="TableParagraph"/>
              <w:rPr>
                <w:rFonts w:ascii="Times New Roman"/>
                <w:sz w:val="16"/>
              </w:rPr>
            </w:pPr>
          </w:p>
        </w:tc>
        <w:tc>
          <w:tcPr>
            <w:tcW w:w="1561" w:type="dxa"/>
          </w:tcPr>
          <w:p>
            <w:pPr>
              <w:pStyle w:val="TableParagraph"/>
              <w:rPr>
                <w:rFonts w:ascii="Times New Roman"/>
                <w:sz w:val="16"/>
              </w:rPr>
            </w:pPr>
          </w:p>
        </w:tc>
        <w:tc>
          <w:tcPr>
            <w:tcW w:w="1559" w:type="dxa"/>
          </w:tcPr>
          <w:p>
            <w:pPr>
              <w:pStyle w:val="TableParagraph"/>
              <w:rPr>
                <w:rFonts w:ascii="Times New Roman"/>
                <w:sz w:val="16"/>
              </w:rPr>
            </w:pPr>
          </w:p>
        </w:tc>
        <w:tc>
          <w:tcPr>
            <w:tcW w:w="1559" w:type="dxa"/>
          </w:tcPr>
          <w:p>
            <w:pPr>
              <w:pStyle w:val="TableParagraph"/>
              <w:rPr>
                <w:rFonts w:ascii="Times New Roman"/>
                <w:sz w:val="16"/>
              </w:rPr>
            </w:pPr>
          </w:p>
        </w:tc>
        <w:tc>
          <w:tcPr>
            <w:tcW w:w="1561" w:type="dxa"/>
          </w:tcPr>
          <w:p>
            <w:pPr>
              <w:pStyle w:val="TableParagraph"/>
              <w:rPr>
                <w:rFonts w:ascii="Times New Roman"/>
                <w:sz w:val="16"/>
              </w:rPr>
            </w:pPr>
          </w:p>
        </w:tc>
      </w:tr>
      <w:tr>
        <w:trPr>
          <w:trHeight w:val="244" w:hRule="atLeast"/>
        </w:trPr>
        <w:tc>
          <w:tcPr>
            <w:tcW w:w="1558" w:type="dxa"/>
          </w:tcPr>
          <w:p>
            <w:pPr>
              <w:pStyle w:val="TableParagraph"/>
              <w:spacing w:line="223" w:lineRule="exact" w:before="1"/>
              <w:ind w:left="107"/>
              <w:rPr>
                <w:sz w:val="20"/>
              </w:rPr>
            </w:pPr>
            <w:r>
              <w:rPr>
                <w:sz w:val="20"/>
              </w:rPr>
              <w:t>Bag 4</w:t>
            </w:r>
          </w:p>
        </w:tc>
        <w:tc>
          <w:tcPr>
            <w:tcW w:w="1559" w:type="dxa"/>
          </w:tcPr>
          <w:p>
            <w:pPr>
              <w:pStyle w:val="TableParagraph"/>
              <w:rPr>
                <w:rFonts w:ascii="Times New Roman"/>
                <w:sz w:val="16"/>
              </w:rPr>
            </w:pPr>
          </w:p>
        </w:tc>
        <w:tc>
          <w:tcPr>
            <w:tcW w:w="1561" w:type="dxa"/>
          </w:tcPr>
          <w:p>
            <w:pPr>
              <w:pStyle w:val="TableParagraph"/>
              <w:rPr>
                <w:rFonts w:ascii="Times New Roman"/>
                <w:sz w:val="16"/>
              </w:rPr>
            </w:pPr>
          </w:p>
        </w:tc>
        <w:tc>
          <w:tcPr>
            <w:tcW w:w="1559" w:type="dxa"/>
          </w:tcPr>
          <w:p>
            <w:pPr>
              <w:pStyle w:val="TableParagraph"/>
              <w:rPr>
                <w:rFonts w:ascii="Times New Roman"/>
                <w:sz w:val="16"/>
              </w:rPr>
            </w:pPr>
          </w:p>
        </w:tc>
        <w:tc>
          <w:tcPr>
            <w:tcW w:w="1559" w:type="dxa"/>
          </w:tcPr>
          <w:p>
            <w:pPr>
              <w:pStyle w:val="TableParagraph"/>
              <w:rPr>
                <w:rFonts w:ascii="Times New Roman"/>
                <w:sz w:val="16"/>
              </w:rPr>
            </w:pPr>
          </w:p>
        </w:tc>
        <w:tc>
          <w:tcPr>
            <w:tcW w:w="1561" w:type="dxa"/>
          </w:tcPr>
          <w:p>
            <w:pPr>
              <w:pStyle w:val="TableParagraph"/>
              <w:rPr>
                <w:rFonts w:ascii="Times New Roman"/>
                <w:sz w:val="16"/>
              </w:rPr>
            </w:pPr>
          </w:p>
        </w:tc>
      </w:tr>
    </w:tbl>
    <w:p>
      <w:pPr>
        <w:pStyle w:val="BodyText"/>
        <w:spacing w:before="8"/>
        <w:rPr>
          <w:sz w:val="27"/>
        </w:rPr>
      </w:pPr>
    </w:p>
    <w:p>
      <w:pPr>
        <w:pStyle w:val="BodyText"/>
        <w:ind w:left="1020" w:right="1363"/>
      </w:pPr>
      <w:r>
        <w:rPr/>
        <w:t>Calculate the total weight change (weight change = final weight – initial weight) for each bag. Record the values in </w:t>
      </w:r>
      <w:r>
        <w:rPr>
          <w:b/>
        </w:rPr>
        <w:t>Table 2</w:t>
      </w:r>
      <w:r>
        <w:rPr/>
        <w:t>. Calculate the </w:t>
      </w:r>
      <w:r>
        <w:rPr>
          <w:b/>
        </w:rPr>
        <w:t>rate </w:t>
      </w:r>
      <w:r>
        <w:rPr/>
        <w:t>(g/min) of osmosis for each bag by dividing the weight change by the time change. Since all 4 bags were recorded for a total of 20 minutes, the time change for all 4 bags is 20 minutes. Record the rate of osmosis for all 4 bags in Table 2.</w:t>
      </w:r>
    </w:p>
    <w:p>
      <w:pPr>
        <w:spacing w:after="0"/>
        <w:sectPr>
          <w:type w:val="continuous"/>
          <w:pgSz w:w="12240" w:h="15840"/>
          <w:pgMar w:top="1500" w:bottom="280" w:left="420" w:right="140"/>
        </w:sectPr>
      </w:pP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38"/>
        <w:gridCol w:w="2339"/>
        <w:gridCol w:w="2339"/>
        <w:gridCol w:w="2339"/>
      </w:tblGrid>
      <w:tr>
        <w:trPr>
          <w:trHeight w:val="244" w:hRule="atLeast"/>
        </w:trPr>
        <w:tc>
          <w:tcPr>
            <w:tcW w:w="9355" w:type="dxa"/>
            <w:gridSpan w:val="4"/>
          </w:tcPr>
          <w:p>
            <w:pPr>
              <w:pStyle w:val="TableParagraph"/>
              <w:spacing w:line="223" w:lineRule="exact" w:before="1"/>
              <w:ind w:left="107"/>
              <w:rPr>
                <w:b/>
                <w:sz w:val="20"/>
              </w:rPr>
            </w:pPr>
            <w:r>
              <w:rPr>
                <w:b/>
                <w:sz w:val="20"/>
              </w:rPr>
              <w:t>Table 2. Rate of Osmosis</w:t>
            </w:r>
          </w:p>
        </w:tc>
      </w:tr>
      <w:tr>
        <w:trPr>
          <w:trHeight w:val="244" w:hRule="atLeast"/>
        </w:trPr>
        <w:tc>
          <w:tcPr>
            <w:tcW w:w="2338" w:type="dxa"/>
          </w:tcPr>
          <w:p>
            <w:pPr>
              <w:pStyle w:val="TableParagraph"/>
              <w:rPr>
                <w:rFonts w:ascii="Times New Roman"/>
                <w:sz w:val="16"/>
              </w:rPr>
            </w:pPr>
          </w:p>
        </w:tc>
        <w:tc>
          <w:tcPr>
            <w:tcW w:w="2339" w:type="dxa"/>
          </w:tcPr>
          <w:p>
            <w:pPr>
              <w:pStyle w:val="TableParagraph"/>
              <w:spacing w:line="223" w:lineRule="exact" w:before="1"/>
              <w:ind w:left="107"/>
              <w:rPr>
                <w:b/>
                <w:sz w:val="20"/>
              </w:rPr>
            </w:pPr>
            <w:r>
              <w:rPr>
                <w:b/>
                <w:sz w:val="20"/>
              </w:rPr>
              <w:t>Weight change (g)</w:t>
            </w:r>
          </w:p>
        </w:tc>
        <w:tc>
          <w:tcPr>
            <w:tcW w:w="2339" w:type="dxa"/>
          </w:tcPr>
          <w:p>
            <w:pPr>
              <w:pStyle w:val="TableParagraph"/>
              <w:spacing w:line="223" w:lineRule="exact" w:before="1"/>
              <w:ind w:left="106"/>
              <w:rPr>
                <w:b/>
                <w:sz w:val="20"/>
              </w:rPr>
            </w:pPr>
            <w:r>
              <w:rPr>
                <w:b/>
                <w:sz w:val="20"/>
              </w:rPr>
              <w:t>Time (min)</w:t>
            </w:r>
          </w:p>
        </w:tc>
        <w:tc>
          <w:tcPr>
            <w:tcW w:w="2339" w:type="dxa"/>
          </w:tcPr>
          <w:p>
            <w:pPr>
              <w:pStyle w:val="TableParagraph"/>
              <w:spacing w:line="223" w:lineRule="exact" w:before="1"/>
              <w:ind w:left="105"/>
              <w:rPr>
                <w:b/>
                <w:sz w:val="20"/>
              </w:rPr>
            </w:pPr>
            <w:r>
              <w:rPr>
                <w:b/>
                <w:sz w:val="20"/>
              </w:rPr>
              <w:t>Rate (g/min)</w:t>
            </w:r>
          </w:p>
        </w:tc>
      </w:tr>
      <w:tr>
        <w:trPr>
          <w:trHeight w:val="244" w:hRule="atLeast"/>
        </w:trPr>
        <w:tc>
          <w:tcPr>
            <w:tcW w:w="2338" w:type="dxa"/>
          </w:tcPr>
          <w:p>
            <w:pPr>
              <w:pStyle w:val="TableParagraph"/>
              <w:spacing w:line="223" w:lineRule="exact" w:before="1"/>
              <w:ind w:left="107"/>
              <w:rPr>
                <w:sz w:val="20"/>
              </w:rPr>
            </w:pPr>
            <w:r>
              <w:rPr>
                <w:sz w:val="20"/>
              </w:rPr>
              <w:t>Bag 1</w:t>
            </w:r>
          </w:p>
        </w:tc>
        <w:tc>
          <w:tcPr>
            <w:tcW w:w="2339" w:type="dxa"/>
          </w:tcPr>
          <w:p>
            <w:pPr>
              <w:pStyle w:val="TableParagraph"/>
              <w:rPr>
                <w:rFonts w:ascii="Times New Roman"/>
                <w:sz w:val="16"/>
              </w:rPr>
            </w:pPr>
          </w:p>
        </w:tc>
        <w:tc>
          <w:tcPr>
            <w:tcW w:w="2339" w:type="dxa"/>
          </w:tcPr>
          <w:p>
            <w:pPr>
              <w:pStyle w:val="TableParagraph"/>
              <w:rPr>
                <w:rFonts w:ascii="Times New Roman"/>
                <w:sz w:val="16"/>
              </w:rPr>
            </w:pPr>
          </w:p>
        </w:tc>
        <w:tc>
          <w:tcPr>
            <w:tcW w:w="2339" w:type="dxa"/>
          </w:tcPr>
          <w:p>
            <w:pPr>
              <w:pStyle w:val="TableParagraph"/>
              <w:rPr>
                <w:rFonts w:ascii="Times New Roman"/>
                <w:sz w:val="16"/>
              </w:rPr>
            </w:pPr>
          </w:p>
        </w:tc>
      </w:tr>
      <w:tr>
        <w:trPr>
          <w:trHeight w:val="244" w:hRule="atLeast"/>
        </w:trPr>
        <w:tc>
          <w:tcPr>
            <w:tcW w:w="2338" w:type="dxa"/>
          </w:tcPr>
          <w:p>
            <w:pPr>
              <w:pStyle w:val="TableParagraph"/>
              <w:spacing w:line="223" w:lineRule="exact" w:before="1"/>
              <w:ind w:left="107"/>
              <w:rPr>
                <w:sz w:val="20"/>
              </w:rPr>
            </w:pPr>
            <w:r>
              <w:rPr>
                <w:sz w:val="20"/>
              </w:rPr>
              <w:t>Bag 2</w:t>
            </w:r>
          </w:p>
        </w:tc>
        <w:tc>
          <w:tcPr>
            <w:tcW w:w="2339" w:type="dxa"/>
          </w:tcPr>
          <w:p>
            <w:pPr>
              <w:pStyle w:val="TableParagraph"/>
              <w:rPr>
                <w:rFonts w:ascii="Times New Roman"/>
                <w:sz w:val="16"/>
              </w:rPr>
            </w:pPr>
          </w:p>
        </w:tc>
        <w:tc>
          <w:tcPr>
            <w:tcW w:w="2339" w:type="dxa"/>
          </w:tcPr>
          <w:p>
            <w:pPr>
              <w:pStyle w:val="TableParagraph"/>
              <w:rPr>
                <w:rFonts w:ascii="Times New Roman"/>
                <w:sz w:val="16"/>
              </w:rPr>
            </w:pPr>
          </w:p>
        </w:tc>
        <w:tc>
          <w:tcPr>
            <w:tcW w:w="2339" w:type="dxa"/>
          </w:tcPr>
          <w:p>
            <w:pPr>
              <w:pStyle w:val="TableParagraph"/>
              <w:rPr>
                <w:rFonts w:ascii="Times New Roman"/>
                <w:sz w:val="16"/>
              </w:rPr>
            </w:pPr>
          </w:p>
        </w:tc>
      </w:tr>
      <w:tr>
        <w:trPr>
          <w:trHeight w:val="241" w:hRule="atLeast"/>
        </w:trPr>
        <w:tc>
          <w:tcPr>
            <w:tcW w:w="2338" w:type="dxa"/>
          </w:tcPr>
          <w:p>
            <w:pPr>
              <w:pStyle w:val="TableParagraph"/>
              <w:spacing w:line="222" w:lineRule="exact"/>
              <w:ind w:left="107"/>
              <w:rPr>
                <w:sz w:val="20"/>
              </w:rPr>
            </w:pPr>
            <w:r>
              <w:rPr>
                <w:sz w:val="20"/>
              </w:rPr>
              <w:t>Bag 3</w:t>
            </w:r>
          </w:p>
        </w:tc>
        <w:tc>
          <w:tcPr>
            <w:tcW w:w="2339" w:type="dxa"/>
          </w:tcPr>
          <w:p>
            <w:pPr>
              <w:pStyle w:val="TableParagraph"/>
              <w:rPr>
                <w:rFonts w:ascii="Times New Roman"/>
                <w:sz w:val="16"/>
              </w:rPr>
            </w:pPr>
          </w:p>
        </w:tc>
        <w:tc>
          <w:tcPr>
            <w:tcW w:w="2339" w:type="dxa"/>
          </w:tcPr>
          <w:p>
            <w:pPr>
              <w:pStyle w:val="TableParagraph"/>
              <w:rPr>
                <w:rFonts w:ascii="Times New Roman"/>
                <w:sz w:val="16"/>
              </w:rPr>
            </w:pPr>
          </w:p>
        </w:tc>
        <w:tc>
          <w:tcPr>
            <w:tcW w:w="2339" w:type="dxa"/>
          </w:tcPr>
          <w:p>
            <w:pPr>
              <w:pStyle w:val="TableParagraph"/>
              <w:rPr>
                <w:rFonts w:ascii="Times New Roman"/>
                <w:sz w:val="16"/>
              </w:rPr>
            </w:pPr>
          </w:p>
        </w:tc>
      </w:tr>
      <w:tr>
        <w:trPr>
          <w:trHeight w:val="246" w:hRule="atLeast"/>
        </w:trPr>
        <w:tc>
          <w:tcPr>
            <w:tcW w:w="2338" w:type="dxa"/>
          </w:tcPr>
          <w:p>
            <w:pPr>
              <w:pStyle w:val="TableParagraph"/>
              <w:spacing w:line="225" w:lineRule="exact" w:before="1"/>
              <w:ind w:left="107"/>
              <w:rPr>
                <w:sz w:val="20"/>
              </w:rPr>
            </w:pPr>
            <w:r>
              <w:rPr>
                <w:sz w:val="20"/>
              </w:rPr>
              <w:t>Bag 4</w:t>
            </w:r>
          </w:p>
        </w:tc>
        <w:tc>
          <w:tcPr>
            <w:tcW w:w="2339" w:type="dxa"/>
          </w:tcPr>
          <w:p>
            <w:pPr>
              <w:pStyle w:val="TableParagraph"/>
              <w:rPr>
                <w:rFonts w:ascii="Times New Roman"/>
                <w:sz w:val="16"/>
              </w:rPr>
            </w:pPr>
          </w:p>
        </w:tc>
        <w:tc>
          <w:tcPr>
            <w:tcW w:w="2339" w:type="dxa"/>
          </w:tcPr>
          <w:p>
            <w:pPr>
              <w:pStyle w:val="TableParagraph"/>
              <w:rPr>
                <w:rFonts w:ascii="Times New Roman"/>
                <w:sz w:val="16"/>
              </w:rPr>
            </w:pPr>
          </w:p>
        </w:tc>
        <w:tc>
          <w:tcPr>
            <w:tcW w:w="2339" w:type="dxa"/>
          </w:tcPr>
          <w:p>
            <w:pPr>
              <w:pStyle w:val="TableParagraph"/>
              <w:rPr>
                <w:rFonts w:ascii="Times New Roman"/>
                <w:sz w:val="16"/>
              </w:rPr>
            </w:pPr>
          </w:p>
        </w:tc>
      </w:tr>
    </w:tbl>
    <w:p>
      <w:pPr>
        <w:pStyle w:val="BodyText"/>
        <w:rPr>
          <w:sz w:val="20"/>
        </w:rPr>
      </w:pPr>
    </w:p>
    <w:p>
      <w:pPr>
        <w:pStyle w:val="BodyText"/>
        <w:spacing w:before="8"/>
        <w:rPr>
          <w:sz w:val="23"/>
        </w:rPr>
      </w:pPr>
    </w:p>
    <w:p>
      <w:pPr>
        <w:pStyle w:val="BodyText"/>
        <w:tabs>
          <w:tab w:pos="9474" w:val="left" w:leader="none"/>
          <w:tab w:pos="9579" w:val="left" w:leader="none"/>
        </w:tabs>
        <w:spacing w:before="52"/>
        <w:ind w:left="1020" w:right="2098"/>
      </w:pPr>
      <w:r>
        <w:rPr/>
        <w:t>Did the weight of each bag change significantly over</w:t>
      </w:r>
      <w:r>
        <w:rPr>
          <w:spacing w:val="-22"/>
        </w:rPr>
        <w:t> </w:t>
      </w:r>
      <w:r>
        <w:rPr/>
        <w:t>20</w:t>
      </w:r>
      <w:r>
        <w:rPr>
          <w:spacing w:val="-2"/>
        </w:rPr>
        <w:t> </w:t>
      </w:r>
      <w:r>
        <w:rPr/>
        <w:t>minutes?</w:t>
      </w:r>
      <w:r>
        <w:rPr>
          <w:spacing w:val="-2"/>
        </w:rPr>
        <w:t> </w:t>
      </w:r>
      <w:r>
        <w:rPr>
          <w:u w:val="single"/>
        </w:rPr>
        <w:t> </w:t>
        <w:tab/>
      </w:r>
      <w:r>
        <w:rPr/>
        <w:t> In which bag(s) was there a </w:t>
      </w:r>
      <w:r>
        <w:rPr>
          <w:b/>
        </w:rPr>
        <w:t>net movement</w:t>
      </w:r>
      <w:r>
        <w:rPr>
          <w:b/>
          <w:spacing w:val="-13"/>
        </w:rPr>
        <w:t> </w:t>
      </w:r>
      <w:r>
        <w:rPr/>
        <w:t>of</w:t>
      </w:r>
      <w:r>
        <w:rPr>
          <w:spacing w:val="-2"/>
        </w:rPr>
        <w:t> </w:t>
      </w:r>
      <w:r>
        <w:rPr/>
        <w:t>water? </w:t>
      </w:r>
      <w:r>
        <w:rPr>
          <w:spacing w:val="-2"/>
        </w:rPr>
        <w:t> </w:t>
      </w:r>
      <w:r>
        <w:rPr>
          <w:u w:val="single"/>
        </w:rPr>
        <w:t> </w:t>
        <w:tab/>
        <w:tab/>
      </w:r>
      <w:r>
        <w:rPr/>
        <w:t> Explain what is meant by “net</w:t>
      </w:r>
      <w:r>
        <w:rPr>
          <w:spacing w:val="-4"/>
        </w:rPr>
        <w:t> </w:t>
      </w:r>
      <w:r>
        <w:rPr/>
        <w:t>movement”.</w:t>
      </w:r>
    </w:p>
    <w:p>
      <w:pPr>
        <w:pStyle w:val="BodyText"/>
        <w:spacing w:before="8"/>
        <w:rPr>
          <w:sz w:val="17"/>
        </w:rPr>
      </w:pPr>
      <w:r>
        <w:rPr/>
        <w:pict>
          <v:group style="position:absolute;margin-left:72.024002pt;margin-top:12.768929pt;width:418.45pt;height:.8pt;mso-position-horizontal-relative:page;mso-position-vertical-relative:paragraph;z-index:-251609088;mso-wrap-distance-left:0;mso-wrap-distance-right:0" coordorigin="1440,255" coordsize="8369,16">
            <v:line style="position:absolute" from="1440,263" to="8608,263" stroked="true" strokeweight=".77925pt" strokecolor="#000000">
              <v:stroke dashstyle="solid"/>
            </v:line>
            <v:line style="position:absolute" from="8613,263" to="9809,263" stroked="true" strokeweight=".77925pt" strokecolor="#000000">
              <v:stroke dashstyle="solid"/>
            </v:line>
            <w10:wrap type="topAndBottom"/>
          </v:group>
        </w:pict>
      </w:r>
    </w:p>
    <w:p>
      <w:pPr>
        <w:pStyle w:val="BodyText"/>
        <w:spacing w:before="2"/>
        <w:rPr>
          <w:sz w:val="19"/>
        </w:rPr>
      </w:pPr>
    </w:p>
    <w:p>
      <w:pPr>
        <w:pStyle w:val="BodyText"/>
        <w:spacing w:before="51"/>
        <w:ind w:left="1020"/>
      </w:pPr>
      <w:r>
        <w:rPr/>
        <w:t>Why wouldn’t sugar molecules be able to move across the membrane?</w:t>
      </w:r>
    </w:p>
    <w:p>
      <w:pPr>
        <w:pStyle w:val="BodyText"/>
        <w:spacing w:before="9"/>
        <w:rPr>
          <w:sz w:val="17"/>
        </w:rPr>
      </w:pPr>
      <w:r>
        <w:rPr/>
        <w:pict>
          <v:shape style="position:absolute;margin-left:72.024002pt;margin-top:13.204895pt;width:430.15pt;height:.1pt;mso-position-horizontal-relative:page;mso-position-vertical-relative:paragraph;z-index:-251608064;mso-wrap-distance-left:0;mso-wrap-distance-right:0" coordorigin="1440,264" coordsize="8603,0" path="m1440,264l10043,264e" filled="false" stroked="true" strokeweight=".77925pt" strokecolor="#000000">
            <v:path arrowok="t"/>
            <v:stroke dashstyle="solid"/>
            <w10:wrap type="topAndBottom"/>
          </v:shape>
        </w:pict>
      </w:r>
    </w:p>
    <w:p>
      <w:pPr>
        <w:pStyle w:val="BodyText"/>
        <w:spacing w:before="1"/>
        <w:rPr>
          <w:sz w:val="19"/>
        </w:rPr>
      </w:pPr>
    </w:p>
    <w:p>
      <w:pPr>
        <w:pStyle w:val="BodyText"/>
        <w:tabs>
          <w:tab w:pos="6025" w:val="left" w:leader="none"/>
          <w:tab w:pos="8085" w:val="left" w:leader="none"/>
          <w:tab w:pos="10018" w:val="left" w:leader="none"/>
        </w:tabs>
        <w:spacing w:before="52"/>
        <w:ind w:left="1020" w:right="1659"/>
      </w:pPr>
      <w:r>
        <w:rPr/>
        <w:t>In terms of </w:t>
      </w:r>
      <w:r>
        <w:rPr>
          <w:b/>
        </w:rPr>
        <w:t>solvent </w:t>
      </w:r>
      <w:r>
        <w:rPr/>
        <w:t>(water) concentration, water moved from the</w:t>
      </w:r>
      <w:r>
        <w:rPr>
          <w:spacing w:val="-22"/>
        </w:rPr>
        <w:t> </w:t>
      </w:r>
      <w:r>
        <w:rPr/>
        <w:t>area</w:t>
      </w:r>
      <w:r>
        <w:rPr>
          <w:spacing w:val="-1"/>
        </w:rPr>
        <w:t> </w:t>
      </w:r>
      <w:r>
        <w:rPr/>
        <w:t>of</w:t>
      </w:r>
      <w:r>
        <w:rPr>
          <w:spacing w:val="-1"/>
        </w:rPr>
        <w:t> </w:t>
      </w:r>
      <w:r>
        <w:rPr>
          <w:u w:val="single"/>
        </w:rPr>
        <w:t> </w:t>
        <w:tab/>
      </w:r>
      <w:r>
        <w:rPr/>
        <w:t> concentration to the</w:t>
      </w:r>
      <w:r>
        <w:rPr>
          <w:spacing w:val="-5"/>
        </w:rPr>
        <w:t> </w:t>
      </w:r>
      <w:r>
        <w:rPr/>
        <w:t>area</w:t>
      </w:r>
      <w:r>
        <w:rPr>
          <w:spacing w:val="-1"/>
        </w:rPr>
        <w:t> </w:t>
      </w:r>
      <w:r>
        <w:rPr/>
        <w:t>of</w:t>
      </w:r>
      <w:r>
        <w:rPr>
          <w:u w:val="single"/>
        </w:rPr>
        <w:t> </w:t>
        <w:tab/>
      </w:r>
      <w:r>
        <w:rPr/>
        <w:t>concentration across a selectively permeable membrane, which is</w:t>
      </w:r>
      <w:r>
        <w:rPr>
          <w:spacing w:val="-10"/>
        </w:rPr>
        <w:t> </w:t>
      </w:r>
      <w:r>
        <w:rPr/>
        <w:t>defined</w:t>
      </w:r>
      <w:r>
        <w:rPr>
          <w:spacing w:val="-1"/>
        </w:rPr>
        <w:t> </w:t>
      </w:r>
      <w:r>
        <w:rPr/>
        <w:t>as</w:t>
      </w:r>
      <w:r>
        <w:rPr>
          <w:u w:val="single"/>
        </w:rPr>
        <w:t> </w:t>
        <w:tab/>
        <w:tab/>
      </w:r>
      <w:r>
        <w:rPr/>
        <w:t>.</w:t>
      </w:r>
    </w:p>
    <w:p>
      <w:pPr>
        <w:pStyle w:val="BodyText"/>
      </w:pPr>
    </w:p>
    <w:p>
      <w:pPr>
        <w:pStyle w:val="BodyText"/>
        <w:rPr>
          <w:sz w:val="32"/>
        </w:rPr>
      </w:pPr>
    </w:p>
    <w:p>
      <w:pPr>
        <w:pStyle w:val="Heading3"/>
      </w:pPr>
      <w:r>
        <w:rPr>
          <w:u w:val="single"/>
        </w:rPr>
        <w:t>Part 2: Tonicity</w:t>
      </w:r>
    </w:p>
    <w:p>
      <w:pPr>
        <w:pStyle w:val="BodyText"/>
        <w:spacing w:before="10"/>
        <w:rPr>
          <w:b/>
          <w:sz w:val="23"/>
        </w:rPr>
      </w:pPr>
    </w:p>
    <w:p>
      <w:pPr>
        <w:pStyle w:val="BodyText"/>
        <w:spacing w:before="52"/>
        <w:ind w:left="1020" w:right="1436"/>
      </w:pPr>
      <w:r>
        <w:rPr>
          <w:b/>
        </w:rPr>
        <w:t>Tonicity </w:t>
      </w:r>
      <w:r>
        <w:rPr/>
        <w:t>is the relative concentration of solute (particles), and therefore also a solvent (water), outside the cell compared with inside the cell.</w:t>
      </w:r>
    </w:p>
    <w:p>
      <w:pPr>
        <w:pStyle w:val="ListParagraph"/>
        <w:numPr>
          <w:ilvl w:val="0"/>
          <w:numId w:val="18"/>
        </w:numPr>
        <w:tabs>
          <w:tab w:pos="1740" w:val="left" w:leader="none"/>
          <w:tab w:pos="1741" w:val="left" w:leader="none"/>
        </w:tabs>
        <w:spacing w:line="273" w:lineRule="auto" w:before="1" w:after="0"/>
        <w:ind w:left="1740" w:right="1599" w:hanging="360"/>
        <w:jc w:val="left"/>
        <w:rPr>
          <w:rFonts w:ascii="Symbol" w:hAnsi="Symbol"/>
          <w:sz w:val="24"/>
        </w:rPr>
      </w:pPr>
      <w:r>
        <w:rPr>
          <w:sz w:val="24"/>
        </w:rPr>
        <w:t>An </w:t>
      </w:r>
      <w:r>
        <w:rPr>
          <w:b/>
          <w:sz w:val="24"/>
        </w:rPr>
        <w:t>isotonic solution </w:t>
      </w:r>
      <w:r>
        <w:rPr>
          <w:sz w:val="24"/>
        </w:rPr>
        <w:t>has the same concentration of solute (and therefore of water)</w:t>
      </w:r>
      <w:r>
        <w:rPr>
          <w:spacing w:val="-37"/>
          <w:sz w:val="24"/>
        </w:rPr>
        <w:t> </w:t>
      </w:r>
      <w:r>
        <w:rPr>
          <w:sz w:val="24"/>
        </w:rPr>
        <w:t>as the cell. When cells are placed in an isotonic solution, there is </w:t>
      </w:r>
      <w:r>
        <w:rPr>
          <w:sz w:val="24"/>
          <w:u w:val="single"/>
        </w:rPr>
        <w:t>no net movement</w:t>
      </w:r>
      <w:r>
        <w:rPr>
          <w:sz w:val="24"/>
        </w:rPr>
        <w:t> of water.</w:t>
      </w:r>
    </w:p>
    <w:p>
      <w:pPr>
        <w:pStyle w:val="ListParagraph"/>
        <w:numPr>
          <w:ilvl w:val="0"/>
          <w:numId w:val="18"/>
        </w:numPr>
        <w:tabs>
          <w:tab w:pos="1740" w:val="left" w:leader="none"/>
          <w:tab w:pos="1741" w:val="left" w:leader="none"/>
        </w:tabs>
        <w:spacing w:line="273" w:lineRule="auto" w:before="10" w:after="0"/>
        <w:ind w:left="1740" w:right="1388" w:hanging="360"/>
        <w:jc w:val="left"/>
        <w:rPr>
          <w:rFonts w:ascii="Symbol" w:hAnsi="Symbol"/>
          <w:sz w:val="24"/>
        </w:rPr>
      </w:pPr>
      <w:r>
        <w:rPr>
          <w:sz w:val="24"/>
        </w:rPr>
        <w:t>A </w:t>
      </w:r>
      <w:r>
        <w:rPr>
          <w:b/>
          <w:sz w:val="24"/>
        </w:rPr>
        <w:t>hypertonic solution </w:t>
      </w:r>
      <w:r>
        <w:rPr>
          <w:sz w:val="24"/>
        </w:rPr>
        <w:t>has a higher solute (therefore, lower water) concentration than the cell. When cells are placed in a hypertonic solution, </w:t>
      </w:r>
      <w:r>
        <w:rPr>
          <w:sz w:val="24"/>
          <w:u w:val="single"/>
        </w:rPr>
        <w:t>water moves out of the cell</w:t>
      </w:r>
      <w:r>
        <w:rPr>
          <w:sz w:val="24"/>
        </w:rPr>
        <w:t> into the</w:t>
      </w:r>
      <w:r>
        <w:rPr>
          <w:spacing w:val="-3"/>
          <w:sz w:val="24"/>
        </w:rPr>
        <w:t> </w:t>
      </w:r>
      <w:r>
        <w:rPr>
          <w:sz w:val="24"/>
        </w:rPr>
        <w:t>solution.</w:t>
      </w:r>
    </w:p>
    <w:p>
      <w:pPr>
        <w:pStyle w:val="ListParagraph"/>
        <w:numPr>
          <w:ilvl w:val="0"/>
          <w:numId w:val="18"/>
        </w:numPr>
        <w:tabs>
          <w:tab w:pos="1741" w:val="left" w:leader="none"/>
        </w:tabs>
        <w:spacing w:line="273" w:lineRule="auto" w:before="7" w:after="0"/>
        <w:ind w:left="1740" w:right="1564" w:hanging="360"/>
        <w:jc w:val="both"/>
        <w:rPr>
          <w:rFonts w:ascii="Symbol" w:hAnsi="Symbol"/>
          <w:sz w:val="24"/>
        </w:rPr>
      </w:pPr>
      <w:r>
        <w:rPr>
          <w:sz w:val="24"/>
        </w:rPr>
        <w:t>A </w:t>
      </w:r>
      <w:r>
        <w:rPr>
          <w:b/>
          <w:sz w:val="24"/>
        </w:rPr>
        <w:t>hypotonic solution </w:t>
      </w:r>
      <w:r>
        <w:rPr>
          <w:sz w:val="24"/>
        </w:rPr>
        <w:t>has a lower solute (therefore, higher water) concentration than the cell. When cells are placed in a hypotonic solution, </w:t>
      </w:r>
      <w:r>
        <w:rPr>
          <w:sz w:val="24"/>
          <w:u w:val="single"/>
        </w:rPr>
        <w:t>water moves from the solution into the</w:t>
      </w:r>
      <w:r>
        <w:rPr>
          <w:spacing w:val="-2"/>
          <w:sz w:val="24"/>
          <w:u w:val="single"/>
        </w:rPr>
        <w:t> </w:t>
      </w:r>
      <w:r>
        <w:rPr>
          <w:sz w:val="24"/>
          <w:u w:val="single"/>
        </w:rPr>
        <w:t>cell</w:t>
      </w:r>
      <w:r>
        <w:rPr>
          <w:sz w:val="24"/>
        </w:rPr>
        <w:t>.</w:t>
      </w:r>
    </w:p>
    <w:p>
      <w:pPr>
        <w:pStyle w:val="BodyText"/>
        <w:spacing w:before="2"/>
        <w:rPr>
          <w:sz w:val="16"/>
        </w:rPr>
      </w:pPr>
    </w:p>
    <w:p>
      <w:pPr>
        <w:pStyle w:val="BodyText"/>
        <w:spacing w:before="52"/>
        <w:ind w:left="1020" w:right="1525"/>
      </w:pPr>
      <w:r>
        <w:rPr>
          <w:b/>
        </w:rPr>
        <w:t>Potato Strips. </w:t>
      </w:r>
      <w:r>
        <w:rPr/>
        <w:t>Your instructor will set up three test tubes. In one test tube, a potato strip is soaking in water. In another tube, a potato strip is soaking in 10% sodium chloride (NaCl). In a third test tube, a potato strip is soaking in 0.9% NaCl. Observe each strip for limpness (water loss) or stiffness (water gain).</w:t>
      </w:r>
    </w:p>
    <w:p>
      <w:pPr>
        <w:pStyle w:val="BodyText"/>
        <w:spacing w:before="7"/>
        <w:rPr>
          <w:sz w:val="19"/>
        </w:rPr>
      </w:pPr>
    </w:p>
    <w:p>
      <w:pPr>
        <w:pStyle w:val="BodyText"/>
        <w:tabs>
          <w:tab w:pos="6966" w:val="left" w:leader="none"/>
        </w:tabs>
        <w:ind w:left="1020"/>
      </w:pPr>
      <w:r>
        <w:rPr/>
        <w:t>Which tube has the limp potato</w:t>
      </w:r>
      <w:r>
        <w:rPr>
          <w:spacing w:val="-15"/>
        </w:rPr>
        <w:t> </w:t>
      </w:r>
      <w:r>
        <w:rPr/>
        <w:t>strip?</w:t>
      </w:r>
      <w:r>
        <w:rPr>
          <w:spacing w:val="-3"/>
        </w:rPr>
        <w:t> </w:t>
      </w:r>
      <w:r>
        <w:rPr>
          <w:u w:val="single"/>
        </w:rPr>
        <w:t> </w:t>
        <w:tab/>
      </w:r>
    </w:p>
    <w:p>
      <w:pPr>
        <w:pStyle w:val="BodyText"/>
        <w:spacing w:before="5"/>
        <w:rPr>
          <w:sz w:val="15"/>
        </w:rPr>
      </w:pPr>
    </w:p>
    <w:p>
      <w:pPr>
        <w:pStyle w:val="BodyText"/>
        <w:tabs>
          <w:tab w:pos="10286" w:val="left" w:leader="none"/>
        </w:tabs>
        <w:spacing w:before="52"/>
        <w:ind w:left="1020"/>
      </w:pPr>
      <w:r>
        <w:rPr/>
        <w:t>Why?</w:t>
      </w:r>
      <w:r>
        <w:rPr>
          <w:spacing w:val="-1"/>
        </w:rPr>
        <w:t> </w:t>
      </w:r>
      <w:r>
        <w:rPr>
          <w:u w:val="single"/>
        </w:rPr>
        <w:t> </w:t>
        <w:tab/>
      </w:r>
    </w:p>
    <w:p>
      <w:pPr>
        <w:spacing w:after="0"/>
        <w:sectPr>
          <w:pgSz w:w="12240" w:h="15840"/>
          <w:pgMar w:header="0" w:footer="714" w:top="1440" w:bottom="900" w:left="420" w:right="140"/>
        </w:sectPr>
      </w:pPr>
    </w:p>
    <w:p>
      <w:pPr>
        <w:pStyle w:val="BodyText"/>
        <w:tabs>
          <w:tab w:pos="6562" w:val="left" w:leader="none"/>
        </w:tabs>
        <w:spacing w:before="39"/>
        <w:ind w:left="1020"/>
      </w:pPr>
      <w:r>
        <w:rPr/>
        <w:t>Which tube has the stiff potato</w:t>
      </w:r>
      <w:r>
        <w:rPr>
          <w:spacing w:val="-16"/>
        </w:rPr>
        <w:t> </w:t>
      </w:r>
      <w:r>
        <w:rPr/>
        <w:t>strip?</w:t>
      </w:r>
      <w:r>
        <w:rPr>
          <w:spacing w:val="-3"/>
        </w:rPr>
        <w:t> </w:t>
      </w:r>
      <w:r>
        <w:rPr>
          <w:u w:val="single"/>
        </w:rPr>
        <w:t> </w:t>
        <w:tab/>
      </w:r>
    </w:p>
    <w:p>
      <w:pPr>
        <w:pStyle w:val="BodyText"/>
        <w:tabs>
          <w:tab w:pos="10286" w:val="left" w:leader="none"/>
        </w:tabs>
        <w:spacing w:before="147"/>
        <w:ind w:left="1020"/>
      </w:pPr>
      <w:r>
        <w:rPr/>
        <w:t>Why?</w:t>
      </w:r>
      <w:r>
        <w:rPr>
          <w:spacing w:val="-1"/>
        </w:rPr>
        <w:t> </w:t>
      </w:r>
      <w:r>
        <w:rPr>
          <w:u w:val="single"/>
        </w:rPr>
        <w:t> </w:t>
        <w:tab/>
      </w:r>
    </w:p>
    <w:p>
      <w:pPr>
        <w:pStyle w:val="BodyText"/>
        <w:spacing w:before="9"/>
        <w:rPr>
          <w:sz w:val="19"/>
        </w:rPr>
      </w:pPr>
    </w:p>
    <w:p>
      <w:pPr>
        <w:pStyle w:val="BodyText"/>
        <w:tabs>
          <w:tab w:pos="10307" w:val="left" w:leader="none"/>
        </w:tabs>
        <w:spacing w:before="52"/>
        <w:ind w:left="1020"/>
      </w:pPr>
      <w:r>
        <w:rPr/>
        <w:t>Which solution is isotonic to the inside of the potato</w:t>
      </w:r>
      <w:r>
        <w:rPr>
          <w:spacing w:val="-25"/>
        </w:rPr>
        <w:t> </w:t>
      </w:r>
      <w:r>
        <w:rPr/>
        <w:t>cell?</w:t>
      </w:r>
      <w:r>
        <w:rPr>
          <w:spacing w:val="-2"/>
        </w:rPr>
        <w:t> </w:t>
      </w:r>
      <w:r>
        <w:rPr>
          <w:u w:val="single"/>
        </w:rPr>
        <w:t> </w:t>
        <w:tab/>
      </w:r>
    </w:p>
    <w:p>
      <w:pPr>
        <w:pStyle w:val="BodyText"/>
        <w:spacing w:before="9"/>
        <w:rPr>
          <w:sz w:val="19"/>
        </w:rPr>
      </w:pPr>
    </w:p>
    <w:p>
      <w:pPr>
        <w:pStyle w:val="BodyText"/>
        <w:tabs>
          <w:tab w:pos="10285" w:val="left" w:leader="none"/>
        </w:tabs>
        <w:spacing w:before="51"/>
        <w:ind w:left="1020"/>
      </w:pPr>
      <w:r>
        <w:rPr/>
        <w:t>What happened to the potato strip in the isotonic</w:t>
      </w:r>
      <w:r>
        <w:rPr>
          <w:spacing w:val="-26"/>
        </w:rPr>
        <w:t> </w:t>
      </w:r>
      <w:r>
        <w:rPr/>
        <w:t>solution?</w:t>
      </w:r>
      <w:r>
        <w:rPr>
          <w:spacing w:val="5"/>
        </w:rPr>
        <w:t> </w:t>
      </w:r>
      <w:r>
        <w:rPr>
          <w:u w:val="single"/>
        </w:rPr>
        <w:t> </w:t>
        <w:tab/>
      </w:r>
    </w:p>
    <w:p>
      <w:pPr>
        <w:pStyle w:val="BodyText"/>
        <w:rPr>
          <w:sz w:val="20"/>
        </w:rPr>
      </w:pPr>
    </w:p>
    <w:p>
      <w:pPr>
        <w:pStyle w:val="BodyText"/>
        <w:spacing w:before="11"/>
        <w:rPr>
          <w:sz w:val="21"/>
        </w:rPr>
      </w:pPr>
      <w:r>
        <w:rPr/>
        <w:pict>
          <v:shape style="position:absolute;margin-left:72.024002pt;margin-top:15.744886pt;width:459.95pt;height:.1pt;mso-position-horizontal-relative:page;mso-position-vertical-relative:paragraph;z-index:-251607040;mso-wrap-distance-left:0;mso-wrap-distance-right:0" coordorigin="1440,315" coordsize="9199,0" path="m1440,315l10639,315e" filled="false" stroked="true" strokeweight=".77925pt" strokecolor="#000000">
            <v:path arrowok="t"/>
            <v:stroke dashstyle="solid"/>
            <w10:wrap type="topAndBottom"/>
          </v:shape>
        </w:pict>
      </w:r>
    </w:p>
    <w:p>
      <w:pPr>
        <w:spacing w:after="0"/>
        <w:rPr>
          <w:sz w:val="21"/>
        </w:rPr>
        <w:sectPr>
          <w:pgSz w:w="12240" w:h="15840"/>
          <w:pgMar w:header="0" w:footer="714" w:top="1400" w:bottom="900" w:left="420" w:right="140"/>
        </w:sectPr>
      </w:pPr>
    </w:p>
    <w:p>
      <w:pPr>
        <w:pStyle w:val="Heading1"/>
        <w:rPr>
          <w:u w:val="none"/>
        </w:rPr>
      </w:pPr>
      <w:r>
        <w:rPr>
          <w:u w:val="thick"/>
        </w:rPr>
        <w:t>Lab 5: ENZYME FUNCTION</w:t>
      </w:r>
    </w:p>
    <w:p>
      <w:pPr>
        <w:pStyle w:val="BodyText"/>
        <w:spacing w:before="8"/>
        <w:rPr>
          <w:b/>
          <w:sz w:val="19"/>
        </w:rPr>
      </w:pPr>
    </w:p>
    <w:p>
      <w:pPr>
        <w:pStyle w:val="BodyText"/>
        <w:spacing w:before="51"/>
        <w:ind w:left="1020" w:right="1294"/>
      </w:pPr>
      <w:r>
        <w:rPr/>
        <w:pict>
          <v:group style="position:absolute;margin-left:90.574997pt;margin-top:133.390762pt;width:440.8pt;height:104.95pt;mso-position-horizontal-relative:page;mso-position-vertical-relative:paragraph;z-index:-258646016" coordorigin="1811,2668" coordsize="8816,2099">
            <v:rect style="position:absolute;left:1819;top:2675;width:8801;height:2084" filled="false" stroked="true" strokeweight=".75pt" strokecolor="#000000">
              <v:stroke dashstyle="solid"/>
            </v:rect>
            <v:shape style="position:absolute;left:1811;top:2667;width:8816;height:2099" type="#_x0000_t202" filled="false" stroked="false">
              <v:textbox inset="0,0,0,0">
                <w:txbxContent>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0"/>
                      <w:rPr>
                        <w:sz w:val="26"/>
                      </w:rPr>
                    </w:pPr>
                  </w:p>
                  <w:p>
                    <w:pPr>
                      <w:spacing w:line="240" w:lineRule="auto" w:before="8"/>
                      <w:rPr>
                        <w:sz w:val="38"/>
                      </w:rPr>
                    </w:pPr>
                  </w:p>
                  <w:p>
                    <w:pPr>
                      <w:spacing w:before="0"/>
                      <w:ind w:left="879" w:right="0" w:firstLine="0"/>
                      <w:jc w:val="left"/>
                      <w:rPr>
                        <w:rFonts w:ascii="Times New Roman"/>
                        <w:sz w:val="24"/>
                      </w:rPr>
                    </w:pPr>
                    <w:r>
                      <w:rPr>
                        <w:rFonts w:ascii="Times New Roman"/>
                        <w:b/>
                        <w:sz w:val="24"/>
                      </w:rPr>
                      <w:t>Figure 5.1: </w:t>
                    </w:r>
                    <w:r>
                      <w:rPr>
                        <w:rFonts w:ascii="Times New Roman"/>
                        <w:sz w:val="24"/>
                      </w:rPr>
                      <w:t>In a chemical reaction, reactants are converted to products</w:t>
                    </w:r>
                  </w:p>
                </w:txbxContent>
              </v:textbox>
              <w10:wrap type="none"/>
            </v:shape>
            <w10:wrap type="none"/>
          </v:group>
        </w:pict>
      </w:r>
      <w:r>
        <w:rPr/>
        <w:t>In every living cell, many chemical reactions are performed. In chemical reactions, the </w:t>
      </w:r>
      <w:r>
        <w:rPr>
          <w:b/>
        </w:rPr>
        <w:t>reactants </w:t>
      </w:r>
      <w:r>
        <w:rPr/>
        <w:t>are molecules that undergo a change, which results in the </w:t>
      </w:r>
      <w:r>
        <w:rPr>
          <w:b/>
        </w:rPr>
        <w:t>products </w:t>
      </w:r>
      <w:r>
        <w:rPr/>
        <w:t>(Figure 5.1). The arrow stands for the change that produced the product(s). As you can see in the figure below, the number of reactants and products can vary, but the number of atoms is the same on both sides of the arrow. During synthesis reactions (Example 1), the substrates are joined to form a product, while during degradation reactions, the substrate is broken down to the products (Example 2). With replacement reactions, one element replaces another in a compound (Example 3).</w:t>
      </w:r>
    </w:p>
    <w:p>
      <w:pPr>
        <w:pStyle w:val="BodyText"/>
        <w:rPr>
          <w:sz w:val="20"/>
        </w:rPr>
      </w:pPr>
    </w:p>
    <w:p>
      <w:pPr>
        <w:pStyle w:val="BodyText"/>
        <w:spacing w:before="3"/>
        <w:rPr>
          <w:sz w:val="10"/>
        </w:rPr>
      </w:pPr>
    </w:p>
    <w:tbl>
      <w:tblPr>
        <w:tblW w:w="0" w:type="auto"/>
        <w:jc w:val="left"/>
        <w:tblInd w:w="15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320"/>
        <w:gridCol w:w="1005"/>
        <w:gridCol w:w="489"/>
        <w:gridCol w:w="784"/>
        <w:gridCol w:w="489"/>
        <w:gridCol w:w="1690"/>
        <w:gridCol w:w="461"/>
        <w:gridCol w:w="1472"/>
      </w:tblGrid>
      <w:tr>
        <w:trPr>
          <w:trHeight w:val="341" w:hRule="atLeast"/>
        </w:trPr>
        <w:tc>
          <w:tcPr>
            <w:tcW w:w="1320" w:type="dxa"/>
          </w:tcPr>
          <w:p>
            <w:pPr>
              <w:pStyle w:val="TableParagraph"/>
              <w:spacing w:line="266" w:lineRule="exact"/>
              <w:ind w:left="50"/>
              <w:rPr>
                <w:rFonts w:ascii="Times New Roman"/>
                <w:sz w:val="24"/>
              </w:rPr>
            </w:pPr>
            <w:r>
              <w:rPr>
                <w:rFonts w:ascii="Times New Roman"/>
                <w:sz w:val="24"/>
              </w:rPr>
              <w:t>Example 1:</w:t>
            </w:r>
          </w:p>
        </w:tc>
        <w:tc>
          <w:tcPr>
            <w:tcW w:w="1005" w:type="dxa"/>
          </w:tcPr>
          <w:p>
            <w:pPr>
              <w:pStyle w:val="TableParagraph"/>
              <w:spacing w:line="266" w:lineRule="exact"/>
              <w:ind w:left="169"/>
              <w:rPr>
                <w:rFonts w:ascii="Times New Roman"/>
                <w:sz w:val="24"/>
              </w:rPr>
            </w:pPr>
            <w:r>
              <w:rPr>
                <w:rFonts w:ascii="Times New Roman"/>
                <w:sz w:val="24"/>
              </w:rPr>
              <w:t>A + B</w:t>
            </w:r>
          </w:p>
        </w:tc>
        <w:tc>
          <w:tcPr>
            <w:tcW w:w="489" w:type="dxa"/>
          </w:tcPr>
          <w:p>
            <w:pPr>
              <w:pStyle w:val="TableParagraph"/>
              <w:spacing w:line="266" w:lineRule="exact"/>
              <w:ind w:left="110"/>
              <w:rPr>
                <w:rFonts w:ascii="Times New Roman" w:hAnsi="Times New Roman"/>
                <w:sz w:val="24"/>
              </w:rPr>
            </w:pPr>
            <w:r>
              <w:rPr>
                <w:rFonts w:ascii="Times New Roman" w:hAnsi="Times New Roman"/>
                <w:sz w:val="24"/>
              </w:rPr>
              <w:t>→</w:t>
            </w:r>
          </w:p>
        </w:tc>
        <w:tc>
          <w:tcPr>
            <w:tcW w:w="784" w:type="dxa"/>
          </w:tcPr>
          <w:p>
            <w:pPr>
              <w:pStyle w:val="TableParagraph"/>
              <w:spacing w:line="266" w:lineRule="exact"/>
              <w:ind w:left="163"/>
              <w:rPr>
                <w:rFonts w:ascii="Times New Roman"/>
                <w:sz w:val="24"/>
              </w:rPr>
            </w:pPr>
            <w:r>
              <w:rPr>
                <w:rFonts w:ascii="Times New Roman"/>
                <w:sz w:val="24"/>
              </w:rPr>
              <w:t>AB</w:t>
            </w:r>
          </w:p>
        </w:tc>
        <w:tc>
          <w:tcPr>
            <w:tcW w:w="489" w:type="dxa"/>
          </w:tcPr>
          <w:p>
            <w:pPr>
              <w:pStyle w:val="TableParagraph"/>
              <w:rPr>
                <w:rFonts w:ascii="Times New Roman"/>
                <w:sz w:val="24"/>
              </w:rPr>
            </w:pPr>
          </w:p>
        </w:tc>
        <w:tc>
          <w:tcPr>
            <w:tcW w:w="1690" w:type="dxa"/>
          </w:tcPr>
          <w:p>
            <w:pPr>
              <w:pStyle w:val="TableParagraph"/>
              <w:spacing w:line="268" w:lineRule="exact"/>
              <w:ind w:left="283"/>
              <w:rPr>
                <w:rFonts w:ascii="Times New Roman"/>
                <w:sz w:val="16"/>
              </w:rPr>
            </w:pPr>
            <w:r>
              <w:rPr>
                <w:rFonts w:ascii="Times New Roman"/>
                <w:position w:val="2"/>
                <w:sz w:val="24"/>
              </w:rPr>
              <w:t>2 H</w:t>
            </w:r>
            <w:r>
              <w:rPr>
                <w:rFonts w:ascii="Times New Roman"/>
                <w:sz w:val="16"/>
              </w:rPr>
              <w:t>2 </w:t>
            </w:r>
            <w:r>
              <w:rPr>
                <w:rFonts w:ascii="Times New Roman"/>
                <w:position w:val="2"/>
                <w:sz w:val="24"/>
              </w:rPr>
              <w:t>+ O</w:t>
            </w:r>
            <w:r>
              <w:rPr>
                <w:rFonts w:ascii="Times New Roman"/>
                <w:sz w:val="16"/>
              </w:rPr>
              <w:t>2</w:t>
            </w:r>
          </w:p>
        </w:tc>
        <w:tc>
          <w:tcPr>
            <w:tcW w:w="461" w:type="dxa"/>
          </w:tcPr>
          <w:p>
            <w:pPr>
              <w:pStyle w:val="TableParagraph"/>
              <w:spacing w:line="266" w:lineRule="exact"/>
              <w:ind w:left="117"/>
              <w:rPr>
                <w:rFonts w:ascii="Times New Roman" w:hAnsi="Times New Roman"/>
                <w:sz w:val="24"/>
              </w:rPr>
            </w:pPr>
            <w:r>
              <w:rPr>
                <w:rFonts w:ascii="Times New Roman" w:hAnsi="Times New Roman"/>
                <w:sz w:val="24"/>
              </w:rPr>
              <w:t>→</w:t>
            </w:r>
          </w:p>
        </w:tc>
        <w:tc>
          <w:tcPr>
            <w:tcW w:w="1472" w:type="dxa"/>
          </w:tcPr>
          <w:p>
            <w:pPr>
              <w:pStyle w:val="TableParagraph"/>
              <w:spacing w:line="268" w:lineRule="exact"/>
              <w:ind w:left="136"/>
              <w:rPr>
                <w:rFonts w:ascii="Times New Roman"/>
                <w:sz w:val="24"/>
              </w:rPr>
            </w:pPr>
            <w:r>
              <w:rPr>
                <w:rFonts w:ascii="Times New Roman"/>
                <w:position w:val="2"/>
                <w:sz w:val="24"/>
              </w:rPr>
              <w:t>2 H</w:t>
            </w:r>
            <w:r>
              <w:rPr>
                <w:rFonts w:ascii="Times New Roman"/>
                <w:sz w:val="16"/>
              </w:rPr>
              <w:t>2</w:t>
            </w:r>
            <w:r>
              <w:rPr>
                <w:rFonts w:ascii="Times New Roman"/>
                <w:position w:val="2"/>
                <w:sz w:val="24"/>
              </w:rPr>
              <w:t>O</w:t>
            </w:r>
          </w:p>
        </w:tc>
      </w:tr>
      <w:tr>
        <w:trPr>
          <w:trHeight w:val="413" w:hRule="atLeast"/>
        </w:trPr>
        <w:tc>
          <w:tcPr>
            <w:tcW w:w="1320" w:type="dxa"/>
          </w:tcPr>
          <w:p>
            <w:pPr>
              <w:pStyle w:val="TableParagraph"/>
              <w:spacing w:before="63"/>
              <w:ind w:left="50"/>
              <w:rPr>
                <w:rFonts w:ascii="Times New Roman"/>
                <w:sz w:val="24"/>
              </w:rPr>
            </w:pPr>
            <w:r>
              <w:rPr>
                <w:rFonts w:ascii="Times New Roman"/>
                <w:sz w:val="24"/>
              </w:rPr>
              <w:t>Example 2:</w:t>
            </w:r>
          </w:p>
        </w:tc>
        <w:tc>
          <w:tcPr>
            <w:tcW w:w="1005" w:type="dxa"/>
          </w:tcPr>
          <w:p>
            <w:pPr>
              <w:pStyle w:val="TableParagraph"/>
              <w:spacing w:before="63"/>
              <w:ind w:left="169"/>
              <w:rPr>
                <w:rFonts w:ascii="Times New Roman"/>
                <w:sz w:val="24"/>
              </w:rPr>
            </w:pPr>
            <w:r>
              <w:rPr>
                <w:rFonts w:ascii="Times New Roman"/>
                <w:sz w:val="24"/>
              </w:rPr>
              <w:t>AB</w:t>
            </w:r>
          </w:p>
        </w:tc>
        <w:tc>
          <w:tcPr>
            <w:tcW w:w="489" w:type="dxa"/>
          </w:tcPr>
          <w:p>
            <w:pPr>
              <w:pStyle w:val="TableParagraph"/>
              <w:spacing w:before="63"/>
              <w:ind w:left="96"/>
              <w:rPr>
                <w:rFonts w:ascii="Times New Roman" w:hAnsi="Times New Roman"/>
                <w:sz w:val="24"/>
              </w:rPr>
            </w:pPr>
            <w:r>
              <w:rPr>
                <w:rFonts w:ascii="Times New Roman" w:hAnsi="Times New Roman"/>
                <w:sz w:val="24"/>
              </w:rPr>
              <w:t>→</w:t>
            </w:r>
          </w:p>
        </w:tc>
        <w:tc>
          <w:tcPr>
            <w:tcW w:w="784" w:type="dxa"/>
          </w:tcPr>
          <w:p>
            <w:pPr>
              <w:pStyle w:val="TableParagraph"/>
              <w:spacing w:before="63"/>
              <w:ind w:left="147"/>
              <w:rPr>
                <w:rFonts w:ascii="Times New Roman"/>
                <w:sz w:val="24"/>
              </w:rPr>
            </w:pPr>
            <w:r>
              <w:rPr>
                <w:rFonts w:ascii="Times New Roman"/>
                <w:sz w:val="24"/>
              </w:rPr>
              <w:t>A + B</w:t>
            </w:r>
          </w:p>
        </w:tc>
        <w:tc>
          <w:tcPr>
            <w:tcW w:w="489" w:type="dxa"/>
          </w:tcPr>
          <w:p>
            <w:pPr>
              <w:pStyle w:val="TableParagraph"/>
              <w:rPr>
                <w:rFonts w:ascii="Times New Roman"/>
                <w:sz w:val="24"/>
              </w:rPr>
            </w:pPr>
          </w:p>
        </w:tc>
        <w:tc>
          <w:tcPr>
            <w:tcW w:w="1690" w:type="dxa"/>
          </w:tcPr>
          <w:p>
            <w:pPr>
              <w:pStyle w:val="TableParagraph"/>
              <w:spacing w:before="62"/>
              <w:ind w:left="283"/>
              <w:rPr>
                <w:rFonts w:ascii="Times New Roman"/>
                <w:sz w:val="24"/>
              </w:rPr>
            </w:pPr>
            <w:r>
              <w:rPr>
                <w:rFonts w:ascii="Times New Roman"/>
                <w:position w:val="2"/>
                <w:sz w:val="24"/>
              </w:rPr>
              <w:t>2 H</w:t>
            </w:r>
            <w:r>
              <w:rPr>
                <w:rFonts w:ascii="Times New Roman"/>
                <w:sz w:val="16"/>
              </w:rPr>
              <w:t>2</w:t>
            </w:r>
            <w:r>
              <w:rPr>
                <w:rFonts w:ascii="Times New Roman"/>
                <w:position w:val="2"/>
                <w:sz w:val="24"/>
              </w:rPr>
              <w:t>O</w:t>
            </w:r>
          </w:p>
        </w:tc>
        <w:tc>
          <w:tcPr>
            <w:tcW w:w="461" w:type="dxa"/>
          </w:tcPr>
          <w:p>
            <w:pPr>
              <w:pStyle w:val="TableParagraph"/>
              <w:spacing w:before="63"/>
              <w:ind w:left="93"/>
              <w:rPr>
                <w:rFonts w:ascii="Times New Roman" w:hAnsi="Times New Roman"/>
                <w:sz w:val="24"/>
              </w:rPr>
            </w:pPr>
            <w:r>
              <w:rPr>
                <w:rFonts w:ascii="Times New Roman" w:hAnsi="Times New Roman"/>
                <w:sz w:val="24"/>
              </w:rPr>
              <w:t>→</w:t>
            </w:r>
          </w:p>
        </w:tc>
        <w:tc>
          <w:tcPr>
            <w:tcW w:w="1472" w:type="dxa"/>
          </w:tcPr>
          <w:p>
            <w:pPr>
              <w:pStyle w:val="TableParagraph"/>
              <w:spacing w:before="62"/>
              <w:ind w:left="112"/>
              <w:rPr>
                <w:rFonts w:ascii="Times New Roman"/>
                <w:sz w:val="16"/>
              </w:rPr>
            </w:pPr>
            <w:r>
              <w:rPr>
                <w:rFonts w:ascii="Times New Roman"/>
                <w:position w:val="2"/>
                <w:sz w:val="24"/>
              </w:rPr>
              <w:t>2 H</w:t>
            </w:r>
            <w:r>
              <w:rPr>
                <w:rFonts w:ascii="Times New Roman"/>
                <w:sz w:val="16"/>
              </w:rPr>
              <w:t>2 </w:t>
            </w:r>
            <w:r>
              <w:rPr>
                <w:rFonts w:ascii="Times New Roman"/>
                <w:position w:val="2"/>
                <w:sz w:val="24"/>
              </w:rPr>
              <w:t>+ O</w:t>
            </w:r>
            <w:r>
              <w:rPr>
                <w:rFonts w:ascii="Times New Roman"/>
                <w:sz w:val="16"/>
              </w:rPr>
              <w:t>2</w:t>
            </w:r>
          </w:p>
        </w:tc>
      </w:tr>
      <w:tr>
        <w:trPr>
          <w:trHeight w:val="340" w:hRule="atLeast"/>
        </w:trPr>
        <w:tc>
          <w:tcPr>
            <w:tcW w:w="1320" w:type="dxa"/>
          </w:tcPr>
          <w:p>
            <w:pPr>
              <w:pStyle w:val="TableParagraph"/>
              <w:spacing w:line="258" w:lineRule="exact" w:before="62"/>
              <w:ind w:left="50"/>
              <w:rPr>
                <w:rFonts w:ascii="Times New Roman"/>
                <w:sz w:val="24"/>
              </w:rPr>
            </w:pPr>
            <w:r>
              <w:rPr>
                <w:rFonts w:ascii="Times New Roman"/>
                <w:sz w:val="24"/>
              </w:rPr>
              <w:t>Example 3:</w:t>
            </w:r>
          </w:p>
        </w:tc>
        <w:tc>
          <w:tcPr>
            <w:tcW w:w="1005" w:type="dxa"/>
          </w:tcPr>
          <w:p>
            <w:pPr>
              <w:pStyle w:val="TableParagraph"/>
              <w:spacing w:line="258" w:lineRule="exact" w:before="62"/>
              <w:ind w:left="169"/>
              <w:rPr>
                <w:rFonts w:ascii="Times New Roman"/>
                <w:sz w:val="24"/>
              </w:rPr>
            </w:pPr>
            <w:r>
              <w:rPr>
                <w:rFonts w:ascii="Times New Roman"/>
                <w:sz w:val="24"/>
              </w:rPr>
              <w:t>A + BC</w:t>
            </w:r>
          </w:p>
        </w:tc>
        <w:tc>
          <w:tcPr>
            <w:tcW w:w="489" w:type="dxa"/>
          </w:tcPr>
          <w:p>
            <w:pPr>
              <w:pStyle w:val="TableParagraph"/>
              <w:spacing w:line="258" w:lineRule="exact" w:before="62"/>
              <w:ind w:left="91"/>
              <w:rPr>
                <w:rFonts w:ascii="Times New Roman" w:hAnsi="Times New Roman"/>
                <w:sz w:val="24"/>
              </w:rPr>
            </w:pPr>
            <w:r>
              <w:rPr>
                <w:rFonts w:ascii="Times New Roman" w:hAnsi="Times New Roman"/>
                <w:sz w:val="24"/>
              </w:rPr>
              <w:t>→</w:t>
            </w:r>
          </w:p>
        </w:tc>
        <w:tc>
          <w:tcPr>
            <w:tcW w:w="784" w:type="dxa"/>
          </w:tcPr>
          <w:p>
            <w:pPr>
              <w:pStyle w:val="TableParagraph"/>
              <w:spacing w:line="258" w:lineRule="exact" w:before="62"/>
              <w:ind w:left="142"/>
              <w:rPr>
                <w:rFonts w:ascii="Times New Roman"/>
                <w:sz w:val="24"/>
              </w:rPr>
            </w:pPr>
            <w:r>
              <w:rPr>
                <w:rFonts w:ascii="Times New Roman"/>
                <w:sz w:val="24"/>
              </w:rPr>
              <w:t>AC +</w:t>
            </w:r>
          </w:p>
        </w:tc>
        <w:tc>
          <w:tcPr>
            <w:tcW w:w="489" w:type="dxa"/>
          </w:tcPr>
          <w:p>
            <w:pPr>
              <w:pStyle w:val="TableParagraph"/>
              <w:spacing w:line="258" w:lineRule="exact" w:before="62"/>
              <w:ind w:left="52"/>
              <w:rPr>
                <w:rFonts w:ascii="Times New Roman"/>
                <w:sz w:val="24"/>
              </w:rPr>
            </w:pPr>
            <w:r>
              <w:rPr>
                <w:rFonts w:ascii="Times New Roman"/>
                <w:sz w:val="24"/>
              </w:rPr>
              <w:t>B</w:t>
            </w:r>
          </w:p>
        </w:tc>
        <w:tc>
          <w:tcPr>
            <w:tcW w:w="1690" w:type="dxa"/>
          </w:tcPr>
          <w:p>
            <w:pPr>
              <w:pStyle w:val="TableParagraph"/>
              <w:spacing w:line="259" w:lineRule="exact" w:before="61"/>
              <w:ind w:left="283"/>
              <w:rPr>
                <w:rFonts w:ascii="Times New Roman"/>
                <w:sz w:val="24"/>
              </w:rPr>
            </w:pPr>
            <w:r>
              <w:rPr>
                <w:rFonts w:ascii="Times New Roman"/>
                <w:position w:val="2"/>
                <w:sz w:val="24"/>
              </w:rPr>
              <w:t>2 Na + 2 H</w:t>
            </w:r>
            <w:r>
              <w:rPr>
                <w:rFonts w:ascii="Times New Roman"/>
                <w:sz w:val="16"/>
              </w:rPr>
              <w:t>2</w:t>
            </w:r>
            <w:r>
              <w:rPr>
                <w:rFonts w:ascii="Times New Roman"/>
                <w:position w:val="2"/>
                <w:sz w:val="24"/>
              </w:rPr>
              <w:t>O</w:t>
            </w:r>
          </w:p>
        </w:tc>
        <w:tc>
          <w:tcPr>
            <w:tcW w:w="461" w:type="dxa"/>
          </w:tcPr>
          <w:p>
            <w:pPr>
              <w:pStyle w:val="TableParagraph"/>
              <w:spacing w:line="258" w:lineRule="exact" w:before="62"/>
              <w:ind w:left="94"/>
              <w:rPr>
                <w:rFonts w:ascii="Times New Roman" w:hAnsi="Times New Roman"/>
                <w:sz w:val="24"/>
              </w:rPr>
            </w:pPr>
            <w:r>
              <w:rPr>
                <w:rFonts w:ascii="Times New Roman" w:hAnsi="Times New Roman"/>
                <w:sz w:val="24"/>
              </w:rPr>
              <w:t>→</w:t>
            </w:r>
          </w:p>
        </w:tc>
        <w:tc>
          <w:tcPr>
            <w:tcW w:w="1472" w:type="dxa"/>
          </w:tcPr>
          <w:p>
            <w:pPr>
              <w:pStyle w:val="TableParagraph"/>
              <w:spacing w:line="259" w:lineRule="exact" w:before="61"/>
              <w:ind w:left="113"/>
              <w:rPr>
                <w:rFonts w:ascii="Times New Roman"/>
                <w:sz w:val="16"/>
              </w:rPr>
            </w:pPr>
            <w:r>
              <w:rPr>
                <w:rFonts w:ascii="Times New Roman"/>
                <w:position w:val="2"/>
                <w:sz w:val="24"/>
              </w:rPr>
              <w:t>2 NaOH + H</w:t>
            </w:r>
            <w:r>
              <w:rPr>
                <w:rFonts w:ascii="Times New Roman"/>
                <w:sz w:val="16"/>
              </w:rPr>
              <w:t>2</w:t>
            </w:r>
          </w:p>
        </w:tc>
      </w:tr>
    </w:tbl>
    <w:p>
      <w:pPr>
        <w:pStyle w:val="BodyText"/>
      </w:pPr>
    </w:p>
    <w:p>
      <w:pPr>
        <w:pStyle w:val="BodyText"/>
      </w:pPr>
    </w:p>
    <w:p>
      <w:pPr>
        <w:pStyle w:val="BodyText"/>
      </w:pPr>
    </w:p>
    <w:p>
      <w:pPr>
        <w:pStyle w:val="BodyText"/>
      </w:pPr>
    </w:p>
    <w:p>
      <w:pPr>
        <w:pStyle w:val="BodyText"/>
        <w:ind w:left="1020" w:right="1392"/>
      </w:pPr>
      <w:r>
        <w:rPr>
          <w:b/>
        </w:rPr>
        <w:t>Enzymes </w:t>
      </w:r>
      <w:r>
        <w:rPr/>
        <w:t>are organic molecules that catalyze (speed up) chemical reactions. They work by binding to the reactants and converting them to a different molecule (the product). Enzymes are specific to a type of reactant, and therefore can catalyze only one type of reaction. This </w:t>
      </w:r>
      <w:r>
        <w:rPr>
          <w:b/>
        </w:rPr>
        <w:t>enzyme specificity </w:t>
      </w:r>
      <w:r>
        <w:rPr/>
        <w:t>is the result of the particular shape of the enzyme that only permits binding to one type of reactant, much like a key fits a lock (Figure 5.2). The reactants in an enzymatic chemical reaction are called </w:t>
      </w:r>
      <w:r>
        <w:rPr>
          <w:b/>
        </w:rPr>
        <w:t>substrate(s)</w:t>
      </w:r>
      <w:r>
        <w:rPr/>
        <w:t>. Notice how the shape of the enzyme fits its substrate. The location where the enzyme binds a substrate is called the </w:t>
      </w:r>
      <w:r>
        <w:rPr>
          <w:b/>
        </w:rPr>
        <w:t>active site </w:t>
      </w:r>
      <w:r>
        <w:rPr/>
        <w:t>because the reaction occurs here. At the end of the reaction, the product is released, and the enzyme can then bind to more substrate. Thus, an enzyme can perform the reaction over and over again, </w:t>
      </w:r>
      <w:r>
        <w:rPr>
          <w:u w:val="single"/>
        </w:rPr>
        <w:t>as long as there is substrate present</w:t>
      </w:r>
      <w:r>
        <w:rPr/>
        <w:t>.</w:t>
      </w:r>
    </w:p>
    <w:p>
      <w:pPr>
        <w:pStyle w:val="BodyText"/>
        <w:spacing w:before="2"/>
        <w:rPr>
          <w:sz w:val="22"/>
        </w:rPr>
      </w:pPr>
      <w:r>
        <w:rPr/>
        <w:pict>
          <v:group style="position:absolute;margin-left:66.974998pt;margin-top:15.546754pt;width:475.5pt;height:199.5pt;mso-position-horizontal-relative:page;mso-position-vertical-relative:paragraph;z-index:-251598848;mso-wrap-distance-left:0;mso-wrap-distance-right:0" coordorigin="1339,311" coordsize="9510,3990">
            <v:shape style="position:absolute;left:4260;top:1321;width:240;height:158" type="#_x0000_t75" stroked="false">
              <v:imagedata r:id="rId61" o:title=""/>
            </v:shape>
            <v:shape style="position:absolute;left:6222;top:1328;width:240;height:158" type="#_x0000_t75" stroked="false">
              <v:imagedata r:id="rId62" o:title=""/>
            </v:shape>
            <v:rect style="position:absolute;left:1347;top:318;width:9495;height:3975" filled="true" fillcolor="#ffffff" stroked="false">
              <v:fill type="solid"/>
            </v:rect>
            <v:rect style="position:absolute;left:1347;top:318;width:9495;height:3975" filled="false" stroked="true" strokeweight=".75pt" strokecolor="#000000">
              <v:stroke dashstyle="solid"/>
            </v:rect>
            <v:shape style="position:absolute;left:2487;top:1893;width:1560;height:1243" coordorigin="2487,1893" coordsize="1560,1243" path="m3267,1893l3182,1897,3100,1908,3020,1925,2945,1949,2873,1978,2806,2013,2744,2053,2688,2098,2637,2148,2593,2201,2556,2258,2527,2318,2505,2381,2492,2447,2487,2515,2492,2582,2505,2648,2527,2711,2556,2771,2593,2828,2637,2881,2688,2931,2744,2976,2806,3016,2873,3051,2945,3080,3020,3104,3100,3121,3182,3132,3267,3136,3352,3132,3434,3121,3514,3104,3589,3080,3661,3051,3728,3016,3790,2976,3846,2931,3897,2881,3941,2828,3978,2771,4007,2711,4029,2648,4042,2582,4047,2515,4042,2447,4029,2381,4007,2318,3978,2258,3941,2201,3897,2148,3846,2098,3790,2053,3728,2013,3661,1978,3589,1949,3514,1925,3434,1908,3352,1897,3267,1893xe" filled="true" fillcolor="#00af50" stroked="false">
              <v:path arrowok="t"/>
              <v:fill type="solid"/>
            </v:shape>
            <v:shape style="position:absolute;left:2487;top:1893;width:1560;height:1243" coordorigin="2487,1893" coordsize="1560,1243" path="m2487,2515l2492,2447,2505,2381,2527,2318,2556,2258,2593,2201,2637,2148,2688,2098,2744,2053,2806,2013,2873,1978,2945,1949,3020,1925,3100,1908,3182,1897,3267,1893,3352,1897,3434,1908,3514,1925,3589,1949,3661,1978,3728,2013,3790,2053,3846,2098,3897,2148,3941,2201,3978,2258,4007,2318,4029,2381,4042,2447,4047,2515,4042,2582,4029,2648,4007,2711,3978,2771,3941,2828,3897,2881,3846,2931,3790,2976,3728,3016,3661,3051,3589,3080,3514,3104,3434,3121,3352,3132,3267,3136,3182,3132,3100,3121,3020,3104,2945,3080,2873,3051,2806,3016,2744,2976,2688,2931,2637,2881,2593,2828,2556,2771,2527,2711,2505,2648,2492,2582,2487,2515xe" filled="false" stroked="true" strokeweight="2pt" strokecolor="#00af50">
              <v:path arrowok="t"/>
              <v:stroke dashstyle="solid"/>
            </v:shape>
            <v:shape style="position:absolute;left:4467;top:1893;width:1560;height:1243" coordorigin="4467,1893" coordsize="1560,1243" path="m5247,1893l5162,1897,5080,1908,5000,1925,4925,1949,4853,1978,4786,2013,4724,2053,4668,2098,4617,2148,4573,2201,4536,2258,4507,2318,4485,2381,4472,2447,4467,2515,4472,2582,4485,2648,4507,2711,4536,2771,4573,2828,4617,2881,4668,2931,4724,2976,4786,3016,4853,3051,4925,3080,5000,3104,5080,3121,5162,3132,5247,3136,5332,3132,5414,3121,5494,3104,5569,3080,5641,3051,5708,3016,5770,2976,5826,2931,5877,2881,5921,2828,5958,2771,5987,2711,6009,2648,6022,2582,6027,2515,6022,2447,6009,2381,5987,2318,5958,2258,5921,2201,5877,2148,5826,2098,5770,2053,5708,2013,5641,1978,5569,1949,5494,1925,5414,1908,5332,1897,5247,1893xe" filled="true" fillcolor="#00af50" stroked="false">
              <v:path arrowok="t"/>
              <v:fill type="solid"/>
            </v:shape>
            <v:shape style="position:absolute;left:4467;top:1893;width:1560;height:1243" coordorigin="4467,1893" coordsize="1560,1243" path="m4467,2515l4472,2447,4485,2381,4507,2318,4536,2258,4573,2201,4617,2148,4668,2098,4724,2053,4786,2013,4853,1978,4925,1949,5000,1925,5080,1908,5162,1897,5247,1893,5332,1897,5414,1908,5494,1925,5569,1949,5641,1978,5708,2013,5770,2053,5826,2098,5877,2148,5921,2201,5958,2258,5987,2318,6009,2381,6022,2447,6027,2515,6022,2582,6009,2648,5987,2711,5958,2771,5921,2828,5877,2881,5826,2931,5770,2976,5708,3016,5641,3051,5569,3080,5494,3104,5414,3121,5332,3132,5247,3136,5162,3132,5080,3121,5000,3104,4925,3080,4853,3051,4786,3016,4724,2976,4668,2931,4617,2881,4573,2828,4536,2771,4507,2711,4485,2648,4472,2582,4467,2515xe" filled="false" stroked="true" strokeweight="2pt" strokecolor="#00af50">
              <v:path arrowok="t"/>
              <v:stroke dashstyle="solid"/>
            </v:shape>
            <v:shape style="position:absolute;left:5112;top:1818;width:546;height:457" coordorigin="5112,1819" coordsize="546,457" path="m5223,1819l5145,1831,5112,1867,5254,2275,5658,1960,5632,1914,5565,1877,5480,1850,5401,1832,5318,1822,5223,1819xe" filled="true" fillcolor="#4f81bc" stroked="false">
              <v:path arrowok="t"/>
              <v:fill type="solid"/>
            </v:shape>
            <v:shape style="position:absolute;left:6462;top:1893;width:1560;height:1243" coordorigin="6462,1893" coordsize="1560,1243" path="m7242,1893l7157,1897,7075,1908,6995,1925,6920,1949,6848,1978,6781,2013,6719,2053,6663,2098,6612,2148,6568,2201,6531,2258,6502,2318,6480,2381,6467,2447,6462,2515,6467,2582,6480,2648,6502,2711,6531,2771,6568,2828,6612,2881,6663,2931,6719,2976,6781,3016,6848,3051,6920,3080,6995,3104,7075,3121,7157,3132,7242,3136,7327,3132,7409,3121,7489,3104,7564,3080,7636,3051,7703,3016,7765,2976,7821,2931,7872,2881,7916,2828,7953,2771,7982,2711,8004,2648,8017,2582,8022,2515,8017,2447,8004,2381,7982,2318,7953,2258,7916,2201,7872,2148,7821,2098,7765,2053,7703,2013,7636,1978,7564,1949,7489,1925,7409,1908,7327,1897,7242,1893xe" filled="true" fillcolor="#00af50" stroked="false">
              <v:path arrowok="t"/>
              <v:fill type="solid"/>
            </v:shape>
            <v:shape style="position:absolute;left:6462;top:1893;width:1560;height:1243" coordorigin="6462,1893" coordsize="1560,1243" path="m6462,2515l6467,2447,6480,2381,6502,2318,6531,2258,6568,2201,6612,2148,6663,2098,6719,2053,6781,2013,6848,1978,6920,1949,6995,1925,7075,1908,7157,1897,7242,1893,7327,1897,7409,1908,7489,1925,7564,1949,7636,1978,7703,2013,7765,2053,7821,2098,7872,2148,7916,2201,7953,2258,7982,2318,8004,2381,8017,2447,8022,2515,8017,2582,8004,2648,7982,2711,7953,2771,7916,2828,7872,2881,7821,2931,7765,2976,7703,3016,7636,3051,7564,3080,7489,3104,7409,3121,7327,3132,7242,3136,7157,3132,7075,3121,6995,3104,6920,3080,6848,3051,6781,3016,6719,2976,6663,2931,6612,2881,6568,2828,6531,2771,6502,2711,6480,2648,6467,2582,6462,2515xe" filled="false" stroked="true" strokeweight="2pt" strokecolor="#00af50">
              <v:path arrowok="t"/>
              <v:stroke dashstyle="solid"/>
            </v:shape>
            <v:shape style="position:absolute;left:7692;top:1518;width:546;height:457" coordorigin="7692,1519" coordsize="546,457" path="m7803,1519l7725,1531,7692,1567,7834,1975,8238,1660,8212,1614,8145,1577,8060,1550,7981,1532,7898,1522,7803,1519xe" filled="true" fillcolor="#4f81bc" stroked="false">
              <v:path arrowok="t"/>
              <v:fill type="solid"/>
            </v:shape>
            <v:shape style="position:absolute;left:7092;top:1578;width:546;height:457" coordorigin="7092,1579" coordsize="546,457" path="m7203,1579l7125,1591,7092,1627,7234,2035,7638,1720,7612,1674,7545,1637,7460,1610,7381,1592,7298,1582,7203,1579xe" filled="true" fillcolor="#4f81bc" stroked="false">
              <v:path arrowok="t"/>
              <v:fill type="solid"/>
            </v:shape>
            <v:shape style="position:absolute;left:3282;top:1473;width:546;height:457" coordorigin="3282,1474" coordsize="546,457" path="m3393,1474l3315,1486,3282,1522,3424,1930,3828,1615,3802,1569,3735,1532,3650,1505,3571,1487,3488,1477,3393,1474xe" filled="true" fillcolor="#4f81bc" stroked="false">
              <v:path arrowok="t"/>
              <v:fill type="solid"/>
            </v:shape>
            <v:shape style="position:absolute;left:3233;top:2011;width:529;height:510" coordorigin="3233,2011" coordsize="529,510" path="m3233,2011l3384,2521,3762,2147,3233,2011xe" filled="true" fillcolor="#ffffff" stroked="false">
              <v:path arrowok="t"/>
              <v:fill type="solid"/>
            </v:shape>
            <v:shape style="position:absolute;left:2814;top:2079;width:641;height:236" coordorigin="2815,2079" coordsize="641,236" path="m3326,2248l3244,2272,3237,2285,3240,2296,3244,2308,3256,2315,3417,2267,3406,2267,3326,2248xm3368,2235l3326,2248,3406,2267,3408,2262,3396,2262,3368,2235xm3306,2112l3292,2113,3283,2121,3274,2130,3275,2145,3284,2153,3336,2204,3417,2224,3406,2267,3417,2267,3455,2256,3315,2121,3306,2112xm3405,2224l3368,2235,3396,2262,3405,2224xm3417,2224l3405,2224,3396,2262,3408,2262,3417,2224xm2825,2079l2815,2123,3326,2248,3368,2235,3336,2204,2825,2079xm3336,2204l3368,2235,3405,2224,3417,2224,3417,2224,3336,2204xe" filled="true" fillcolor="#000000" stroked="false">
              <v:path arrowok="t"/>
              <v:fill type="solid"/>
            </v:shape>
            <v:shape style="position:absolute;left:1498;top:409;width:8939;height:542" type="#_x0000_t202" filled="false" stroked="false">
              <v:textbox inset="0,0,0,0">
                <w:txbxContent>
                  <w:p>
                    <w:pPr>
                      <w:spacing w:line="240" w:lineRule="auto" w:before="0"/>
                      <w:ind w:left="0" w:right="1" w:firstLine="0"/>
                      <w:jc w:val="left"/>
                      <w:rPr>
                        <w:rFonts w:ascii="Times New Roman"/>
                        <w:sz w:val="24"/>
                      </w:rPr>
                    </w:pPr>
                    <w:r>
                      <w:rPr>
                        <w:rFonts w:ascii="Times New Roman"/>
                        <w:b/>
                        <w:sz w:val="24"/>
                      </w:rPr>
                      <w:t>Figure 5.2 </w:t>
                    </w:r>
                    <w:r>
                      <w:rPr>
                        <w:rFonts w:ascii="Times New Roman"/>
                        <w:sz w:val="24"/>
                      </w:rPr>
                      <w:t>Enzymes bind a specific substrate and convert it to the product(s). The product(s) are released, and the enzyme is unchanged.</w:t>
                    </w:r>
                  </w:p>
                </w:txbxContent>
              </v:textbox>
              <w10:wrap type="none"/>
            </v:shape>
            <v:shape style="position:absolute;left:2938;top:1236;width:1394;height:267"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SUBSTRATE</w:t>
                    </w:r>
                  </w:p>
                </w:txbxContent>
              </v:textbox>
              <w10:wrap type="none"/>
            </v:shape>
            <v:shape style="position:absolute;left:7259;top:1236;width:1275;height:267" type="#_x0000_t202" filled="false" stroked="false">
              <v:textbox inset="0,0,0,0">
                <w:txbxContent>
                  <w:p>
                    <w:pPr>
                      <w:spacing w:line="266" w:lineRule="exact" w:before="0"/>
                      <w:ind w:left="0" w:right="0" w:firstLine="0"/>
                      <w:jc w:val="left"/>
                      <w:rPr>
                        <w:rFonts w:ascii="Times New Roman"/>
                        <w:sz w:val="24"/>
                      </w:rPr>
                    </w:pPr>
                    <w:r>
                      <w:rPr>
                        <w:rFonts w:ascii="Times New Roman"/>
                        <w:sz w:val="24"/>
                      </w:rPr>
                      <w:t>PRODUCTS</w:t>
                    </w:r>
                  </w:p>
                </w:txbxContent>
              </v:textbox>
              <w10:wrap type="none"/>
            </v:shape>
            <v:shape style="position:absolute;left:1618;top:1789;width:1024;height:266" type="#_x0000_t202" filled="false" stroked="false">
              <v:textbox inset="0,0,0,0">
                <w:txbxContent>
                  <w:p>
                    <w:pPr>
                      <w:spacing w:line="266" w:lineRule="exact" w:before="0"/>
                      <w:ind w:left="0" w:right="0" w:firstLine="0"/>
                      <w:jc w:val="left"/>
                      <w:rPr>
                        <w:rFonts w:ascii="Times New Roman"/>
                        <w:b/>
                        <w:sz w:val="24"/>
                      </w:rPr>
                    </w:pPr>
                    <w:r>
                      <w:rPr>
                        <w:rFonts w:ascii="Times New Roman"/>
                        <w:b/>
                        <w:sz w:val="24"/>
                      </w:rPr>
                      <w:t>active site</w:t>
                    </w:r>
                  </w:p>
                </w:txbxContent>
              </v:textbox>
              <w10:wrap type="none"/>
            </v:shape>
            <v:shape style="position:absolute;left:2808;top:2651;width:935;height:245" type="#_x0000_t202" filled="false" stroked="false">
              <v:textbox inset="0,0,0,0">
                <w:txbxContent>
                  <w:p>
                    <w:pPr>
                      <w:spacing w:line="244" w:lineRule="exact" w:before="0"/>
                      <w:ind w:left="0" w:right="0" w:firstLine="0"/>
                      <w:jc w:val="left"/>
                      <w:rPr>
                        <w:rFonts w:ascii="Times New Roman"/>
                        <w:sz w:val="22"/>
                      </w:rPr>
                    </w:pPr>
                    <w:r>
                      <w:rPr>
                        <w:rFonts w:ascii="Times New Roman"/>
                        <w:sz w:val="22"/>
                      </w:rPr>
                      <w:t>ENZYME</w:t>
                    </w:r>
                  </w:p>
                </w:txbxContent>
              </v:textbox>
              <w10:wrap type="none"/>
            </v:shape>
            <v:shape style="position:absolute;left:4618;top:3445;width:1393;height:818" type="#_x0000_t202" filled="false" stroked="false">
              <v:textbox inset="0,0,0,0">
                <w:txbxContent>
                  <w:p>
                    <w:pPr>
                      <w:spacing w:line="240" w:lineRule="auto" w:before="0"/>
                      <w:ind w:left="240" w:right="193" w:hanging="60"/>
                      <w:jc w:val="left"/>
                      <w:rPr>
                        <w:rFonts w:ascii="Times New Roman"/>
                        <w:sz w:val="24"/>
                      </w:rPr>
                    </w:pPr>
                    <w:r>
                      <w:rPr>
                        <w:rFonts w:ascii="Times New Roman"/>
                        <w:sz w:val="24"/>
                      </w:rPr>
                      <w:t>ENZYME</w:t>
                    </w:r>
                    <w:r>
                      <w:rPr>
                        <w:rFonts w:ascii="Times New Roman"/>
                        <w:w w:val="99"/>
                        <w:sz w:val="24"/>
                      </w:rPr>
                      <w:t> </w:t>
                    </w:r>
                    <w:r>
                      <w:rPr>
                        <w:rFonts w:ascii="Times New Roman"/>
                        <w:sz w:val="24"/>
                      </w:rPr>
                      <w:t>BINDS</w:t>
                    </w:r>
                  </w:p>
                  <w:p>
                    <w:pPr>
                      <w:spacing w:before="0"/>
                      <w:ind w:left="0" w:right="0" w:firstLine="0"/>
                      <w:jc w:val="left"/>
                      <w:rPr>
                        <w:rFonts w:ascii="Times New Roman"/>
                        <w:sz w:val="24"/>
                      </w:rPr>
                    </w:pPr>
                    <w:r>
                      <w:rPr>
                        <w:rFonts w:ascii="Times New Roman"/>
                        <w:sz w:val="24"/>
                      </w:rPr>
                      <w:t>SUBSTRATE</w:t>
                    </w:r>
                  </w:p>
                </w:txbxContent>
              </v:textbox>
              <w10:wrap type="none"/>
            </v:shape>
            <v:shape style="position:absolute;left:6711;top:3445;width:1274;height:818" type="#_x0000_t202" filled="false" stroked="false">
              <v:textbox inset="0,0,0,0">
                <w:txbxContent>
                  <w:p>
                    <w:pPr>
                      <w:spacing w:line="240" w:lineRule="auto" w:before="0"/>
                      <w:ind w:left="0" w:right="18" w:hanging="40"/>
                      <w:jc w:val="center"/>
                      <w:rPr>
                        <w:rFonts w:ascii="Times New Roman"/>
                        <w:sz w:val="24"/>
                      </w:rPr>
                    </w:pPr>
                    <w:r>
                      <w:rPr>
                        <w:rFonts w:ascii="Times New Roman"/>
                        <w:sz w:val="24"/>
                      </w:rPr>
                      <w:t>ENZYME RELEASES </w:t>
                    </w:r>
                    <w:r>
                      <w:rPr>
                        <w:rFonts w:ascii="Times New Roman"/>
                        <w:w w:val="95"/>
                        <w:sz w:val="24"/>
                      </w:rPr>
                      <w:t>PRODUCTS</w:t>
                    </w:r>
                  </w:p>
                </w:txbxContent>
              </v:textbox>
              <w10:wrap type="none"/>
            </v:shape>
            <w10:wrap type="topAndBottom"/>
          </v:group>
        </w:pict>
      </w:r>
    </w:p>
    <w:p>
      <w:pPr>
        <w:spacing w:after="0"/>
        <w:rPr>
          <w:sz w:val="22"/>
        </w:rPr>
        <w:sectPr>
          <w:pgSz w:w="12240" w:h="15840"/>
          <w:pgMar w:header="0" w:footer="714" w:top="1440" w:bottom="900" w:left="420" w:right="140"/>
        </w:sectPr>
      </w:pPr>
    </w:p>
    <w:p>
      <w:pPr>
        <w:pStyle w:val="BodyText"/>
        <w:spacing w:before="39"/>
        <w:ind w:left="1020" w:right="1295"/>
      </w:pPr>
      <w:r>
        <w:rPr/>
        <w:t>Most enzymes are complex proteins that function most efficiently within a specific range of temperature and pH. Extremes in temperature or pH will </w:t>
      </w:r>
      <w:r>
        <w:rPr>
          <w:b/>
        </w:rPr>
        <w:t>denature </w:t>
      </w:r>
      <w:r>
        <w:rPr/>
        <w:t>the enzyme by permanently altering its chemical structure. Even a small change in the protein's structure will change the enzyme's shape enough to prevent the substrate from binding, and thus keep the reaction from occurring. In this laboratory, you will test the effect of temperature, enzyme concentration, and pH on an enzyme function. In today's laboratory, you will be studying the actions of the enzyme </w:t>
      </w:r>
      <w:r>
        <w:rPr>
          <w:b/>
        </w:rPr>
        <w:t>catalase</w:t>
      </w:r>
      <w:r>
        <w:rPr/>
        <w:t>.</w:t>
      </w:r>
    </w:p>
    <w:p>
      <w:pPr>
        <w:pStyle w:val="BodyText"/>
        <w:spacing w:before="8"/>
        <w:rPr>
          <w:sz w:val="19"/>
        </w:rPr>
      </w:pPr>
    </w:p>
    <w:p>
      <w:pPr>
        <w:pStyle w:val="Heading3"/>
        <w:rPr>
          <w:b w:val="0"/>
        </w:rPr>
      </w:pPr>
      <w:r>
        <w:rPr/>
        <w:t>Materials</w:t>
      </w:r>
      <w:r>
        <w:rPr>
          <w:b w:val="0"/>
        </w:rPr>
        <w:t>:</w:t>
      </w:r>
    </w:p>
    <w:p>
      <w:pPr>
        <w:pStyle w:val="ListParagraph"/>
        <w:numPr>
          <w:ilvl w:val="0"/>
          <w:numId w:val="18"/>
        </w:numPr>
        <w:tabs>
          <w:tab w:pos="1740" w:val="left" w:leader="none"/>
          <w:tab w:pos="1741" w:val="left" w:leader="none"/>
        </w:tabs>
        <w:spacing w:line="240" w:lineRule="auto" w:before="241" w:after="0"/>
        <w:ind w:left="1740" w:right="0" w:hanging="361"/>
        <w:jc w:val="left"/>
        <w:rPr>
          <w:rFonts w:ascii="Symbol" w:hAnsi="Symbol"/>
          <w:sz w:val="20"/>
        </w:rPr>
      </w:pPr>
      <w:r>
        <w:rPr>
          <w:sz w:val="24"/>
        </w:rPr>
        <w:t>Catalase</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Hydrogen</w:t>
      </w:r>
      <w:r>
        <w:rPr>
          <w:spacing w:val="-2"/>
          <w:sz w:val="24"/>
        </w:rPr>
        <w:t> </w:t>
      </w:r>
      <w:r>
        <w:rPr>
          <w:sz w:val="24"/>
        </w:rPr>
        <w:t>peroxide</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Small test</w:t>
      </w:r>
      <w:r>
        <w:rPr>
          <w:spacing w:val="-2"/>
          <w:sz w:val="24"/>
        </w:rPr>
        <w:t> </w:t>
      </w:r>
      <w:r>
        <w:rPr>
          <w:sz w:val="24"/>
        </w:rPr>
        <w:t>tubes</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Ruler</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Wax Pencil</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Ice, boiling water bath, refrigerator, warm</w:t>
      </w:r>
      <w:r>
        <w:rPr>
          <w:spacing w:val="-3"/>
          <w:sz w:val="24"/>
        </w:rPr>
        <w:t> </w:t>
      </w:r>
      <w:r>
        <w:rPr>
          <w:sz w:val="24"/>
        </w:rPr>
        <w:t>incubator</w:t>
      </w:r>
    </w:p>
    <w:p>
      <w:pPr>
        <w:pStyle w:val="ListParagraph"/>
        <w:numPr>
          <w:ilvl w:val="0"/>
          <w:numId w:val="18"/>
        </w:numPr>
        <w:tabs>
          <w:tab w:pos="1740" w:val="left" w:leader="none"/>
          <w:tab w:pos="1741" w:val="left" w:leader="none"/>
        </w:tabs>
        <w:spacing w:line="240" w:lineRule="auto" w:before="0" w:after="0"/>
        <w:ind w:left="1740" w:right="0" w:hanging="361"/>
        <w:jc w:val="left"/>
        <w:rPr>
          <w:rFonts w:ascii="Symbol" w:hAnsi="Symbol"/>
          <w:sz w:val="20"/>
        </w:rPr>
      </w:pPr>
      <w:r>
        <w:rPr>
          <w:sz w:val="24"/>
        </w:rPr>
        <w:t>HCl, NaOH, pH</w:t>
      </w:r>
      <w:r>
        <w:rPr>
          <w:spacing w:val="-2"/>
          <w:sz w:val="24"/>
        </w:rPr>
        <w:t> </w:t>
      </w:r>
      <w:r>
        <w:rPr>
          <w:sz w:val="24"/>
        </w:rPr>
        <w:t>paper</w:t>
      </w:r>
    </w:p>
    <w:p>
      <w:pPr>
        <w:pStyle w:val="BodyText"/>
        <w:spacing w:before="2"/>
      </w:pPr>
    </w:p>
    <w:p>
      <w:pPr>
        <w:pStyle w:val="Heading3"/>
        <w:numPr>
          <w:ilvl w:val="0"/>
          <w:numId w:val="20"/>
        </w:numPr>
        <w:tabs>
          <w:tab w:pos="1740" w:val="left" w:leader="none"/>
          <w:tab w:pos="1741" w:val="left" w:leader="none"/>
        </w:tabs>
        <w:spacing w:line="240" w:lineRule="auto" w:before="0" w:after="0"/>
        <w:ind w:left="1740" w:right="0" w:hanging="721"/>
        <w:jc w:val="left"/>
      </w:pPr>
      <w:r>
        <w:rPr/>
        <w:t>Catalase</w:t>
      </w:r>
      <w:r>
        <w:rPr>
          <w:spacing w:val="-2"/>
        </w:rPr>
        <w:t> </w:t>
      </w:r>
      <w:r>
        <w:rPr/>
        <w:t>Activity</w:t>
      </w:r>
    </w:p>
    <w:p>
      <w:pPr>
        <w:pStyle w:val="BodyText"/>
        <w:tabs>
          <w:tab w:pos="4352" w:val="left" w:leader="none"/>
          <w:tab w:pos="4787" w:val="left" w:leader="none"/>
        </w:tabs>
        <w:spacing w:before="198"/>
        <w:ind w:left="3180" w:right="1524" w:hanging="2160"/>
        <w:rPr>
          <w:sz w:val="16"/>
        </w:rPr>
      </w:pPr>
      <w:r>
        <w:rPr/>
        <w:t>Catalase is an enzyme that speeds the breakdown of hydrogen peroxide to water and</w:t>
      </w:r>
      <w:r>
        <w:rPr>
          <w:spacing w:val="-36"/>
        </w:rPr>
        <w:t> </w:t>
      </w:r>
      <w:r>
        <w:rPr/>
        <w:t>oxygen: </w:t>
      </w:r>
      <w:r>
        <w:rPr>
          <w:position w:val="2"/>
        </w:rPr>
        <w:t>2 H</w:t>
      </w:r>
      <w:r>
        <w:rPr>
          <w:sz w:val="16"/>
        </w:rPr>
        <w:t>2</w:t>
      </w:r>
      <w:r>
        <w:rPr>
          <w:position w:val="2"/>
        </w:rPr>
        <w:t>O</w:t>
      </w:r>
      <w:r>
        <w:rPr>
          <w:sz w:val="16"/>
        </w:rPr>
        <w:t>2</w:t>
        <w:tab/>
      </w:r>
      <w:r>
        <w:rPr>
          <w:position w:val="2"/>
        </w:rPr>
        <w:t>→</w:t>
        <w:tab/>
        <w:t>2 H</w:t>
      </w:r>
      <w:r>
        <w:rPr>
          <w:sz w:val="16"/>
        </w:rPr>
        <w:t>2</w:t>
      </w:r>
      <w:r>
        <w:rPr>
          <w:position w:val="2"/>
        </w:rPr>
        <w:t>O +</w:t>
      </w:r>
      <w:r>
        <w:rPr>
          <w:spacing w:val="52"/>
          <w:position w:val="2"/>
        </w:rPr>
        <w:t> </w:t>
      </w:r>
      <w:r>
        <w:rPr>
          <w:position w:val="2"/>
        </w:rPr>
        <w:t>O</w:t>
      </w:r>
      <w:r>
        <w:rPr>
          <w:sz w:val="16"/>
        </w:rPr>
        <w:t>2</w:t>
      </w:r>
    </w:p>
    <w:p>
      <w:pPr>
        <w:pStyle w:val="BodyText"/>
        <w:tabs>
          <w:tab w:pos="4898" w:val="left" w:leader="none"/>
          <w:tab w:pos="5687" w:val="left" w:leader="none"/>
          <w:tab w:pos="6077" w:val="left" w:leader="none"/>
        </w:tabs>
        <w:spacing w:line="293" w:lineRule="exact"/>
        <w:ind w:left="2460"/>
      </w:pPr>
      <w:r>
        <w:rPr/>
        <w:t>hydrogen</w:t>
      </w:r>
      <w:r>
        <w:rPr>
          <w:spacing w:val="-3"/>
        </w:rPr>
        <w:t> </w:t>
      </w:r>
      <w:r>
        <w:rPr/>
        <w:t>peroxide </w:t>
      </w:r>
      <w:r>
        <w:rPr>
          <w:spacing w:val="50"/>
        </w:rPr>
        <w:t> </w:t>
      </w:r>
      <w:r>
        <w:rPr/>
        <w:t>→</w:t>
        <w:tab/>
        <w:t>water</w:t>
        <w:tab/>
        <w:t>+</w:t>
        <w:tab/>
        <w:t>oxygen</w:t>
      </w:r>
      <w:r>
        <w:rPr>
          <w:spacing w:val="-1"/>
        </w:rPr>
        <w:t> </w:t>
      </w:r>
      <w:r>
        <w:rPr/>
        <w:t>gas</w:t>
      </w:r>
    </w:p>
    <w:p>
      <w:pPr>
        <w:pStyle w:val="BodyText"/>
      </w:pPr>
    </w:p>
    <w:p>
      <w:pPr>
        <w:pStyle w:val="BodyText"/>
        <w:spacing w:before="2"/>
      </w:pPr>
    </w:p>
    <w:p>
      <w:pPr>
        <w:tabs>
          <w:tab w:pos="7251" w:val="left" w:leader="none"/>
        </w:tabs>
        <w:spacing w:before="0"/>
        <w:ind w:left="1020" w:right="0" w:firstLine="0"/>
        <w:jc w:val="left"/>
        <w:rPr>
          <w:sz w:val="24"/>
        </w:rPr>
      </w:pPr>
      <w:r>
        <w:rPr>
          <w:sz w:val="24"/>
        </w:rPr>
        <w:t>What is the </w:t>
      </w:r>
      <w:r>
        <w:rPr>
          <w:b/>
          <w:sz w:val="24"/>
        </w:rPr>
        <w:t>reactant </w:t>
      </w:r>
      <w:r>
        <w:rPr>
          <w:sz w:val="24"/>
        </w:rPr>
        <w:t>in this</w:t>
      </w:r>
      <w:r>
        <w:rPr>
          <w:spacing w:val="-12"/>
          <w:sz w:val="24"/>
        </w:rPr>
        <w:t> </w:t>
      </w:r>
      <w:r>
        <w:rPr>
          <w:sz w:val="24"/>
        </w:rPr>
        <w:t>reaction?  </w:t>
      </w:r>
      <w:r>
        <w:rPr>
          <w:spacing w:val="-1"/>
          <w:sz w:val="24"/>
        </w:rPr>
        <w:t> </w:t>
      </w:r>
      <w:r>
        <w:rPr>
          <w:sz w:val="24"/>
          <w:u w:val="single"/>
        </w:rPr>
        <w:t> </w:t>
        <w:tab/>
      </w:r>
    </w:p>
    <w:p>
      <w:pPr>
        <w:pStyle w:val="BodyText"/>
        <w:spacing w:before="9"/>
        <w:rPr>
          <w:sz w:val="19"/>
        </w:rPr>
      </w:pPr>
    </w:p>
    <w:p>
      <w:pPr>
        <w:tabs>
          <w:tab w:pos="4864" w:val="left" w:leader="none"/>
          <w:tab w:pos="7305" w:val="left" w:leader="none"/>
        </w:tabs>
        <w:spacing w:before="52"/>
        <w:ind w:left="1020" w:right="0" w:firstLine="0"/>
        <w:jc w:val="left"/>
        <w:rPr>
          <w:sz w:val="24"/>
        </w:rPr>
      </w:pPr>
      <w:r>
        <w:rPr>
          <w:sz w:val="24"/>
        </w:rPr>
        <w:t>What is the </w:t>
      </w:r>
      <w:r>
        <w:rPr>
          <w:b/>
          <w:sz w:val="24"/>
        </w:rPr>
        <w:t>substrate </w:t>
      </w:r>
      <w:r>
        <w:rPr>
          <w:sz w:val="24"/>
        </w:rPr>
        <w:t>for</w:t>
      </w:r>
      <w:r>
        <w:rPr>
          <w:spacing w:val="-11"/>
          <w:sz w:val="24"/>
        </w:rPr>
        <w:t> </w:t>
      </w:r>
      <w:r>
        <w:rPr>
          <w:sz w:val="24"/>
        </w:rPr>
        <w:t>catalase?</w:t>
        <w:tab/>
      </w:r>
      <w:r>
        <w:rPr>
          <w:sz w:val="24"/>
          <w:u w:val="single"/>
        </w:rPr>
        <w:t> </w:t>
        <w:tab/>
      </w:r>
    </w:p>
    <w:p>
      <w:pPr>
        <w:pStyle w:val="BodyText"/>
        <w:spacing w:before="9"/>
        <w:rPr>
          <w:sz w:val="19"/>
        </w:rPr>
      </w:pPr>
    </w:p>
    <w:p>
      <w:pPr>
        <w:tabs>
          <w:tab w:pos="7354" w:val="left" w:leader="none"/>
        </w:tabs>
        <w:spacing w:before="51"/>
        <w:ind w:left="1020" w:right="0" w:firstLine="0"/>
        <w:jc w:val="left"/>
        <w:rPr>
          <w:sz w:val="24"/>
        </w:rPr>
      </w:pPr>
      <w:r>
        <w:rPr>
          <w:sz w:val="24"/>
        </w:rPr>
        <w:t>What are the </w:t>
      </w:r>
      <w:r>
        <w:rPr>
          <w:b/>
          <w:sz w:val="24"/>
        </w:rPr>
        <w:t>products </w:t>
      </w:r>
      <w:r>
        <w:rPr>
          <w:sz w:val="24"/>
        </w:rPr>
        <w:t>in this</w:t>
      </w:r>
      <w:r>
        <w:rPr>
          <w:spacing w:val="-17"/>
          <w:sz w:val="24"/>
        </w:rPr>
        <w:t> </w:t>
      </w:r>
      <w:r>
        <w:rPr>
          <w:sz w:val="24"/>
        </w:rPr>
        <w:t>reaction?</w:t>
      </w:r>
      <w:r>
        <w:rPr>
          <w:spacing w:val="-1"/>
          <w:sz w:val="24"/>
        </w:rPr>
        <w:t> </w:t>
      </w:r>
      <w:r>
        <w:rPr>
          <w:sz w:val="24"/>
          <w:u w:val="single"/>
        </w:rPr>
        <w:t> </w:t>
        <w:tab/>
      </w:r>
    </w:p>
    <w:p>
      <w:pPr>
        <w:pStyle w:val="BodyText"/>
        <w:spacing w:before="9"/>
        <w:rPr>
          <w:sz w:val="19"/>
        </w:rPr>
      </w:pPr>
    </w:p>
    <w:p>
      <w:pPr>
        <w:pStyle w:val="BodyText"/>
        <w:tabs>
          <w:tab w:pos="10378" w:val="left" w:leader="none"/>
        </w:tabs>
        <w:spacing w:before="52"/>
        <w:ind w:left="1020"/>
      </w:pPr>
      <w:r>
        <w:rPr/>
        <w:t>Bubbling occurs as the reaction proceeds.</w:t>
      </w:r>
      <w:r>
        <w:rPr>
          <w:spacing w:val="-18"/>
        </w:rPr>
        <w:t> </w:t>
      </w:r>
      <w:r>
        <w:rPr/>
        <w:t>Why? </w:t>
      </w:r>
      <w:r>
        <w:rPr>
          <w:u w:val="single"/>
        </w:rPr>
        <w:t> </w:t>
        <w:tab/>
      </w:r>
    </w:p>
    <w:p>
      <w:pPr>
        <w:pStyle w:val="BodyText"/>
        <w:spacing w:before="9"/>
        <w:rPr>
          <w:sz w:val="17"/>
        </w:rPr>
      </w:pPr>
      <w:r>
        <w:rPr/>
        <w:pict>
          <v:shape style="position:absolute;margin-left:72.024002pt;margin-top:13.186964pt;width:466pt;height:.1pt;mso-position-horizontal-relative:page;mso-position-vertical-relative:paragraph;z-index:-251595776;mso-wrap-distance-left:0;mso-wrap-distance-right:0" coordorigin="1440,264" coordsize="9320,0" path="m1440,264l10760,264e" filled="false" stroked="true" strokeweight=".77925pt" strokecolor="#000000">
            <v:path arrowok="t"/>
            <v:stroke dashstyle="solid"/>
            <w10:wrap type="topAndBottom"/>
          </v:shape>
        </w:pict>
      </w:r>
    </w:p>
    <w:p>
      <w:pPr>
        <w:pStyle w:val="BodyText"/>
        <w:spacing w:before="1"/>
        <w:rPr>
          <w:sz w:val="19"/>
        </w:rPr>
      </w:pPr>
    </w:p>
    <w:p>
      <w:pPr>
        <w:pStyle w:val="ListParagraph"/>
        <w:numPr>
          <w:ilvl w:val="0"/>
          <w:numId w:val="21"/>
        </w:numPr>
        <w:tabs>
          <w:tab w:pos="1381" w:val="left" w:leader="none"/>
        </w:tabs>
        <w:spacing w:line="278" w:lineRule="auto" w:before="52" w:after="0"/>
        <w:ind w:left="1380" w:right="1712" w:hanging="360"/>
        <w:jc w:val="left"/>
        <w:rPr>
          <w:sz w:val="24"/>
        </w:rPr>
      </w:pPr>
      <w:r>
        <w:rPr>
          <w:sz w:val="24"/>
        </w:rPr>
        <w:t>With</w:t>
      </w:r>
      <w:r>
        <w:rPr>
          <w:spacing w:val="-3"/>
          <w:sz w:val="24"/>
        </w:rPr>
        <w:t> </w:t>
      </w:r>
      <w:r>
        <w:rPr>
          <w:sz w:val="24"/>
        </w:rPr>
        <w:t>a</w:t>
      </w:r>
      <w:r>
        <w:rPr>
          <w:spacing w:val="-2"/>
          <w:sz w:val="24"/>
        </w:rPr>
        <w:t> </w:t>
      </w:r>
      <w:r>
        <w:rPr>
          <w:sz w:val="24"/>
        </w:rPr>
        <w:t>wax</w:t>
      </w:r>
      <w:r>
        <w:rPr>
          <w:spacing w:val="-3"/>
          <w:sz w:val="24"/>
        </w:rPr>
        <w:t> </w:t>
      </w:r>
      <w:r>
        <w:rPr>
          <w:sz w:val="24"/>
        </w:rPr>
        <w:t>pencil,</w:t>
      </w:r>
      <w:r>
        <w:rPr>
          <w:spacing w:val="-2"/>
          <w:sz w:val="24"/>
        </w:rPr>
        <w:t> </w:t>
      </w:r>
      <w:r>
        <w:rPr>
          <w:sz w:val="24"/>
        </w:rPr>
        <w:t>label</w:t>
      </w:r>
      <w:r>
        <w:rPr>
          <w:spacing w:val="-3"/>
          <w:sz w:val="24"/>
        </w:rPr>
        <w:t> </w:t>
      </w:r>
      <w:r>
        <w:rPr>
          <w:sz w:val="24"/>
        </w:rPr>
        <w:t>three</w:t>
      </w:r>
      <w:r>
        <w:rPr>
          <w:spacing w:val="-2"/>
          <w:sz w:val="24"/>
        </w:rPr>
        <w:t> </w:t>
      </w:r>
      <w:r>
        <w:rPr>
          <w:sz w:val="24"/>
        </w:rPr>
        <w:t>test</w:t>
      </w:r>
      <w:r>
        <w:rPr>
          <w:spacing w:val="-1"/>
          <w:sz w:val="24"/>
        </w:rPr>
        <w:t> </w:t>
      </w:r>
      <w:r>
        <w:rPr>
          <w:sz w:val="24"/>
        </w:rPr>
        <w:t>tubes</w:t>
      </w:r>
      <w:r>
        <w:rPr>
          <w:spacing w:val="-1"/>
          <w:sz w:val="24"/>
        </w:rPr>
        <w:t> </w:t>
      </w:r>
      <w:r>
        <w:rPr>
          <w:sz w:val="24"/>
        </w:rPr>
        <w:t>(#1,</w:t>
      </w:r>
      <w:r>
        <w:rPr>
          <w:spacing w:val="-4"/>
          <w:sz w:val="24"/>
        </w:rPr>
        <w:t> </w:t>
      </w:r>
      <w:r>
        <w:rPr>
          <w:sz w:val="24"/>
        </w:rPr>
        <w:t>#2,</w:t>
      </w:r>
      <w:r>
        <w:rPr>
          <w:spacing w:val="-4"/>
          <w:sz w:val="24"/>
        </w:rPr>
        <w:t> </w:t>
      </w:r>
      <w:r>
        <w:rPr>
          <w:sz w:val="24"/>
        </w:rPr>
        <w:t>#3)</w:t>
      </w:r>
      <w:r>
        <w:rPr>
          <w:spacing w:val="-1"/>
          <w:sz w:val="24"/>
        </w:rPr>
        <w:t> </w:t>
      </w:r>
      <w:r>
        <w:rPr>
          <w:sz w:val="24"/>
        </w:rPr>
        <w:t>and</w:t>
      </w:r>
      <w:r>
        <w:rPr>
          <w:spacing w:val="-3"/>
          <w:sz w:val="24"/>
        </w:rPr>
        <w:t> </w:t>
      </w:r>
      <w:r>
        <w:rPr>
          <w:sz w:val="24"/>
        </w:rPr>
        <w:t>mark</w:t>
      </w:r>
      <w:r>
        <w:rPr>
          <w:spacing w:val="-3"/>
          <w:sz w:val="24"/>
        </w:rPr>
        <w:t> </w:t>
      </w:r>
      <w:r>
        <w:rPr>
          <w:sz w:val="24"/>
        </w:rPr>
        <w:t>each</w:t>
      </w:r>
      <w:r>
        <w:rPr>
          <w:spacing w:val="-1"/>
          <w:sz w:val="24"/>
        </w:rPr>
        <w:t> </w:t>
      </w:r>
      <w:r>
        <w:rPr>
          <w:sz w:val="24"/>
        </w:rPr>
        <w:t>tube</w:t>
      </w:r>
      <w:r>
        <w:rPr>
          <w:spacing w:val="-1"/>
          <w:sz w:val="24"/>
        </w:rPr>
        <w:t> </w:t>
      </w:r>
      <w:r>
        <w:rPr>
          <w:sz w:val="24"/>
        </w:rPr>
        <w:t>at</w:t>
      </w:r>
      <w:r>
        <w:rPr>
          <w:spacing w:val="-3"/>
          <w:sz w:val="24"/>
        </w:rPr>
        <w:t> </w:t>
      </w:r>
      <w:r>
        <w:rPr>
          <w:sz w:val="24"/>
        </w:rPr>
        <w:t>the 1cm</w:t>
      </w:r>
      <w:r>
        <w:rPr>
          <w:spacing w:val="-4"/>
          <w:sz w:val="24"/>
        </w:rPr>
        <w:t> </w:t>
      </w:r>
      <w:r>
        <w:rPr>
          <w:sz w:val="24"/>
        </w:rPr>
        <w:t>and 5cm</w:t>
      </w:r>
      <w:r>
        <w:rPr>
          <w:spacing w:val="1"/>
          <w:sz w:val="24"/>
        </w:rPr>
        <w:t> </w:t>
      </w:r>
      <w:r>
        <w:rPr>
          <w:sz w:val="24"/>
        </w:rPr>
        <w:t>levels.</w:t>
      </w:r>
    </w:p>
    <w:p>
      <w:pPr>
        <w:pStyle w:val="ListParagraph"/>
        <w:numPr>
          <w:ilvl w:val="0"/>
          <w:numId w:val="21"/>
        </w:numPr>
        <w:tabs>
          <w:tab w:pos="1381" w:val="left" w:leader="none"/>
        </w:tabs>
        <w:spacing w:line="276" w:lineRule="auto" w:before="0" w:after="0"/>
        <w:ind w:left="1380" w:right="1725" w:hanging="360"/>
        <w:jc w:val="left"/>
        <w:rPr>
          <w:sz w:val="24"/>
        </w:rPr>
      </w:pPr>
      <w:r>
        <w:rPr>
          <w:sz w:val="24"/>
        </w:rPr>
        <w:t>Fill tube #1 the first mark with catalase. Fill to the second mark with hydrogen peroxide. Swirl well to mix; wait at least 20 seconds for bubbling to</w:t>
      </w:r>
      <w:r>
        <w:rPr>
          <w:spacing w:val="-13"/>
          <w:sz w:val="24"/>
        </w:rPr>
        <w:t> </w:t>
      </w:r>
      <w:r>
        <w:rPr>
          <w:sz w:val="24"/>
        </w:rPr>
        <w:t>develop.</w:t>
      </w:r>
    </w:p>
    <w:p>
      <w:pPr>
        <w:pStyle w:val="ListParagraph"/>
        <w:numPr>
          <w:ilvl w:val="0"/>
          <w:numId w:val="21"/>
        </w:numPr>
        <w:tabs>
          <w:tab w:pos="1381" w:val="left" w:leader="none"/>
        </w:tabs>
        <w:spacing w:line="276" w:lineRule="auto" w:before="0" w:after="0"/>
        <w:ind w:left="1380" w:right="1533" w:hanging="360"/>
        <w:jc w:val="left"/>
        <w:rPr>
          <w:sz w:val="24"/>
        </w:rPr>
      </w:pPr>
      <w:r>
        <w:rPr>
          <w:sz w:val="24"/>
        </w:rPr>
        <w:t>Measure</w:t>
      </w:r>
      <w:r>
        <w:rPr>
          <w:spacing w:val="-2"/>
          <w:sz w:val="24"/>
        </w:rPr>
        <w:t> </w:t>
      </w:r>
      <w:r>
        <w:rPr>
          <w:sz w:val="24"/>
        </w:rPr>
        <w:t>the</w:t>
      </w:r>
      <w:r>
        <w:rPr>
          <w:spacing w:val="-5"/>
          <w:sz w:val="24"/>
        </w:rPr>
        <w:t> </w:t>
      </w:r>
      <w:r>
        <w:rPr>
          <w:sz w:val="24"/>
        </w:rPr>
        <w:t>height</w:t>
      </w:r>
      <w:r>
        <w:rPr>
          <w:spacing w:val="-4"/>
          <w:sz w:val="24"/>
        </w:rPr>
        <w:t> </w:t>
      </w:r>
      <w:r>
        <w:rPr>
          <w:sz w:val="24"/>
        </w:rPr>
        <w:t>of</w:t>
      </w:r>
      <w:r>
        <w:rPr>
          <w:spacing w:val="-4"/>
          <w:sz w:val="24"/>
        </w:rPr>
        <w:t> </w:t>
      </w:r>
      <w:r>
        <w:rPr>
          <w:sz w:val="24"/>
        </w:rPr>
        <w:t>the</w:t>
      </w:r>
      <w:r>
        <w:rPr>
          <w:spacing w:val="-2"/>
          <w:sz w:val="24"/>
        </w:rPr>
        <w:t> </w:t>
      </w:r>
      <w:r>
        <w:rPr>
          <w:sz w:val="24"/>
        </w:rPr>
        <w:t>bubble</w:t>
      </w:r>
      <w:r>
        <w:rPr>
          <w:spacing w:val="-2"/>
          <w:sz w:val="24"/>
        </w:rPr>
        <w:t> </w:t>
      </w:r>
      <w:r>
        <w:rPr>
          <w:sz w:val="24"/>
        </w:rPr>
        <w:t>column</w:t>
      </w:r>
      <w:r>
        <w:rPr>
          <w:spacing w:val="-4"/>
          <w:sz w:val="24"/>
        </w:rPr>
        <w:t> </w:t>
      </w:r>
      <w:r>
        <w:rPr>
          <w:sz w:val="24"/>
        </w:rPr>
        <w:t>(in</w:t>
      </w:r>
      <w:r>
        <w:rPr>
          <w:spacing w:val="-2"/>
          <w:sz w:val="24"/>
        </w:rPr>
        <w:t> </w:t>
      </w:r>
      <w:r>
        <w:rPr>
          <w:sz w:val="24"/>
        </w:rPr>
        <w:t>millimeters),</w:t>
      </w:r>
      <w:r>
        <w:rPr>
          <w:spacing w:val="-3"/>
          <w:sz w:val="24"/>
        </w:rPr>
        <w:t> </w:t>
      </w:r>
      <w:r>
        <w:rPr>
          <w:sz w:val="24"/>
        </w:rPr>
        <w:t>and</w:t>
      </w:r>
      <w:r>
        <w:rPr>
          <w:spacing w:val="-4"/>
          <w:sz w:val="24"/>
        </w:rPr>
        <w:t> </w:t>
      </w:r>
      <w:r>
        <w:rPr>
          <w:sz w:val="24"/>
        </w:rPr>
        <w:t>record</w:t>
      </w:r>
      <w:r>
        <w:rPr>
          <w:spacing w:val="-2"/>
          <w:sz w:val="24"/>
        </w:rPr>
        <w:t> </w:t>
      </w:r>
      <w:r>
        <w:rPr>
          <w:sz w:val="24"/>
        </w:rPr>
        <w:t>your</w:t>
      </w:r>
      <w:r>
        <w:rPr>
          <w:spacing w:val="-4"/>
          <w:sz w:val="24"/>
        </w:rPr>
        <w:t> </w:t>
      </w:r>
      <w:r>
        <w:rPr>
          <w:sz w:val="24"/>
        </w:rPr>
        <w:t>results</w:t>
      </w:r>
      <w:r>
        <w:rPr>
          <w:spacing w:val="-3"/>
          <w:sz w:val="24"/>
        </w:rPr>
        <w:t> </w:t>
      </w:r>
      <w:r>
        <w:rPr>
          <w:sz w:val="24"/>
        </w:rPr>
        <w:t>in</w:t>
      </w:r>
      <w:r>
        <w:rPr>
          <w:spacing w:val="-4"/>
          <w:sz w:val="24"/>
        </w:rPr>
        <w:t> </w:t>
      </w:r>
      <w:r>
        <w:rPr>
          <w:sz w:val="24"/>
        </w:rPr>
        <w:t>table 5.1,</w:t>
      </w:r>
      <w:r>
        <w:rPr>
          <w:spacing w:val="-1"/>
          <w:sz w:val="24"/>
        </w:rPr>
        <w:t> </w:t>
      </w:r>
      <w:r>
        <w:rPr>
          <w:sz w:val="24"/>
        </w:rPr>
        <w:t>below.</w:t>
      </w:r>
    </w:p>
    <w:p>
      <w:pPr>
        <w:pStyle w:val="ListParagraph"/>
        <w:numPr>
          <w:ilvl w:val="0"/>
          <w:numId w:val="21"/>
        </w:numPr>
        <w:tabs>
          <w:tab w:pos="1381" w:val="left" w:leader="none"/>
        </w:tabs>
        <w:spacing w:line="276" w:lineRule="auto" w:before="0" w:after="0"/>
        <w:ind w:left="1380" w:right="1539" w:hanging="360"/>
        <w:jc w:val="left"/>
        <w:rPr>
          <w:sz w:val="24"/>
        </w:rPr>
      </w:pPr>
      <w:r>
        <w:rPr>
          <w:sz w:val="24"/>
        </w:rPr>
        <w:t>Fill tube #2 to the first mark with water. Fill to second mark with hydrogen peroxide. Swirl well to mix; wait at least 20</w:t>
      </w:r>
      <w:r>
        <w:rPr>
          <w:spacing w:val="-3"/>
          <w:sz w:val="24"/>
        </w:rPr>
        <w:t> </w:t>
      </w:r>
      <w:r>
        <w:rPr>
          <w:sz w:val="24"/>
        </w:rPr>
        <w:t>seconds.</w:t>
      </w:r>
    </w:p>
    <w:p>
      <w:pPr>
        <w:spacing w:after="0" w:line="276" w:lineRule="auto"/>
        <w:jc w:val="left"/>
        <w:rPr>
          <w:sz w:val="24"/>
        </w:rPr>
        <w:sectPr>
          <w:pgSz w:w="12240" w:h="15840"/>
          <w:pgMar w:header="0" w:footer="714" w:top="1400" w:bottom="900" w:left="420" w:right="140"/>
        </w:sectPr>
      </w:pPr>
    </w:p>
    <w:p>
      <w:pPr>
        <w:pStyle w:val="ListParagraph"/>
        <w:numPr>
          <w:ilvl w:val="0"/>
          <w:numId w:val="21"/>
        </w:numPr>
        <w:tabs>
          <w:tab w:pos="1381" w:val="left" w:leader="none"/>
        </w:tabs>
        <w:spacing w:line="276" w:lineRule="auto" w:before="39" w:after="0"/>
        <w:ind w:left="1380" w:right="1564" w:hanging="360"/>
        <w:jc w:val="left"/>
        <w:rPr>
          <w:sz w:val="24"/>
        </w:rPr>
      </w:pPr>
      <w:r>
        <w:rPr>
          <w:sz w:val="24"/>
        </w:rPr>
        <w:t>Measure the height of the bubble column (in millimeters); record your results in the table below.</w:t>
      </w:r>
    </w:p>
    <w:p>
      <w:pPr>
        <w:pStyle w:val="ListParagraph"/>
        <w:numPr>
          <w:ilvl w:val="0"/>
          <w:numId w:val="21"/>
        </w:numPr>
        <w:tabs>
          <w:tab w:pos="1381" w:val="left" w:leader="none"/>
        </w:tabs>
        <w:spacing w:line="276" w:lineRule="auto" w:before="1" w:after="0"/>
        <w:ind w:left="1380" w:right="1730" w:hanging="360"/>
        <w:jc w:val="left"/>
        <w:rPr>
          <w:sz w:val="24"/>
        </w:rPr>
      </w:pPr>
      <w:r>
        <w:rPr>
          <w:sz w:val="24"/>
        </w:rPr>
        <w:t>Fill</w:t>
      </w:r>
      <w:r>
        <w:rPr>
          <w:spacing w:val="-3"/>
          <w:sz w:val="24"/>
        </w:rPr>
        <w:t> </w:t>
      </w:r>
      <w:r>
        <w:rPr>
          <w:sz w:val="24"/>
        </w:rPr>
        <w:t>tube</w:t>
      </w:r>
      <w:r>
        <w:rPr>
          <w:spacing w:val="-4"/>
          <w:sz w:val="24"/>
        </w:rPr>
        <w:t> </w:t>
      </w:r>
      <w:r>
        <w:rPr>
          <w:sz w:val="24"/>
        </w:rPr>
        <w:t>#3</w:t>
      </w:r>
      <w:r>
        <w:rPr>
          <w:spacing w:val="-3"/>
          <w:sz w:val="24"/>
        </w:rPr>
        <w:t> </w:t>
      </w:r>
      <w:r>
        <w:rPr>
          <w:sz w:val="24"/>
        </w:rPr>
        <w:t>to</w:t>
      </w:r>
      <w:r>
        <w:rPr>
          <w:spacing w:val="-5"/>
          <w:sz w:val="24"/>
        </w:rPr>
        <w:t> </w:t>
      </w:r>
      <w:r>
        <w:rPr>
          <w:sz w:val="24"/>
        </w:rPr>
        <w:t>the</w:t>
      </w:r>
      <w:r>
        <w:rPr>
          <w:spacing w:val="-3"/>
          <w:sz w:val="24"/>
        </w:rPr>
        <w:t> </w:t>
      </w:r>
      <w:r>
        <w:rPr>
          <w:sz w:val="24"/>
        </w:rPr>
        <w:t>first</w:t>
      </w:r>
      <w:r>
        <w:rPr>
          <w:spacing w:val="-3"/>
          <w:sz w:val="24"/>
        </w:rPr>
        <w:t> </w:t>
      </w:r>
      <w:r>
        <w:rPr>
          <w:sz w:val="24"/>
        </w:rPr>
        <w:t>mark</w:t>
      </w:r>
      <w:r>
        <w:rPr>
          <w:spacing w:val="-4"/>
          <w:sz w:val="24"/>
        </w:rPr>
        <w:t> </w:t>
      </w:r>
      <w:r>
        <w:rPr>
          <w:sz w:val="24"/>
        </w:rPr>
        <w:t>with</w:t>
      </w:r>
      <w:r>
        <w:rPr>
          <w:spacing w:val="-1"/>
          <w:sz w:val="24"/>
        </w:rPr>
        <w:t> </w:t>
      </w:r>
      <w:r>
        <w:rPr>
          <w:sz w:val="24"/>
        </w:rPr>
        <w:t>catalase.</w:t>
      </w:r>
      <w:r>
        <w:rPr>
          <w:spacing w:val="-2"/>
          <w:sz w:val="24"/>
        </w:rPr>
        <w:t> </w:t>
      </w:r>
      <w:r>
        <w:rPr>
          <w:sz w:val="24"/>
        </w:rPr>
        <w:t>Fill</w:t>
      </w:r>
      <w:r>
        <w:rPr>
          <w:spacing w:val="-5"/>
          <w:sz w:val="24"/>
        </w:rPr>
        <w:t> </w:t>
      </w:r>
      <w:r>
        <w:rPr>
          <w:sz w:val="24"/>
        </w:rPr>
        <w:t>to</w:t>
      </w:r>
      <w:r>
        <w:rPr>
          <w:spacing w:val="-4"/>
          <w:sz w:val="24"/>
        </w:rPr>
        <w:t> </w:t>
      </w:r>
      <w:r>
        <w:rPr>
          <w:sz w:val="24"/>
        </w:rPr>
        <w:t>the</w:t>
      </w:r>
      <w:r>
        <w:rPr>
          <w:spacing w:val="-1"/>
          <w:sz w:val="24"/>
        </w:rPr>
        <w:t> </w:t>
      </w:r>
      <w:r>
        <w:rPr>
          <w:sz w:val="24"/>
        </w:rPr>
        <w:t>second</w:t>
      </w:r>
      <w:r>
        <w:rPr>
          <w:spacing w:val="-3"/>
          <w:sz w:val="24"/>
        </w:rPr>
        <w:t> </w:t>
      </w:r>
      <w:r>
        <w:rPr>
          <w:sz w:val="24"/>
        </w:rPr>
        <w:t>mark</w:t>
      </w:r>
      <w:r>
        <w:rPr>
          <w:spacing w:val="-4"/>
          <w:sz w:val="24"/>
        </w:rPr>
        <w:t> </w:t>
      </w:r>
      <w:r>
        <w:rPr>
          <w:sz w:val="24"/>
        </w:rPr>
        <w:t>with</w:t>
      </w:r>
      <w:r>
        <w:rPr>
          <w:spacing w:val="-3"/>
          <w:sz w:val="24"/>
        </w:rPr>
        <w:t> </w:t>
      </w:r>
      <w:r>
        <w:rPr>
          <w:sz w:val="24"/>
        </w:rPr>
        <w:t>sucrose</w:t>
      </w:r>
      <w:r>
        <w:rPr>
          <w:spacing w:val="-2"/>
          <w:sz w:val="24"/>
        </w:rPr>
        <w:t> </w:t>
      </w:r>
      <w:r>
        <w:rPr>
          <w:sz w:val="24"/>
        </w:rPr>
        <w:t>solution. Swirl well to mix; wait 20</w:t>
      </w:r>
      <w:r>
        <w:rPr>
          <w:spacing w:val="-4"/>
          <w:sz w:val="24"/>
        </w:rPr>
        <w:t> </w:t>
      </w:r>
      <w:r>
        <w:rPr>
          <w:sz w:val="24"/>
        </w:rPr>
        <w:t>seconds.</w:t>
      </w:r>
    </w:p>
    <w:p>
      <w:pPr>
        <w:pStyle w:val="ListParagraph"/>
        <w:numPr>
          <w:ilvl w:val="0"/>
          <w:numId w:val="21"/>
        </w:numPr>
        <w:tabs>
          <w:tab w:pos="1381" w:val="left" w:leader="none"/>
        </w:tabs>
        <w:spacing w:line="240" w:lineRule="auto" w:before="1" w:after="0"/>
        <w:ind w:left="1380" w:right="0" w:hanging="361"/>
        <w:jc w:val="left"/>
        <w:rPr>
          <w:sz w:val="24"/>
        </w:rPr>
      </w:pPr>
      <w:r>
        <w:rPr>
          <w:sz w:val="24"/>
        </w:rPr>
        <w:t>Measure the height of the bubble column and record your results in table</w:t>
      </w:r>
      <w:r>
        <w:rPr>
          <w:spacing w:val="-11"/>
          <w:sz w:val="24"/>
        </w:rPr>
        <w:t> </w:t>
      </w:r>
      <w:r>
        <w:rPr>
          <w:sz w:val="24"/>
        </w:rPr>
        <w:t>below.</w:t>
      </w:r>
    </w:p>
    <w:p>
      <w:pPr>
        <w:pStyle w:val="BodyText"/>
        <w:rPr>
          <w:sz w:val="20"/>
        </w:rPr>
      </w:pPr>
    </w:p>
    <w:p>
      <w:pPr>
        <w:pStyle w:val="BodyText"/>
        <w:rPr>
          <w:sz w:val="20"/>
        </w:rPr>
      </w:pPr>
    </w:p>
    <w:p>
      <w:pPr>
        <w:pStyle w:val="BodyText"/>
        <w:spacing w:before="6"/>
        <w:rPr>
          <w:sz w:val="11"/>
        </w:rPr>
      </w:pP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872"/>
        <w:gridCol w:w="4047"/>
        <w:gridCol w:w="3432"/>
      </w:tblGrid>
      <w:tr>
        <w:trPr>
          <w:trHeight w:val="421" w:hRule="atLeast"/>
        </w:trPr>
        <w:tc>
          <w:tcPr>
            <w:tcW w:w="9351" w:type="dxa"/>
            <w:gridSpan w:val="3"/>
          </w:tcPr>
          <w:p>
            <w:pPr>
              <w:pStyle w:val="TableParagraph"/>
              <w:spacing w:line="292" w:lineRule="exact"/>
              <w:ind w:left="107"/>
              <w:rPr>
                <w:b/>
                <w:sz w:val="24"/>
              </w:rPr>
            </w:pPr>
            <w:r>
              <w:rPr>
                <w:b/>
                <w:sz w:val="24"/>
              </w:rPr>
              <w:t>Table 5.1: Catalase activity</w:t>
            </w:r>
          </w:p>
        </w:tc>
      </w:tr>
      <w:tr>
        <w:trPr>
          <w:trHeight w:val="292" w:hRule="atLeast"/>
        </w:trPr>
        <w:tc>
          <w:tcPr>
            <w:tcW w:w="1872" w:type="dxa"/>
          </w:tcPr>
          <w:p>
            <w:pPr>
              <w:pStyle w:val="TableParagraph"/>
              <w:spacing w:line="272" w:lineRule="exact"/>
              <w:ind w:left="666" w:right="657"/>
              <w:jc w:val="center"/>
              <w:rPr>
                <w:b/>
                <w:sz w:val="24"/>
              </w:rPr>
            </w:pPr>
            <w:r>
              <w:rPr>
                <w:b/>
                <w:sz w:val="24"/>
              </w:rPr>
              <w:t>Tube</w:t>
            </w:r>
          </w:p>
        </w:tc>
        <w:tc>
          <w:tcPr>
            <w:tcW w:w="4047" w:type="dxa"/>
          </w:tcPr>
          <w:p>
            <w:pPr>
              <w:pStyle w:val="TableParagraph"/>
              <w:spacing w:line="272" w:lineRule="exact"/>
              <w:ind w:left="601" w:right="591"/>
              <w:jc w:val="center"/>
              <w:rPr>
                <w:b/>
                <w:sz w:val="24"/>
              </w:rPr>
            </w:pPr>
            <w:r>
              <w:rPr>
                <w:b/>
                <w:sz w:val="24"/>
              </w:rPr>
              <w:t>Contents</w:t>
            </w:r>
          </w:p>
        </w:tc>
        <w:tc>
          <w:tcPr>
            <w:tcW w:w="3432" w:type="dxa"/>
          </w:tcPr>
          <w:p>
            <w:pPr>
              <w:pStyle w:val="TableParagraph"/>
              <w:spacing w:line="272" w:lineRule="exact"/>
              <w:ind w:left="108"/>
              <w:rPr>
                <w:b/>
                <w:sz w:val="24"/>
              </w:rPr>
            </w:pPr>
            <w:r>
              <w:rPr>
                <w:b/>
                <w:sz w:val="24"/>
              </w:rPr>
              <w:t>Bubble Column Height (mm)</w:t>
            </w:r>
          </w:p>
        </w:tc>
      </w:tr>
      <w:tr>
        <w:trPr>
          <w:trHeight w:val="294" w:hRule="atLeast"/>
        </w:trPr>
        <w:tc>
          <w:tcPr>
            <w:tcW w:w="1872" w:type="dxa"/>
          </w:tcPr>
          <w:p>
            <w:pPr>
              <w:pStyle w:val="TableParagraph"/>
              <w:spacing w:line="275" w:lineRule="exact"/>
              <w:ind w:left="6"/>
              <w:jc w:val="center"/>
              <w:rPr>
                <w:sz w:val="24"/>
              </w:rPr>
            </w:pPr>
            <w:r>
              <w:rPr>
                <w:sz w:val="24"/>
              </w:rPr>
              <w:t>1</w:t>
            </w:r>
          </w:p>
        </w:tc>
        <w:tc>
          <w:tcPr>
            <w:tcW w:w="4047" w:type="dxa"/>
          </w:tcPr>
          <w:p>
            <w:pPr>
              <w:pStyle w:val="TableParagraph"/>
              <w:spacing w:line="275" w:lineRule="exact"/>
              <w:ind w:left="601" w:right="591"/>
              <w:jc w:val="center"/>
              <w:rPr>
                <w:sz w:val="24"/>
              </w:rPr>
            </w:pPr>
            <w:r>
              <w:rPr>
                <w:sz w:val="24"/>
              </w:rPr>
              <w:t>Catalase, Hydrogen peroxide</w:t>
            </w:r>
          </w:p>
        </w:tc>
        <w:tc>
          <w:tcPr>
            <w:tcW w:w="3432" w:type="dxa"/>
          </w:tcPr>
          <w:p>
            <w:pPr>
              <w:pStyle w:val="TableParagraph"/>
              <w:rPr>
                <w:rFonts w:ascii="Times New Roman"/>
                <w:sz w:val="22"/>
              </w:rPr>
            </w:pPr>
          </w:p>
        </w:tc>
      </w:tr>
      <w:tr>
        <w:trPr>
          <w:trHeight w:val="292" w:hRule="atLeast"/>
        </w:trPr>
        <w:tc>
          <w:tcPr>
            <w:tcW w:w="1872" w:type="dxa"/>
          </w:tcPr>
          <w:p>
            <w:pPr>
              <w:pStyle w:val="TableParagraph"/>
              <w:spacing w:line="273" w:lineRule="exact"/>
              <w:ind w:left="6"/>
              <w:jc w:val="center"/>
              <w:rPr>
                <w:sz w:val="24"/>
              </w:rPr>
            </w:pPr>
            <w:r>
              <w:rPr>
                <w:sz w:val="24"/>
              </w:rPr>
              <w:t>2</w:t>
            </w:r>
          </w:p>
        </w:tc>
        <w:tc>
          <w:tcPr>
            <w:tcW w:w="4047" w:type="dxa"/>
          </w:tcPr>
          <w:p>
            <w:pPr>
              <w:pStyle w:val="TableParagraph"/>
              <w:spacing w:line="273" w:lineRule="exact"/>
              <w:ind w:left="601" w:right="589"/>
              <w:jc w:val="center"/>
              <w:rPr>
                <w:sz w:val="24"/>
              </w:rPr>
            </w:pPr>
            <w:r>
              <w:rPr>
                <w:sz w:val="24"/>
              </w:rPr>
              <w:t>Water, Hydrogen peroxide</w:t>
            </w:r>
          </w:p>
        </w:tc>
        <w:tc>
          <w:tcPr>
            <w:tcW w:w="3432" w:type="dxa"/>
          </w:tcPr>
          <w:p>
            <w:pPr>
              <w:pStyle w:val="TableParagraph"/>
              <w:rPr>
                <w:rFonts w:ascii="Times New Roman"/>
                <w:sz w:val="22"/>
              </w:rPr>
            </w:pPr>
          </w:p>
        </w:tc>
      </w:tr>
      <w:tr>
        <w:trPr>
          <w:trHeight w:val="292" w:hRule="atLeast"/>
        </w:trPr>
        <w:tc>
          <w:tcPr>
            <w:tcW w:w="1872" w:type="dxa"/>
          </w:tcPr>
          <w:p>
            <w:pPr>
              <w:pStyle w:val="TableParagraph"/>
              <w:spacing w:line="272" w:lineRule="exact"/>
              <w:ind w:left="6"/>
              <w:jc w:val="center"/>
              <w:rPr>
                <w:sz w:val="24"/>
              </w:rPr>
            </w:pPr>
            <w:r>
              <w:rPr>
                <w:sz w:val="24"/>
              </w:rPr>
              <w:t>3</w:t>
            </w:r>
          </w:p>
        </w:tc>
        <w:tc>
          <w:tcPr>
            <w:tcW w:w="4047" w:type="dxa"/>
          </w:tcPr>
          <w:p>
            <w:pPr>
              <w:pStyle w:val="TableParagraph"/>
              <w:spacing w:line="272" w:lineRule="exact"/>
              <w:ind w:left="597" w:right="591"/>
              <w:jc w:val="center"/>
              <w:rPr>
                <w:sz w:val="24"/>
              </w:rPr>
            </w:pPr>
            <w:r>
              <w:rPr>
                <w:sz w:val="24"/>
              </w:rPr>
              <w:t>Catalase, Sucrose solution</w:t>
            </w:r>
          </w:p>
        </w:tc>
        <w:tc>
          <w:tcPr>
            <w:tcW w:w="3432" w:type="dxa"/>
          </w:tcPr>
          <w:p>
            <w:pPr>
              <w:pStyle w:val="TableParagraph"/>
              <w:rPr>
                <w:rFonts w:ascii="Times New Roman"/>
                <w:sz w:val="20"/>
              </w:rPr>
            </w:pPr>
          </w:p>
        </w:tc>
      </w:tr>
    </w:tbl>
    <w:p>
      <w:pPr>
        <w:pStyle w:val="BodyText"/>
        <w:spacing w:before="8"/>
        <w:rPr>
          <w:sz w:val="19"/>
        </w:rPr>
      </w:pPr>
    </w:p>
    <w:p>
      <w:pPr>
        <w:pStyle w:val="BodyText"/>
        <w:tabs>
          <w:tab w:pos="4868" w:val="left" w:leader="none"/>
          <w:tab w:pos="4944" w:val="left" w:leader="none"/>
          <w:tab w:pos="9569" w:val="left" w:leader="none"/>
          <w:tab w:pos="9607" w:val="left" w:leader="none"/>
          <w:tab w:pos="9654" w:val="left" w:leader="none"/>
        </w:tabs>
        <w:spacing w:line="360" w:lineRule="auto" w:before="52"/>
        <w:ind w:left="1020" w:right="2003"/>
        <w:rPr>
          <w:rFonts w:ascii="Times New Roman" w:hAnsi="Times New Roman"/>
        </w:rPr>
      </w:pPr>
      <w:r>
        <w:rPr/>
        <w:t>Which tube showed the</w:t>
      </w:r>
      <w:r>
        <w:rPr>
          <w:spacing w:val="-15"/>
        </w:rPr>
        <w:t> </w:t>
      </w:r>
      <w:r>
        <w:rPr/>
        <w:t>most</w:t>
      </w:r>
      <w:r>
        <w:rPr>
          <w:spacing w:val="-4"/>
        </w:rPr>
        <w:t> </w:t>
      </w:r>
      <w:r>
        <w:rPr/>
        <w:t>bubbling?</w:t>
      </w:r>
      <w:r>
        <w:rPr>
          <w:spacing w:val="-1"/>
        </w:rPr>
        <w:t> </w:t>
      </w:r>
      <w:r>
        <w:rPr>
          <w:u w:val="single"/>
        </w:rPr>
        <w:t> </w:t>
        <w:tab/>
        <w:tab/>
        <w:tab/>
      </w:r>
      <w:r>
        <w:rPr>
          <w:w w:val="5"/>
          <w:u w:val="single"/>
        </w:rPr>
        <w:t> </w:t>
      </w:r>
      <w:r>
        <w:rPr/>
        <w:t>                                                                                Why?</w:t>
      </w:r>
      <w:r>
        <w:rPr>
          <w:u w:val="single"/>
        </w:rPr>
        <w:tab/>
        <w:tab/>
        <w:tab/>
        <w:tab/>
        <w:tab/>
      </w:r>
      <w:r>
        <w:rPr/>
        <w:t> Which tube was a</w:t>
      </w:r>
      <w:r>
        <w:rPr>
          <w:spacing w:val="-12"/>
        </w:rPr>
        <w:t> </w:t>
      </w:r>
      <w:r>
        <w:rPr/>
        <w:t>negative</w:t>
      </w:r>
      <w:r>
        <w:rPr>
          <w:spacing w:val="-2"/>
        </w:rPr>
        <w:t> </w:t>
      </w:r>
      <w:r>
        <w:rPr/>
        <w:t>control?</w:t>
        <w:tab/>
        <w:tab/>
      </w:r>
      <w:r>
        <w:rPr>
          <w:u w:val="single"/>
        </w:rPr>
        <w:t> </w:t>
        <w:tab/>
        <w:tab/>
        <w:tab/>
      </w:r>
      <w:r>
        <w:rPr/>
        <w:t> Which tube was a</w:t>
      </w:r>
      <w:r>
        <w:rPr>
          <w:spacing w:val="-16"/>
        </w:rPr>
        <w:t> </w:t>
      </w:r>
      <w:r>
        <w:rPr/>
        <w:t>positive</w:t>
      </w:r>
      <w:r>
        <w:rPr>
          <w:spacing w:val="-2"/>
        </w:rPr>
        <w:t> </w:t>
      </w:r>
      <w:r>
        <w:rPr/>
        <w:t>control?</w:t>
        <w:tab/>
      </w:r>
      <w:r>
        <w:rPr>
          <w:u w:val="single"/>
        </w:rPr>
        <w:t> </w:t>
        <w:tab/>
        <w:tab/>
      </w:r>
      <w:r>
        <w:rPr>
          <w:w w:val="12"/>
          <w:u w:val="single"/>
        </w:rPr>
        <w:t> </w:t>
      </w:r>
      <w:r>
        <w:rPr/>
        <w:t>                                                                                         Why didn’t you observe bubbles in tube</w:t>
      </w:r>
      <w:r>
        <w:rPr>
          <w:spacing w:val="-21"/>
        </w:rPr>
        <w:t> </w:t>
      </w:r>
      <w:r>
        <w:rPr/>
        <w:t>#3?</w:t>
      </w:r>
      <w:r>
        <w:rPr>
          <w:spacing w:val="-1"/>
        </w:rPr>
        <w:t> </w:t>
      </w:r>
      <w:r>
        <w:rPr>
          <w:rFonts w:ascii="Times New Roman" w:hAnsi="Times New Roman"/>
          <w:u w:val="single"/>
        </w:rPr>
        <w:t> </w:t>
        <w:tab/>
        <w:tab/>
      </w:r>
    </w:p>
    <w:p>
      <w:pPr>
        <w:pStyle w:val="BodyText"/>
        <w:spacing w:before="11"/>
        <w:rPr>
          <w:rFonts w:ascii="Times New Roman"/>
          <w:sz w:val="18"/>
        </w:rPr>
      </w:pPr>
      <w:r>
        <w:rPr/>
        <w:pict>
          <v:group style="position:absolute;margin-left:72.024002pt;margin-top:12.859406pt;width:424.4pt;height:.8pt;mso-position-horizontal-relative:page;mso-position-vertical-relative:paragraph;z-index:-251594752;mso-wrap-distance-left:0;mso-wrap-distance-right:0" coordorigin="1440,257" coordsize="8488,16">
            <v:line style="position:absolute" from="1440,265" to="8011,265" stroked="true" strokeweight=".77925pt" strokecolor="#000000">
              <v:stroke dashstyle="solid"/>
            </v:line>
            <v:line style="position:absolute" from="8017,265" to="9928,265" stroked="true" strokeweight=".77925pt" strokecolor="#000000">
              <v:stroke dashstyle="solid"/>
            </v:line>
            <w10:wrap type="topAndBottom"/>
          </v:group>
        </w:pict>
      </w:r>
    </w:p>
    <w:p>
      <w:pPr>
        <w:pStyle w:val="BodyText"/>
        <w:spacing w:before="4"/>
        <w:rPr>
          <w:rFonts w:ascii="Times New Roman"/>
          <w:sz w:val="25"/>
        </w:rPr>
      </w:pPr>
    </w:p>
    <w:p>
      <w:pPr>
        <w:pStyle w:val="Heading3"/>
        <w:numPr>
          <w:ilvl w:val="0"/>
          <w:numId w:val="20"/>
        </w:numPr>
        <w:tabs>
          <w:tab w:pos="1740" w:val="left" w:leader="none"/>
          <w:tab w:pos="1741" w:val="left" w:leader="none"/>
        </w:tabs>
        <w:spacing w:line="240" w:lineRule="auto" w:before="44" w:after="0"/>
        <w:ind w:left="1740" w:right="0" w:hanging="721"/>
        <w:jc w:val="left"/>
      </w:pPr>
      <w:r>
        <w:rPr/>
        <w:t>Effect of Temperature on Enzyme</w:t>
      </w:r>
      <w:r>
        <w:rPr>
          <w:spacing w:val="-6"/>
        </w:rPr>
        <w:t> </w:t>
      </w:r>
      <w:r>
        <w:rPr/>
        <w:t>Activity</w:t>
      </w:r>
    </w:p>
    <w:p>
      <w:pPr>
        <w:pStyle w:val="BodyText"/>
        <w:spacing w:before="198"/>
        <w:ind w:left="1020" w:right="1346"/>
      </w:pPr>
      <w:r>
        <w:rPr/>
        <w:t>In general, cold temperatures slow chemical reactions, and warm temperatures speed</w:t>
      </w:r>
      <w:r>
        <w:rPr>
          <w:spacing w:val="-33"/>
        </w:rPr>
        <w:t> </w:t>
      </w:r>
      <w:r>
        <w:rPr/>
        <w:t>chemical reactions. Every enzyme, however, has an </w:t>
      </w:r>
      <w:r>
        <w:rPr>
          <w:b/>
        </w:rPr>
        <w:t>optimal temperature </w:t>
      </w:r>
      <w:r>
        <w:rPr/>
        <w:t>at which it works best. Some enzymes prefer cooler temperatures, and others prefer warm temperatures. In any case, boiling an enzyme will denature it, making it</w:t>
      </w:r>
      <w:r>
        <w:rPr>
          <w:spacing w:val="-9"/>
        </w:rPr>
        <w:t> </w:t>
      </w:r>
      <w:r>
        <w:rPr/>
        <w:t>inactive.</w:t>
      </w:r>
    </w:p>
    <w:p>
      <w:pPr>
        <w:pStyle w:val="BodyText"/>
        <w:ind w:left="1020" w:right="1320"/>
      </w:pPr>
      <w:r>
        <w:rPr/>
        <w:t>In the following exercise, you will test enzyme function at four different temperatures (on ice, in a refrigerator, in a warm incubator, and in a boiling water bath). Before setting up this experiment, formulate a hypothesis regarding the effect of temperature on enzyme function. For</w:t>
      </w:r>
      <w:r>
        <w:rPr>
          <w:spacing w:val="-2"/>
        </w:rPr>
        <w:t> </w:t>
      </w:r>
      <w:r>
        <w:rPr/>
        <w:t>example,</w:t>
      </w:r>
      <w:r>
        <w:rPr>
          <w:spacing w:val="-3"/>
        </w:rPr>
        <w:t> </w:t>
      </w:r>
      <w:r>
        <w:rPr/>
        <w:t>do</w:t>
      </w:r>
      <w:r>
        <w:rPr>
          <w:spacing w:val="-2"/>
        </w:rPr>
        <w:t> </w:t>
      </w:r>
      <w:r>
        <w:rPr/>
        <w:t>you</w:t>
      </w:r>
      <w:r>
        <w:rPr>
          <w:spacing w:val="-3"/>
        </w:rPr>
        <w:t> </w:t>
      </w:r>
      <w:r>
        <w:rPr/>
        <w:t>think</w:t>
      </w:r>
      <w:r>
        <w:rPr>
          <w:spacing w:val="-4"/>
        </w:rPr>
        <w:t> </w:t>
      </w:r>
      <w:r>
        <w:rPr/>
        <w:t>the</w:t>
      </w:r>
      <w:r>
        <w:rPr>
          <w:spacing w:val="-4"/>
        </w:rPr>
        <w:t> </w:t>
      </w:r>
      <w:r>
        <w:rPr/>
        <w:t>enzyme</w:t>
      </w:r>
      <w:r>
        <w:rPr>
          <w:spacing w:val="-3"/>
        </w:rPr>
        <w:t> </w:t>
      </w:r>
      <w:r>
        <w:rPr/>
        <w:t>will</w:t>
      </w:r>
      <w:r>
        <w:rPr>
          <w:spacing w:val="-4"/>
        </w:rPr>
        <w:t> </w:t>
      </w:r>
      <w:r>
        <w:rPr/>
        <w:t>perform</w:t>
      </w:r>
      <w:r>
        <w:rPr>
          <w:spacing w:val="-1"/>
        </w:rPr>
        <w:t> </w:t>
      </w:r>
      <w:r>
        <w:rPr/>
        <w:t>better</w:t>
      </w:r>
      <w:r>
        <w:rPr>
          <w:spacing w:val="-2"/>
        </w:rPr>
        <w:t> </w:t>
      </w:r>
      <w:r>
        <w:rPr/>
        <w:t>at</w:t>
      </w:r>
      <w:r>
        <w:rPr>
          <w:spacing w:val="-1"/>
        </w:rPr>
        <w:t> </w:t>
      </w:r>
      <w:r>
        <w:rPr/>
        <w:t>warmer,</w:t>
      </w:r>
      <w:r>
        <w:rPr>
          <w:spacing w:val="-5"/>
        </w:rPr>
        <w:t> </w:t>
      </w:r>
      <w:r>
        <w:rPr/>
        <w:t>cooler,</w:t>
      </w:r>
      <w:r>
        <w:rPr>
          <w:spacing w:val="-2"/>
        </w:rPr>
        <w:t> </w:t>
      </w:r>
      <w:r>
        <w:rPr/>
        <w:t>one</w:t>
      </w:r>
      <w:r>
        <w:rPr>
          <w:spacing w:val="-2"/>
        </w:rPr>
        <w:t> </w:t>
      </w:r>
      <w:r>
        <w:rPr/>
        <w:t>ice</w:t>
      </w:r>
      <w:r>
        <w:rPr>
          <w:spacing w:val="-4"/>
        </w:rPr>
        <w:t> </w:t>
      </w:r>
      <w:r>
        <w:rPr/>
        <w:t>or</w:t>
      </w:r>
      <w:r>
        <w:rPr>
          <w:spacing w:val="-4"/>
        </w:rPr>
        <w:t> </w:t>
      </w:r>
      <w:r>
        <w:rPr/>
        <w:t>boiling? State your</w:t>
      </w:r>
      <w:r>
        <w:rPr>
          <w:spacing w:val="-5"/>
        </w:rPr>
        <w:t> </w:t>
      </w:r>
      <w:r>
        <w:rPr/>
        <w:t>hypothesis:</w:t>
      </w:r>
    </w:p>
    <w:p>
      <w:pPr>
        <w:pStyle w:val="BodyText"/>
        <w:spacing w:before="11"/>
        <w:rPr>
          <w:sz w:val="17"/>
        </w:rPr>
      </w:pPr>
      <w:r>
        <w:rPr/>
        <w:pict>
          <v:shape style="position:absolute;margin-left:72.024002pt;margin-top:13.280451pt;width:466pt;height:.1pt;mso-position-horizontal-relative:page;mso-position-vertical-relative:paragraph;z-index:-251593728;mso-wrap-distance-left:0;mso-wrap-distance-right:0" coordorigin="1440,266" coordsize="9320,0" path="m1440,266l10760,266e" filled="false" stroked="true" strokeweight=".77925pt" strokecolor="#000000">
            <v:path arrowok="t"/>
            <v:stroke dashstyle="solid"/>
            <w10:wrap type="topAndBottom"/>
          </v:shape>
        </w:pict>
      </w:r>
      <w:r>
        <w:rPr/>
        <w:pict>
          <v:shape style="position:absolute;margin-left:72.024002pt;margin-top:35.24044pt;width:466pt;height:.1pt;mso-position-horizontal-relative:page;mso-position-vertical-relative:paragraph;z-index:-251592704;mso-wrap-distance-left:0;mso-wrap-distance-right:0" coordorigin="1440,705" coordsize="9320,0" path="m1440,705l10760,705e" filled="false" stroked="true" strokeweight=".77925pt" strokecolor="#000000">
            <v:path arrowok="t"/>
            <v:stroke dashstyle="solid"/>
            <w10:wrap type="topAndBottom"/>
          </v:shape>
        </w:pict>
      </w:r>
    </w:p>
    <w:p>
      <w:pPr>
        <w:pStyle w:val="BodyText"/>
        <w:spacing w:before="1"/>
        <w:rPr>
          <w:sz w:val="29"/>
        </w:rPr>
      </w:pPr>
    </w:p>
    <w:p>
      <w:pPr>
        <w:pStyle w:val="BodyText"/>
        <w:rPr>
          <w:sz w:val="20"/>
        </w:rPr>
      </w:pPr>
    </w:p>
    <w:p>
      <w:pPr>
        <w:pStyle w:val="ListParagraph"/>
        <w:numPr>
          <w:ilvl w:val="0"/>
          <w:numId w:val="22"/>
        </w:numPr>
        <w:tabs>
          <w:tab w:pos="1381" w:val="left" w:leader="none"/>
        </w:tabs>
        <w:spacing w:line="276" w:lineRule="auto" w:before="187" w:after="0"/>
        <w:ind w:left="1380" w:right="1450" w:hanging="360"/>
        <w:jc w:val="left"/>
        <w:rPr>
          <w:sz w:val="24"/>
        </w:rPr>
      </w:pPr>
      <w:r>
        <w:rPr>
          <w:sz w:val="24"/>
        </w:rPr>
        <w:t>With a wax pencil, label four test tubes (#1, #2, #3, #4) and mark each at the 1cm and 5 cm levels.</w:t>
      </w:r>
    </w:p>
    <w:p>
      <w:pPr>
        <w:pStyle w:val="ListParagraph"/>
        <w:numPr>
          <w:ilvl w:val="0"/>
          <w:numId w:val="22"/>
        </w:numPr>
        <w:tabs>
          <w:tab w:pos="1381" w:val="left" w:leader="none"/>
        </w:tabs>
        <w:spacing w:line="240" w:lineRule="auto" w:before="1" w:after="0"/>
        <w:ind w:left="1380" w:right="0" w:hanging="361"/>
        <w:jc w:val="left"/>
        <w:rPr>
          <w:sz w:val="24"/>
        </w:rPr>
      </w:pPr>
      <w:r>
        <w:rPr>
          <w:sz w:val="24"/>
        </w:rPr>
        <w:t>Fill each tube to the first mark with</w:t>
      </w:r>
      <w:r>
        <w:rPr>
          <w:spacing w:val="-10"/>
          <w:sz w:val="24"/>
        </w:rPr>
        <w:t> </w:t>
      </w:r>
      <w:r>
        <w:rPr>
          <w:sz w:val="24"/>
        </w:rPr>
        <w:t>catalase.</w:t>
      </w:r>
    </w:p>
    <w:p>
      <w:pPr>
        <w:spacing w:after="0" w:line="240" w:lineRule="auto"/>
        <w:jc w:val="left"/>
        <w:rPr>
          <w:sz w:val="24"/>
        </w:rPr>
        <w:sectPr>
          <w:pgSz w:w="12240" w:h="15840"/>
          <w:pgMar w:header="0" w:footer="714" w:top="1400" w:bottom="900" w:left="420" w:right="140"/>
        </w:sectPr>
      </w:pPr>
    </w:p>
    <w:p>
      <w:pPr>
        <w:pStyle w:val="ListParagraph"/>
        <w:numPr>
          <w:ilvl w:val="0"/>
          <w:numId w:val="22"/>
        </w:numPr>
        <w:tabs>
          <w:tab w:pos="1381" w:val="left" w:leader="none"/>
        </w:tabs>
        <w:spacing w:line="276" w:lineRule="auto" w:before="39" w:after="0"/>
        <w:ind w:left="1380" w:right="1581" w:hanging="360"/>
        <w:jc w:val="left"/>
        <w:rPr>
          <w:sz w:val="24"/>
        </w:rPr>
      </w:pPr>
      <w:r>
        <w:rPr>
          <w:sz w:val="24"/>
        </w:rPr>
        <w:t>Place</w:t>
      </w:r>
      <w:r>
        <w:rPr>
          <w:spacing w:val="-1"/>
          <w:sz w:val="24"/>
        </w:rPr>
        <w:t> </w:t>
      </w:r>
      <w:r>
        <w:rPr>
          <w:sz w:val="24"/>
        </w:rPr>
        <w:t>tube</w:t>
      </w:r>
      <w:r>
        <w:rPr>
          <w:spacing w:val="-4"/>
          <w:sz w:val="24"/>
        </w:rPr>
        <w:t> </w:t>
      </w:r>
      <w:r>
        <w:rPr>
          <w:sz w:val="24"/>
        </w:rPr>
        <w:t>#1</w:t>
      </w:r>
      <w:r>
        <w:rPr>
          <w:spacing w:val="-2"/>
          <w:sz w:val="24"/>
        </w:rPr>
        <w:t> </w:t>
      </w:r>
      <w:r>
        <w:rPr>
          <w:sz w:val="24"/>
        </w:rPr>
        <w:t>in</w:t>
      </w:r>
      <w:r>
        <w:rPr>
          <w:spacing w:val="-3"/>
          <w:sz w:val="24"/>
        </w:rPr>
        <w:t> </w:t>
      </w:r>
      <w:r>
        <w:rPr>
          <w:sz w:val="24"/>
        </w:rPr>
        <w:t>on</w:t>
      </w:r>
      <w:r>
        <w:rPr>
          <w:spacing w:val="-2"/>
          <w:sz w:val="24"/>
        </w:rPr>
        <w:t> </w:t>
      </w:r>
      <w:r>
        <w:rPr>
          <w:sz w:val="24"/>
        </w:rPr>
        <w:t>ice,</w:t>
      </w:r>
      <w:r>
        <w:rPr>
          <w:spacing w:val="-3"/>
          <w:sz w:val="24"/>
        </w:rPr>
        <w:t> </w:t>
      </w:r>
      <w:r>
        <w:rPr>
          <w:sz w:val="24"/>
        </w:rPr>
        <w:t>tube</w:t>
      </w:r>
      <w:r>
        <w:rPr>
          <w:spacing w:val="-3"/>
          <w:sz w:val="24"/>
        </w:rPr>
        <w:t> </w:t>
      </w:r>
      <w:r>
        <w:rPr>
          <w:sz w:val="24"/>
        </w:rPr>
        <w:t>#2</w:t>
      </w:r>
      <w:r>
        <w:rPr>
          <w:spacing w:val="-1"/>
          <w:sz w:val="24"/>
        </w:rPr>
        <w:t> </w:t>
      </w:r>
      <w:r>
        <w:rPr>
          <w:sz w:val="24"/>
        </w:rPr>
        <w:t>in a</w:t>
      </w:r>
      <w:r>
        <w:rPr>
          <w:spacing w:val="-4"/>
          <w:sz w:val="24"/>
        </w:rPr>
        <w:t> </w:t>
      </w:r>
      <w:r>
        <w:rPr>
          <w:sz w:val="24"/>
        </w:rPr>
        <w:t>refrigerator,</w:t>
      </w:r>
      <w:r>
        <w:rPr>
          <w:spacing w:val="-5"/>
          <w:sz w:val="24"/>
        </w:rPr>
        <w:t> </w:t>
      </w:r>
      <w:r>
        <w:rPr>
          <w:sz w:val="24"/>
        </w:rPr>
        <w:t>tube</w:t>
      </w:r>
      <w:r>
        <w:rPr>
          <w:spacing w:val="-1"/>
          <w:sz w:val="24"/>
        </w:rPr>
        <w:t> </w:t>
      </w:r>
      <w:r>
        <w:rPr>
          <w:sz w:val="24"/>
        </w:rPr>
        <w:t>#3 in</w:t>
      </w:r>
      <w:r>
        <w:rPr>
          <w:spacing w:val="-3"/>
          <w:sz w:val="24"/>
        </w:rPr>
        <w:t> </w:t>
      </w:r>
      <w:r>
        <w:rPr>
          <w:sz w:val="24"/>
        </w:rPr>
        <w:t>an</w:t>
      </w:r>
      <w:r>
        <w:rPr>
          <w:spacing w:val="-3"/>
          <w:sz w:val="24"/>
        </w:rPr>
        <w:t> </w:t>
      </w:r>
      <w:r>
        <w:rPr>
          <w:sz w:val="24"/>
        </w:rPr>
        <w:t>incubator,</w:t>
      </w:r>
      <w:r>
        <w:rPr>
          <w:spacing w:val="-3"/>
          <w:sz w:val="24"/>
        </w:rPr>
        <w:t> </w:t>
      </w:r>
      <w:r>
        <w:rPr>
          <w:sz w:val="24"/>
        </w:rPr>
        <w:t>and</w:t>
      </w:r>
      <w:r>
        <w:rPr>
          <w:spacing w:val="-3"/>
          <w:sz w:val="24"/>
        </w:rPr>
        <w:t> </w:t>
      </w:r>
      <w:r>
        <w:rPr>
          <w:sz w:val="24"/>
        </w:rPr>
        <w:t>tube</w:t>
      </w:r>
      <w:r>
        <w:rPr>
          <w:spacing w:val="-2"/>
          <w:sz w:val="24"/>
        </w:rPr>
        <w:t> </w:t>
      </w:r>
      <w:r>
        <w:rPr>
          <w:sz w:val="24"/>
        </w:rPr>
        <w:t>#4</w:t>
      </w:r>
      <w:r>
        <w:rPr>
          <w:spacing w:val="-1"/>
          <w:sz w:val="24"/>
        </w:rPr>
        <w:t> </w:t>
      </w:r>
      <w:r>
        <w:rPr>
          <w:sz w:val="24"/>
        </w:rPr>
        <w:t>in a boiling water bath. Wait 15</w:t>
      </w:r>
      <w:r>
        <w:rPr>
          <w:spacing w:val="-5"/>
          <w:sz w:val="24"/>
        </w:rPr>
        <w:t> </w:t>
      </w:r>
      <w:r>
        <w:rPr>
          <w:sz w:val="24"/>
        </w:rPr>
        <w:t>minutes.</w:t>
      </w:r>
    </w:p>
    <w:p>
      <w:pPr>
        <w:pStyle w:val="ListParagraph"/>
        <w:numPr>
          <w:ilvl w:val="0"/>
          <w:numId w:val="22"/>
        </w:numPr>
        <w:tabs>
          <w:tab w:pos="1381" w:val="left" w:leader="none"/>
        </w:tabs>
        <w:spacing w:line="276" w:lineRule="auto" w:before="1" w:after="0"/>
        <w:ind w:left="1380" w:right="1374" w:hanging="360"/>
        <w:jc w:val="left"/>
        <w:rPr>
          <w:sz w:val="24"/>
        </w:rPr>
      </w:pPr>
      <w:r>
        <w:rPr>
          <w:sz w:val="24"/>
        </w:rPr>
        <w:t>While you are waiting, use a thermometer to measure the temperature of the environment for all four tubes. Record the values in table 5.2,</w:t>
      </w:r>
      <w:r>
        <w:rPr>
          <w:spacing w:val="-10"/>
          <w:sz w:val="24"/>
        </w:rPr>
        <w:t> </w:t>
      </w:r>
      <w:r>
        <w:rPr>
          <w:sz w:val="24"/>
        </w:rPr>
        <w:t>below.</w:t>
      </w:r>
    </w:p>
    <w:p>
      <w:pPr>
        <w:pStyle w:val="ListParagraph"/>
        <w:numPr>
          <w:ilvl w:val="0"/>
          <w:numId w:val="22"/>
        </w:numPr>
        <w:tabs>
          <w:tab w:pos="1381" w:val="left" w:leader="none"/>
        </w:tabs>
        <w:spacing w:line="240" w:lineRule="auto" w:before="1" w:after="0"/>
        <w:ind w:left="1380" w:right="0" w:hanging="361"/>
        <w:jc w:val="left"/>
        <w:rPr>
          <w:sz w:val="24"/>
        </w:rPr>
      </w:pPr>
      <w:r>
        <w:rPr>
          <w:sz w:val="24"/>
        </w:rPr>
        <w:t>After 15 minutes, fill each tube to the second mark with hydrogen</w:t>
      </w:r>
      <w:r>
        <w:rPr>
          <w:spacing w:val="-7"/>
          <w:sz w:val="24"/>
        </w:rPr>
        <w:t> </w:t>
      </w:r>
      <w:r>
        <w:rPr>
          <w:sz w:val="24"/>
        </w:rPr>
        <w:t>peroxide.</w:t>
      </w:r>
    </w:p>
    <w:p>
      <w:pPr>
        <w:pStyle w:val="ListParagraph"/>
        <w:numPr>
          <w:ilvl w:val="0"/>
          <w:numId w:val="22"/>
        </w:numPr>
        <w:tabs>
          <w:tab w:pos="1381" w:val="left" w:leader="none"/>
        </w:tabs>
        <w:spacing w:line="240" w:lineRule="auto" w:before="43" w:after="0"/>
        <w:ind w:left="1380" w:right="0" w:hanging="361"/>
        <w:jc w:val="left"/>
        <w:rPr>
          <w:sz w:val="24"/>
        </w:rPr>
      </w:pPr>
      <w:r>
        <w:rPr>
          <w:sz w:val="24"/>
        </w:rPr>
        <w:t>Swirl well to mix; wait 20</w:t>
      </w:r>
      <w:r>
        <w:rPr>
          <w:spacing w:val="-2"/>
          <w:sz w:val="24"/>
        </w:rPr>
        <w:t> </w:t>
      </w:r>
      <w:r>
        <w:rPr>
          <w:sz w:val="24"/>
        </w:rPr>
        <w:t>seconds.</w:t>
      </w:r>
    </w:p>
    <w:p>
      <w:pPr>
        <w:pStyle w:val="ListParagraph"/>
        <w:numPr>
          <w:ilvl w:val="0"/>
          <w:numId w:val="22"/>
        </w:numPr>
        <w:tabs>
          <w:tab w:pos="1381" w:val="left" w:leader="none"/>
        </w:tabs>
        <w:spacing w:line="278" w:lineRule="auto" w:before="43" w:after="0"/>
        <w:ind w:left="1380" w:right="1340" w:hanging="360"/>
        <w:jc w:val="left"/>
        <w:rPr>
          <w:sz w:val="24"/>
        </w:rPr>
      </w:pPr>
      <w:r>
        <w:rPr>
          <w:sz w:val="24"/>
        </w:rPr>
        <w:t>Measure the height of the bubbles column (in mm) for each tube, and record your results in table 5.2,</w:t>
      </w:r>
      <w:r>
        <w:rPr>
          <w:spacing w:val="-5"/>
          <w:sz w:val="24"/>
        </w:rPr>
        <w:t> </w:t>
      </w:r>
      <w:r>
        <w:rPr>
          <w:sz w:val="24"/>
        </w:rPr>
        <w:t>below.</w:t>
      </w:r>
    </w:p>
    <w:p>
      <w:pPr>
        <w:pStyle w:val="BodyText"/>
        <w:rPr>
          <w:sz w:val="20"/>
        </w:rPr>
      </w:pPr>
    </w:p>
    <w:p>
      <w:pPr>
        <w:pStyle w:val="BodyText"/>
        <w:spacing w:before="8"/>
        <w:rPr>
          <w:sz w:val="23"/>
        </w:rPr>
      </w:pP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5"/>
        <w:gridCol w:w="2393"/>
        <w:gridCol w:w="3512"/>
      </w:tblGrid>
      <w:tr>
        <w:trPr>
          <w:trHeight w:val="504" w:hRule="atLeast"/>
        </w:trPr>
        <w:tc>
          <w:tcPr>
            <w:tcW w:w="8300" w:type="dxa"/>
            <w:gridSpan w:val="3"/>
          </w:tcPr>
          <w:p>
            <w:pPr>
              <w:pStyle w:val="TableParagraph"/>
              <w:spacing w:before="105"/>
              <w:ind w:left="107"/>
              <w:rPr>
                <w:b/>
                <w:sz w:val="24"/>
              </w:rPr>
            </w:pPr>
            <w:r>
              <w:rPr>
                <w:b/>
                <w:sz w:val="24"/>
              </w:rPr>
              <w:t>Table 5.2: Effect of temperature on enzyme function</w:t>
            </w:r>
          </w:p>
        </w:tc>
      </w:tr>
      <w:tr>
        <w:trPr>
          <w:trHeight w:val="330" w:hRule="atLeast"/>
        </w:trPr>
        <w:tc>
          <w:tcPr>
            <w:tcW w:w="2395" w:type="dxa"/>
          </w:tcPr>
          <w:p>
            <w:pPr>
              <w:pStyle w:val="TableParagraph"/>
              <w:spacing w:line="292" w:lineRule="exact"/>
              <w:ind w:left="928" w:right="919"/>
              <w:jc w:val="center"/>
              <w:rPr>
                <w:b/>
                <w:sz w:val="24"/>
              </w:rPr>
            </w:pPr>
            <w:r>
              <w:rPr>
                <w:b/>
                <w:sz w:val="24"/>
              </w:rPr>
              <w:t>Tube</w:t>
            </w:r>
          </w:p>
        </w:tc>
        <w:tc>
          <w:tcPr>
            <w:tcW w:w="2393" w:type="dxa"/>
          </w:tcPr>
          <w:p>
            <w:pPr>
              <w:pStyle w:val="TableParagraph"/>
              <w:spacing w:line="292" w:lineRule="exact"/>
              <w:ind w:left="403"/>
              <w:rPr>
                <w:b/>
                <w:sz w:val="24"/>
              </w:rPr>
            </w:pPr>
            <w:r>
              <w:rPr>
                <w:b/>
                <w:sz w:val="24"/>
              </w:rPr>
              <w:t>Temperature ⁰C</w:t>
            </w:r>
          </w:p>
        </w:tc>
        <w:tc>
          <w:tcPr>
            <w:tcW w:w="3512" w:type="dxa"/>
          </w:tcPr>
          <w:p>
            <w:pPr>
              <w:pStyle w:val="TableParagraph"/>
              <w:spacing w:line="292" w:lineRule="exact"/>
              <w:ind w:left="339"/>
              <w:rPr>
                <w:b/>
                <w:sz w:val="24"/>
              </w:rPr>
            </w:pPr>
            <w:r>
              <w:rPr>
                <w:b/>
                <w:sz w:val="24"/>
              </w:rPr>
              <w:t>Bubble Column Height (mm)</w:t>
            </w:r>
          </w:p>
        </w:tc>
      </w:tr>
      <w:tr>
        <w:trPr>
          <w:trHeight w:val="359" w:hRule="atLeast"/>
        </w:trPr>
        <w:tc>
          <w:tcPr>
            <w:tcW w:w="2395" w:type="dxa"/>
          </w:tcPr>
          <w:p>
            <w:pPr>
              <w:pStyle w:val="TableParagraph"/>
              <w:spacing w:line="292" w:lineRule="exact"/>
              <w:ind w:left="107"/>
              <w:rPr>
                <w:sz w:val="24"/>
              </w:rPr>
            </w:pPr>
            <w:r>
              <w:rPr>
                <w:sz w:val="24"/>
              </w:rPr>
              <w:t>1 - On Ice</w:t>
            </w:r>
          </w:p>
        </w:tc>
        <w:tc>
          <w:tcPr>
            <w:tcW w:w="2393" w:type="dxa"/>
          </w:tcPr>
          <w:p>
            <w:pPr>
              <w:pStyle w:val="TableParagraph"/>
              <w:rPr>
                <w:rFonts w:ascii="Times New Roman"/>
                <w:sz w:val="24"/>
              </w:rPr>
            </w:pPr>
          </w:p>
        </w:tc>
        <w:tc>
          <w:tcPr>
            <w:tcW w:w="3512" w:type="dxa"/>
          </w:tcPr>
          <w:p>
            <w:pPr>
              <w:pStyle w:val="TableParagraph"/>
              <w:rPr>
                <w:rFonts w:ascii="Times New Roman"/>
                <w:sz w:val="24"/>
              </w:rPr>
            </w:pPr>
          </w:p>
        </w:tc>
      </w:tr>
      <w:tr>
        <w:trPr>
          <w:trHeight w:val="330" w:hRule="atLeast"/>
        </w:trPr>
        <w:tc>
          <w:tcPr>
            <w:tcW w:w="2395" w:type="dxa"/>
          </w:tcPr>
          <w:p>
            <w:pPr>
              <w:pStyle w:val="TableParagraph"/>
              <w:spacing w:line="292" w:lineRule="exact"/>
              <w:ind w:left="107"/>
              <w:rPr>
                <w:sz w:val="24"/>
              </w:rPr>
            </w:pPr>
            <w:r>
              <w:rPr>
                <w:sz w:val="24"/>
              </w:rPr>
              <w:t>2 - Refrigerator</w:t>
            </w:r>
          </w:p>
        </w:tc>
        <w:tc>
          <w:tcPr>
            <w:tcW w:w="2393" w:type="dxa"/>
          </w:tcPr>
          <w:p>
            <w:pPr>
              <w:pStyle w:val="TableParagraph"/>
              <w:rPr>
                <w:rFonts w:ascii="Times New Roman"/>
                <w:sz w:val="24"/>
              </w:rPr>
            </w:pPr>
          </w:p>
        </w:tc>
        <w:tc>
          <w:tcPr>
            <w:tcW w:w="3512" w:type="dxa"/>
          </w:tcPr>
          <w:p>
            <w:pPr>
              <w:pStyle w:val="TableParagraph"/>
              <w:rPr>
                <w:rFonts w:ascii="Times New Roman"/>
                <w:sz w:val="24"/>
              </w:rPr>
            </w:pPr>
          </w:p>
        </w:tc>
      </w:tr>
      <w:tr>
        <w:trPr>
          <w:trHeight w:val="330" w:hRule="atLeast"/>
        </w:trPr>
        <w:tc>
          <w:tcPr>
            <w:tcW w:w="2395" w:type="dxa"/>
          </w:tcPr>
          <w:p>
            <w:pPr>
              <w:pStyle w:val="TableParagraph"/>
              <w:spacing w:line="292" w:lineRule="exact"/>
              <w:ind w:left="107"/>
              <w:rPr>
                <w:sz w:val="24"/>
              </w:rPr>
            </w:pPr>
            <w:r>
              <w:rPr>
                <w:sz w:val="24"/>
              </w:rPr>
              <w:t>3 - Incubator</w:t>
            </w:r>
          </w:p>
        </w:tc>
        <w:tc>
          <w:tcPr>
            <w:tcW w:w="2393" w:type="dxa"/>
          </w:tcPr>
          <w:p>
            <w:pPr>
              <w:pStyle w:val="TableParagraph"/>
              <w:rPr>
                <w:rFonts w:ascii="Times New Roman"/>
                <w:sz w:val="24"/>
              </w:rPr>
            </w:pPr>
          </w:p>
        </w:tc>
        <w:tc>
          <w:tcPr>
            <w:tcW w:w="3512" w:type="dxa"/>
          </w:tcPr>
          <w:p>
            <w:pPr>
              <w:pStyle w:val="TableParagraph"/>
              <w:rPr>
                <w:rFonts w:ascii="Times New Roman"/>
                <w:sz w:val="24"/>
              </w:rPr>
            </w:pPr>
          </w:p>
        </w:tc>
      </w:tr>
      <w:tr>
        <w:trPr>
          <w:trHeight w:val="330" w:hRule="atLeast"/>
        </w:trPr>
        <w:tc>
          <w:tcPr>
            <w:tcW w:w="2395" w:type="dxa"/>
          </w:tcPr>
          <w:p>
            <w:pPr>
              <w:pStyle w:val="TableParagraph"/>
              <w:spacing w:line="292" w:lineRule="exact"/>
              <w:ind w:left="107"/>
              <w:rPr>
                <w:sz w:val="24"/>
              </w:rPr>
            </w:pPr>
            <w:r>
              <w:rPr>
                <w:sz w:val="24"/>
              </w:rPr>
              <w:t>4 - Boiling water</w:t>
            </w:r>
          </w:p>
        </w:tc>
        <w:tc>
          <w:tcPr>
            <w:tcW w:w="2393" w:type="dxa"/>
          </w:tcPr>
          <w:p>
            <w:pPr>
              <w:pStyle w:val="TableParagraph"/>
              <w:rPr>
                <w:rFonts w:ascii="Times New Roman"/>
                <w:sz w:val="24"/>
              </w:rPr>
            </w:pPr>
          </w:p>
        </w:tc>
        <w:tc>
          <w:tcPr>
            <w:tcW w:w="3512" w:type="dxa"/>
          </w:tcPr>
          <w:p>
            <w:pPr>
              <w:pStyle w:val="TableParagraph"/>
              <w:rPr>
                <w:rFonts w:ascii="Times New Roman"/>
                <w:sz w:val="24"/>
              </w:rPr>
            </w:pPr>
          </w:p>
        </w:tc>
      </w:tr>
    </w:tbl>
    <w:p>
      <w:pPr>
        <w:pStyle w:val="BodyText"/>
        <w:spacing w:before="8"/>
        <w:rPr>
          <w:sz w:val="19"/>
        </w:rPr>
      </w:pPr>
    </w:p>
    <w:p>
      <w:pPr>
        <w:pStyle w:val="BodyText"/>
        <w:tabs>
          <w:tab w:pos="9826" w:val="left" w:leader="none"/>
          <w:tab w:pos="9860" w:val="left" w:leader="none"/>
          <w:tab w:pos="9983" w:val="left" w:leader="none"/>
        </w:tabs>
        <w:spacing w:line="360" w:lineRule="auto" w:before="52"/>
        <w:ind w:left="1020" w:right="1694"/>
      </w:pPr>
      <w:r>
        <w:rPr/>
        <w:t>Which tube showed the most</w:t>
      </w:r>
      <w:r>
        <w:rPr>
          <w:spacing w:val="-14"/>
        </w:rPr>
        <w:t> </w:t>
      </w:r>
      <w:r>
        <w:rPr/>
        <w:t>enzyme</w:t>
      </w:r>
      <w:r>
        <w:rPr>
          <w:spacing w:val="-4"/>
        </w:rPr>
        <w:t> </w:t>
      </w:r>
      <w:r>
        <w:rPr/>
        <w:t>activity?</w:t>
      </w:r>
      <w:r>
        <w:rPr>
          <w:spacing w:val="-1"/>
        </w:rPr>
        <w:t> </w:t>
      </w:r>
      <w:r>
        <w:rPr>
          <w:u w:val="single"/>
        </w:rPr>
        <w:t> </w:t>
        <w:tab/>
        <w:tab/>
      </w:r>
      <w:r>
        <w:rPr/>
        <w:t>                                                                        What is the </w:t>
      </w:r>
      <w:r>
        <w:rPr>
          <w:b/>
        </w:rPr>
        <w:t>optimal temperature</w:t>
      </w:r>
      <w:r>
        <w:rPr>
          <w:b/>
          <w:spacing w:val="-12"/>
        </w:rPr>
        <w:t> </w:t>
      </w:r>
      <w:r>
        <w:rPr/>
        <w:t>for catalase?  </w:t>
      </w:r>
      <w:r>
        <w:rPr>
          <w:spacing w:val="-1"/>
        </w:rPr>
        <w:t> </w:t>
      </w:r>
      <w:r>
        <w:rPr>
          <w:u w:val="single"/>
        </w:rPr>
        <w:t> </w:t>
        <w:tab/>
        <w:tab/>
        <w:tab/>
      </w:r>
      <w:r>
        <w:rPr/>
        <w:t> Was your</w:t>
      </w:r>
      <w:r>
        <w:rPr>
          <w:spacing w:val="-7"/>
        </w:rPr>
        <w:t> </w:t>
      </w:r>
      <w:r>
        <w:rPr/>
        <w:t>hypothesis</w:t>
      </w:r>
      <w:r>
        <w:rPr>
          <w:spacing w:val="-3"/>
        </w:rPr>
        <w:t> </w:t>
      </w:r>
      <w:r>
        <w:rPr/>
        <w:t>supported?</w:t>
      </w:r>
      <w:r>
        <w:rPr>
          <w:spacing w:val="-1"/>
        </w:rPr>
        <w:t> </w:t>
      </w:r>
      <w:r>
        <w:rPr>
          <w:u w:val="single"/>
        </w:rPr>
        <w:t> </w:t>
        <w:tab/>
      </w:r>
      <w:r>
        <w:rPr/>
        <w:t>                                                                                                What is your conclusion concerning the effect of temperature on enzyme</w:t>
      </w:r>
      <w:r>
        <w:rPr>
          <w:spacing w:val="-18"/>
        </w:rPr>
        <w:t> </w:t>
      </w:r>
      <w:r>
        <w:rPr/>
        <w:t>activity?</w:t>
      </w:r>
    </w:p>
    <w:p>
      <w:pPr>
        <w:pStyle w:val="BodyText"/>
        <w:spacing w:before="11"/>
        <w:rPr>
          <w:sz w:val="17"/>
        </w:rPr>
      </w:pPr>
      <w:r>
        <w:rPr/>
        <w:pict>
          <v:shape style="position:absolute;margin-left:72.024002pt;margin-top:13.281705pt;width:436.1pt;height:.1pt;mso-position-horizontal-relative:page;mso-position-vertical-relative:paragraph;z-index:-251591680;mso-wrap-distance-left:0;mso-wrap-distance-right:0" coordorigin="1440,266" coordsize="8722,0" path="m1440,266l10162,266e" filled="false" stroked="true" strokeweight=".77925pt" strokecolor="#000000">
            <v:path arrowok="t"/>
            <v:stroke dashstyle="solid"/>
            <w10:wrap type="topAndBottom"/>
          </v:shape>
        </w:pict>
      </w:r>
    </w:p>
    <w:p>
      <w:pPr>
        <w:pStyle w:val="BodyText"/>
        <w:spacing w:before="1"/>
        <w:rPr>
          <w:sz w:val="7"/>
        </w:rPr>
      </w:pPr>
    </w:p>
    <w:p>
      <w:pPr>
        <w:pStyle w:val="BodyText"/>
        <w:tabs>
          <w:tab w:pos="10068" w:val="left" w:leader="none"/>
        </w:tabs>
        <w:spacing w:line="360" w:lineRule="auto" w:before="52"/>
        <w:ind w:left="1020" w:right="1609"/>
      </w:pPr>
      <w:r>
        <w:rPr/>
        <w:t>What is the </w:t>
      </w:r>
      <w:r>
        <w:rPr>
          <w:b/>
        </w:rPr>
        <w:t>optimal temperature </w:t>
      </w:r>
      <w:r>
        <w:rPr/>
        <w:t>for enzymes in the</w:t>
      </w:r>
      <w:r>
        <w:rPr>
          <w:spacing w:val="-14"/>
        </w:rPr>
        <w:t> </w:t>
      </w:r>
      <w:r>
        <w:rPr>
          <w:b/>
        </w:rPr>
        <w:t>human</w:t>
      </w:r>
      <w:r>
        <w:rPr>
          <w:b/>
          <w:spacing w:val="-2"/>
        </w:rPr>
        <w:t> </w:t>
      </w:r>
      <w:r>
        <w:rPr>
          <w:b/>
        </w:rPr>
        <w:t>body</w:t>
      </w:r>
      <w:r>
        <w:rPr/>
        <w:t>?</w:t>
      </w:r>
      <w:r>
        <w:rPr>
          <w:spacing w:val="-1"/>
        </w:rPr>
        <w:t> </w:t>
      </w:r>
      <w:r>
        <w:rPr>
          <w:u w:val="single"/>
        </w:rPr>
        <w:t> </w:t>
        <w:tab/>
      </w:r>
      <w:r>
        <w:rPr/>
        <w:t>                                       What effect could a fever have on enzymatic activity in the human</w:t>
      </w:r>
      <w:r>
        <w:rPr>
          <w:spacing w:val="-11"/>
        </w:rPr>
        <w:t> </w:t>
      </w:r>
      <w:r>
        <w:rPr/>
        <w:t>body?</w:t>
      </w:r>
    </w:p>
    <w:p>
      <w:pPr>
        <w:pStyle w:val="BodyText"/>
        <w:spacing w:before="8"/>
        <w:rPr>
          <w:sz w:val="17"/>
        </w:rPr>
      </w:pPr>
      <w:r>
        <w:rPr/>
        <w:pict>
          <v:shape style="position:absolute;margin-left:72.024002pt;margin-top:13.162231pt;width:442pt;height:.1pt;mso-position-horizontal-relative:page;mso-position-vertical-relative:paragraph;z-index:-251590656;mso-wrap-distance-left:0;mso-wrap-distance-right:0" coordorigin="1440,263" coordsize="8840,0" path="m1440,263l10280,263e" filled="false" stroked="true" strokeweight=".77925pt" strokecolor="#000000">
            <v:path arrowok="t"/>
            <v:stroke dashstyle="solid"/>
            <w10:wrap type="topAndBottom"/>
          </v:shape>
        </w:pict>
      </w:r>
    </w:p>
    <w:p>
      <w:pPr>
        <w:pStyle w:val="BodyText"/>
        <w:rPr>
          <w:sz w:val="20"/>
        </w:rPr>
      </w:pPr>
    </w:p>
    <w:p>
      <w:pPr>
        <w:pStyle w:val="Heading3"/>
        <w:numPr>
          <w:ilvl w:val="0"/>
          <w:numId w:val="20"/>
        </w:numPr>
        <w:tabs>
          <w:tab w:pos="1802" w:val="left" w:leader="none"/>
          <w:tab w:pos="1803" w:val="left" w:leader="none"/>
        </w:tabs>
        <w:spacing w:line="240" w:lineRule="auto" w:before="190" w:after="0"/>
        <w:ind w:left="1802" w:right="0" w:hanging="783"/>
        <w:jc w:val="left"/>
      </w:pPr>
      <w:r>
        <w:rPr/>
        <w:t>Effect of Concentration on Enzyme</w:t>
      </w:r>
      <w:r>
        <w:rPr>
          <w:spacing w:val="-5"/>
        </w:rPr>
        <w:t> </w:t>
      </w:r>
      <w:r>
        <w:rPr/>
        <w:t>Activity</w:t>
      </w:r>
    </w:p>
    <w:p>
      <w:pPr>
        <w:pStyle w:val="BodyText"/>
        <w:spacing w:before="198"/>
        <w:ind w:left="1020" w:right="1608"/>
      </w:pPr>
      <w:r>
        <w:rPr/>
        <w:t>In general, the amount of product produced in a given amount of time should increase if you increase the enzyme concentration.</w:t>
      </w:r>
    </w:p>
    <w:p>
      <w:pPr>
        <w:pStyle w:val="BodyText"/>
      </w:pPr>
    </w:p>
    <w:p>
      <w:pPr>
        <w:pStyle w:val="ListParagraph"/>
        <w:numPr>
          <w:ilvl w:val="0"/>
          <w:numId w:val="23"/>
        </w:numPr>
        <w:tabs>
          <w:tab w:pos="1381" w:val="left" w:leader="none"/>
        </w:tabs>
        <w:spacing w:line="240" w:lineRule="auto" w:before="0" w:after="0"/>
        <w:ind w:left="1380" w:right="0" w:hanging="361"/>
        <w:jc w:val="left"/>
        <w:rPr>
          <w:sz w:val="24"/>
        </w:rPr>
      </w:pPr>
      <w:r>
        <w:rPr>
          <w:sz w:val="24"/>
        </w:rPr>
        <w:t>With a wax pencil, label three test tubes (#1, #2,</w:t>
      </w:r>
      <w:r>
        <w:rPr>
          <w:spacing w:val="-8"/>
          <w:sz w:val="24"/>
        </w:rPr>
        <w:t> </w:t>
      </w:r>
      <w:r>
        <w:rPr>
          <w:sz w:val="24"/>
        </w:rPr>
        <w:t>#3).</w:t>
      </w:r>
    </w:p>
    <w:p>
      <w:pPr>
        <w:pStyle w:val="ListParagraph"/>
        <w:numPr>
          <w:ilvl w:val="0"/>
          <w:numId w:val="23"/>
        </w:numPr>
        <w:tabs>
          <w:tab w:pos="1381" w:val="left" w:leader="none"/>
        </w:tabs>
        <w:spacing w:line="240" w:lineRule="auto" w:before="45" w:after="0"/>
        <w:ind w:left="1380" w:right="0" w:hanging="361"/>
        <w:jc w:val="left"/>
        <w:rPr>
          <w:sz w:val="24"/>
        </w:rPr>
      </w:pPr>
      <w:r>
        <w:rPr>
          <w:sz w:val="24"/>
        </w:rPr>
        <w:t>Mark tube #1 at the 1cm and 5 cm</w:t>
      </w:r>
      <w:r>
        <w:rPr>
          <w:spacing w:val="-9"/>
          <w:sz w:val="24"/>
        </w:rPr>
        <w:t> </w:t>
      </w:r>
      <w:r>
        <w:rPr>
          <w:sz w:val="24"/>
        </w:rPr>
        <w:t>levels.</w:t>
      </w:r>
    </w:p>
    <w:p>
      <w:pPr>
        <w:pStyle w:val="ListParagraph"/>
        <w:numPr>
          <w:ilvl w:val="0"/>
          <w:numId w:val="23"/>
        </w:numPr>
        <w:tabs>
          <w:tab w:pos="1381" w:val="left" w:leader="none"/>
        </w:tabs>
        <w:spacing w:line="240" w:lineRule="auto" w:before="43" w:after="0"/>
        <w:ind w:left="1380" w:right="0" w:hanging="361"/>
        <w:jc w:val="left"/>
        <w:rPr>
          <w:sz w:val="24"/>
        </w:rPr>
      </w:pPr>
      <w:r>
        <w:rPr>
          <w:sz w:val="24"/>
        </w:rPr>
        <w:t>Fill to the first mark with catalase and to the second mark with hydrogen</w:t>
      </w:r>
      <w:r>
        <w:rPr>
          <w:spacing w:val="-20"/>
          <w:sz w:val="24"/>
        </w:rPr>
        <w:t> </w:t>
      </w:r>
      <w:r>
        <w:rPr>
          <w:sz w:val="24"/>
        </w:rPr>
        <w:t>peroxide.</w:t>
      </w:r>
    </w:p>
    <w:p>
      <w:pPr>
        <w:pStyle w:val="ListParagraph"/>
        <w:numPr>
          <w:ilvl w:val="0"/>
          <w:numId w:val="23"/>
        </w:numPr>
        <w:tabs>
          <w:tab w:pos="1381" w:val="left" w:leader="none"/>
        </w:tabs>
        <w:spacing w:line="240" w:lineRule="auto" w:before="43" w:after="0"/>
        <w:ind w:left="1380" w:right="0" w:hanging="361"/>
        <w:jc w:val="left"/>
        <w:rPr>
          <w:sz w:val="24"/>
        </w:rPr>
      </w:pPr>
      <w:r>
        <w:rPr>
          <w:sz w:val="24"/>
        </w:rPr>
        <w:t>Swirl well to mix; wait 10</w:t>
      </w:r>
      <w:r>
        <w:rPr>
          <w:spacing w:val="-2"/>
          <w:sz w:val="24"/>
        </w:rPr>
        <w:t> </w:t>
      </w:r>
      <w:r>
        <w:rPr>
          <w:sz w:val="24"/>
        </w:rPr>
        <w:t>seconds.</w:t>
      </w:r>
    </w:p>
    <w:p>
      <w:pPr>
        <w:pStyle w:val="ListParagraph"/>
        <w:numPr>
          <w:ilvl w:val="0"/>
          <w:numId w:val="23"/>
        </w:numPr>
        <w:tabs>
          <w:tab w:pos="1381" w:val="left" w:leader="none"/>
        </w:tabs>
        <w:spacing w:line="240" w:lineRule="auto" w:before="46" w:after="0"/>
        <w:ind w:left="1380" w:right="0" w:hanging="361"/>
        <w:jc w:val="left"/>
        <w:rPr>
          <w:sz w:val="24"/>
        </w:rPr>
      </w:pPr>
      <w:r>
        <w:rPr>
          <w:sz w:val="24"/>
        </w:rPr>
        <w:t>Measure the height of the bubble column (in mm); record your results in table</w:t>
      </w:r>
      <w:r>
        <w:rPr>
          <w:spacing w:val="-9"/>
          <w:sz w:val="24"/>
        </w:rPr>
        <w:t> </w:t>
      </w:r>
      <w:r>
        <w:rPr>
          <w:sz w:val="24"/>
        </w:rPr>
        <w:t>5.3.</w:t>
      </w:r>
    </w:p>
    <w:p>
      <w:pPr>
        <w:spacing w:after="0" w:line="240" w:lineRule="auto"/>
        <w:jc w:val="left"/>
        <w:rPr>
          <w:sz w:val="24"/>
        </w:rPr>
        <w:sectPr>
          <w:pgSz w:w="12240" w:h="15840"/>
          <w:pgMar w:header="0" w:footer="714" w:top="1400" w:bottom="900" w:left="420" w:right="140"/>
        </w:sectPr>
      </w:pPr>
    </w:p>
    <w:p>
      <w:pPr>
        <w:pStyle w:val="ListParagraph"/>
        <w:numPr>
          <w:ilvl w:val="0"/>
          <w:numId w:val="23"/>
        </w:numPr>
        <w:tabs>
          <w:tab w:pos="1381" w:val="left" w:leader="none"/>
        </w:tabs>
        <w:spacing w:line="240" w:lineRule="auto" w:before="39" w:after="0"/>
        <w:ind w:left="1380" w:right="0" w:hanging="361"/>
        <w:jc w:val="left"/>
        <w:rPr>
          <w:sz w:val="24"/>
        </w:rPr>
      </w:pPr>
      <w:r>
        <w:rPr>
          <w:sz w:val="24"/>
        </w:rPr>
        <w:t>Mark tube #2 at the 2cm and 6cm</w:t>
      </w:r>
      <w:r>
        <w:rPr>
          <w:spacing w:val="-7"/>
          <w:sz w:val="24"/>
        </w:rPr>
        <w:t> </w:t>
      </w:r>
      <w:r>
        <w:rPr>
          <w:sz w:val="24"/>
        </w:rPr>
        <w:t>levels.</w:t>
      </w:r>
    </w:p>
    <w:p>
      <w:pPr>
        <w:pStyle w:val="ListParagraph"/>
        <w:numPr>
          <w:ilvl w:val="0"/>
          <w:numId w:val="23"/>
        </w:numPr>
        <w:tabs>
          <w:tab w:pos="1381" w:val="left" w:leader="none"/>
        </w:tabs>
        <w:spacing w:line="240" w:lineRule="auto" w:before="44" w:after="0"/>
        <w:ind w:left="1380" w:right="0" w:hanging="361"/>
        <w:jc w:val="left"/>
        <w:rPr>
          <w:sz w:val="24"/>
        </w:rPr>
      </w:pPr>
      <w:r>
        <w:rPr>
          <w:sz w:val="24"/>
        </w:rPr>
        <w:t>Fill to the first mark with catalase and to the second mark with hydrogen</w:t>
      </w:r>
      <w:r>
        <w:rPr>
          <w:spacing w:val="-20"/>
          <w:sz w:val="24"/>
        </w:rPr>
        <w:t> </w:t>
      </w:r>
      <w:r>
        <w:rPr>
          <w:sz w:val="24"/>
        </w:rPr>
        <w:t>peroxide.</w:t>
      </w:r>
    </w:p>
    <w:p>
      <w:pPr>
        <w:pStyle w:val="ListParagraph"/>
        <w:numPr>
          <w:ilvl w:val="0"/>
          <w:numId w:val="23"/>
        </w:numPr>
        <w:tabs>
          <w:tab w:pos="1381" w:val="left" w:leader="none"/>
        </w:tabs>
        <w:spacing w:line="240" w:lineRule="auto" w:before="45" w:after="0"/>
        <w:ind w:left="1380" w:right="0" w:hanging="361"/>
        <w:jc w:val="left"/>
        <w:rPr>
          <w:sz w:val="24"/>
        </w:rPr>
      </w:pPr>
      <w:r>
        <w:rPr>
          <w:sz w:val="24"/>
        </w:rPr>
        <w:t>Swirl well to mix, and wait 10</w:t>
      </w:r>
      <w:r>
        <w:rPr>
          <w:spacing w:val="2"/>
          <w:sz w:val="24"/>
        </w:rPr>
        <w:t> </w:t>
      </w:r>
      <w:r>
        <w:rPr>
          <w:sz w:val="24"/>
        </w:rPr>
        <w:t>sec.</w:t>
      </w:r>
    </w:p>
    <w:p>
      <w:pPr>
        <w:pStyle w:val="ListParagraph"/>
        <w:numPr>
          <w:ilvl w:val="0"/>
          <w:numId w:val="23"/>
        </w:numPr>
        <w:tabs>
          <w:tab w:pos="1381" w:val="left" w:leader="none"/>
        </w:tabs>
        <w:spacing w:line="240" w:lineRule="auto" w:before="43" w:after="0"/>
        <w:ind w:left="1380" w:right="0" w:hanging="361"/>
        <w:jc w:val="left"/>
        <w:rPr>
          <w:sz w:val="24"/>
        </w:rPr>
      </w:pPr>
      <w:r>
        <w:rPr>
          <w:sz w:val="24"/>
        </w:rPr>
        <w:t>Measure the height of the bubble column (in mm); record your results in table</w:t>
      </w:r>
      <w:r>
        <w:rPr>
          <w:spacing w:val="-9"/>
          <w:sz w:val="24"/>
        </w:rPr>
        <w:t> </w:t>
      </w:r>
      <w:r>
        <w:rPr>
          <w:sz w:val="24"/>
        </w:rPr>
        <w:t>5.3.</w:t>
      </w:r>
    </w:p>
    <w:p>
      <w:pPr>
        <w:pStyle w:val="ListParagraph"/>
        <w:numPr>
          <w:ilvl w:val="0"/>
          <w:numId w:val="23"/>
        </w:numPr>
        <w:tabs>
          <w:tab w:pos="1381" w:val="left" w:leader="none"/>
        </w:tabs>
        <w:spacing w:line="240" w:lineRule="auto" w:before="46" w:after="0"/>
        <w:ind w:left="1380" w:right="0" w:hanging="361"/>
        <w:jc w:val="left"/>
        <w:rPr>
          <w:sz w:val="24"/>
        </w:rPr>
      </w:pPr>
      <w:r>
        <w:rPr>
          <w:sz w:val="24"/>
        </w:rPr>
        <w:t>Mark tube #3 at the 3cm and 7cm</w:t>
      </w:r>
      <w:r>
        <w:rPr>
          <w:spacing w:val="-7"/>
          <w:sz w:val="24"/>
        </w:rPr>
        <w:t> </w:t>
      </w:r>
      <w:r>
        <w:rPr>
          <w:sz w:val="24"/>
        </w:rPr>
        <w:t>levels.</w:t>
      </w:r>
    </w:p>
    <w:p>
      <w:pPr>
        <w:pStyle w:val="ListParagraph"/>
        <w:numPr>
          <w:ilvl w:val="0"/>
          <w:numId w:val="23"/>
        </w:numPr>
        <w:tabs>
          <w:tab w:pos="1381" w:val="left" w:leader="none"/>
        </w:tabs>
        <w:spacing w:line="240" w:lineRule="auto" w:before="43" w:after="0"/>
        <w:ind w:left="1380" w:right="0" w:hanging="361"/>
        <w:jc w:val="left"/>
        <w:rPr>
          <w:sz w:val="24"/>
        </w:rPr>
      </w:pPr>
      <w:r>
        <w:rPr>
          <w:sz w:val="24"/>
        </w:rPr>
        <w:t>Fill to the first mark with catalase and to the second mark with hydrogen</w:t>
      </w:r>
      <w:r>
        <w:rPr>
          <w:spacing w:val="-20"/>
          <w:sz w:val="24"/>
        </w:rPr>
        <w:t> </w:t>
      </w:r>
      <w:r>
        <w:rPr>
          <w:sz w:val="24"/>
        </w:rPr>
        <w:t>peroxide.</w:t>
      </w:r>
    </w:p>
    <w:p>
      <w:pPr>
        <w:pStyle w:val="ListParagraph"/>
        <w:numPr>
          <w:ilvl w:val="0"/>
          <w:numId w:val="23"/>
        </w:numPr>
        <w:tabs>
          <w:tab w:pos="1381" w:val="left" w:leader="none"/>
        </w:tabs>
        <w:spacing w:line="240" w:lineRule="auto" w:before="43" w:after="0"/>
        <w:ind w:left="1380" w:right="0" w:hanging="361"/>
        <w:jc w:val="left"/>
        <w:rPr>
          <w:sz w:val="24"/>
        </w:rPr>
      </w:pPr>
      <w:r>
        <w:rPr>
          <w:sz w:val="24"/>
        </w:rPr>
        <w:t>Swirl well to mix; wait 10</w:t>
      </w:r>
      <w:r>
        <w:rPr>
          <w:spacing w:val="-2"/>
          <w:sz w:val="24"/>
        </w:rPr>
        <w:t> </w:t>
      </w:r>
      <w:r>
        <w:rPr>
          <w:sz w:val="24"/>
        </w:rPr>
        <w:t>seconds.</w:t>
      </w:r>
    </w:p>
    <w:p>
      <w:pPr>
        <w:pStyle w:val="ListParagraph"/>
        <w:numPr>
          <w:ilvl w:val="0"/>
          <w:numId w:val="23"/>
        </w:numPr>
        <w:tabs>
          <w:tab w:pos="1381" w:val="left" w:leader="none"/>
        </w:tabs>
        <w:spacing w:line="240" w:lineRule="auto" w:before="45" w:after="0"/>
        <w:ind w:left="1380" w:right="0" w:hanging="361"/>
        <w:jc w:val="left"/>
        <w:rPr>
          <w:sz w:val="24"/>
        </w:rPr>
      </w:pPr>
      <w:r>
        <w:rPr>
          <w:sz w:val="24"/>
        </w:rPr>
        <w:t>Measure the height of the bubble column (in mm); record your results in Table</w:t>
      </w:r>
      <w:r>
        <w:rPr>
          <w:spacing w:val="-10"/>
          <w:sz w:val="24"/>
        </w:rPr>
        <w:t> </w:t>
      </w:r>
      <w:r>
        <w:rPr>
          <w:sz w:val="24"/>
        </w:rPr>
        <w:t>5.3</w:t>
      </w:r>
    </w:p>
    <w:p>
      <w:pPr>
        <w:pStyle w:val="BodyText"/>
        <w:spacing w:before="7"/>
        <w:rPr>
          <w:sz w:val="27"/>
        </w:rPr>
      </w:pP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57"/>
        <w:gridCol w:w="2358"/>
        <w:gridCol w:w="3947"/>
      </w:tblGrid>
      <w:tr>
        <w:trPr>
          <w:trHeight w:val="573" w:hRule="atLeast"/>
        </w:trPr>
        <w:tc>
          <w:tcPr>
            <w:tcW w:w="8662" w:type="dxa"/>
            <w:gridSpan w:val="3"/>
            <w:tcBorders>
              <w:bottom w:val="single" w:sz="6" w:space="0" w:color="000000"/>
            </w:tcBorders>
          </w:tcPr>
          <w:p>
            <w:pPr>
              <w:pStyle w:val="TableParagraph"/>
              <w:spacing w:before="141"/>
              <w:ind w:left="107"/>
              <w:rPr>
                <w:b/>
                <w:sz w:val="24"/>
              </w:rPr>
            </w:pPr>
            <w:r>
              <w:rPr>
                <w:b/>
                <w:sz w:val="24"/>
              </w:rPr>
              <w:t>Table 5.3: Effect of concentration on enzyme activity</w:t>
            </w:r>
          </w:p>
        </w:tc>
      </w:tr>
      <w:tr>
        <w:trPr>
          <w:trHeight w:val="573" w:hRule="atLeast"/>
        </w:trPr>
        <w:tc>
          <w:tcPr>
            <w:tcW w:w="2357" w:type="dxa"/>
            <w:tcBorders>
              <w:top w:val="single" w:sz="6" w:space="0" w:color="000000"/>
            </w:tcBorders>
          </w:tcPr>
          <w:p>
            <w:pPr>
              <w:pStyle w:val="TableParagraph"/>
              <w:spacing w:line="290" w:lineRule="exact"/>
              <w:ind w:left="909" w:right="900"/>
              <w:jc w:val="center"/>
              <w:rPr>
                <w:b/>
                <w:sz w:val="24"/>
              </w:rPr>
            </w:pPr>
            <w:r>
              <w:rPr>
                <w:b/>
                <w:sz w:val="24"/>
              </w:rPr>
              <w:t>Tube</w:t>
            </w:r>
          </w:p>
        </w:tc>
        <w:tc>
          <w:tcPr>
            <w:tcW w:w="2358" w:type="dxa"/>
            <w:tcBorders>
              <w:top w:val="single" w:sz="6" w:space="0" w:color="000000"/>
            </w:tcBorders>
          </w:tcPr>
          <w:p>
            <w:pPr>
              <w:pStyle w:val="TableParagraph"/>
              <w:spacing w:line="290" w:lineRule="exact"/>
              <w:ind w:left="210" w:right="202"/>
              <w:jc w:val="center"/>
              <w:rPr>
                <w:b/>
                <w:sz w:val="24"/>
              </w:rPr>
            </w:pPr>
            <w:r>
              <w:rPr>
                <w:b/>
                <w:sz w:val="24"/>
              </w:rPr>
              <w:t>Amount of Enzyme</w:t>
            </w:r>
          </w:p>
        </w:tc>
        <w:tc>
          <w:tcPr>
            <w:tcW w:w="3947" w:type="dxa"/>
            <w:tcBorders>
              <w:top w:val="single" w:sz="6" w:space="0" w:color="000000"/>
            </w:tcBorders>
          </w:tcPr>
          <w:p>
            <w:pPr>
              <w:pStyle w:val="TableParagraph"/>
              <w:spacing w:line="290" w:lineRule="exact"/>
              <w:ind w:left="556"/>
              <w:rPr>
                <w:b/>
                <w:sz w:val="24"/>
              </w:rPr>
            </w:pPr>
            <w:r>
              <w:rPr>
                <w:b/>
                <w:sz w:val="24"/>
              </w:rPr>
              <w:t>Bubble Column Height (mm)</w:t>
            </w:r>
          </w:p>
        </w:tc>
      </w:tr>
      <w:tr>
        <w:trPr>
          <w:trHeight w:val="292" w:hRule="atLeast"/>
        </w:trPr>
        <w:tc>
          <w:tcPr>
            <w:tcW w:w="2357" w:type="dxa"/>
          </w:tcPr>
          <w:p>
            <w:pPr>
              <w:pStyle w:val="TableParagraph"/>
              <w:spacing w:line="272" w:lineRule="exact"/>
              <w:ind w:left="6"/>
              <w:jc w:val="center"/>
              <w:rPr>
                <w:sz w:val="24"/>
              </w:rPr>
            </w:pPr>
            <w:r>
              <w:rPr>
                <w:sz w:val="24"/>
              </w:rPr>
              <w:t>1</w:t>
            </w:r>
          </w:p>
        </w:tc>
        <w:tc>
          <w:tcPr>
            <w:tcW w:w="2358" w:type="dxa"/>
          </w:tcPr>
          <w:p>
            <w:pPr>
              <w:pStyle w:val="TableParagraph"/>
              <w:spacing w:line="272" w:lineRule="exact"/>
              <w:ind w:left="210" w:right="202"/>
              <w:jc w:val="center"/>
              <w:rPr>
                <w:sz w:val="24"/>
              </w:rPr>
            </w:pPr>
            <w:r>
              <w:rPr>
                <w:sz w:val="24"/>
              </w:rPr>
              <w:t>1 cm</w:t>
            </w:r>
          </w:p>
        </w:tc>
        <w:tc>
          <w:tcPr>
            <w:tcW w:w="3947" w:type="dxa"/>
          </w:tcPr>
          <w:p>
            <w:pPr>
              <w:pStyle w:val="TableParagraph"/>
              <w:rPr>
                <w:rFonts w:ascii="Times New Roman"/>
                <w:sz w:val="20"/>
              </w:rPr>
            </w:pPr>
          </w:p>
        </w:tc>
      </w:tr>
      <w:tr>
        <w:trPr>
          <w:trHeight w:val="294" w:hRule="atLeast"/>
        </w:trPr>
        <w:tc>
          <w:tcPr>
            <w:tcW w:w="2357" w:type="dxa"/>
          </w:tcPr>
          <w:p>
            <w:pPr>
              <w:pStyle w:val="TableParagraph"/>
              <w:spacing w:line="275" w:lineRule="exact"/>
              <w:ind w:left="6"/>
              <w:jc w:val="center"/>
              <w:rPr>
                <w:sz w:val="24"/>
              </w:rPr>
            </w:pPr>
            <w:r>
              <w:rPr>
                <w:sz w:val="24"/>
              </w:rPr>
              <w:t>2</w:t>
            </w:r>
          </w:p>
        </w:tc>
        <w:tc>
          <w:tcPr>
            <w:tcW w:w="2358" w:type="dxa"/>
          </w:tcPr>
          <w:p>
            <w:pPr>
              <w:pStyle w:val="TableParagraph"/>
              <w:spacing w:line="275" w:lineRule="exact"/>
              <w:ind w:left="210" w:right="202"/>
              <w:jc w:val="center"/>
              <w:rPr>
                <w:sz w:val="24"/>
              </w:rPr>
            </w:pPr>
            <w:r>
              <w:rPr>
                <w:sz w:val="24"/>
              </w:rPr>
              <w:t>2 cm</w:t>
            </w:r>
          </w:p>
        </w:tc>
        <w:tc>
          <w:tcPr>
            <w:tcW w:w="3947" w:type="dxa"/>
          </w:tcPr>
          <w:p>
            <w:pPr>
              <w:pStyle w:val="TableParagraph"/>
              <w:rPr>
                <w:rFonts w:ascii="Times New Roman"/>
                <w:sz w:val="22"/>
              </w:rPr>
            </w:pPr>
          </w:p>
        </w:tc>
      </w:tr>
      <w:tr>
        <w:trPr>
          <w:trHeight w:val="297" w:hRule="atLeast"/>
        </w:trPr>
        <w:tc>
          <w:tcPr>
            <w:tcW w:w="2357" w:type="dxa"/>
          </w:tcPr>
          <w:p>
            <w:pPr>
              <w:pStyle w:val="TableParagraph"/>
              <w:spacing w:line="276" w:lineRule="exact" w:before="1"/>
              <w:ind w:left="6"/>
              <w:jc w:val="center"/>
              <w:rPr>
                <w:sz w:val="24"/>
              </w:rPr>
            </w:pPr>
            <w:r>
              <w:rPr>
                <w:sz w:val="24"/>
              </w:rPr>
              <w:t>3</w:t>
            </w:r>
          </w:p>
        </w:tc>
        <w:tc>
          <w:tcPr>
            <w:tcW w:w="2358" w:type="dxa"/>
          </w:tcPr>
          <w:p>
            <w:pPr>
              <w:pStyle w:val="TableParagraph"/>
              <w:spacing w:line="276" w:lineRule="exact" w:before="1"/>
              <w:ind w:left="210" w:right="202"/>
              <w:jc w:val="center"/>
              <w:rPr>
                <w:sz w:val="24"/>
              </w:rPr>
            </w:pPr>
            <w:r>
              <w:rPr>
                <w:sz w:val="24"/>
              </w:rPr>
              <w:t>3 cm</w:t>
            </w:r>
          </w:p>
        </w:tc>
        <w:tc>
          <w:tcPr>
            <w:tcW w:w="3947" w:type="dxa"/>
          </w:tcPr>
          <w:p>
            <w:pPr>
              <w:pStyle w:val="TableParagraph"/>
              <w:rPr>
                <w:rFonts w:ascii="Times New Roman"/>
                <w:sz w:val="22"/>
              </w:rPr>
            </w:pPr>
          </w:p>
        </w:tc>
      </w:tr>
    </w:tbl>
    <w:p>
      <w:pPr>
        <w:pStyle w:val="BodyText"/>
        <w:spacing w:before="11"/>
        <w:rPr>
          <w:sz w:val="23"/>
        </w:rPr>
      </w:pPr>
    </w:p>
    <w:p>
      <w:pPr>
        <w:pStyle w:val="BodyText"/>
        <w:tabs>
          <w:tab w:pos="10013" w:val="left" w:leader="none"/>
        </w:tabs>
        <w:ind w:left="1020" w:right="1402"/>
      </w:pPr>
      <w:r>
        <w:rPr/>
        <w:t>The amount of bubbling corresponds to the degree of enzyme activity. Which tube showed the most</w:t>
      </w:r>
      <w:r>
        <w:rPr>
          <w:spacing w:val="-2"/>
        </w:rPr>
        <w:t> </w:t>
      </w:r>
      <w:r>
        <w:rPr/>
        <w:t>activity? </w:t>
      </w:r>
      <w:r>
        <w:rPr>
          <w:u w:val="single"/>
        </w:rPr>
        <w:t> </w:t>
        <w:tab/>
      </w:r>
    </w:p>
    <w:p>
      <w:pPr>
        <w:pStyle w:val="BodyText"/>
        <w:spacing w:before="9"/>
        <w:rPr>
          <w:sz w:val="19"/>
        </w:rPr>
      </w:pPr>
    </w:p>
    <w:p>
      <w:pPr>
        <w:pStyle w:val="BodyText"/>
        <w:spacing w:before="52"/>
        <w:ind w:left="1020" w:right="1955"/>
      </w:pPr>
      <w:r>
        <w:rPr/>
        <w:t>If we waited for an unlimited amount of time, would the results be the same in all tubes? Explain.</w:t>
      </w:r>
    </w:p>
    <w:p>
      <w:pPr>
        <w:pStyle w:val="BodyText"/>
        <w:spacing w:before="9"/>
        <w:rPr>
          <w:sz w:val="17"/>
        </w:rPr>
      </w:pPr>
      <w:r>
        <w:rPr/>
        <w:pict>
          <v:group style="position:absolute;margin-left:72.024002pt;margin-top:12.790861pt;width:466.2pt;height:.8pt;mso-position-horizontal-relative:page;mso-position-vertical-relative:paragraph;z-index:-251589632;mso-wrap-distance-left:0;mso-wrap-distance-right:0" coordorigin="1440,256" coordsize="9324,16">
            <v:line style="position:absolute" from="1440,264" to="6337,264" stroked="true" strokeweight=".77925pt" strokecolor="#000000">
              <v:stroke dashstyle="solid"/>
            </v:line>
            <v:line style="position:absolute" from="6342,264" to="10764,264" stroked="true" strokeweight=".77925pt" strokecolor="#000000">
              <v:stroke dashstyle="solid"/>
            </v:line>
            <w10:wrap type="topAndBottom"/>
          </v:group>
        </w:pict>
      </w:r>
      <w:r>
        <w:rPr/>
        <w:pict>
          <v:shape style="position:absolute;margin-left:72.024002pt;margin-top:27.940495pt;width:466pt;height:.1pt;mso-position-horizontal-relative:page;mso-position-vertical-relative:paragraph;z-index:-251588608;mso-wrap-distance-left:0;mso-wrap-distance-right:0" coordorigin="1440,559" coordsize="9320,0" path="m1440,559l10760,559e" filled="false" stroked="true" strokeweight=".77925pt" strokecolor="#000000">
            <v:path arrowok="t"/>
            <v:stroke dashstyle="solid"/>
            <w10:wrap type="topAndBottom"/>
          </v:shape>
        </w:pict>
      </w:r>
    </w:p>
    <w:p>
      <w:pPr>
        <w:pStyle w:val="BodyText"/>
        <w:spacing w:before="3"/>
        <w:rPr>
          <w:sz w:val="17"/>
        </w:rPr>
      </w:pPr>
    </w:p>
    <w:p>
      <w:pPr>
        <w:pStyle w:val="BodyText"/>
        <w:spacing w:before="1"/>
        <w:rPr>
          <w:sz w:val="19"/>
        </w:rPr>
      </w:pPr>
    </w:p>
    <w:p>
      <w:pPr>
        <w:pStyle w:val="BodyText"/>
        <w:spacing w:before="52"/>
        <w:ind w:left="1020"/>
      </w:pPr>
      <w:r>
        <w:rPr/>
        <w:t>In this experiment, was the amount of substrate the same in all three tubes?</w:t>
      </w:r>
    </w:p>
    <w:p>
      <w:pPr>
        <w:pStyle w:val="BodyText"/>
        <w:spacing w:before="11"/>
        <w:rPr>
          <w:sz w:val="35"/>
        </w:rPr>
      </w:pPr>
    </w:p>
    <w:p>
      <w:pPr>
        <w:pStyle w:val="BodyText"/>
        <w:spacing w:line="360" w:lineRule="auto" w:before="1"/>
        <w:ind w:left="1020" w:right="1852"/>
      </w:pPr>
      <w:r>
        <w:rPr/>
        <w:t>Would you expect the same results if the substrate concentration were varied in the same manner as the enzyme concentration? Explain.</w:t>
      </w:r>
    </w:p>
    <w:p>
      <w:pPr>
        <w:pStyle w:val="BodyText"/>
        <w:spacing w:before="8"/>
        <w:rPr>
          <w:sz w:val="17"/>
        </w:rPr>
      </w:pPr>
      <w:r>
        <w:rPr/>
        <w:pict>
          <v:shape style="position:absolute;margin-left:72.024002pt;margin-top:13.147253pt;width:466pt;height:.1pt;mso-position-horizontal-relative:page;mso-position-vertical-relative:paragraph;z-index:-251587584;mso-wrap-distance-left:0;mso-wrap-distance-right:0" coordorigin="1440,263" coordsize="9320,0" path="m1440,263l10760,263e" filled="false" stroked="true" strokeweight=".77925pt" strokecolor="#000000">
            <v:path arrowok="t"/>
            <v:stroke dashstyle="solid"/>
            <w10:wrap type="topAndBottom"/>
          </v:shape>
        </w:pict>
      </w:r>
      <w:r>
        <w:rPr/>
        <w:pict>
          <v:shape style="position:absolute;margin-left:72.024002pt;margin-top:35.107262pt;width:466pt;height:.1pt;mso-position-horizontal-relative:page;mso-position-vertical-relative:paragraph;z-index:-251586560;mso-wrap-distance-left:0;mso-wrap-distance-right:0" coordorigin="1440,702" coordsize="9320,0" path="m1440,702l10760,702e" filled="false" stroked="true" strokeweight=".77925pt" strokecolor="#000000">
            <v:path arrowok="t"/>
            <v:stroke dashstyle="solid"/>
            <w10:wrap type="topAndBottom"/>
          </v:shape>
        </w:pict>
      </w:r>
    </w:p>
    <w:p>
      <w:pPr>
        <w:pStyle w:val="BodyText"/>
        <w:spacing w:before="1"/>
        <w:rPr>
          <w:sz w:val="29"/>
        </w:rPr>
      </w:pPr>
    </w:p>
    <w:p>
      <w:pPr>
        <w:pStyle w:val="BodyText"/>
        <w:rPr>
          <w:sz w:val="8"/>
        </w:rPr>
      </w:pPr>
    </w:p>
    <w:p>
      <w:pPr>
        <w:pStyle w:val="Heading3"/>
        <w:numPr>
          <w:ilvl w:val="0"/>
          <w:numId w:val="20"/>
        </w:numPr>
        <w:tabs>
          <w:tab w:pos="1740" w:val="left" w:leader="none"/>
          <w:tab w:pos="1741" w:val="left" w:leader="none"/>
        </w:tabs>
        <w:spacing w:line="240" w:lineRule="auto" w:before="44" w:after="0"/>
        <w:ind w:left="1740" w:right="0" w:hanging="721"/>
        <w:jc w:val="left"/>
      </w:pPr>
      <w:r>
        <w:rPr/>
        <w:t>Effect of pH on Enzyme</w:t>
      </w:r>
      <w:r>
        <w:rPr>
          <w:spacing w:val="-5"/>
        </w:rPr>
        <w:t> </w:t>
      </w:r>
      <w:r>
        <w:rPr/>
        <w:t>Activity</w:t>
      </w:r>
    </w:p>
    <w:p>
      <w:pPr>
        <w:pStyle w:val="BodyText"/>
        <w:spacing w:before="198"/>
        <w:ind w:left="1020" w:right="1295"/>
      </w:pPr>
      <w:r>
        <w:rPr/>
        <w:t>Each enzyme has an optimal pH, or a level of acidity or alkalinity at which it functions best. A higher or lower pH affects hydrogen bonding and can alter the structure of the enzyme, leading to reduced activity.</w:t>
      </w:r>
    </w:p>
    <w:p>
      <w:pPr>
        <w:pStyle w:val="BodyText"/>
        <w:spacing w:before="11"/>
        <w:rPr>
          <w:sz w:val="23"/>
        </w:rPr>
      </w:pPr>
    </w:p>
    <w:p>
      <w:pPr>
        <w:pStyle w:val="ListParagraph"/>
        <w:numPr>
          <w:ilvl w:val="0"/>
          <w:numId w:val="24"/>
        </w:numPr>
        <w:tabs>
          <w:tab w:pos="1381" w:val="left" w:leader="none"/>
        </w:tabs>
        <w:spacing w:line="276" w:lineRule="auto" w:before="0" w:after="0"/>
        <w:ind w:left="1380" w:right="1670" w:hanging="360"/>
        <w:jc w:val="left"/>
        <w:rPr>
          <w:sz w:val="24"/>
        </w:rPr>
      </w:pPr>
      <w:r>
        <w:rPr>
          <w:sz w:val="24"/>
        </w:rPr>
        <w:t>With a wax pencil, label three test tubes (#1, #2, #3) and mark at the 1cm, 2cm, and 6cm levels. Fill each tube to the 1cm level with</w:t>
      </w:r>
      <w:r>
        <w:rPr>
          <w:spacing w:val="-2"/>
          <w:sz w:val="24"/>
        </w:rPr>
        <w:t> </w:t>
      </w:r>
      <w:r>
        <w:rPr>
          <w:sz w:val="24"/>
        </w:rPr>
        <w:t>catalase.</w:t>
      </w:r>
    </w:p>
    <w:p>
      <w:pPr>
        <w:pStyle w:val="ListParagraph"/>
        <w:numPr>
          <w:ilvl w:val="0"/>
          <w:numId w:val="24"/>
        </w:numPr>
        <w:tabs>
          <w:tab w:pos="1381" w:val="left" w:leader="none"/>
        </w:tabs>
        <w:spacing w:line="240" w:lineRule="auto" w:before="1" w:after="0"/>
        <w:ind w:left="1380" w:right="0" w:hanging="361"/>
        <w:jc w:val="left"/>
        <w:rPr>
          <w:sz w:val="24"/>
        </w:rPr>
      </w:pPr>
      <w:r>
        <w:rPr>
          <w:sz w:val="24"/>
        </w:rPr>
        <w:t>Fill tube #1 to the second mark with water adjusted to pH</w:t>
      </w:r>
      <w:r>
        <w:rPr>
          <w:spacing w:val="-8"/>
          <w:sz w:val="24"/>
        </w:rPr>
        <w:t> </w:t>
      </w:r>
      <w:r>
        <w:rPr>
          <w:sz w:val="24"/>
        </w:rPr>
        <w:t>3.</w:t>
      </w:r>
    </w:p>
    <w:p>
      <w:pPr>
        <w:spacing w:after="0" w:line="240" w:lineRule="auto"/>
        <w:jc w:val="left"/>
        <w:rPr>
          <w:sz w:val="24"/>
        </w:rPr>
        <w:sectPr>
          <w:pgSz w:w="12240" w:h="15840"/>
          <w:pgMar w:header="0" w:footer="714" w:top="1400" w:bottom="900" w:left="420" w:right="140"/>
        </w:sectPr>
      </w:pPr>
    </w:p>
    <w:p>
      <w:pPr>
        <w:pStyle w:val="ListParagraph"/>
        <w:numPr>
          <w:ilvl w:val="0"/>
          <w:numId w:val="24"/>
        </w:numPr>
        <w:tabs>
          <w:tab w:pos="1381" w:val="left" w:leader="none"/>
        </w:tabs>
        <w:spacing w:line="240" w:lineRule="auto" w:before="39" w:after="0"/>
        <w:ind w:left="1380" w:right="0" w:hanging="361"/>
        <w:jc w:val="left"/>
        <w:rPr>
          <w:sz w:val="24"/>
        </w:rPr>
      </w:pPr>
      <w:r>
        <w:rPr>
          <w:sz w:val="24"/>
        </w:rPr>
        <w:t>Fill tube #2 to the second mark with water adjusted to pH</w:t>
      </w:r>
      <w:r>
        <w:rPr>
          <w:spacing w:val="-8"/>
          <w:sz w:val="24"/>
        </w:rPr>
        <w:t> </w:t>
      </w:r>
      <w:r>
        <w:rPr>
          <w:sz w:val="24"/>
        </w:rPr>
        <w:t>7.</w:t>
      </w:r>
    </w:p>
    <w:p>
      <w:pPr>
        <w:pStyle w:val="ListParagraph"/>
        <w:numPr>
          <w:ilvl w:val="0"/>
          <w:numId w:val="24"/>
        </w:numPr>
        <w:tabs>
          <w:tab w:pos="1381" w:val="left" w:leader="none"/>
        </w:tabs>
        <w:spacing w:line="240" w:lineRule="auto" w:before="44" w:after="0"/>
        <w:ind w:left="1380" w:right="0" w:hanging="361"/>
        <w:jc w:val="left"/>
        <w:rPr>
          <w:sz w:val="24"/>
        </w:rPr>
      </w:pPr>
      <w:r>
        <w:rPr>
          <w:sz w:val="24"/>
        </w:rPr>
        <w:t>Fill tube #3 to the second mark with water adjusted to pH</w:t>
      </w:r>
      <w:r>
        <w:rPr>
          <w:spacing w:val="-5"/>
          <w:sz w:val="24"/>
        </w:rPr>
        <w:t> </w:t>
      </w:r>
      <w:r>
        <w:rPr>
          <w:sz w:val="24"/>
        </w:rPr>
        <w:t>11.</w:t>
      </w:r>
    </w:p>
    <w:p>
      <w:pPr>
        <w:pStyle w:val="ListParagraph"/>
        <w:numPr>
          <w:ilvl w:val="0"/>
          <w:numId w:val="24"/>
        </w:numPr>
        <w:tabs>
          <w:tab w:pos="1381" w:val="left" w:leader="none"/>
        </w:tabs>
        <w:spacing w:line="240" w:lineRule="auto" w:before="45" w:after="0"/>
        <w:ind w:left="1380" w:right="0" w:hanging="361"/>
        <w:jc w:val="left"/>
        <w:rPr>
          <w:sz w:val="24"/>
        </w:rPr>
      </w:pPr>
      <w:r>
        <w:rPr>
          <w:sz w:val="24"/>
        </w:rPr>
        <w:t>Carefully swirl to mix and wait for 20</w:t>
      </w:r>
      <w:r>
        <w:rPr>
          <w:spacing w:val="-5"/>
          <w:sz w:val="24"/>
        </w:rPr>
        <w:t> </w:t>
      </w:r>
      <w:r>
        <w:rPr>
          <w:sz w:val="24"/>
        </w:rPr>
        <w:t>seconds.</w:t>
      </w:r>
    </w:p>
    <w:p>
      <w:pPr>
        <w:pStyle w:val="ListParagraph"/>
        <w:numPr>
          <w:ilvl w:val="0"/>
          <w:numId w:val="24"/>
        </w:numPr>
        <w:tabs>
          <w:tab w:pos="1381" w:val="left" w:leader="none"/>
        </w:tabs>
        <w:spacing w:line="240" w:lineRule="auto" w:before="43" w:after="0"/>
        <w:ind w:left="1380" w:right="0" w:hanging="361"/>
        <w:jc w:val="left"/>
        <w:rPr>
          <w:sz w:val="24"/>
        </w:rPr>
      </w:pPr>
      <w:r>
        <w:rPr>
          <w:sz w:val="24"/>
        </w:rPr>
        <w:t>Fill all three tubes to the third mark with hydrogen</w:t>
      </w:r>
      <w:r>
        <w:rPr>
          <w:spacing w:val="-12"/>
          <w:sz w:val="24"/>
        </w:rPr>
        <w:t> </w:t>
      </w:r>
      <w:r>
        <w:rPr>
          <w:sz w:val="24"/>
        </w:rPr>
        <w:t>peroxide.</w:t>
      </w:r>
    </w:p>
    <w:p>
      <w:pPr>
        <w:pStyle w:val="ListParagraph"/>
        <w:numPr>
          <w:ilvl w:val="0"/>
          <w:numId w:val="24"/>
        </w:numPr>
        <w:tabs>
          <w:tab w:pos="1381" w:val="left" w:leader="none"/>
        </w:tabs>
        <w:spacing w:line="240" w:lineRule="auto" w:before="46" w:after="0"/>
        <w:ind w:left="1380" w:right="0" w:hanging="361"/>
        <w:jc w:val="left"/>
        <w:rPr>
          <w:sz w:val="24"/>
        </w:rPr>
      </w:pPr>
      <w:r>
        <w:rPr>
          <w:sz w:val="24"/>
        </w:rPr>
        <w:t>Carefully swirl to mix and wait for 20</w:t>
      </w:r>
      <w:r>
        <w:rPr>
          <w:spacing w:val="-6"/>
          <w:sz w:val="24"/>
        </w:rPr>
        <w:t> </w:t>
      </w:r>
      <w:r>
        <w:rPr>
          <w:sz w:val="24"/>
        </w:rPr>
        <w:t>seconds.</w:t>
      </w:r>
    </w:p>
    <w:p>
      <w:pPr>
        <w:pStyle w:val="ListParagraph"/>
        <w:numPr>
          <w:ilvl w:val="0"/>
          <w:numId w:val="24"/>
        </w:numPr>
        <w:tabs>
          <w:tab w:pos="1381" w:val="left" w:leader="none"/>
        </w:tabs>
        <w:spacing w:line="276" w:lineRule="auto" w:before="43" w:after="0"/>
        <w:ind w:left="1380" w:right="1437" w:hanging="360"/>
        <w:jc w:val="left"/>
        <w:rPr>
          <w:sz w:val="24"/>
        </w:rPr>
      </w:pPr>
      <w:r>
        <w:rPr>
          <w:sz w:val="24"/>
        </w:rPr>
        <w:t>Measure the height of the bubble column (in mm) for each tube, and record your results</w:t>
      </w:r>
      <w:r>
        <w:rPr>
          <w:spacing w:val="-39"/>
          <w:sz w:val="24"/>
        </w:rPr>
        <w:t> </w:t>
      </w:r>
      <w:r>
        <w:rPr>
          <w:sz w:val="24"/>
        </w:rPr>
        <w:t>in table 5.4,</w:t>
      </w:r>
      <w:r>
        <w:rPr>
          <w:spacing w:val="-5"/>
          <w:sz w:val="24"/>
        </w:rPr>
        <w:t> </w:t>
      </w:r>
      <w:r>
        <w:rPr>
          <w:sz w:val="24"/>
        </w:rPr>
        <w:t>below.</w:t>
      </w:r>
    </w:p>
    <w:p>
      <w:pPr>
        <w:pStyle w:val="BodyText"/>
        <w:rPr>
          <w:sz w:val="20"/>
        </w:rPr>
      </w:pPr>
    </w:p>
    <w:p>
      <w:pPr>
        <w:pStyle w:val="BodyText"/>
        <w:spacing w:before="4"/>
        <w:rPr>
          <w:sz w:val="20"/>
        </w:rPr>
      </w:pPr>
    </w:p>
    <w:tbl>
      <w:tblPr>
        <w:tblW w:w="0" w:type="auto"/>
        <w:jc w:val="left"/>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395"/>
        <w:gridCol w:w="2393"/>
        <w:gridCol w:w="4412"/>
      </w:tblGrid>
      <w:tr>
        <w:trPr>
          <w:trHeight w:val="412" w:hRule="atLeast"/>
        </w:trPr>
        <w:tc>
          <w:tcPr>
            <w:tcW w:w="9200" w:type="dxa"/>
            <w:gridSpan w:val="3"/>
          </w:tcPr>
          <w:p>
            <w:pPr>
              <w:pStyle w:val="TableParagraph"/>
              <w:spacing w:before="59"/>
              <w:ind w:left="107"/>
              <w:rPr>
                <w:b/>
                <w:sz w:val="24"/>
              </w:rPr>
            </w:pPr>
            <w:r>
              <w:rPr>
                <w:b/>
                <w:sz w:val="24"/>
              </w:rPr>
              <w:t>Table 5.4: Effect of pH on enzyme function</w:t>
            </w:r>
          </w:p>
        </w:tc>
      </w:tr>
      <w:tr>
        <w:trPr>
          <w:trHeight w:val="360" w:hRule="atLeast"/>
        </w:trPr>
        <w:tc>
          <w:tcPr>
            <w:tcW w:w="2395" w:type="dxa"/>
          </w:tcPr>
          <w:p>
            <w:pPr>
              <w:pStyle w:val="TableParagraph"/>
              <w:spacing w:line="292" w:lineRule="exact"/>
              <w:ind w:left="928" w:right="919"/>
              <w:jc w:val="center"/>
              <w:rPr>
                <w:b/>
                <w:sz w:val="24"/>
              </w:rPr>
            </w:pPr>
            <w:r>
              <w:rPr>
                <w:b/>
                <w:sz w:val="24"/>
              </w:rPr>
              <w:t>Tube</w:t>
            </w:r>
          </w:p>
        </w:tc>
        <w:tc>
          <w:tcPr>
            <w:tcW w:w="2393" w:type="dxa"/>
          </w:tcPr>
          <w:p>
            <w:pPr>
              <w:pStyle w:val="TableParagraph"/>
              <w:spacing w:line="292" w:lineRule="exact"/>
              <w:ind w:left="1036" w:right="1025"/>
              <w:jc w:val="center"/>
              <w:rPr>
                <w:b/>
                <w:sz w:val="24"/>
              </w:rPr>
            </w:pPr>
            <w:r>
              <w:rPr>
                <w:b/>
                <w:sz w:val="24"/>
              </w:rPr>
              <w:t>pH</w:t>
            </w:r>
          </w:p>
        </w:tc>
        <w:tc>
          <w:tcPr>
            <w:tcW w:w="4412" w:type="dxa"/>
          </w:tcPr>
          <w:p>
            <w:pPr>
              <w:pStyle w:val="TableParagraph"/>
              <w:spacing w:line="292" w:lineRule="exact"/>
              <w:ind w:left="790"/>
              <w:rPr>
                <w:b/>
                <w:sz w:val="24"/>
              </w:rPr>
            </w:pPr>
            <w:r>
              <w:rPr>
                <w:b/>
                <w:sz w:val="24"/>
              </w:rPr>
              <w:t>Bubble Column Height (mm)</w:t>
            </w:r>
          </w:p>
        </w:tc>
      </w:tr>
      <w:tr>
        <w:trPr>
          <w:trHeight w:val="362" w:hRule="atLeast"/>
        </w:trPr>
        <w:tc>
          <w:tcPr>
            <w:tcW w:w="2395" w:type="dxa"/>
          </w:tcPr>
          <w:p>
            <w:pPr>
              <w:pStyle w:val="TableParagraph"/>
              <w:spacing w:before="1"/>
              <w:ind w:left="6"/>
              <w:jc w:val="center"/>
              <w:rPr>
                <w:sz w:val="24"/>
              </w:rPr>
            </w:pPr>
            <w:r>
              <w:rPr>
                <w:sz w:val="24"/>
              </w:rPr>
              <w:t>1</w:t>
            </w:r>
          </w:p>
        </w:tc>
        <w:tc>
          <w:tcPr>
            <w:tcW w:w="2393" w:type="dxa"/>
          </w:tcPr>
          <w:p>
            <w:pPr>
              <w:pStyle w:val="TableParagraph"/>
              <w:spacing w:before="1"/>
              <w:ind w:left="10"/>
              <w:jc w:val="center"/>
              <w:rPr>
                <w:sz w:val="24"/>
              </w:rPr>
            </w:pPr>
            <w:r>
              <w:rPr>
                <w:sz w:val="24"/>
              </w:rPr>
              <w:t>3</w:t>
            </w:r>
          </w:p>
        </w:tc>
        <w:tc>
          <w:tcPr>
            <w:tcW w:w="4412" w:type="dxa"/>
          </w:tcPr>
          <w:p>
            <w:pPr>
              <w:pStyle w:val="TableParagraph"/>
              <w:rPr>
                <w:rFonts w:ascii="Times New Roman"/>
                <w:sz w:val="24"/>
              </w:rPr>
            </w:pPr>
          </w:p>
        </w:tc>
      </w:tr>
      <w:tr>
        <w:trPr>
          <w:trHeight w:val="359" w:hRule="atLeast"/>
        </w:trPr>
        <w:tc>
          <w:tcPr>
            <w:tcW w:w="2395" w:type="dxa"/>
          </w:tcPr>
          <w:p>
            <w:pPr>
              <w:pStyle w:val="TableParagraph"/>
              <w:spacing w:line="292" w:lineRule="exact"/>
              <w:ind w:left="6"/>
              <w:jc w:val="center"/>
              <w:rPr>
                <w:sz w:val="24"/>
              </w:rPr>
            </w:pPr>
            <w:r>
              <w:rPr>
                <w:sz w:val="24"/>
              </w:rPr>
              <w:t>2</w:t>
            </w:r>
          </w:p>
        </w:tc>
        <w:tc>
          <w:tcPr>
            <w:tcW w:w="2393" w:type="dxa"/>
          </w:tcPr>
          <w:p>
            <w:pPr>
              <w:pStyle w:val="TableParagraph"/>
              <w:spacing w:line="292" w:lineRule="exact"/>
              <w:ind w:left="10"/>
              <w:jc w:val="center"/>
              <w:rPr>
                <w:sz w:val="24"/>
              </w:rPr>
            </w:pPr>
            <w:r>
              <w:rPr>
                <w:sz w:val="24"/>
              </w:rPr>
              <w:t>7</w:t>
            </w:r>
          </w:p>
        </w:tc>
        <w:tc>
          <w:tcPr>
            <w:tcW w:w="4412" w:type="dxa"/>
          </w:tcPr>
          <w:p>
            <w:pPr>
              <w:pStyle w:val="TableParagraph"/>
              <w:rPr>
                <w:rFonts w:ascii="Times New Roman"/>
                <w:sz w:val="24"/>
              </w:rPr>
            </w:pPr>
          </w:p>
        </w:tc>
      </w:tr>
      <w:tr>
        <w:trPr>
          <w:trHeight w:val="359" w:hRule="atLeast"/>
        </w:trPr>
        <w:tc>
          <w:tcPr>
            <w:tcW w:w="2395" w:type="dxa"/>
          </w:tcPr>
          <w:p>
            <w:pPr>
              <w:pStyle w:val="TableParagraph"/>
              <w:spacing w:line="292" w:lineRule="exact"/>
              <w:ind w:left="6"/>
              <w:jc w:val="center"/>
              <w:rPr>
                <w:sz w:val="24"/>
              </w:rPr>
            </w:pPr>
            <w:r>
              <w:rPr>
                <w:sz w:val="24"/>
              </w:rPr>
              <w:t>3</w:t>
            </w:r>
          </w:p>
        </w:tc>
        <w:tc>
          <w:tcPr>
            <w:tcW w:w="2393" w:type="dxa"/>
          </w:tcPr>
          <w:p>
            <w:pPr>
              <w:pStyle w:val="TableParagraph"/>
              <w:spacing w:line="292" w:lineRule="exact"/>
              <w:ind w:left="1036" w:right="1023"/>
              <w:jc w:val="center"/>
              <w:rPr>
                <w:sz w:val="24"/>
              </w:rPr>
            </w:pPr>
            <w:r>
              <w:rPr>
                <w:sz w:val="24"/>
              </w:rPr>
              <w:t>11</w:t>
            </w:r>
          </w:p>
        </w:tc>
        <w:tc>
          <w:tcPr>
            <w:tcW w:w="4412" w:type="dxa"/>
          </w:tcPr>
          <w:p>
            <w:pPr>
              <w:pStyle w:val="TableParagraph"/>
              <w:rPr>
                <w:rFonts w:ascii="Times New Roman"/>
                <w:sz w:val="24"/>
              </w:rPr>
            </w:pPr>
          </w:p>
        </w:tc>
      </w:tr>
    </w:tbl>
    <w:p>
      <w:pPr>
        <w:pStyle w:val="BodyText"/>
        <w:spacing w:before="5"/>
        <w:rPr>
          <w:sz w:val="23"/>
        </w:rPr>
      </w:pPr>
    </w:p>
    <w:p>
      <w:pPr>
        <w:pStyle w:val="BodyText"/>
        <w:tabs>
          <w:tab w:pos="10366" w:val="left" w:leader="none"/>
        </w:tabs>
        <w:spacing w:before="52"/>
        <w:ind w:left="1020"/>
      </w:pPr>
      <w:r>
        <w:rPr/>
        <w:t>Which tube showed the most</w:t>
      </w:r>
      <w:r>
        <w:rPr>
          <w:spacing w:val="-14"/>
        </w:rPr>
        <w:t> </w:t>
      </w:r>
      <w:r>
        <w:rPr/>
        <w:t>activity?</w:t>
      </w:r>
      <w:r>
        <w:rPr>
          <w:spacing w:val="2"/>
        </w:rPr>
        <w:t> </w:t>
      </w:r>
      <w:r>
        <w:rPr>
          <w:u w:val="single"/>
        </w:rPr>
        <w:t> </w:t>
        <w:tab/>
      </w:r>
    </w:p>
    <w:p>
      <w:pPr>
        <w:pStyle w:val="BodyText"/>
        <w:spacing w:before="10"/>
        <w:rPr>
          <w:sz w:val="26"/>
        </w:rPr>
      </w:pPr>
    </w:p>
    <w:p>
      <w:pPr>
        <w:tabs>
          <w:tab w:pos="10317" w:val="left" w:leader="none"/>
        </w:tabs>
        <w:spacing w:before="51"/>
        <w:ind w:left="1020" w:right="0" w:firstLine="0"/>
        <w:jc w:val="left"/>
        <w:rPr>
          <w:sz w:val="24"/>
        </w:rPr>
      </w:pPr>
      <w:r>
        <w:rPr>
          <w:sz w:val="24"/>
        </w:rPr>
        <w:t>What is the </w:t>
      </w:r>
      <w:r>
        <w:rPr>
          <w:b/>
          <w:sz w:val="24"/>
        </w:rPr>
        <w:t>optimal pH </w:t>
      </w:r>
      <w:r>
        <w:rPr>
          <w:sz w:val="24"/>
        </w:rPr>
        <w:t>for</w:t>
      </w:r>
      <w:r>
        <w:rPr>
          <w:spacing w:val="-8"/>
          <w:sz w:val="24"/>
        </w:rPr>
        <w:t> </w:t>
      </w:r>
      <w:r>
        <w:rPr>
          <w:sz w:val="24"/>
        </w:rPr>
        <w:t>catalase?</w:t>
      </w:r>
      <w:r>
        <w:rPr>
          <w:spacing w:val="-3"/>
          <w:sz w:val="24"/>
        </w:rPr>
        <w:t> </w:t>
      </w:r>
      <w:r>
        <w:rPr>
          <w:sz w:val="24"/>
          <w:u w:val="single"/>
        </w:rPr>
        <w:t> </w:t>
        <w:tab/>
      </w:r>
    </w:p>
    <w:p>
      <w:pPr>
        <w:pStyle w:val="BodyText"/>
        <w:spacing w:before="1"/>
        <w:rPr>
          <w:sz w:val="27"/>
        </w:rPr>
      </w:pPr>
    </w:p>
    <w:p>
      <w:pPr>
        <w:pStyle w:val="BodyText"/>
        <w:tabs>
          <w:tab w:pos="10248" w:val="left" w:leader="none"/>
        </w:tabs>
        <w:spacing w:line="276" w:lineRule="auto" w:before="51"/>
        <w:ind w:left="1020" w:right="1429"/>
      </w:pPr>
      <w:r>
        <w:rPr/>
        <w:t>If an enzyme functions well at a pH of 4, would you expect it to also work well at a pH of 7? Explain.</w:t>
      </w:r>
      <w:r>
        <w:rPr>
          <w:spacing w:val="-1"/>
        </w:rPr>
        <w:t> </w:t>
      </w:r>
      <w:r>
        <w:rPr>
          <w:u w:val="single"/>
        </w:rPr>
        <w:t> </w:t>
        <w:tab/>
      </w:r>
    </w:p>
    <w:p>
      <w:pPr>
        <w:pStyle w:val="BodyText"/>
        <w:spacing w:before="10"/>
        <w:rPr>
          <w:sz w:val="17"/>
        </w:rPr>
      </w:pPr>
      <w:r>
        <w:rPr/>
        <w:pict>
          <v:shape style="position:absolute;margin-left:72.024002pt;margin-top:13.254005pt;width:466pt;height:.1pt;mso-position-horizontal-relative:page;mso-position-vertical-relative:paragraph;z-index:-251585536;mso-wrap-distance-left:0;mso-wrap-distance-right:0" coordorigin="1440,265" coordsize="9320,0" path="m1440,265l10760,265e" filled="false" stroked="true" strokeweight=".77925pt" strokecolor="#000000">
            <v:path arrowok="t"/>
            <v:stroke dashstyle="solid"/>
            <w10:wrap type="topAndBottom"/>
          </v:shape>
        </w:pict>
      </w:r>
    </w:p>
    <w:p>
      <w:pPr>
        <w:pStyle w:val="BodyText"/>
        <w:rPr>
          <w:sz w:val="20"/>
        </w:rPr>
      </w:pPr>
    </w:p>
    <w:p>
      <w:pPr>
        <w:pStyle w:val="BodyText"/>
        <w:tabs>
          <w:tab w:pos="10366" w:val="left" w:leader="none"/>
        </w:tabs>
        <w:spacing w:before="187"/>
        <w:ind w:left="1020" w:right="1311"/>
      </w:pPr>
      <w:r>
        <w:rPr/>
        <w:t>The average pH of human blood is 7.4. Many enzymes in the blood speed up chemical reactions. What do you think the optimal pH for these enzymes</w:t>
      </w:r>
      <w:r>
        <w:rPr>
          <w:spacing w:val="-24"/>
        </w:rPr>
        <w:t> </w:t>
      </w:r>
      <w:r>
        <w:rPr/>
        <w:t>is?</w:t>
      </w:r>
      <w:r>
        <w:rPr>
          <w:spacing w:val="-1"/>
        </w:rPr>
        <w:t> </w:t>
      </w:r>
      <w:r>
        <w:rPr>
          <w:u w:val="single"/>
        </w:rPr>
        <w:t> </w:t>
        <w:tab/>
      </w:r>
    </w:p>
    <w:p>
      <w:pPr>
        <w:pStyle w:val="BodyText"/>
        <w:spacing w:before="9"/>
        <w:rPr>
          <w:sz w:val="19"/>
        </w:rPr>
      </w:pPr>
    </w:p>
    <w:p>
      <w:pPr>
        <w:pStyle w:val="BodyText"/>
        <w:spacing w:before="52"/>
        <w:ind w:left="1020"/>
      </w:pPr>
      <w:r>
        <w:rPr/>
        <w:t>What would happen to enzyme function if the pH of your blood became acidic or basic?</w:t>
      </w:r>
    </w:p>
    <w:p>
      <w:pPr>
        <w:pStyle w:val="BodyText"/>
        <w:spacing w:before="8"/>
        <w:rPr>
          <w:sz w:val="17"/>
        </w:rPr>
      </w:pPr>
      <w:r>
        <w:rPr/>
        <w:pict>
          <v:shape style="position:absolute;margin-left:72.024002pt;margin-top:13.16098pt;width:459.95pt;height:.1pt;mso-position-horizontal-relative:page;mso-position-vertical-relative:paragraph;z-index:-251584512;mso-wrap-distance-left:0;mso-wrap-distance-right:0" coordorigin="1440,263" coordsize="9199,0" path="m1440,263l10639,263e" filled="false" stroked="true" strokeweight=".77925pt" strokecolor="#000000">
            <v:path arrowok="t"/>
            <v:stroke dashstyle="solid"/>
            <w10:wrap type="topAndBottom"/>
          </v:shape>
        </w:pict>
      </w:r>
    </w:p>
    <w:p>
      <w:pPr>
        <w:spacing w:after="0"/>
        <w:rPr>
          <w:sz w:val="17"/>
        </w:rPr>
        <w:sectPr>
          <w:pgSz w:w="12240" w:h="15840"/>
          <w:pgMar w:header="0" w:footer="714" w:top="1400" w:bottom="900" w:left="420" w:right="140"/>
        </w:sectPr>
      </w:pPr>
    </w:p>
    <w:p>
      <w:pPr>
        <w:pStyle w:val="Heading1"/>
        <w:rPr>
          <w:u w:val="none"/>
        </w:rPr>
      </w:pPr>
      <w:r>
        <w:rPr/>
        <w:pict>
          <v:shape style="position:absolute;margin-left:301.010010pt;margin-top:746.284485pt;width:10.1pt;height:11.05pt;mso-position-horizontal-relative:page;mso-position-vertical-relative:page;z-index:-258630656" type="#_x0000_t202" filled="false" stroked="false">
            <v:textbox inset="0,0,0,0">
              <w:txbxContent>
                <w:p>
                  <w:pPr>
                    <w:spacing w:line="221" w:lineRule="exact" w:before="0"/>
                    <w:ind w:left="0" w:right="0" w:firstLine="0"/>
                    <w:jc w:val="left"/>
                    <w:rPr>
                      <w:rFonts w:ascii="Times New Roman"/>
                      <w:sz w:val="20"/>
                    </w:rPr>
                  </w:pPr>
                  <w:r>
                    <w:rPr>
                      <w:rFonts w:ascii="Times New Roman"/>
                      <w:sz w:val="20"/>
                    </w:rPr>
                    <w:t>43</w:t>
                  </w:r>
                </w:p>
              </w:txbxContent>
            </v:textbox>
            <w10:wrap type="none"/>
          </v:shape>
        </w:pict>
      </w:r>
      <w:r>
        <w:rPr>
          <w:u w:val="thick"/>
        </w:rPr>
        <w:t>Lab 6: CELLULAR RESPIRATION AND EXERCISE</w:t>
      </w:r>
    </w:p>
    <w:p>
      <w:pPr>
        <w:pStyle w:val="BodyText"/>
        <w:rPr>
          <w:b/>
          <w:sz w:val="20"/>
        </w:rPr>
      </w:pPr>
    </w:p>
    <w:p>
      <w:pPr>
        <w:pStyle w:val="Heading3"/>
        <w:spacing w:before="194"/>
      </w:pPr>
      <w:r>
        <w:rPr>
          <w:u w:val="single"/>
        </w:rPr>
        <w:t>Background:</w:t>
      </w:r>
    </w:p>
    <w:p>
      <w:pPr>
        <w:pStyle w:val="BodyText"/>
        <w:spacing w:before="10"/>
        <w:rPr>
          <w:b/>
          <w:sz w:val="19"/>
        </w:rPr>
      </w:pPr>
    </w:p>
    <w:p>
      <w:pPr>
        <w:pStyle w:val="BodyText"/>
        <w:spacing w:before="52"/>
        <w:ind w:left="1020" w:right="1958"/>
      </w:pPr>
      <w:r>
        <w:rPr>
          <w:b/>
        </w:rPr>
        <w:t>Cellular respiration </w:t>
      </w:r>
      <w:r>
        <w:rPr/>
        <w:t>is the process by which the chemical energy in organic molecules like glucose is converted into </w:t>
      </w:r>
      <w:r>
        <w:rPr>
          <w:b/>
        </w:rPr>
        <w:t>ATP</w:t>
      </w:r>
      <w:r>
        <w:rPr/>
        <w:t>, the form of energy that is usable by organisms.</w:t>
      </w:r>
    </w:p>
    <w:p>
      <w:pPr>
        <w:pStyle w:val="BodyText"/>
        <w:spacing w:line="293" w:lineRule="exact"/>
        <w:ind w:left="1020"/>
      </w:pPr>
      <w:r>
        <w:rPr/>
        <w:t>The chemical equation for the cellular respiration is shown below:</w:t>
      </w:r>
    </w:p>
    <w:p>
      <w:pPr>
        <w:pStyle w:val="BodyText"/>
        <w:spacing w:before="11"/>
        <w:rPr>
          <w:sz w:val="23"/>
        </w:rPr>
      </w:pPr>
    </w:p>
    <w:p>
      <w:pPr>
        <w:spacing w:before="0"/>
        <w:ind w:left="1002" w:right="1278" w:firstLine="0"/>
        <w:jc w:val="center"/>
        <w:rPr>
          <w:sz w:val="24"/>
        </w:rPr>
      </w:pPr>
      <w:r>
        <w:rPr>
          <w:w w:val="105"/>
          <w:position w:val="2"/>
          <w:sz w:val="24"/>
        </w:rPr>
        <w:t>C</w:t>
      </w:r>
      <w:r>
        <w:rPr>
          <w:w w:val="105"/>
          <w:sz w:val="16"/>
        </w:rPr>
        <w:t>6</w:t>
      </w:r>
      <w:r>
        <w:rPr>
          <w:w w:val="105"/>
          <w:position w:val="2"/>
          <w:sz w:val="24"/>
        </w:rPr>
        <w:t>H</w:t>
      </w:r>
      <w:r>
        <w:rPr>
          <w:w w:val="105"/>
          <w:sz w:val="16"/>
        </w:rPr>
        <w:t>12</w:t>
      </w:r>
      <w:r>
        <w:rPr>
          <w:w w:val="105"/>
          <w:position w:val="2"/>
          <w:sz w:val="24"/>
        </w:rPr>
        <w:t>O</w:t>
      </w:r>
      <w:r>
        <w:rPr>
          <w:w w:val="105"/>
          <w:sz w:val="16"/>
        </w:rPr>
        <w:t>6 </w:t>
      </w:r>
      <w:r>
        <w:rPr>
          <w:w w:val="105"/>
          <w:position w:val="2"/>
          <w:sz w:val="24"/>
        </w:rPr>
        <w:t>+ 6O</w:t>
      </w:r>
      <w:r>
        <w:rPr>
          <w:w w:val="105"/>
          <w:sz w:val="16"/>
        </w:rPr>
        <w:t>2 </w:t>
      </w:r>
      <w:r>
        <w:rPr>
          <w:w w:val="105"/>
          <w:position w:val="2"/>
          <w:sz w:val="24"/>
        </w:rPr>
        <w:t>(g) </w:t>
      </w:r>
      <w:r>
        <w:rPr>
          <w:rFonts w:ascii="Wingdings" w:hAnsi="Wingdings"/>
          <w:w w:val="175"/>
          <w:position w:val="2"/>
          <w:sz w:val="24"/>
        </w:rPr>
        <w:t>→</w:t>
      </w:r>
      <w:r>
        <w:rPr>
          <w:rFonts w:ascii="Times New Roman" w:hAnsi="Times New Roman"/>
          <w:w w:val="175"/>
          <w:position w:val="2"/>
          <w:sz w:val="24"/>
        </w:rPr>
        <w:t> </w:t>
      </w:r>
      <w:r>
        <w:rPr>
          <w:w w:val="105"/>
          <w:position w:val="2"/>
          <w:sz w:val="24"/>
        </w:rPr>
        <w:t>6 H</w:t>
      </w:r>
      <w:r>
        <w:rPr>
          <w:w w:val="105"/>
          <w:sz w:val="16"/>
        </w:rPr>
        <w:t>2</w:t>
      </w:r>
      <w:r>
        <w:rPr>
          <w:w w:val="105"/>
          <w:position w:val="2"/>
          <w:sz w:val="24"/>
        </w:rPr>
        <w:t>O + 6 CO</w:t>
      </w:r>
      <w:r>
        <w:rPr>
          <w:w w:val="105"/>
          <w:sz w:val="16"/>
        </w:rPr>
        <w:t>2 </w:t>
      </w:r>
      <w:r>
        <w:rPr>
          <w:w w:val="105"/>
          <w:position w:val="2"/>
          <w:sz w:val="24"/>
        </w:rPr>
        <w:t>(g) + ATP</w:t>
      </w:r>
    </w:p>
    <w:p>
      <w:pPr>
        <w:pStyle w:val="BodyText"/>
        <w:tabs>
          <w:tab w:pos="6188" w:val="left" w:leader="none"/>
        </w:tabs>
        <w:spacing w:before="101"/>
        <w:ind w:left="3848"/>
      </w:pPr>
      <w:r>
        <w:rPr/>
        <w:t>(Reactants)</w:t>
        <w:tab/>
        <w:t>(Products)</w:t>
      </w:r>
    </w:p>
    <w:p>
      <w:pPr>
        <w:pStyle w:val="BodyText"/>
        <w:spacing w:before="7"/>
        <w:rPr>
          <w:sz w:val="11"/>
        </w:rPr>
      </w:pPr>
    </w:p>
    <w:p>
      <w:pPr>
        <w:pStyle w:val="BodyText"/>
        <w:spacing w:before="51"/>
        <w:ind w:left="1020" w:right="1293"/>
      </w:pPr>
      <w:r>
        <w:rPr>
          <w:position w:val="2"/>
        </w:rPr>
        <w:t>Note that </w:t>
      </w:r>
      <w:r>
        <w:rPr>
          <w:b/>
          <w:position w:val="2"/>
        </w:rPr>
        <w:t>oxygen (O</w:t>
      </w:r>
      <w:r>
        <w:rPr>
          <w:b/>
          <w:sz w:val="16"/>
        </w:rPr>
        <w:t>2</w:t>
      </w:r>
      <w:r>
        <w:rPr>
          <w:b/>
          <w:position w:val="2"/>
        </w:rPr>
        <w:t>) </w:t>
      </w:r>
      <w:r>
        <w:rPr>
          <w:position w:val="2"/>
        </w:rPr>
        <w:t>is a reactant; molecules of oxygen are required for the energy conversion </w:t>
      </w:r>
      <w:r>
        <w:rPr/>
        <w:t>reaction to proceed. Glucose may only be </w:t>
      </w:r>
      <w:r>
        <w:rPr>
          <w:b/>
        </w:rPr>
        <w:t>oxidized </w:t>
      </w:r>
      <w:r>
        <w:rPr/>
        <w:t>completely if sufficient oxygen is available.</w:t>
      </w:r>
    </w:p>
    <w:p>
      <w:pPr>
        <w:pStyle w:val="BodyText"/>
      </w:pPr>
    </w:p>
    <w:p>
      <w:pPr>
        <w:pStyle w:val="BodyText"/>
        <w:ind w:left="1020" w:right="1518"/>
      </w:pPr>
      <w:r>
        <w:rPr/>
        <w:t>Terrestrial animals (including humans) are constantly breathing in oxygen in order to convert glucose into ATP. This process is quite efficient at producing the required ATP for energy in a mammalian body. However, the complex chemical reactions involved in the conversion of </w:t>
      </w:r>
      <w:r>
        <w:rPr>
          <w:position w:val="2"/>
        </w:rPr>
        <w:t>glucose to ATP has a number of byproducts, including water and </w:t>
      </w:r>
      <w:r>
        <w:rPr>
          <w:b/>
          <w:position w:val="2"/>
        </w:rPr>
        <w:t>carbon dioxide (CO</w:t>
      </w:r>
      <w:r>
        <w:rPr>
          <w:b/>
          <w:sz w:val="16"/>
        </w:rPr>
        <w:t>2</w:t>
      </w:r>
      <w:r>
        <w:rPr>
          <w:b/>
          <w:position w:val="2"/>
        </w:rPr>
        <w:t>)</w:t>
      </w:r>
      <w:r>
        <w:rPr>
          <w:position w:val="2"/>
        </w:rPr>
        <w:t>. CO</w:t>
      </w:r>
      <w:r>
        <w:rPr>
          <w:sz w:val="16"/>
        </w:rPr>
        <w:t>2 </w:t>
      </w:r>
      <w:r>
        <w:rPr>
          <w:position w:val="2"/>
        </w:rPr>
        <w:t>is </w:t>
      </w:r>
      <w:r>
        <w:rPr/>
        <w:t>considered a cellular waste product.</w:t>
      </w:r>
    </w:p>
    <w:p>
      <w:pPr>
        <w:pStyle w:val="BodyText"/>
        <w:spacing w:before="1"/>
      </w:pPr>
    </w:p>
    <w:p>
      <w:pPr>
        <w:pStyle w:val="BodyText"/>
        <w:ind w:left="1020" w:right="1314"/>
      </w:pPr>
      <w:r>
        <w:rPr/>
        <w:t>Regardless of our individual activity levels, we are always performing energy conversion reactions. Even we are resting, we are very busy at the cellular level. With increased physical activity, the demand for energy also increases, and there is a corresponding increase in the need for oxygen in order to breakdown more glucose for energy. This is why we breathe more heavily and at an increased rate when we are exercising. Increasing our intake of oxygen is only half of the equation; the other half involves exhaling cellular waste products, specifically carbon </w:t>
      </w:r>
      <w:r>
        <w:rPr>
          <w:position w:val="2"/>
        </w:rPr>
        <w:t>dioxide. As activity levels increase and more glucose is converted into ATP, more CO</w:t>
      </w:r>
      <w:r>
        <w:rPr>
          <w:sz w:val="16"/>
        </w:rPr>
        <w:t>2 </w:t>
      </w:r>
      <w:r>
        <w:rPr>
          <w:position w:val="2"/>
        </w:rPr>
        <w:t>is </w:t>
      </w:r>
      <w:r>
        <w:rPr/>
        <w:t>produced as a byproduct.</w:t>
      </w:r>
    </w:p>
    <w:p>
      <w:pPr>
        <w:pStyle w:val="BodyText"/>
        <w:spacing w:before="3"/>
      </w:pPr>
    </w:p>
    <w:p>
      <w:pPr>
        <w:pStyle w:val="BodyText"/>
        <w:spacing w:line="235" w:lineRule="auto" w:before="1"/>
        <w:ind w:left="1020" w:right="1287"/>
      </w:pPr>
      <w:r>
        <w:rPr>
          <w:b/>
        </w:rPr>
        <w:t>Bromothymol blue (BTB) </w:t>
      </w:r>
      <w:r>
        <w:rPr/>
        <w:t>is an pH indicator; when BTB is exposed to an acidic solution, it </w:t>
      </w:r>
      <w:r>
        <w:rPr>
          <w:position w:val="2"/>
        </w:rPr>
        <w:t>changes color from blue to yellow. When CO</w:t>
      </w:r>
      <w:r>
        <w:rPr>
          <w:sz w:val="16"/>
        </w:rPr>
        <w:t>2 </w:t>
      </w:r>
      <w:r>
        <w:rPr>
          <w:position w:val="2"/>
        </w:rPr>
        <w:t>(gas) mixes with liquid water (H</w:t>
      </w:r>
      <w:r>
        <w:rPr>
          <w:sz w:val="16"/>
        </w:rPr>
        <w:t>2</w:t>
      </w:r>
      <w:r>
        <w:rPr>
          <w:position w:val="2"/>
        </w:rPr>
        <w:t>O), CO</w:t>
      </w:r>
      <w:r>
        <w:rPr>
          <w:sz w:val="16"/>
        </w:rPr>
        <w:t>2 </w:t>
      </w:r>
      <w:r>
        <w:rPr>
          <w:position w:val="2"/>
        </w:rPr>
        <w:t>reacts with water molecules to form carbonic acid (H</w:t>
      </w:r>
      <w:r>
        <w:rPr>
          <w:sz w:val="16"/>
        </w:rPr>
        <w:t>2</w:t>
      </w:r>
      <w:r>
        <w:rPr>
          <w:position w:val="2"/>
        </w:rPr>
        <w:t>CO</w:t>
      </w:r>
      <w:r>
        <w:rPr>
          <w:sz w:val="16"/>
        </w:rPr>
        <w:t>3</w:t>
      </w:r>
      <w:r>
        <w:rPr>
          <w:position w:val="2"/>
        </w:rPr>
        <w:t>). Because carbonic acid gives off H</w:t>
      </w:r>
      <w:r>
        <w:rPr>
          <w:position w:val="2"/>
          <w:vertAlign w:val="superscript"/>
        </w:rPr>
        <w:t>+</w:t>
      </w:r>
      <w:r>
        <w:rPr>
          <w:position w:val="2"/>
          <w:vertAlign w:val="baseline"/>
        </w:rPr>
        <w:t> ions in </w:t>
      </w:r>
      <w:r>
        <w:rPr>
          <w:vertAlign w:val="baseline"/>
        </w:rPr>
        <w:t>solution, it is considered an acid; it </w:t>
      </w:r>
      <w:r>
        <w:rPr>
          <w:b/>
          <w:vertAlign w:val="baseline"/>
        </w:rPr>
        <w:t>lowers the pH </w:t>
      </w:r>
      <w:r>
        <w:rPr>
          <w:vertAlign w:val="baseline"/>
        </w:rPr>
        <w:t>of the solution. We can use a pH indicator like BTB to measure the drop in pH (Fig. 1).</w:t>
      </w:r>
    </w:p>
    <w:p>
      <w:pPr>
        <w:pStyle w:val="BodyText"/>
        <w:spacing w:before="3"/>
        <w:rPr>
          <w:sz w:val="18"/>
        </w:rPr>
      </w:pPr>
      <w:r>
        <w:rPr/>
        <w:drawing>
          <wp:anchor distT="0" distB="0" distL="0" distR="0" allowOverlap="1" layoutInCell="1" locked="0" behindDoc="0" simplePos="0" relativeHeight="73">
            <wp:simplePos x="0" y="0"/>
            <wp:positionH relativeFrom="page">
              <wp:posOffset>1278255</wp:posOffset>
            </wp:positionH>
            <wp:positionV relativeFrom="paragraph">
              <wp:posOffset>166463</wp:posOffset>
            </wp:positionV>
            <wp:extent cx="3242475" cy="2049589"/>
            <wp:effectExtent l="0" t="0" r="0" b="0"/>
            <wp:wrapTopAndBottom/>
            <wp:docPr id="11" name="image44.jpeg"/>
            <wp:cNvGraphicFramePr>
              <a:graphicFrameLocks noChangeAspect="1"/>
            </wp:cNvGraphicFramePr>
            <a:graphic>
              <a:graphicData uri="http://schemas.openxmlformats.org/drawingml/2006/picture">
                <pic:pic>
                  <pic:nvPicPr>
                    <pic:cNvPr id="12" name="image44.jpeg"/>
                    <pic:cNvPicPr/>
                  </pic:nvPicPr>
                  <pic:blipFill>
                    <a:blip r:embed="rId64" cstate="print"/>
                    <a:stretch>
                      <a:fillRect/>
                    </a:stretch>
                  </pic:blipFill>
                  <pic:spPr>
                    <a:xfrm>
                      <a:off x="0" y="0"/>
                      <a:ext cx="3242475" cy="2049589"/>
                    </a:xfrm>
                    <a:prstGeom prst="rect">
                      <a:avLst/>
                    </a:prstGeom>
                  </pic:spPr>
                </pic:pic>
              </a:graphicData>
            </a:graphic>
          </wp:anchor>
        </w:drawing>
      </w:r>
      <w:r>
        <w:rPr/>
        <w:pict>
          <v:shape style="position:absolute;margin-left:370.600006pt;margin-top:117.683334pt;width:209.3pt;height:56pt;mso-position-horizontal-relative:page;mso-position-vertical-relative:paragraph;z-index:-251582464;mso-wrap-distance-left:0;mso-wrap-distance-right:0" type="#_x0000_t202" filled="false" stroked="true" strokeweight=".5pt" strokecolor="#000000">
            <v:textbox inset="0,0,0,0">
              <w:txbxContent>
                <w:p>
                  <w:pPr>
                    <w:spacing w:before="74"/>
                    <w:ind w:left="144" w:right="0" w:firstLine="0"/>
                    <w:jc w:val="left"/>
                    <w:rPr>
                      <w:sz w:val="20"/>
                    </w:rPr>
                  </w:pPr>
                  <w:r>
                    <w:rPr>
                      <w:b/>
                      <w:sz w:val="20"/>
                    </w:rPr>
                    <w:t>Fig. 1. </w:t>
                  </w:r>
                  <w:r>
                    <w:rPr>
                      <w:sz w:val="20"/>
                    </w:rPr>
                    <w:t>Bromothymol blue at different pH levels</w:t>
                  </w:r>
                </w:p>
                <w:p>
                  <w:pPr>
                    <w:pStyle w:val="BodyText"/>
                    <w:spacing w:before="1"/>
                    <w:rPr>
                      <w:sz w:val="20"/>
                    </w:rPr>
                  </w:pPr>
                </w:p>
                <w:p>
                  <w:pPr>
                    <w:spacing w:before="0"/>
                    <w:ind w:left="144" w:right="1408" w:firstLine="0"/>
                    <w:jc w:val="left"/>
                    <w:rPr>
                      <w:sz w:val="18"/>
                    </w:rPr>
                  </w:pPr>
                  <w:r>
                    <w:rPr>
                      <w:sz w:val="18"/>
                    </w:rPr>
                    <w:t>Credit: Gregor Trefalt, science lab </w:t>
                  </w:r>
                  <w:hyperlink r:id="rId65">
                    <w:r>
                      <w:rPr>
                        <w:color w:val="0A0080"/>
                        <w:sz w:val="18"/>
                        <w:u w:val="single" w:color="0A0080"/>
                      </w:rPr>
                      <w:t>CC BY-SA 4.0</w:t>
                    </w:r>
                  </w:hyperlink>
                </w:p>
              </w:txbxContent>
            </v:textbox>
            <v:stroke dashstyle="solid"/>
            <w10:wrap type="topAndBottom"/>
          </v:shape>
        </w:pict>
      </w:r>
    </w:p>
    <w:p>
      <w:pPr>
        <w:spacing w:after="0"/>
        <w:rPr>
          <w:sz w:val="18"/>
        </w:rPr>
        <w:sectPr>
          <w:footerReference w:type="default" r:id="rId63"/>
          <w:pgSz w:w="12240" w:h="15840"/>
          <w:pgMar w:footer="0" w:header="0" w:top="1440" w:bottom="280" w:left="420" w:right="140"/>
        </w:sectPr>
      </w:pPr>
    </w:p>
    <w:p>
      <w:pPr>
        <w:pStyle w:val="Heading3"/>
        <w:spacing w:before="20"/>
      </w:pPr>
      <w:r>
        <w:rPr>
          <w:u w:val="single"/>
        </w:rPr>
        <w:t>Purpose</w:t>
      </w:r>
    </w:p>
    <w:p>
      <w:pPr>
        <w:pStyle w:val="BodyText"/>
        <w:spacing w:before="8"/>
        <w:rPr>
          <w:b/>
          <w:sz w:val="19"/>
        </w:rPr>
      </w:pPr>
    </w:p>
    <w:p>
      <w:pPr>
        <w:pStyle w:val="BodyText"/>
        <w:spacing w:before="51"/>
        <w:ind w:left="1020" w:right="1334"/>
      </w:pPr>
      <w:r>
        <w:rPr/>
        <w:t>To investigate how exercise influences the rate of cellular respiration, we will measure carbon dioxide production by your body at rest compared with your body after exercising. The more active you are, the more glucose your muscles will need to convert to ATP, which translates to </w:t>
      </w:r>
      <w:r>
        <w:rPr>
          <w:position w:val="2"/>
        </w:rPr>
        <w:t>higher O</w:t>
      </w:r>
      <w:r>
        <w:rPr>
          <w:sz w:val="16"/>
        </w:rPr>
        <w:t>2 </w:t>
      </w:r>
      <w:r>
        <w:rPr>
          <w:position w:val="2"/>
        </w:rPr>
        <w:t>use and subsequently, higher CO</w:t>
      </w:r>
      <w:r>
        <w:rPr>
          <w:sz w:val="16"/>
        </w:rPr>
        <w:t>2 </w:t>
      </w:r>
      <w:r>
        <w:rPr>
          <w:position w:val="2"/>
        </w:rPr>
        <w:t>production. The more CO</w:t>
      </w:r>
      <w:r>
        <w:rPr>
          <w:sz w:val="16"/>
        </w:rPr>
        <w:t>2 </w:t>
      </w:r>
      <w:r>
        <w:rPr>
          <w:position w:val="2"/>
        </w:rPr>
        <w:t>you exhale into the BTB </w:t>
      </w:r>
      <w:r>
        <w:rPr/>
        <w:t>solution, the faster you will see a color change from blue to yellow.</w:t>
      </w:r>
    </w:p>
    <w:p>
      <w:pPr>
        <w:pStyle w:val="BodyText"/>
        <w:spacing w:before="2"/>
      </w:pPr>
    </w:p>
    <w:p>
      <w:pPr>
        <w:pStyle w:val="Heading3"/>
      </w:pPr>
      <w:r>
        <w:rPr>
          <w:u w:val="single"/>
        </w:rPr>
        <w:t>Procedure</w:t>
      </w:r>
    </w:p>
    <w:p>
      <w:pPr>
        <w:pStyle w:val="BodyText"/>
        <w:spacing w:before="10"/>
        <w:rPr>
          <w:b/>
          <w:sz w:val="23"/>
        </w:rPr>
      </w:pPr>
    </w:p>
    <w:p>
      <w:pPr>
        <w:pStyle w:val="Heading4"/>
        <w:numPr>
          <w:ilvl w:val="1"/>
          <w:numId w:val="24"/>
        </w:numPr>
        <w:tabs>
          <w:tab w:pos="1741" w:val="left" w:leader="none"/>
        </w:tabs>
        <w:spacing w:line="240" w:lineRule="auto" w:before="51" w:after="0"/>
        <w:ind w:left="1740" w:right="0" w:hanging="361"/>
        <w:jc w:val="left"/>
      </w:pPr>
      <w:r>
        <w:rPr/>
        <w:t>Assembling your Respiration</w:t>
      </w:r>
      <w:r>
        <w:rPr>
          <w:spacing w:val="-2"/>
        </w:rPr>
        <w:t> </w:t>
      </w:r>
      <w:r>
        <w:rPr/>
        <w:t>Chamber</w:t>
      </w:r>
    </w:p>
    <w:p>
      <w:pPr>
        <w:pStyle w:val="BodyText"/>
        <w:spacing w:before="1"/>
        <w:ind w:left="1020" w:right="1395"/>
      </w:pPr>
      <w:r>
        <w:rPr/>
        <w:t>Insert straw through the stopper so that it extends about 2 inches out the bottom side. Using a graduated cylinder, measure 10 ml of Bromothymol blue indicator and add it to the side arm flask. Insert the stopper on top. Double check that the straw does not actually touch the liquid.</w:t>
      </w:r>
    </w:p>
    <w:p>
      <w:pPr>
        <w:pStyle w:val="BodyText"/>
        <w:spacing w:before="10"/>
        <w:rPr>
          <w:sz w:val="23"/>
        </w:rPr>
      </w:pPr>
    </w:p>
    <w:p>
      <w:pPr>
        <w:pStyle w:val="Heading4"/>
        <w:numPr>
          <w:ilvl w:val="1"/>
          <w:numId w:val="24"/>
        </w:numPr>
        <w:tabs>
          <w:tab w:pos="1741" w:val="left" w:leader="none"/>
        </w:tabs>
        <w:spacing w:line="240" w:lineRule="auto" w:before="0" w:after="0"/>
        <w:ind w:left="1740" w:right="0" w:hanging="361"/>
        <w:jc w:val="left"/>
      </w:pPr>
      <w:r>
        <w:rPr>
          <w:position w:val="2"/>
        </w:rPr>
        <w:t>Baseline CO</w:t>
      </w:r>
      <w:r>
        <w:rPr>
          <w:sz w:val="16"/>
        </w:rPr>
        <w:t>2</w:t>
      </w:r>
      <w:r>
        <w:rPr>
          <w:spacing w:val="14"/>
          <w:sz w:val="16"/>
        </w:rPr>
        <w:t> </w:t>
      </w:r>
      <w:r>
        <w:rPr>
          <w:position w:val="2"/>
        </w:rPr>
        <w:t>Measurement</w:t>
      </w:r>
    </w:p>
    <w:p>
      <w:pPr>
        <w:pStyle w:val="BodyText"/>
        <w:spacing w:before="1"/>
        <w:ind w:left="1020" w:right="1298"/>
        <w:rPr>
          <w:b/>
          <w:i/>
        </w:rPr>
      </w:pPr>
      <w:r>
        <w:rPr/>
        <w:t>Sit or stand calmly for 1 minute, trying to limit movement. After a minute, have your lab partner time you while you exhale normally into your straw. Stop recording when the BTB solution turns completely yellow. </w:t>
      </w:r>
      <w:r>
        <w:rPr>
          <w:b/>
          <w:i/>
        </w:rPr>
        <w:t>DO NOT INHALE THROUGH THE</w:t>
      </w:r>
      <w:r>
        <w:rPr>
          <w:b/>
          <w:i/>
          <w:spacing w:val="-8"/>
        </w:rPr>
        <w:t> </w:t>
      </w:r>
      <w:r>
        <w:rPr>
          <w:b/>
          <w:i/>
        </w:rPr>
        <w:t>STRAW!!</w:t>
      </w:r>
    </w:p>
    <w:p>
      <w:pPr>
        <w:pStyle w:val="BodyText"/>
        <w:spacing w:before="11"/>
        <w:rPr>
          <w:b/>
          <w:i/>
          <w:sz w:val="23"/>
        </w:rPr>
      </w:pPr>
    </w:p>
    <w:p>
      <w:pPr>
        <w:spacing w:line="242" w:lineRule="auto" w:before="1"/>
        <w:ind w:left="1020" w:right="1490" w:firstLine="0"/>
        <w:jc w:val="left"/>
        <w:rPr>
          <w:b/>
          <w:sz w:val="24"/>
        </w:rPr>
      </w:pPr>
      <w:r>
        <w:rPr>
          <w:sz w:val="24"/>
        </w:rPr>
        <w:t>Repeat the experiment at rest </w:t>
      </w:r>
      <w:r>
        <w:rPr>
          <w:b/>
          <w:sz w:val="24"/>
        </w:rPr>
        <w:t>2 more times</w:t>
      </w:r>
      <w:r>
        <w:rPr>
          <w:sz w:val="24"/>
        </w:rPr>
        <w:t>. Between each experiment, remove the stopper and swirl the BTB solution to return it to its original blue color. </w:t>
      </w:r>
      <w:r>
        <w:rPr>
          <w:b/>
          <w:sz w:val="24"/>
        </w:rPr>
        <w:t>Record your results in Table 1.</w:t>
      </w:r>
    </w:p>
    <w:p>
      <w:pPr>
        <w:pStyle w:val="BodyText"/>
        <w:spacing w:before="7"/>
        <w:rPr>
          <w:b/>
          <w:sz w:val="23"/>
        </w:rPr>
      </w:pPr>
    </w:p>
    <w:p>
      <w:pPr>
        <w:pStyle w:val="BodyText"/>
        <w:ind w:left="1020" w:right="1451"/>
      </w:pPr>
      <w:r>
        <w:rPr>
          <w:position w:val="2"/>
        </w:rPr>
        <w:t>In addition to measuring your CO</w:t>
      </w:r>
      <w:r>
        <w:rPr>
          <w:sz w:val="16"/>
        </w:rPr>
        <w:t>2 </w:t>
      </w:r>
      <w:r>
        <w:rPr>
          <w:position w:val="2"/>
        </w:rPr>
        <w:t>output, you will also collect data on your breathing rate and heart rate, as they both play a role in transport and removal of CO</w:t>
      </w:r>
      <w:r>
        <w:rPr>
          <w:sz w:val="16"/>
        </w:rPr>
        <w:t>2 </w:t>
      </w:r>
      <w:r>
        <w:rPr>
          <w:position w:val="2"/>
        </w:rPr>
        <w:t>from the body.</w:t>
      </w:r>
    </w:p>
    <w:p>
      <w:pPr>
        <w:pStyle w:val="BodyText"/>
        <w:spacing w:before="1"/>
      </w:pPr>
    </w:p>
    <w:p>
      <w:pPr>
        <w:spacing w:before="0"/>
        <w:ind w:left="1020" w:right="1448" w:firstLine="0"/>
        <w:jc w:val="left"/>
        <w:rPr>
          <w:b/>
          <w:sz w:val="24"/>
        </w:rPr>
      </w:pPr>
      <w:r>
        <w:rPr>
          <w:sz w:val="24"/>
        </w:rPr>
        <w:t>To measure your breathing rate, count your number of breaths for 30 seconds and multiply by 2 (1 breath = one full inhale and the following exhale). </w:t>
      </w:r>
      <w:r>
        <w:rPr>
          <w:b/>
          <w:sz w:val="24"/>
        </w:rPr>
        <w:t>Record your breathing rate in Table 2.</w:t>
      </w:r>
    </w:p>
    <w:p>
      <w:pPr>
        <w:pStyle w:val="BodyText"/>
        <w:spacing w:before="11"/>
        <w:rPr>
          <w:b/>
          <w:sz w:val="23"/>
        </w:rPr>
      </w:pPr>
    </w:p>
    <w:p>
      <w:pPr>
        <w:pStyle w:val="BodyText"/>
        <w:ind w:left="1020" w:right="1297"/>
        <w:rPr>
          <w:b/>
        </w:rPr>
      </w:pPr>
      <w:r>
        <w:rPr/>
        <w:t>To measure heart rate, you will use the provided portable heart rate monitor. Simply press the device against the inner wrist and it will provide a heart rate reading in beats per minute (BPM). </w:t>
      </w:r>
      <w:r>
        <w:rPr>
          <w:b/>
        </w:rPr>
        <w:t>Record your heart rate in Table 3.</w:t>
      </w:r>
    </w:p>
    <w:p>
      <w:pPr>
        <w:pStyle w:val="BodyText"/>
        <w:rPr>
          <w:b/>
        </w:rPr>
      </w:pPr>
    </w:p>
    <w:p>
      <w:pPr>
        <w:pStyle w:val="Heading4"/>
        <w:numPr>
          <w:ilvl w:val="1"/>
          <w:numId w:val="24"/>
        </w:numPr>
        <w:tabs>
          <w:tab w:pos="1741" w:val="left" w:leader="none"/>
        </w:tabs>
        <w:spacing w:line="240" w:lineRule="auto" w:before="0" w:after="0"/>
        <w:ind w:left="1740" w:right="0" w:hanging="361"/>
        <w:jc w:val="left"/>
      </w:pPr>
      <w:r>
        <w:rPr/>
        <w:t>Increased Muscle Activity Measurements</w:t>
      </w:r>
    </w:p>
    <w:p>
      <w:pPr>
        <w:pStyle w:val="BodyText"/>
        <w:ind w:left="1020" w:right="1326"/>
      </w:pPr>
      <w:r>
        <w:rPr/>
        <w:t>The step test is a simple low impact/ low stress way to increase muscular activity. To perform the step test, you simply step up and down on a standard size box for an extended time. For this part of the experiment you will perform measurements at increasing intervals to determine </w:t>
      </w:r>
      <w:r>
        <w:rPr>
          <w:position w:val="2"/>
        </w:rPr>
        <w:t>if there is an increase in CO</w:t>
      </w:r>
      <w:r>
        <w:rPr>
          <w:sz w:val="16"/>
        </w:rPr>
        <w:t>2</w:t>
      </w:r>
      <w:r>
        <w:rPr>
          <w:spacing w:val="1"/>
          <w:sz w:val="16"/>
        </w:rPr>
        <w:t> </w:t>
      </w:r>
      <w:r>
        <w:rPr>
          <w:position w:val="2"/>
        </w:rPr>
        <w:t>production.</w:t>
      </w:r>
    </w:p>
    <w:p>
      <w:pPr>
        <w:pStyle w:val="BodyText"/>
        <w:spacing w:before="2"/>
      </w:pPr>
    </w:p>
    <w:p>
      <w:pPr>
        <w:pStyle w:val="BodyText"/>
        <w:ind w:left="1020" w:right="1334"/>
        <w:rPr>
          <w:b/>
        </w:rPr>
      </w:pPr>
      <w:r>
        <w:rPr/>
        <w:t>To start, one lab partner will perform the step test for </w:t>
      </w:r>
      <w:r>
        <w:rPr>
          <w:b/>
        </w:rPr>
        <w:t>1 minute</w:t>
      </w:r>
      <w:r>
        <w:rPr/>
        <w:t>. The other lab partner will assemble the respiration chamber for use at the end of the first minute. When the first minute </w:t>
      </w:r>
      <w:r>
        <w:rPr>
          <w:position w:val="2"/>
        </w:rPr>
        <w:t>is complete, repeat the procedure used in part B (Baseline CO</w:t>
      </w:r>
      <w:r>
        <w:rPr>
          <w:sz w:val="16"/>
        </w:rPr>
        <w:t>2 </w:t>
      </w:r>
      <w:r>
        <w:rPr>
          <w:position w:val="2"/>
        </w:rPr>
        <w:t>Measurements) to calculate the </w:t>
      </w:r>
      <w:r>
        <w:rPr/>
        <w:t>amount of time it takes to turn BTB from blue to yellow. </w:t>
      </w:r>
      <w:r>
        <w:rPr>
          <w:b/>
        </w:rPr>
        <w:t>Record your values in Table 1.</w:t>
      </w:r>
    </w:p>
    <w:p>
      <w:pPr>
        <w:spacing w:after="0"/>
        <w:sectPr>
          <w:footerReference w:type="default" r:id="rId66"/>
          <w:pgSz w:w="12240" w:h="15840"/>
          <w:pgMar w:footer="707" w:header="0" w:top="1420" w:bottom="900" w:left="420" w:right="140"/>
          <w:pgNumType w:start="44"/>
        </w:sectPr>
      </w:pPr>
    </w:p>
    <w:p>
      <w:pPr>
        <w:pStyle w:val="BodyText"/>
        <w:spacing w:before="39"/>
        <w:ind w:left="1020" w:right="2379"/>
      </w:pPr>
      <w:r>
        <w:rPr/>
        <w:t>As in part B, you will also record your breathing rate and heart rate in </w:t>
      </w:r>
      <w:r>
        <w:rPr>
          <w:b/>
        </w:rPr>
        <w:t>tables 2 and 3</w:t>
      </w:r>
      <w:r>
        <w:rPr/>
        <w:t>, respectively, after the step test.</w:t>
      </w:r>
    </w:p>
    <w:p>
      <w:pPr>
        <w:pStyle w:val="BodyText"/>
      </w:pPr>
    </w:p>
    <w:p>
      <w:pPr>
        <w:pStyle w:val="BodyText"/>
        <w:ind w:left="1020" w:right="1297"/>
      </w:pPr>
      <w:r>
        <w:rPr/>
        <w:t>Repeat the procedures for a </w:t>
      </w:r>
      <w:r>
        <w:rPr>
          <w:b/>
        </w:rPr>
        <w:t>2-minute step test </w:t>
      </w:r>
      <w:r>
        <w:rPr/>
        <w:t>and record all your data. Make sure to reset the BTB solution in between each test.</w:t>
      </w:r>
    </w:p>
    <w:p>
      <w:pPr>
        <w:pStyle w:val="BodyText"/>
      </w:pPr>
    </w:p>
    <w:p>
      <w:pPr>
        <w:pStyle w:val="BodyText"/>
        <w:spacing w:before="11"/>
        <w:rPr>
          <w:sz w:val="23"/>
        </w:rPr>
      </w:pPr>
    </w:p>
    <w:p>
      <w:pPr>
        <w:pStyle w:val="BodyText"/>
        <w:spacing w:before="1"/>
        <w:ind w:left="1020" w:right="1518"/>
      </w:pPr>
      <w:r>
        <w:rPr/>
        <w:t>All procedures and data collection should be completed on both lab partners (as possible). Additionally, collect data from 2 other lab groups and calculate average values for each data point.</w:t>
      </w:r>
    </w:p>
    <w:p>
      <w:pPr>
        <w:pStyle w:val="BodyText"/>
      </w:pPr>
    </w:p>
    <w:p>
      <w:pPr>
        <w:pStyle w:val="BodyText"/>
        <w:spacing w:before="1"/>
      </w:pPr>
    </w:p>
    <w:p>
      <w:pPr>
        <w:pStyle w:val="Heading4"/>
      </w:pPr>
      <w:r>
        <w:rPr>
          <w:position w:val="2"/>
        </w:rPr>
        <w:t>Table 1: CO</w:t>
      </w:r>
      <w:r>
        <w:rPr>
          <w:sz w:val="16"/>
        </w:rPr>
        <w:t>2 </w:t>
      </w:r>
      <w:r>
        <w:rPr>
          <w:position w:val="2"/>
        </w:rPr>
        <w:t>Production (time to change colors in seconds)</w:t>
      </w:r>
    </w:p>
    <w:tbl>
      <w:tblPr>
        <w:tblW w:w="0" w:type="auto"/>
        <w:jc w:val="left"/>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1"/>
        <w:gridCol w:w="1302"/>
        <w:gridCol w:w="1299"/>
        <w:gridCol w:w="1302"/>
        <w:gridCol w:w="1302"/>
        <w:gridCol w:w="1300"/>
        <w:gridCol w:w="1302"/>
        <w:gridCol w:w="1302"/>
      </w:tblGrid>
      <w:tr>
        <w:trPr>
          <w:trHeight w:val="318" w:hRule="atLeast"/>
        </w:trPr>
        <w:tc>
          <w:tcPr>
            <w:tcW w:w="1301" w:type="dxa"/>
          </w:tcPr>
          <w:p>
            <w:pPr>
              <w:pStyle w:val="TableParagraph"/>
              <w:rPr>
                <w:rFonts w:ascii="Times New Roman"/>
                <w:sz w:val="22"/>
              </w:rPr>
            </w:pPr>
          </w:p>
        </w:tc>
        <w:tc>
          <w:tcPr>
            <w:tcW w:w="1302" w:type="dxa"/>
          </w:tcPr>
          <w:p>
            <w:pPr>
              <w:pStyle w:val="TableParagraph"/>
              <w:spacing w:line="273" w:lineRule="exact" w:before="25"/>
              <w:ind w:left="107"/>
              <w:rPr>
                <w:sz w:val="24"/>
              </w:rPr>
            </w:pPr>
            <w:r>
              <w:rPr>
                <w:sz w:val="24"/>
              </w:rPr>
              <w:t>Student 1</w:t>
            </w:r>
          </w:p>
        </w:tc>
        <w:tc>
          <w:tcPr>
            <w:tcW w:w="1299" w:type="dxa"/>
          </w:tcPr>
          <w:p>
            <w:pPr>
              <w:pStyle w:val="TableParagraph"/>
              <w:spacing w:line="273" w:lineRule="exact" w:before="25"/>
              <w:ind w:left="104"/>
              <w:rPr>
                <w:sz w:val="24"/>
              </w:rPr>
            </w:pPr>
            <w:r>
              <w:rPr>
                <w:sz w:val="24"/>
              </w:rPr>
              <w:t>Student 2</w:t>
            </w:r>
          </w:p>
        </w:tc>
        <w:tc>
          <w:tcPr>
            <w:tcW w:w="1302" w:type="dxa"/>
          </w:tcPr>
          <w:p>
            <w:pPr>
              <w:pStyle w:val="TableParagraph"/>
              <w:spacing w:line="273" w:lineRule="exact" w:before="25"/>
              <w:ind w:left="106"/>
              <w:rPr>
                <w:sz w:val="24"/>
              </w:rPr>
            </w:pPr>
            <w:r>
              <w:rPr>
                <w:sz w:val="24"/>
              </w:rPr>
              <w:t>Student 3</w:t>
            </w:r>
          </w:p>
        </w:tc>
        <w:tc>
          <w:tcPr>
            <w:tcW w:w="1302" w:type="dxa"/>
          </w:tcPr>
          <w:p>
            <w:pPr>
              <w:pStyle w:val="TableParagraph"/>
              <w:spacing w:line="273" w:lineRule="exact" w:before="25"/>
              <w:ind w:left="105"/>
              <w:rPr>
                <w:sz w:val="24"/>
              </w:rPr>
            </w:pPr>
            <w:r>
              <w:rPr>
                <w:sz w:val="24"/>
              </w:rPr>
              <w:t>Student 4</w:t>
            </w:r>
          </w:p>
        </w:tc>
        <w:tc>
          <w:tcPr>
            <w:tcW w:w="1300" w:type="dxa"/>
          </w:tcPr>
          <w:p>
            <w:pPr>
              <w:pStyle w:val="TableParagraph"/>
              <w:spacing w:line="273" w:lineRule="exact" w:before="25"/>
              <w:ind w:left="101"/>
              <w:rPr>
                <w:sz w:val="24"/>
              </w:rPr>
            </w:pPr>
            <w:r>
              <w:rPr>
                <w:sz w:val="24"/>
              </w:rPr>
              <w:t>Student 5</w:t>
            </w:r>
          </w:p>
        </w:tc>
        <w:tc>
          <w:tcPr>
            <w:tcW w:w="1302" w:type="dxa"/>
          </w:tcPr>
          <w:p>
            <w:pPr>
              <w:pStyle w:val="TableParagraph"/>
              <w:spacing w:line="273" w:lineRule="exact" w:before="25"/>
              <w:ind w:left="103"/>
              <w:rPr>
                <w:sz w:val="24"/>
              </w:rPr>
            </w:pPr>
            <w:r>
              <w:rPr>
                <w:sz w:val="24"/>
              </w:rPr>
              <w:t>Student 6</w:t>
            </w:r>
          </w:p>
        </w:tc>
        <w:tc>
          <w:tcPr>
            <w:tcW w:w="1302" w:type="dxa"/>
          </w:tcPr>
          <w:p>
            <w:pPr>
              <w:pStyle w:val="TableParagraph"/>
              <w:spacing w:line="273" w:lineRule="exact" w:before="25"/>
              <w:ind w:left="102"/>
              <w:rPr>
                <w:b/>
                <w:sz w:val="24"/>
              </w:rPr>
            </w:pPr>
            <w:r>
              <w:rPr>
                <w:b/>
                <w:sz w:val="24"/>
              </w:rPr>
              <w:t>Average</w:t>
            </w:r>
          </w:p>
        </w:tc>
      </w:tr>
      <w:tr>
        <w:trPr>
          <w:trHeight w:val="321" w:hRule="atLeast"/>
        </w:trPr>
        <w:tc>
          <w:tcPr>
            <w:tcW w:w="1301" w:type="dxa"/>
          </w:tcPr>
          <w:p>
            <w:pPr>
              <w:pStyle w:val="TableParagraph"/>
              <w:spacing w:line="273" w:lineRule="exact" w:before="28"/>
              <w:ind w:left="107"/>
              <w:rPr>
                <w:sz w:val="24"/>
              </w:rPr>
            </w:pPr>
            <w:r>
              <w:rPr>
                <w:sz w:val="24"/>
              </w:rPr>
              <w:t>Resting 1</w:t>
            </w:r>
          </w:p>
        </w:tc>
        <w:tc>
          <w:tcPr>
            <w:tcW w:w="1302" w:type="dxa"/>
          </w:tcPr>
          <w:p>
            <w:pPr>
              <w:pStyle w:val="TableParagraph"/>
              <w:rPr>
                <w:rFonts w:ascii="Times New Roman"/>
                <w:sz w:val="22"/>
              </w:rPr>
            </w:pPr>
          </w:p>
        </w:tc>
        <w:tc>
          <w:tcPr>
            <w:tcW w:w="1299"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c>
          <w:tcPr>
            <w:tcW w:w="1300"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r>
      <w:tr>
        <w:trPr>
          <w:trHeight w:val="318" w:hRule="atLeast"/>
        </w:trPr>
        <w:tc>
          <w:tcPr>
            <w:tcW w:w="1301" w:type="dxa"/>
          </w:tcPr>
          <w:p>
            <w:pPr>
              <w:pStyle w:val="TableParagraph"/>
              <w:spacing w:line="273" w:lineRule="exact" w:before="25"/>
              <w:ind w:left="107"/>
              <w:rPr>
                <w:sz w:val="24"/>
              </w:rPr>
            </w:pPr>
            <w:r>
              <w:rPr>
                <w:sz w:val="24"/>
              </w:rPr>
              <w:t>Resting 2</w:t>
            </w:r>
          </w:p>
        </w:tc>
        <w:tc>
          <w:tcPr>
            <w:tcW w:w="1302" w:type="dxa"/>
          </w:tcPr>
          <w:p>
            <w:pPr>
              <w:pStyle w:val="TableParagraph"/>
              <w:rPr>
                <w:rFonts w:ascii="Times New Roman"/>
                <w:sz w:val="22"/>
              </w:rPr>
            </w:pPr>
          </w:p>
        </w:tc>
        <w:tc>
          <w:tcPr>
            <w:tcW w:w="1299"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c>
          <w:tcPr>
            <w:tcW w:w="1300"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r>
      <w:tr>
        <w:trPr>
          <w:trHeight w:val="340" w:hRule="atLeast"/>
        </w:trPr>
        <w:tc>
          <w:tcPr>
            <w:tcW w:w="1301" w:type="dxa"/>
          </w:tcPr>
          <w:p>
            <w:pPr>
              <w:pStyle w:val="TableParagraph"/>
              <w:spacing w:line="273" w:lineRule="exact" w:before="47"/>
              <w:ind w:left="107"/>
              <w:rPr>
                <w:sz w:val="24"/>
              </w:rPr>
            </w:pPr>
            <w:r>
              <w:rPr>
                <w:sz w:val="24"/>
              </w:rPr>
              <w:t>Resting 3</w:t>
            </w:r>
          </w:p>
        </w:tc>
        <w:tc>
          <w:tcPr>
            <w:tcW w:w="1302" w:type="dxa"/>
            <w:tcBorders>
              <w:bottom w:val="single" w:sz="8" w:space="0" w:color="000000"/>
            </w:tcBorders>
          </w:tcPr>
          <w:p>
            <w:pPr>
              <w:pStyle w:val="TableParagraph"/>
              <w:rPr>
                <w:rFonts w:ascii="Times New Roman"/>
                <w:sz w:val="22"/>
              </w:rPr>
            </w:pPr>
          </w:p>
        </w:tc>
        <w:tc>
          <w:tcPr>
            <w:tcW w:w="1299"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0"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r>
      <w:tr>
        <w:trPr>
          <w:trHeight w:val="320" w:hRule="atLeast"/>
        </w:trPr>
        <w:tc>
          <w:tcPr>
            <w:tcW w:w="1301" w:type="dxa"/>
            <w:tcBorders>
              <w:right w:val="single" w:sz="8" w:space="0" w:color="000000"/>
            </w:tcBorders>
          </w:tcPr>
          <w:p>
            <w:pPr>
              <w:pStyle w:val="TableParagraph"/>
              <w:spacing w:line="273" w:lineRule="exact" w:before="28"/>
              <w:ind w:left="107"/>
              <w:rPr>
                <w:b/>
                <w:sz w:val="24"/>
              </w:rPr>
            </w:pPr>
            <w:r>
              <w:rPr>
                <w:b/>
                <w:sz w:val="24"/>
              </w:rPr>
              <w:t>Average</w:t>
            </w:r>
          </w:p>
        </w:tc>
        <w:tc>
          <w:tcPr>
            <w:tcW w:w="1302" w:type="dxa"/>
            <w:tcBorders>
              <w:top w:val="single" w:sz="8" w:space="0" w:color="000000"/>
              <w:left w:val="single" w:sz="8" w:space="0" w:color="000000"/>
            </w:tcBorders>
          </w:tcPr>
          <w:p>
            <w:pPr>
              <w:pStyle w:val="TableParagraph"/>
              <w:rPr>
                <w:rFonts w:ascii="Times New Roman"/>
                <w:sz w:val="22"/>
              </w:rPr>
            </w:pPr>
          </w:p>
        </w:tc>
        <w:tc>
          <w:tcPr>
            <w:tcW w:w="1299" w:type="dxa"/>
            <w:tcBorders>
              <w:top w:val="single" w:sz="8" w:space="0" w:color="000000"/>
            </w:tcBorders>
          </w:tcPr>
          <w:p>
            <w:pPr>
              <w:pStyle w:val="TableParagraph"/>
              <w:rPr>
                <w:rFonts w:ascii="Times New Roman"/>
                <w:sz w:val="22"/>
              </w:rPr>
            </w:pPr>
          </w:p>
        </w:tc>
        <w:tc>
          <w:tcPr>
            <w:tcW w:w="1302" w:type="dxa"/>
            <w:tcBorders>
              <w:top w:val="single" w:sz="8" w:space="0" w:color="000000"/>
            </w:tcBorders>
          </w:tcPr>
          <w:p>
            <w:pPr>
              <w:pStyle w:val="TableParagraph"/>
              <w:rPr>
                <w:rFonts w:ascii="Times New Roman"/>
                <w:sz w:val="22"/>
              </w:rPr>
            </w:pPr>
          </w:p>
        </w:tc>
        <w:tc>
          <w:tcPr>
            <w:tcW w:w="1302" w:type="dxa"/>
            <w:tcBorders>
              <w:top w:val="single" w:sz="8" w:space="0" w:color="000000"/>
            </w:tcBorders>
          </w:tcPr>
          <w:p>
            <w:pPr>
              <w:pStyle w:val="TableParagraph"/>
              <w:rPr>
                <w:rFonts w:ascii="Times New Roman"/>
                <w:sz w:val="22"/>
              </w:rPr>
            </w:pPr>
          </w:p>
        </w:tc>
        <w:tc>
          <w:tcPr>
            <w:tcW w:w="1300" w:type="dxa"/>
            <w:tcBorders>
              <w:top w:val="single" w:sz="8" w:space="0" w:color="000000"/>
            </w:tcBorders>
          </w:tcPr>
          <w:p>
            <w:pPr>
              <w:pStyle w:val="TableParagraph"/>
              <w:rPr>
                <w:rFonts w:ascii="Times New Roman"/>
                <w:sz w:val="22"/>
              </w:rPr>
            </w:pPr>
          </w:p>
        </w:tc>
        <w:tc>
          <w:tcPr>
            <w:tcW w:w="1302" w:type="dxa"/>
            <w:tcBorders>
              <w:top w:val="single" w:sz="8" w:space="0" w:color="000000"/>
            </w:tcBorders>
          </w:tcPr>
          <w:p>
            <w:pPr>
              <w:pStyle w:val="TableParagraph"/>
              <w:rPr>
                <w:rFonts w:ascii="Times New Roman"/>
                <w:sz w:val="22"/>
              </w:rPr>
            </w:pPr>
          </w:p>
        </w:tc>
        <w:tc>
          <w:tcPr>
            <w:tcW w:w="1302" w:type="dxa"/>
            <w:tcBorders>
              <w:top w:val="single" w:sz="8" w:space="0" w:color="000000"/>
              <w:right w:val="single" w:sz="8" w:space="0" w:color="000000"/>
            </w:tcBorders>
          </w:tcPr>
          <w:p>
            <w:pPr>
              <w:pStyle w:val="TableParagraph"/>
              <w:rPr>
                <w:rFonts w:ascii="Times New Roman"/>
                <w:sz w:val="22"/>
              </w:rPr>
            </w:pPr>
          </w:p>
        </w:tc>
      </w:tr>
      <w:tr>
        <w:trPr>
          <w:trHeight w:val="318" w:hRule="atLeast"/>
        </w:trPr>
        <w:tc>
          <w:tcPr>
            <w:tcW w:w="1301" w:type="dxa"/>
            <w:tcBorders>
              <w:right w:val="single" w:sz="8" w:space="0" w:color="000000"/>
            </w:tcBorders>
          </w:tcPr>
          <w:p>
            <w:pPr>
              <w:pStyle w:val="TableParagraph"/>
              <w:spacing w:line="273" w:lineRule="exact" w:before="25"/>
              <w:ind w:left="107"/>
              <w:rPr>
                <w:sz w:val="24"/>
              </w:rPr>
            </w:pPr>
            <w:r>
              <w:rPr>
                <w:sz w:val="24"/>
              </w:rPr>
              <w:t>1 Minute</w:t>
            </w:r>
          </w:p>
        </w:tc>
        <w:tc>
          <w:tcPr>
            <w:tcW w:w="1302" w:type="dxa"/>
            <w:tcBorders>
              <w:left w:val="single" w:sz="8" w:space="0" w:color="000000"/>
            </w:tcBorders>
          </w:tcPr>
          <w:p>
            <w:pPr>
              <w:pStyle w:val="TableParagraph"/>
              <w:rPr>
                <w:rFonts w:ascii="Times New Roman"/>
                <w:sz w:val="22"/>
              </w:rPr>
            </w:pPr>
          </w:p>
        </w:tc>
        <w:tc>
          <w:tcPr>
            <w:tcW w:w="1299"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c>
          <w:tcPr>
            <w:tcW w:w="1300"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Borders>
              <w:right w:val="single" w:sz="8" w:space="0" w:color="000000"/>
            </w:tcBorders>
          </w:tcPr>
          <w:p>
            <w:pPr>
              <w:pStyle w:val="TableParagraph"/>
              <w:rPr>
                <w:rFonts w:ascii="Times New Roman"/>
                <w:sz w:val="22"/>
              </w:rPr>
            </w:pPr>
          </w:p>
        </w:tc>
      </w:tr>
      <w:tr>
        <w:trPr>
          <w:trHeight w:val="342" w:hRule="atLeast"/>
        </w:trPr>
        <w:tc>
          <w:tcPr>
            <w:tcW w:w="1301" w:type="dxa"/>
            <w:tcBorders>
              <w:right w:val="single" w:sz="8" w:space="0" w:color="000000"/>
            </w:tcBorders>
          </w:tcPr>
          <w:p>
            <w:pPr>
              <w:pStyle w:val="TableParagraph"/>
              <w:spacing w:line="275" w:lineRule="exact" w:before="47"/>
              <w:ind w:left="107"/>
              <w:rPr>
                <w:sz w:val="24"/>
              </w:rPr>
            </w:pPr>
            <w:r>
              <w:rPr>
                <w:sz w:val="24"/>
              </w:rPr>
              <w:t>2 Minutes</w:t>
            </w:r>
          </w:p>
        </w:tc>
        <w:tc>
          <w:tcPr>
            <w:tcW w:w="1302" w:type="dxa"/>
            <w:tcBorders>
              <w:left w:val="single" w:sz="8" w:space="0" w:color="000000"/>
              <w:bottom w:val="single" w:sz="8" w:space="0" w:color="000000"/>
            </w:tcBorders>
          </w:tcPr>
          <w:p>
            <w:pPr>
              <w:pStyle w:val="TableParagraph"/>
              <w:rPr>
                <w:rFonts w:ascii="Times New Roman"/>
                <w:sz w:val="22"/>
              </w:rPr>
            </w:pPr>
          </w:p>
        </w:tc>
        <w:tc>
          <w:tcPr>
            <w:tcW w:w="1299"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0"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right w:val="single" w:sz="8" w:space="0" w:color="000000"/>
            </w:tcBorders>
          </w:tcPr>
          <w:p>
            <w:pPr>
              <w:pStyle w:val="TableParagraph"/>
              <w:rPr>
                <w:rFonts w:ascii="Times New Roman"/>
                <w:sz w:val="22"/>
              </w:rPr>
            </w:pPr>
          </w:p>
        </w:tc>
      </w:tr>
    </w:tbl>
    <w:p>
      <w:pPr>
        <w:pStyle w:val="BodyText"/>
        <w:spacing w:before="11"/>
        <w:rPr>
          <w:b/>
          <w:sz w:val="23"/>
        </w:rPr>
      </w:pPr>
    </w:p>
    <w:p>
      <w:pPr>
        <w:spacing w:before="0"/>
        <w:ind w:left="1020" w:right="0" w:firstLine="0"/>
        <w:jc w:val="left"/>
        <w:rPr>
          <w:b/>
          <w:sz w:val="24"/>
        </w:rPr>
      </w:pPr>
      <w:r>
        <w:rPr>
          <w:b/>
          <w:sz w:val="24"/>
        </w:rPr>
        <w:t>Table 2: Breathing rate (breaths per minute)</w:t>
      </w:r>
    </w:p>
    <w:tbl>
      <w:tblPr>
        <w:tblW w:w="0" w:type="auto"/>
        <w:jc w:val="left"/>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1"/>
        <w:gridCol w:w="1302"/>
        <w:gridCol w:w="1299"/>
        <w:gridCol w:w="1302"/>
        <w:gridCol w:w="1302"/>
        <w:gridCol w:w="1300"/>
        <w:gridCol w:w="1302"/>
        <w:gridCol w:w="1302"/>
      </w:tblGrid>
      <w:tr>
        <w:trPr>
          <w:trHeight w:val="319" w:hRule="atLeast"/>
        </w:trPr>
        <w:tc>
          <w:tcPr>
            <w:tcW w:w="1301" w:type="dxa"/>
          </w:tcPr>
          <w:p>
            <w:pPr>
              <w:pStyle w:val="TableParagraph"/>
              <w:rPr>
                <w:rFonts w:ascii="Times New Roman"/>
                <w:sz w:val="22"/>
              </w:rPr>
            </w:pPr>
          </w:p>
        </w:tc>
        <w:tc>
          <w:tcPr>
            <w:tcW w:w="1302" w:type="dxa"/>
          </w:tcPr>
          <w:p>
            <w:pPr>
              <w:pStyle w:val="TableParagraph"/>
              <w:spacing w:line="273" w:lineRule="exact" w:before="26"/>
              <w:ind w:left="107"/>
              <w:rPr>
                <w:sz w:val="24"/>
              </w:rPr>
            </w:pPr>
            <w:r>
              <w:rPr>
                <w:sz w:val="24"/>
              </w:rPr>
              <w:t>Student 1</w:t>
            </w:r>
          </w:p>
        </w:tc>
        <w:tc>
          <w:tcPr>
            <w:tcW w:w="1299" w:type="dxa"/>
          </w:tcPr>
          <w:p>
            <w:pPr>
              <w:pStyle w:val="TableParagraph"/>
              <w:spacing w:line="273" w:lineRule="exact" w:before="26"/>
              <w:ind w:left="104"/>
              <w:rPr>
                <w:sz w:val="24"/>
              </w:rPr>
            </w:pPr>
            <w:r>
              <w:rPr>
                <w:sz w:val="24"/>
              </w:rPr>
              <w:t>Student 2</w:t>
            </w:r>
          </w:p>
        </w:tc>
        <w:tc>
          <w:tcPr>
            <w:tcW w:w="1302" w:type="dxa"/>
          </w:tcPr>
          <w:p>
            <w:pPr>
              <w:pStyle w:val="TableParagraph"/>
              <w:spacing w:line="273" w:lineRule="exact" w:before="26"/>
              <w:ind w:left="106"/>
              <w:rPr>
                <w:sz w:val="24"/>
              </w:rPr>
            </w:pPr>
            <w:r>
              <w:rPr>
                <w:sz w:val="24"/>
              </w:rPr>
              <w:t>Student 3</w:t>
            </w:r>
          </w:p>
        </w:tc>
        <w:tc>
          <w:tcPr>
            <w:tcW w:w="1302" w:type="dxa"/>
          </w:tcPr>
          <w:p>
            <w:pPr>
              <w:pStyle w:val="TableParagraph"/>
              <w:spacing w:line="273" w:lineRule="exact" w:before="26"/>
              <w:ind w:left="105"/>
              <w:rPr>
                <w:sz w:val="24"/>
              </w:rPr>
            </w:pPr>
            <w:r>
              <w:rPr>
                <w:sz w:val="24"/>
              </w:rPr>
              <w:t>Student 4</w:t>
            </w:r>
          </w:p>
        </w:tc>
        <w:tc>
          <w:tcPr>
            <w:tcW w:w="1300" w:type="dxa"/>
          </w:tcPr>
          <w:p>
            <w:pPr>
              <w:pStyle w:val="TableParagraph"/>
              <w:spacing w:line="273" w:lineRule="exact" w:before="26"/>
              <w:ind w:left="101"/>
              <w:rPr>
                <w:sz w:val="24"/>
              </w:rPr>
            </w:pPr>
            <w:r>
              <w:rPr>
                <w:sz w:val="24"/>
              </w:rPr>
              <w:t>Student 5</w:t>
            </w:r>
          </w:p>
        </w:tc>
        <w:tc>
          <w:tcPr>
            <w:tcW w:w="1302" w:type="dxa"/>
          </w:tcPr>
          <w:p>
            <w:pPr>
              <w:pStyle w:val="TableParagraph"/>
              <w:spacing w:line="273" w:lineRule="exact" w:before="26"/>
              <w:ind w:left="103"/>
              <w:rPr>
                <w:sz w:val="24"/>
              </w:rPr>
            </w:pPr>
            <w:r>
              <w:rPr>
                <w:sz w:val="24"/>
              </w:rPr>
              <w:t>Student 6</w:t>
            </w:r>
          </w:p>
        </w:tc>
        <w:tc>
          <w:tcPr>
            <w:tcW w:w="1302" w:type="dxa"/>
          </w:tcPr>
          <w:p>
            <w:pPr>
              <w:pStyle w:val="TableParagraph"/>
              <w:spacing w:line="273" w:lineRule="exact" w:before="26"/>
              <w:ind w:left="102"/>
              <w:rPr>
                <w:b/>
                <w:sz w:val="24"/>
              </w:rPr>
            </w:pPr>
            <w:r>
              <w:rPr>
                <w:b/>
                <w:sz w:val="24"/>
              </w:rPr>
              <w:t>Average</w:t>
            </w:r>
          </w:p>
        </w:tc>
      </w:tr>
      <w:tr>
        <w:trPr>
          <w:trHeight w:val="321" w:hRule="atLeast"/>
        </w:trPr>
        <w:tc>
          <w:tcPr>
            <w:tcW w:w="1301" w:type="dxa"/>
          </w:tcPr>
          <w:p>
            <w:pPr>
              <w:pStyle w:val="TableParagraph"/>
              <w:spacing w:line="273" w:lineRule="exact" w:before="28"/>
              <w:ind w:left="107"/>
              <w:rPr>
                <w:sz w:val="24"/>
              </w:rPr>
            </w:pPr>
            <w:r>
              <w:rPr>
                <w:sz w:val="24"/>
              </w:rPr>
              <w:t>Resting 1</w:t>
            </w:r>
          </w:p>
        </w:tc>
        <w:tc>
          <w:tcPr>
            <w:tcW w:w="1302" w:type="dxa"/>
          </w:tcPr>
          <w:p>
            <w:pPr>
              <w:pStyle w:val="TableParagraph"/>
              <w:rPr>
                <w:rFonts w:ascii="Times New Roman"/>
                <w:sz w:val="22"/>
              </w:rPr>
            </w:pPr>
          </w:p>
        </w:tc>
        <w:tc>
          <w:tcPr>
            <w:tcW w:w="1299"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c>
          <w:tcPr>
            <w:tcW w:w="1300"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r>
      <w:tr>
        <w:trPr>
          <w:trHeight w:val="318" w:hRule="atLeast"/>
        </w:trPr>
        <w:tc>
          <w:tcPr>
            <w:tcW w:w="1301" w:type="dxa"/>
          </w:tcPr>
          <w:p>
            <w:pPr>
              <w:pStyle w:val="TableParagraph"/>
              <w:spacing w:line="273" w:lineRule="exact" w:before="25"/>
              <w:ind w:left="107"/>
              <w:rPr>
                <w:sz w:val="24"/>
              </w:rPr>
            </w:pPr>
            <w:r>
              <w:rPr>
                <w:sz w:val="24"/>
              </w:rPr>
              <w:t>Resting 2</w:t>
            </w:r>
          </w:p>
        </w:tc>
        <w:tc>
          <w:tcPr>
            <w:tcW w:w="1302" w:type="dxa"/>
          </w:tcPr>
          <w:p>
            <w:pPr>
              <w:pStyle w:val="TableParagraph"/>
              <w:rPr>
                <w:rFonts w:ascii="Times New Roman"/>
                <w:sz w:val="22"/>
              </w:rPr>
            </w:pPr>
          </w:p>
        </w:tc>
        <w:tc>
          <w:tcPr>
            <w:tcW w:w="1299"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c>
          <w:tcPr>
            <w:tcW w:w="1300"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r>
      <w:tr>
        <w:trPr>
          <w:trHeight w:val="340" w:hRule="atLeast"/>
        </w:trPr>
        <w:tc>
          <w:tcPr>
            <w:tcW w:w="1301" w:type="dxa"/>
          </w:tcPr>
          <w:p>
            <w:pPr>
              <w:pStyle w:val="TableParagraph"/>
              <w:spacing w:line="273" w:lineRule="exact" w:before="47"/>
              <w:ind w:left="107"/>
              <w:rPr>
                <w:sz w:val="24"/>
              </w:rPr>
            </w:pPr>
            <w:r>
              <w:rPr>
                <w:sz w:val="24"/>
              </w:rPr>
              <w:t>Resting 3</w:t>
            </w:r>
          </w:p>
        </w:tc>
        <w:tc>
          <w:tcPr>
            <w:tcW w:w="1302" w:type="dxa"/>
            <w:tcBorders>
              <w:bottom w:val="single" w:sz="8" w:space="0" w:color="000000"/>
            </w:tcBorders>
          </w:tcPr>
          <w:p>
            <w:pPr>
              <w:pStyle w:val="TableParagraph"/>
              <w:rPr>
                <w:rFonts w:ascii="Times New Roman"/>
                <w:sz w:val="22"/>
              </w:rPr>
            </w:pPr>
          </w:p>
        </w:tc>
        <w:tc>
          <w:tcPr>
            <w:tcW w:w="1299"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0"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r>
      <w:tr>
        <w:trPr>
          <w:trHeight w:val="321" w:hRule="atLeast"/>
        </w:trPr>
        <w:tc>
          <w:tcPr>
            <w:tcW w:w="1301" w:type="dxa"/>
            <w:tcBorders>
              <w:right w:val="single" w:sz="8" w:space="0" w:color="000000"/>
            </w:tcBorders>
          </w:tcPr>
          <w:p>
            <w:pPr>
              <w:pStyle w:val="TableParagraph"/>
              <w:spacing w:line="273" w:lineRule="exact" w:before="28"/>
              <w:ind w:left="107"/>
              <w:rPr>
                <w:b/>
                <w:sz w:val="24"/>
              </w:rPr>
            </w:pPr>
            <w:r>
              <w:rPr>
                <w:b/>
                <w:sz w:val="24"/>
              </w:rPr>
              <w:t>Average</w:t>
            </w:r>
          </w:p>
        </w:tc>
        <w:tc>
          <w:tcPr>
            <w:tcW w:w="1302" w:type="dxa"/>
            <w:tcBorders>
              <w:top w:val="single" w:sz="8" w:space="0" w:color="000000"/>
              <w:left w:val="single" w:sz="8" w:space="0" w:color="000000"/>
            </w:tcBorders>
          </w:tcPr>
          <w:p>
            <w:pPr>
              <w:pStyle w:val="TableParagraph"/>
              <w:rPr>
                <w:rFonts w:ascii="Times New Roman"/>
                <w:sz w:val="22"/>
              </w:rPr>
            </w:pPr>
          </w:p>
        </w:tc>
        <w:tc>
          <w:tcPr>
            <w:tcW w:w="1299" w:type="dxa"/>
            <w:tcBorders>
              <w:top w:val="single" w:sz="8" w:space="0" w:color="000000"/>
            </w:tcBorders>
          </w:tcPr>
          <w:p>
            <w:pPr>
              <w:pStyle w:val="TableParagraph"/>
              <w:rPr>
                <w:rFonts w:ascii="Times New Roman"/>
                <w:sz w:val="22"/>
              </w:rPr>
            </w:pPr>
          </w:p>
        </w:tc>
        <w:tc>
          <w:tcPr>
            <w:tcW w:w="1302" w:type="dxa"/>
            <w:tcBorders>
              <w:top w:val="single" w:sz="8" w:space="0" w:color="000000"/>
            </w:tcBorders>
          </w:tcPr>
          <w:p>
            <w:pPr>
              <w:pStyle w:val="TableParagraph"/>
              <w:rPr>
                <w:rFonts w:ascii="Times New Roman"/>
                <w:sz w:val="22"/>
              </w:rPr>
            </w:pPr>
          </w:p>
        </w:tc>
        <w:tc>
          <w:tcPr>
            <w:tcW w:w="1302" w:type="dxa"/>
            <w:tcBorders>
              <w:top w:val="single" w:sz="8" w:space="0" w:color="000000"/>
            </w:tcBorders>
          </w:tcPr>
          <w:p>
            <w:pPr>
              <w:pStyle w:val="TableParagraph"/>
              <w:rPr>
                <w:rFonts w:ascii="Times New Roman"/>
                <w:sz w:val="22"/>
              </w:rPr>
            </w:pPr>
          </w:p>
        </w:tc>
        <w:tc>
          <w:tcPr>
            <w:tcW w:w="1300" w:type="dxa"/>
            <w:tcBorders>
              <w:top w:val="single" w:sz="8" w:space="0" w:color="000000"/>
            </w:tcBorders>
          </w:tcPr>
          <w:p>
            <w:pPr>
              <w:pStyle w:val="TableParagraph"/>
              <w:rPr>
                <w:rFonts w:ascii="Times New Roman"/>
                <w:sz w:val="22"/>
              </w:rPr>
            </w:pPr>
          </w:p>
        </w:tc>
        <w:tc>
          <w:tcPr>
            <w:tcW w:w="1302" w:type="dxa"/>
            <w:tcBorders>
              <w:top w:val="single" w:sz="8" w:space="0" w:color="000000"/>
            </w:tcBorders>
          </w:tcPr>
          <w:p>
            <w:pPr>
              <w:pStyle w:val="TableParagraph"/>
              <w:rPr>
                <w:rFonts w:ascii="Times New Roman"/>
                <w:sz w:val="22"/>
              </w:rPr>
            </w:pPr>
          </w:p>
        </w:tc>
        <w:tc>
          <w:tcPr>
            <w:tcW w:w="1302" w:type="dxa"/>
            <w:tcBorders>
              <w:top w:val="single" w:sz="8" w:space="0" w:color="000000"/>
              <w:right w:val="single" w:sz="8" w:space="0" w:color="000000"/>
            </w:tcBorders>
          </w:tcPr>
          <w:p>
            <w:pPr>
              <w:pStyle w:val="TableParagraph"/>
              <w:rPr>
                <w:rFonts w:ascii="Times New Roman"/>
                <w:sz w:val="22"/>
              </w:rPr>
            </w:pPr>
          </w:p>
        </w:tc>
      </w:tr>
      <w:tr>
        <w:trPr>
          <w:trHeight w:val="318" w:hRule="atLeast"/>
        </w:trPr>
        <w:tc>
          <w:tcPr>
            <w:tcW w:w="1301" w:type="dxa"/>
            <w:tcBorders>
              <w:right w:val="single" w:sz="8" w:space="0" w:color="000000"/>
            </w:tcBorders>
          </w:tcPr>
          <w:p>
            <w:pPr>
              <w:pStyle w:val="TableParagraph"/>
              <w:spacing w:line="273" w:lineRule="exact" w:before="25"/>
              <w:ind w:left="107"/>
              <w:rPr>
                <w:sz w:val="24"/>
              </w:rPr>
            </w:pPr>
            <w:r>
              <w:rPr>
                <w:sz w:val="24"/>
              </w:rPr>
              <w:t>1 Minute</w:t>
            </w:r>
          </w:p>
        </w:tc>
        <w:tc>
          <w:tcPr>
            <w:tcW w:w="1302" w:type="dxa"/>
            <w:tcBorders>
              <w:left w:val="single" w:sz="8" w:space="0" w:color="000000"/>
            </w:tcBorders>
          </w:tcPr>
          <w:p>
            <w:pPr>
              <w:pStyle w:val="TableParagraph"/>
              <w:rPr>
                <w:rFonts w:ascii="Times New Roman"/>
                <w:sz w:val="22"/>
              </w:rPr>
            </w:pPr>
          </w:p>
        </w:tc>
        <w:tc>
          <w:tcPr>
            <w:tcW w:w="1299"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c>
          <w:tcPr>
            <w:tcW w:w="1300"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Borders>
              <w:right w:val="single" w:sz="8" w:space="0" w:color="000000"/>
            </w:tcBorders>
          </w:tcPr>
          <w:p>
            <w:pPr>
              <w:pStyle w:val="TableParagraph"/>
              <w:rPr>
                <w:rFonts w:ascii="Times New Roman"/>
                <w:sz w:val="22"/>
              </w:rPr>
            </w:pPr>
          </w:p>
        </w:tc>
      </w:tr>
      <w:tr>
        <w:trPr>
          <w:trHeight w:val="340" w:hRule="atLeast"/>
        </w:trPr>
        <w:tc>
          <w:tcPr>
            <w:tcW w:w="1301" w:type="dxa"/>
            <w:tcBorders>
              <w:right w:val="single" w:sz="8" w:space="0" w:color="000000"/>
            </w:tcBorders>
          </w:tcPr>
          <w:p>
            <w:pPr>
              <w:pStyle w:val="TableParagraph"/>
              <w:spacing w:line="273" w:lineRule="exact" w:before="47"/>
              <w:ind w:left="107"/>
              <w:rPr>
                <w:sz w:val="24"/>
              </w:rPr>
            </w:pPr>
            <w:r>
              <w:rPr>
                <w:sz w:val="24"/>
              </w:rPr>
              <w:t>2 Minutes</w:t>
            </w:r>
          </w:p>
        </w:tc>
        <w:tc>
          <w:tcPr>
            <w:tcW w:w="1302" w:type="dxa"/>
            <w:tcBorders>
              <w:left w:val="single" w:sz="8" w:space="0" w:color="000000"/>
              <w:bottom w:val="single" w:sz="8" w:space="0" w:color="000000"/>
            </w:tcBorders>
          </w:tcPr>
          <w:p>
            <w:pPr>
              <w:pStyle w:val="TableParagraph"/>
              <w:rPr>
                <w:rFonts w:ascii="Times New Roman"/>
                <w:sz w:val="22"/>
              </w:rPr>
            </w:pPr>
          </w:p>
        </w:tc>
        <w:tc>
          <w:tcPr>
            <w:tcW w:w="1299"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0"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right w:val="single" w:sz="8" w:space="0" w:color="000000"/>
            </w:tcBorders>
          </w:tcPr>
          <w:p>
            <w:pPr>
              <w:pStyle w:val="TableParagraph"/>
              <w:rPr>
                <w:rFonts w:ascii="Times New Roman"/>
                <w:sz w:val="22"/>
              </w:rPr>
            </w:pPr>
          </w:p>
        </w:tc>
      </w:tr>
    </w:tbl>
    <w:p>
      <w:pPr>
        <w:pStyle w:val="BodyText"/>
        <w:spacing w:before="11"/>
        <w:rPr>
          <w:b/>
          <w:sz w:val="23"/>
        </w:rPr>
      </w:pPr>
    </w:p>
    <w:p>
      <w:pPr>
        <w:spacing w:before="0" w:after="3"/>
        <w:ind w:left="1020" w:right="0" w:firstLine="0"/>
        <w:jc w:val="left"/>
        <w:rPr>
          <w:b/>
          <w:sz w:val="24"/>
        </w:rPr>
      </w:pPr>
      <w:r>
        <w:rPr>
          <w:b/>
          <w:sz w:val="24"/>
        </w:rPr>
        <w:t>Table 3: Heart rate (beats per minute)</w:t>
      </w:r>
    </w:p>
    <w:tbl>
      <w:tblPr>
        <w:tblW w:w="0" w:type="auto"/>
        <w:jc w:val="left"/>
        <w:tblInd w:w="11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01"/>
        <w:gridCol w:w="1302"/>
        <w:gridCol w:w="1299"/>
        <w:gridCol w:w="1302"/>
        <w:gridCol w:w="1302"/>
        <w:gridCol w:w="1300"/>
        <w:gridCol w:w="1302"/>
        <w:gridCol w:w="1302"/>
      </w:tblGrid>
      <w:tr>
        <w:trPr>
          <w:trHeight w:val="318" w:hRule="atLeast"/>
        </w:trPr>
        <w:tc>
          <w:tcPr>
            <w:tcW w:w="1301" w:type="dxa"/>
          </w:tcPr>
          <w:p>
            <w:pPr>
              <w:pStyle w:val="TableParagraph"/>
              <w:rPr>
                <w:rFonts w:ascii="Times New Roman"/>
                <w:sz w:val="22"/>
              </w:rPr>
            </w:pPr>
          </w:p>
        </w:tc>
        <w:tc>
          <w:tcPr>
            <w:tcW w:w="1302" w:type="dxa"/>
          </w:tcPr>
          <w:p>
            <w:pPr>
              <w:pStyle w:val="TableParagraph"/>
              <w:spacing w:line="273" w:lineRule="exact" w:before="25"/>
              <w:ind w:left="107"/>
              <w:rPr>
                <w:sz w:val="24"/>
              </w:rPr>
            </w:pPr>
            <w:r>
              <w:rPr>
                <w:sz w:val="24"/>
              </w:rPr>
              <w:t>Student 1</w:t>
            </w:r>
          </w:p>
        </w:tc>
        <w:tc>
          <w:tcPr>
            <w:tcW w:w="1299" w:type="dxa"/>
          </w:tcPr>
          <w:p>
            <w:pPr>
              <w:pStyle w:val="TableParagraph"/>
              <w:spacing w:line="273" w:lineRule="exact" w:before="25"/>
              <w:ind w:left="104"/>
              <w:rPr>
                <w:sz w:val="24"/>
              </w:rPr>
            </w:pPr>
            <w:r>
              <w:rPr>
                <w:sz w:val="24"/>
              </w:rPr>
              <w:t>Student 2</w:t>
            </w:r>
          </w:p>
        </w:tc>
        <w:tc>
          <w:tcPr>
            <w:tcW w:w="1302" w:type="dxa"/>
          </w:tcPr>
          <w:p>
            <w:pPr>
              <w:pStyle w:val="TableParagraph"/>
              <w:spacing w:line="273" w:lineRule="exact" w:before="25"/>
              <w:ind w:left="106"/>
              <w:rPr>
                <w:sz w:val="24"/>
              </w:rPr>
            </w:pPr>
            <w:r>
              <w:rPr>
                <w:sz w:val="24"/>
              </w:rPr>
              <w:t>Student 3</w:t>
            </w:r>
          </w:p>
        </w:tc>
        <w:tc>
          <w:tcPr>
            <w:tcW w:w="1302" w:type="dxa"/>
          </w:tcPr>
          <w:p>
            <w:pPr>
              <w:pStyle w:val="TableParagraph"/>
              <w:spacing w:line="273" w:lineRule="exact" w:before="25"/>
              <w:ind w:left="105"/>
              <w:rPr>
                <w:sz w:val="24"/>
              </w:rPr>
            </w:pPr>
            <w:r>
              <w:rPr>
                <w:sz w:val="24"/>
              </w:rPr>
              <w:t>Student 4</w:t>
            </w:r>
          </w:p>
        </w:tc>
        <w:tc>
          <w:tcPr>
            <w:tcW w:w="1300" w:type="dxa"/>
          </w:tcPr>
          <w:p>
            <w:pPr>
              <w:pStyle w:val="TableParagraph"/>
              <w:spacing w:line="273" w:lineRule="exact" w:before="25"/>
              <w:ind w:left="101"/>
              <w:rPr>
                <w:sz w:val="24"/>
              </w:rPr>
            </w:pPr>
            <w:r>
              <w:rPr>
                <w:sz w:val="24"/>
              </w:rPr>
              <w:t>Student 5</w:t>
            </w:r>
          </w:p>
        </w:tc>
        <w:tc>
          <w:tcPr>
            <w:tcW w:w="1302" w:type="dxa"/>
          </w:tcPr>
          <w:p>
            <w:pPr>
              <w:pStyle w:val="TableParagraph"/>
              <w:spacing w:line="273" w:lineRule="exact" w:before="25"/>
              <w:ind w:left="103"/>
              <w:rPr>
                <w:sz w:val="24"/>
              </w:rPr>
            </w:pPr>
            <w:r>
              <w:rPr>
                <w:sz w:val="24"/>
              </w:rPr>
              <w:t>Student 6</w:t>
            </w:r>
          </w:p>
        </w:tc>
        <w:tc>
          <w:tcPr>
            <w:tcW w:w="1302" w:type="dxa"/>
          </w:tcPr>
          <w:p>
            <w:pPr>
              <w:pStyle w:val="TableParagraph"/>
              <w:spacing w:line="273" w:lineRule="exact" w:before="25"/>
              <w:ind w:left="102"/>
              <w:rPr>
                <w:b/>
                <w:sz w:val="24"/>
              </w:rPr>
            </w:pPr>
            <w:r>
              <w:rPr>
                <w:b/>
                <w:sz w:val="24"/>
              </w:rPr>
              <w:t>Average</w:t>
            </w:r>
          </w:p>
        </w:tc>
      </w:tr>
      <w:tr>
        <w:trPr>
          <w:trHeight w:val="321" w:hRule="atLeast"/>
        </w:trPr>
        <w:tc>
          <w:tcPr>
            <w:tcW w:w="1301" w:type="dxa"/>
          </w:tcPr>
          <w:p>
            <w:pPr>
              <w:pStyle w:val="TableParagraph"/>
              <w:spacing w:line="276" w:lineRule="exact" w:before="26"/>
              <w:ind w:left="107"/>
              <w:rPr>
                <w:sz w:val="24"/>
              </w:rPr>
            </w:pPr>
            <w:r>
              <w:rPr>
                <w:sz w:val="24"/>
              </w:rPr>
              <w:t>Resting 1</w:t>
            </w:r>
          </w:p>
        </w:tc>
        <w:tc>
          <w:tcPr>
            <w:tcW w:w="1302" w:type="dxa"/>
          </w:tcPr>
          <w:p>
            <w:pPr>
              <w:pStyle w:val="TableParagraph"/>
              <w:rPr>
                <w:rFonts w:ascii="Times New Roman"/>
                <w:sz w:val="22"/>
              </w:rPr>
            </w:pPr>
          </w:p>
        </w:tc>
        <w:tc>
          <w:tcPr>
            <w:tcW w:w="1299"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c>
          <w:tcPr>
            <w:tcW w:w="1300"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r>
      <w:tr>
        <w:trPr>
          <w:trHeight w:val="318" w:hRule="atLeast"/>
        </w:trPr>
        <w:tc>
          <w:tcPr>
            <w:tcW w:w="1301" w:type="dxa"/>
          </w:tcPr>
          <w:p>
            <w:pPr>
              <w:pStyle w:val="TableParagraph"/>
              <w:spacing w:line="273" w:lineRule="exact" w:before="25"/>
              <w:ind w:left="107"/>
              <w:rPr>
                <w:sz w:val="24"/>
              </w:rPr>
            </w:pPr>
            <w:r>
              <w:rPr>
                <w:sz w:val="24"/>
              </w:rPr>
              <w:t>Resting 2</w:t>
            </w:r>
          </w:p>
        </w:tc>
        <w:tc>
          <w:tcPr>
            <w:tcW w:w="1302" w:type="dxa"/>
          </w:tcPr>
          <w:p>
            <w:pPr>
              <w:pStyle w:val="TableParagraph"/>
              <w:rPr>
                <w:rFonts w:ascii="Times New Roman"/>
                <w:sz w:val="22"/>
              </w:rPr>
            </w:pPr>
          </w:p>
        </w:tc>
        <w:tc>
          <w:tcPr>
            <w:tcW w:w="1299"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c>
          <w:tcPr>
            <w:tcW w:w="1300"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r>
      <w:tr>
        <w:trPr>
          <w:trHeight w:val="340" w:hRule="atLeast"/>
        </w:trPr>
        <w:tc>
          <w:tcPr>
            <w:tcW w:w="1301" w:type="dxa"/>
          </w:tcPr>
          <w:p>
            <w:pPr>
              <w:pStyle w:val="TableParagraph"/>
              <w:spacing w:line="273" w:lineRule="exact" w:before="47"/>
              <w:ind w:left="107"/>
              <w:rPr>
                <w:sz w:val="24"/>
              </w:rPr>
            </w:pPr>
            <w:r>
              <w:rPr>
                <w:sz w:val="24"/>
              </w:rPr>
              <w:t>Resting 3</w:t>
            </w:r>
          </w:p>
        </w:tc>
        <w:tc>
          <w:tcPr>
            <w:tcW w:w="1302" w:type="dxa"/>
            <w:tcBorders>
              <w:bottom w:val="single" w:sz="8" w:space="0" w:color="000000"/>
            </w:tcBorders>
          </w:tcPr>
          <w:p>
            <w:pPr>
              <w:pStyle w:val="TableParagraph"/>
              <w:rPr>
                <w:rFonts w:ascii="Times New Roman"/>
                <w:sz w:val="22"/>
              </w:rPr>
            </w:pPr>
          </w:p>
        </w:tc>
        <w:tc>
          <w:tcPr>
            <w:tcW w:w="1299"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0"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r>
      <w:tr>
        <w:trPr>
          <w:trHeight w:val="321" w:hRule="atLeast"/>
        </w:trPr>
        <w:tc>
          <w:tcPr>
            <w:tcW w:w="1301" w:type="dxa"/>
            <w:tcBorders>
              <w:right w:val="single" w:sz="8" w:space="0" w:color="000000"/>
            </w:tcBorders>
          </w:tcPr>
          <w:p>
            <w:pPr>
              <w:pStyle w:val="TableParagraph"/>
              <w:spacing w:line="276" w:lineRule="exact" w:before="25"/>
              <w:ind w:left="107"/>
              <w:rPr>
                <w:b/>
                <w:sz w:val="24"/>
              </w:rPr>
            </w:pPr>
            <w:r>
              <w:rPr>
                <w:b/>
                <w:sz w:val="24"/>
              </w:rPr>
              <w:t>Average</w:t>
            </w:r>
          </w:p>
        </w:tc>
        <w:tc>
          <w:tcPr>
            <w:tcW w:w="1302" w:type="dxa"/>
            <w:tcBorders>
              <w:top w:val="single" w:sz="8" w:space="0" w:color="000000"/>
              <w:left w:val="single" w:sz="8" w:space="0" w:color="000000"/>
            </w:tcBorders>
          </w:tcPr>
          <w:p>
            <w:pPr>
              <w:pStyle w:val="TableParagraph"/>
              <w:rPr>
                <w:rFonts w:ascii="Times New Roman"/>
                <w:sz w:val="22"/>
              </w:rPr>
            </w:pPr>
          </w:p>
        </w:tc>
        <w:tc>
          <w:tcPr>
            <w:tcW w:w="1299" w:type="dxa"/>
            <w:tcBorders>
              <w:top w:val="single" w:sz="8" w:space="0" w:color="000000"/>
            </w:tcBorders>
          </w:tcPr>
          <w:p>
            <w:pPr>
              <w:pStyle w:val="TableParagraph"/>
              <w:rPr>
                <w:rFonts w:ascii="Times New Roman"/>
                <w:sz w:val="22"/>
              </w:rPr>
            </w:pPr>
          </w:p>
        </w:tc>
        <w:tc>
          <w:tcPr>
            <w:tcW w:w="1302" w:type="dxa"/>
            <w:tcBorders>
              <w:top w:val="single" w:sz="8" w:space="0" w:color="000000"/>
            </w:tcBorders>
          </w:tcPr>
          <w:p>
            <w:pPr>
              <w:pStyle w:val="TableParagraph"/>
              <w:rPr>
                <w:rFonts w:ascii="Times New Roman"/>
                <w:sz w:val="22"/>
              </w:rPr>
            </w:pPr>
          </w:p>
        </w:tc>
        <w:tc>
          <w:tcPr>
            <w:tcW w:w="1302" w:type="dxa"/>
            <w:tcBorders>
              <w:top w:val="single" w:sz="8" w:space="0" w:color="000000"/>
            </w:tcBorders>
          </w:tcPr>
          <w:p>
            <w:pPr>
              <w:pStyle w:val="TableParagraph"/>
              <w:rPr>
                <w:rFonts w:ascii="Times New Roman"/>
                <w:sz w:val="22"/>
              </w:rPr>
            </w:pPr>
          </w:p>
        </w:tc>
        <w:tc>
          <w:tcPr>
            <w:tcW w:w="1300" w:type="dxa"/>
            <w:tcBorders>
              <w:top w:val="single" w:sz="8" w:space="0" w:color="000000"/>
            </w:tcBorders>
          </w:tcPr>
          <w:p>
            <w:pPr>
              <w:pStyle w:val="TableParagraph"/>
              <w:rPr>
                <w:rFonts w:ascii="Times New Roman"/>
                <w:sz w:val="22"/>
              </w:rPr>
            </w:pPr>
          </w:p>
        </w:tc>
        <w:tc>
          <w:tcPr>
            <w:tcW w:w="1302" w:type="dxa"/>
            <w:tcBorders>
              <w:top w:val="single" w:sz="8" w:space="0" w:color="000000"/>
            </w:tcBorders>
          </w:tcPr>
          <w:p>
            <w:pPr>
              <w:pStyle w:val="TableParagraph"/>
              <w:rPr>
                <w:rFonts w:ascii="Times New Roman"/>
                <w:sz w:val="22"/>
              </w:rPr>
            </w:pPr>
          </w:p>
        </w:tc>
        <w:tc>
          <w:tcPr>
            <w:tcW w:w="1302" w:type="dxa"/>
            <w:tcBorders>
              <w:top w:val="single" w:sz="8" w:space="0" w:color="000000"/>
              <w:right w:val="single" w:sz="8" w:space="0" w:color="000000"/>
            </w:tcBorders>
          </w:tcPr>
          <w:p>
            <w:pPr>
              <w:pStyle w:val="TableParagraph"/>
              <w:rPr>
                <w:rFonts w:ascii="Times New Roman"/>
                <w:sz w:val="22"/>
              </w:rPr>
            </w:pPr>
          </w:p>
        </w:tc>
      </w:tr>
      <w:tr>
        <w:trPr>
          <w:trHeight w:val="318" w:hRule="atLeast"/>
        </w:trPr>
        <w:tc>
          <w:tcPr>
            <w:tcW w:w="1301" w:type="dxa"/>
            <w:tcBorders>
              <w:right w:val="single" w:sz="8" w:space="0" w:color="000000"/>
            </w:tcBorders>
          </w:tcPr>
          <w:p>
            <w:pPr>
              <w:pStyle w:val="TableParagraph"/>
              <w:spacing w:line="273" w:lineRule="exact" w:before="25"/>
              <w:ind w:left="107"/>
              <w:rPr>
                <w:sz w:val="24"/>
              </w:rPr>
            </w:pPr>
            <w:r>
              <w:rPr>
                <w:sz w:val="24"/>
              </w:rPr>
              <w:t>1 Minute</w:t>
            </w:r>
          </w:p>
        </w:tc>
        <w:tc>
          <w:tcPr>
            <w:tcW w:w="1302" w:type="dxa"/>
            <w:tcBorders>
              <w:left w:val="single" w:sz="8" w:space="0" w:color="000000"/>
            </w:tcBorders>
          </w:tcPr>
          <w:p>
            <w:pPr>
              <w:pStyle w:val="TableParagraph"/>
              <w:rPr>
                <w:rFonts w:ascii="Times New Roman"/>
                <w:sz w:val="22"/>
              </w:rPr>
            </w:pPr>
          </w:p>
        </w:tc>
        <w:tc>
          <w:tcPr>
            <w:tcW w:w="1299"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Pr>
          <w:p>
            <w:pPr>
              <w:pStyle w:val="TableParagraph"/>
              <w:rPr>
                <w:rFonts w:ascii="Times New Roman"/>
                <w:sz w:val="22"/>
              </w:rPr>
            </w:pPr>
          </w:p>
        </w:tc>
        <w:tc>
          <w:tcPr>
            <w:tcW w:w="1300" w:type="dxa"/>
          </w:tcPr>
          <w:p>
            <w:pPr>
              <w:pStyle w:val="TableParagraph"/>
              <w:rPr>
                <w:rFonts w:ascii="Times New Roman"/>
                <w:sz w:val="22"/>
              </w:rPr>
            </w:pPr>
          </w:p>
        </w:tc>
        <w:tc>
          <w:tcPr>
            <w:tcW w:w="1302" w:type="dxa"/>
          </w:tcPr>
          <w:p>
            <w:pPr>
              <w:pStyle w:val="TableParagraph"/>
              <w:rPr>
                <w:rFonts w:ascii="Times New Roman"/>
                <w:sz w:val="22"/>
              </w:rPr>
            </w:pPr>
          </w:p>
        </w:tc>
        <w:tc>
          <w:tcPr>
            <w:tcW w:w="1302" w:type="dxa"/>
            <w:tcBorders>
              <w:right w:val="single" w:sz="8" w:space="0" w:color="000000"/>
            </w:tcBorders>
          </w:tcPr>
          <w:p>
            <w:pPr>
              <w:pStyle w:val="TableParagraph"/>
              <w:rPr>
                <w:rFonts w:ascii="Times New Roman"/>
                <w:sz w:val="22"/>
              </w:rPr>
            </w:pPr>
          </w:p>
        </w:tc>
      </w:tr>
      <w:tr>
        <w:trPr>
          <w:trHeight w:val="340" w:hRule="atLeast"/>
        </w:trPr>
        <w:tc>
          <w:tcPr>
            <w:tcW w:w="1301" w:type="dxa"/>
            <w:tcBorders>
              <w:right w:val="single" w:sz="8" w:space="0" w:color="000000"/>
            </w:tcBorders>
          </w:tcPr>
          <w:p>
            <w:pPr>
              <w:pStyle w:val="TableParagraph"/>
              <w:spacing w:line="273" w:lineRule="exact" w:before="47"/>
              <w:ind w:left="107"/>
              <w:rPr>
                <w:sz w:val="24"/>
              </w:rPr>
            </w:pPr>
            <w:r>
              <w:rPr>
                <w:sz w:val="24"/>
              </w:rPr>
              <w:t>2 Minutes</w:t>
            </w:r>
          </w:p>
        </w:tc>
        <w:tc>
          <w:tcPr>
            <w:tcW w:w="1302" w:type="dxa"/>
            <w:tcBorders>
              <w:left w:val="single" w:sz="8" w:space="0" w:color="000000"/>
              <w:bottom w:val="single" w:sz="8" w:space="0" w:color="000000"/>
            </w:tcBorders>
          </w:tcPr>
          <w:p>
            <w:pPr>
              <w:pStyle w:val="TableParagraph"/>
              <w:rPr>
                <w:rFonts w:ascii="Times New Roman"/>
                <w:sz w:val="22"/>
              </w:rPr>
            </w:pPr>
          </w:p>
        </w:tc>
        <w:tc>
          <w:tcPr>
            <w:tcW w:w="1299"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0" w:type="dxa"/>
            <w:tcBorders>
              <w:bottom w:val="single" w:sz="8" w:space="0" w:color="000000"/>
            </w:tcBorders>
          </w:tcPr>
          <w:p>
            <w:pPr>
              <w:pStyle w:val="TableParagraph"/>
              <w:rPr>
                <w:rFonts w:ascii="Times New Roman"/>
                <w:sz w:val="22"/>
              </w:rPr>
            </w:pPr>
          </w:p>
        </w:tc>
        <w:tc>
          <w:tcPr>
            <w:tcW w:w="1302" w:type="dxa"/>
            <w:tcBorders>
              <w:bottom w:val="single" w:sz="8" w:space="0" w:color="000000"/>
            </w:tcBorders>
          </w:tcPr>
          <w:p>
            <w:pPr>
              <w:pStyle w:val="TableParagraph"/>
              <w:rPr>
                <w:rFonts w:ascii="Times New Roman"/>
                <w:sz w:val="22"/>
              </w:rPr>
            </w:pPr>
          </w:p>
        </w:tc>
        <w:tc>
          <w:tcPr>
            <w:tcW w:w="1302" w:type="dxa"/>
            <w:tcBorders>
              <w:bottom w:val="single" w:sz="8" w:space="0" w:color="000000"/>
              <w:right w:val="single" w:sz="8" w:space="0" w:color="000000"/>
            </w:tcBorders>
          </w:tcPr>
          <w:p>
            <w:pPr>
              <w:pStyle w:val="TableParagraph"/>
              <w:rPr>
                <w:rFonts w:ascii="Times New Roman"/>
                <w:sz w:val="22"/>
              </w:rPr>
            </w:pPr>
          </w:p>
        </w:tc>
      </w:tr>
    </w:tbl>
    <w:p>
      <w:pPr>
        <w:pStyle w:val="BodyText"/>
        <w:spacing w:before="11"/>
        <w:rPr>
          <w:b/>
          <w:sz w:val="23"/>
        </w:rPr>
      </w:pPr>
    </w:p>
    <w:p>
      <w:pPr>
        <w:spacing w:before="0"/>
        <w:ind w:left="1020" w:right="0" w:firstLine="0"/>
        <w:jc w:val="left"/>
        <w:rPr>
          <w:b/>
          <w:sz w:val="24"/>
        </w:rPr>
      </w:pPr>
      <w:r>
        <w:rPr>
          <w:b/>
          <w:sz w:val="24"/>
        </w:rPr>
        <w:t>What conclusions can you make based on your results?</w:t>
      </w:r>
    </w:p>
    <w:p>
      <w:pPr>
        <w:spacing w:after="0"/>
        <w:jc w:val="left"/>
        <w:rPr>
          <w:sz w:val="24"/>
        </w:rPr>
        <w:sectPr>
          <w:pgSz w:w="12240" w:h="15840"/>
          <w:pgMar w:header="0" w:footer="707" w:top="1400" w:bottom="900" w:left="420" w:right="140"/>
        </w:sectPr>
      </w:pPr>
    </w:p>
    <w:p>
      <w:pPr>
        <w:spacing w:before="1"/>
        <w:ind w:left="1020" w:right="0" w:firstLine="0"/>
        <w:jc w:val="left"/>
        <w:rPr>
          <w:b/>
          <w:sz w:val="36"/>
        </w:rPr>
      </w:pPr>
      <w:r>
        <w:rPr>
          <w:b/>
          <w:sz w:val="36"/>
          <w:u w:val="thick"/>
        </w:rPr>
        <w:t>Lab 7: Isolation of Photosynthetic Pigments</w:t>
      </w:r>
    </w:p>
    <w:p>
      <w:pPr>
        <w:pStyle w:val="BodyText"/>
        <w:spacing w:before="3"/>
        <w:rPr>
          <w:b/>
          <w:sz w:val="20"/>
        </w:rPr>
      </w:pPr>
    </w:p>
    <w:p>
      <w:pPr>
        <w:spacing w:before="44"/>
        <w:ind w:left="1020" w:right="0" w:firstLine="0"/>
        <w:jc w:val="left"/>
        <w:rPr>
          <w:b/>
          <w:sz w:val="28"/>
        </w:rPr>
      </w:pPr>
      <w:r>
        <w:rPr>
          <w:b/>
          <w:sz w:val="28"/>
          <w:u w:val="single"/>
        </w:rPr>
        <w:t>Background:</w:t>
      </w:r>
    </w:p>
    <w:p>
      <w:pPr>
        <w:pStyle w:val="BodyText"/>
        <w:spacing w:before="1"/>
        <w:ind w:left="1020" w:right="1671"/>
      </w:pPr>
      <w:r>
        <w:rPr/>
        <w:t>Have you ever wondered why leaves change colors in the fall but remain green during other seasons of the year? Leaves contain multiple types of pigments that are involved in many different functions in the plant, including photosynthesis, protection from UV radiation, and even attracting pollinators. Pigment molecules are stored inside of </w:t>
      </w:r>
      <w:r>
        <w:rPr>
          <w:b/>
        </w:rPr>
        <w:t>plastids</w:t>
      </w:r>
      <w:r>
        <w:rPr/>
        <w:t>, a class of cellular organelles that includes </w:t>
      </w:r>
      <w:r>
        <w:rPr>
          <w:b/>
        </w:rPr>
        <w:t>chloroplasts</w:t>
      </w:r>
      <w:r>
        <w:rPr/>
        <w:t>, the organelles responsible for photosynthesis. Found inside chloroplasts, </w:t>
      </w:r>
      <w:r>
        <w:rPr>
          <w:b/>
        </w:rPr>
        <w:t>chlorophyll </w:t>
      </w:r>
      <w:r>
        <w:rPr/>
        <w:t>is the most common pigment in a leaf. It comes in two varieties (</w:t>
      </w:r>
      <w:r>
        <w:rPr>
          <w:b/>
        </w:rPr>
        <w:t>chlorophyll a </w:t>
      </w:r>
      <w:r>
        <w:rPr/>
        <w:t>and </w:t>
      </w:r>
      <w:r>
        <w:rPr>
          <w:b/>
        </w:rPr>
        <w:t>chlorophyll b</w:t>
      </w:r>
      <w:r>
        <w:rPr/>
        <w:t>). During the spring and summer months, when day length is longest and sunlight is most direct, plants produce a large amount of chlorophyll, which is used to capture sunlight energy that drives</w:t>
      </w:r>
      <w:r>
        <w:rPr>
          <w:spacing w:val="-14"/>
        </w:rPr>
        <w:t> </w:t>
      </w:r>
      <w:r>
        <w:rPr/>
        <w:t>photosynthesis.</w:t>
      </w:r>
    </w:p>
    <w:p>
      <w:pPr>
        <w:pStyle w:val="BodyText"/>
      </w:pPr>
    </w:p>
    <w:p>
      <w:pPr>
        <w:pStyle w:val="BodyText"/>
        <w:spacing w:before="2"/>
        <w:rPr>
          <w:sz w:val="23"/>
        </w:rPr>
      </w:pPr>
    </w:p>
    <w:p>
      <w:pPr>
        <w:spacing w:before="0"/>
        <w:ind w:left="7023" w:right="0" w:firstLine="0"/>
        <w:jc w:val="left"/>
        <w:rPr>
          <w:sz w:val="28"/>
        </w:rPr>
      </w:pPr>
      <w:r>
        <w:rPr/>
        <w:drawing>
          <wp:anchor distT="0" distB="0" distL="0" distR="0" allowOverlap="1" layoutInCell="1" locked="0" behindDoc="0" simplePos="0" relativeHeight="251736064">
            <wp:simplePos x="0" y="0"/>
            <wp:positionH relativeFrom="page">
              <wp:posOffset>914400</wp:posOffset>
            </wp:positionH>
            <wp:positionV relativeFrom="paragraph">
              <wp:posOffset>-179958</wp:posOffset>
            </wp:positionV>
            <wp:extent cx="2129155" cy="2954146"/>
            <wp:effectExtent l="0" t="0" r="0" b="0"/>
            <wp:wrapNone/>
            <wp:docPr id="13" name="image45.png"/>
            <wp:cNvGraphicFramePr>
              <a:graphicFrameLocks noChangeAspect="1"/>
            </wp:cNvGraphicFramePr>
            <a:graphic>
              <a:graphicData uri="http://schemas.openxmlformats.org/drawingml/2006/picture">
                <pic:pic>
                  <pic:nvPicPr>
                    <pic:cNvPr id="14" name="image45.png"/>
                    <pic:cNvPicPr/>
                  </pic:nvPicPr>
                  <pic:blipFill>
                    <a:blip r:embed="rId67" cstate="print"/>
                    <a:stretch>
                      <a:fillRect/>
                    </a:stretch>
                  </pic:blipFill>
                  <pic:spPr>
                    <a:xfrm>
                      <a:off x="0" y="0"/>
                      <a:ext cx="2129155" cy="2954146"/>
                    </a:xfrm>
                    <a:prstGeom prst="rect">
                      <a:avLst/>
                    </a:prstGeom>
                  </pic:spPr>
                </pic:pic>
              </a:graphicData>
            </a:graphic>
          </wp:anchor>
        </w:drawing>
      </w:r>
      <w:r>
        <w:rPr/>
        <w:pict>
          <v:shape style="position:absolute;margin-left:408.290009pt;margin-top:16.030075pt;width:6pt;height:30pt;mso-position-horizontal-relative:page;mso-position-vertical-relative:paragraph;z-index:251737088" coordorigin="8166,321" coordsize="120,600" path="m8221,801l8166,801,8226,921,8276,821,8221,821,8221,801xm8231,321l8221,321,8221,821,8231,821,8231,321xm8286,801l8231,801,8231,821,8276,821,8286,801xe" filled="true" fillcolor="#000000" stroked="false">
            <v:path arrowok="t"/>
            <v:fill type="solid"/>
            <w10:wrap type="none"/>
          </v:shape>
        </w:pict>
      </w:r>
      <w:r>
        <w:rPr>
          <w:sz w:val="28"/>
        </w:rPr>
        <w:t>Sunlight</w:t>
      </w:r>
      <w:r>
        <w:rPr>
          <w:spacing w:val="-6"/>
          <w:sz w:val="28"/>
        </w:rPr>
        <w:t> </w:t>
      </w:r>
      <w:r>
        <w:rPr>
          <w:sz w:val="28"/>
        </w:rPr>
        <w:t>Energy</w:t>
      </w:r>
    </w:p>
    <w:p>
      <w:pPr>
        <w:pStyle w:val="BodyText"/>
        <w:rPr>
          <w:sz w:val="28"/>
        </w:rPr>
      </w:pPr>
    </w:p>
    <w:p>
      <w:pPr>
        <w:tabs>
          <w:tab w:pos="8175" w:val="left" w:leader="none"/>
        </w:tabs>
        <w:spacing w:before="222"/>
        <w:ind w:left="5926" w:right="0" w:firstLine="0"/>
        <w:jc w:val="left"/>
        <w:rPr>
          <w:b/>
          <w:sz w:val="32"/>
        </w:rPr>
      </w:pPr>
      <w:r>
        <w:rPr>
          <w:b/>
          <w:sz w:val="32"/>
        </w:rPr>
        <w:t>H</w:t>
      </w:r>
      <w:r>
        <w:rPr>
          <w:b/>
          <w:sz w:val="32"/>
          <w:vertAlign w:val="subscript"/>
        </w:rPr>
        <w:t>2</w:t>
      </w:r>
      <w:r>
        <w:rPr>
          <w:b/>
          <w:sz w:val="32"/>
          <w:vertAlign w:val="baseline"/>
        </w:rPr>
        <w:t>O + 6</w:t>
      </w:r>
      <w:r>
        <w:rPr>
          <w:b/>
          <w:spacing w:val="-5"/>
          <w:sz w:val="32"/>
          <w:vertAlign w:val="baseline"/>
        </w:rPr>
        <w:t> </w:t>
      </w:r>
      <w:r>
        <w:rPr>
          <w:b/>
          <w:sz w:val="32"/>
          <w:vertAlign w:val="baseline"/>
        </w:rPr>
        <w:t>CO</w:t>
      </w:r>
      <w:r>
        <w:rPr>
          <w:b/>
          <w:sz w:val="32"/>
          <w:vertAlign w:val="subscript"/>
        </w:rPr>
        <w:t>2</w:t>
      </w:r>
      <w:r>
        <w:rPr>
          <w:b/>
          <w:sz w:val="32"/>
          <w:vertAlign w:val="baseline"/>
        </w:rPr>
        <w:t> </w:t>
      </w:r>
      <w:r>
        <w:rPr>
          <w:b/>
          <w:spacing w:val="43"/>
          <w:sz w:val="32"/>
          <w:vertAlign w:val="baseline"/>
        </w:rPr>
        <w:t> </w:t>
      </w:r>
      <w:r>
        <w:rPr>
          <w:rFonts w:ascii="Wingdings" w:hAnsi="Wingdings"/>
          <w:sz w:val="32"/>
          <w:vertAlign w:val="baseline"/>
        </w:rPr>
        <w:t></w:t>
      </w:r>
      <w:r>
        <w:rPr>
          <w:rFonts w:ascii="Times New Roman" w:hAnsi="Times New Roman"/>
          <w:sz w:val="32"/>
          <w:vertAlign w:val="baseline"/>
        </w:rPr>
        <w:tab/>
      </w:r>
      <w:r>
        <w:rPr>
          <w:b/>
          <w:sz w:val="32"/>
          <w:vertAlign w:val="baseline"/>
        </w:rPr>
        <w:t>6 C</w:t>
      </w:r>
      <w:r>
        <w:rPr>
          <w:b/>
          <w:sz w:val="32"/>
          <w:vertAlign w:val="subscript"/>
        </w:rPr>
        <w:t>6</w:t>
      </w:r>
      <w:r>
        <w:rPr>
          <w:b/>
          <w:sz w:val="32"/>
          <w:vertAlign w:val="baseline"/>
        </w:rPr>
        <w:t>H</w:t>
      </w:r>
      <w:r>
        <w:rPr>
          <w:b/>
          <w:sz w:val="32"/>
          <w:vertAlign w:val="subscript"/>
        </w:rPr>
        <w:t>12</w:t>
      </w:r>
      <w:r>
        <w:rPr>
          <w:b/>
          <w:sz w:val="32"/>
          <w:vertAlign w:val="baseline"/>
        </w:rPr>
        <w:t>O</w:t>
      </w:r>
      <w:r>
        <w:rPr>
          <w:b/>
          <w:sz w:val="32"/>
          <w:vertAlign w:val="subscript"/>
        </w:rPr>
        <w:t>6</w:t>
      </w:r>
      <w:r>
        <w:rPr>
          <w:b/>
          <w:sz w:val="32"/>
          <w:vertAlign w:val="baseline"/>
        </w:rPr>
        <w:t> + 6</w:t>
      </w:r>
      <w:r>
        <w:rPr>
          <w:b/>
          <w:spacing w:val="-8"/>
          <w:sz w:val="32"/>
          <w:vertAlign w:val="baseline"/>
        </w:rPr>
        <w:t> </w:t>
      </w:r>
      <w:r>
        <w:rPr>
          <w:b/>
          <w:sz w:val="32"/>
          <w:vertAlign w:val="baseline"/>
        </w:rPr>
        <w:t>O</w:t>
      </w:r>
      <w:r>
        <w:rPr>
          <w:b/>
          <w:sz w:val="32"/>
          <w:vertAlign w:val="subscript"/>
        </w:rPr>
        <w:t>2</w:t>
      </w:r>
    </w:p>
    <w:p>
      <w:pPr>
        <w:pStyle w:val="BodyText"/>
        <w:tabs>
          <w:tab w:pos="8776" w:val="left" w:leader="none"/>
        </w:tabs>
        <w:spacing w:before="225"/>
        <w:ind w:left="5257"/>
      </w:pPr>
      <w:r>
        <w:rPr>
          <w:position w:val="1"/>
        </w:rPr>
        <w:t>water +</w:t>
      </w:r>
      <w:r>
        <w:rPr>
          <w:spacing w:val="-3"/>
          <w:position w:val="1"/>
        </w:rPr>
        <w:t> </w:t>
      </w:r>
      <w:r>
        <w:rPr>
          <w:position w:val="1"/>
        </w:rPr>
        <w:t>carbon</w:t>
      </w:r>
      <w:r>
        <w:rPr>
          <w:spacing w:val="-1"/>
          <w:position w:val="1"/>
        </w:rPr>
        <w:t> </w:t>
      </w:r>
      <w:r>
        <w:rPr>
          <w:position w:val="1"/>
        </w:rPr>
        <w:t>dioxide</w:t>
        <w:tab/>
      </w:r>
      <w:r>
        <w:rPr/>
        <w:t>glucose +</w:t>
      </w:r>
      <w:r>
        <w:rPr>
          <w:spacing w:val="-7"/>
        </w:rPr>
        <w:t> </w:t>
      </w:r>
      <w:r>
        <w:rPr/>
        <w:t>oxygen</w:t>
      </w:r>
    </w:p>
    <w:p>
      <w:pPr>
        <w:pStyle w:val="BodyText"/>
      </w:pPr>
    </w:p>
    <w:p>
      <w:pPr>
        <w:pStyle w:val="BodyText"/>
        <w:spacing w:before="148"/>
        <w:ind w:left="5617" w:right="1211"/>
      </w:pPr>
      <w:r>
        <w:rPr>
          <w:b/>
        </w:rPr>
        <w:t>Figure 2. Chemical Equation for Photosynthesis </w:t>
      </w:r>
      <w:r>
        <w:rPr/>
        <w:t>Photosynthesis is the process by which plants use energy from the sun and water from the soil to convert atmospheric carbon dioxide into sugar (glucose) that can be used for energy</w:t>
      </w:r>
      <w:r>
        <w:rPr>
          <w:spacing w:val="-25"/>
        </w:rPr>
        <w:t> </w:t>
      </w:r>
      <w:r>
        <w:rPr/>
        <w:t>production.</w:t>
      </w:r>
    </w:p>
    <w:p>
      <w:pPr>
        <w:pStyle w:val="BodyText"/>
      </w:pPr>
    </w:p>
    <w:p>
      <w:pPr>
        <w:pStyle w:val="BodyText"/>
        <w:spacing w:before="1"/>
        <w:rPr>
          <w:sz w:val="35"/>
        </w:rPr>
      </w:pPr>
    </w:p>
    <w:p>
      <w:pPr>
        <w:spacing w:before="0"/>
        <w:ind w:left="1270" w:right="0" w:firstLine="0"/>
        <w:jc w:val="left"/>
        <w:rPr>
          <w:rFonts w:ascii="Times New Roman"/>
          <w:sz w:val="22"/>
        </w:rPr>
      </w:pPr>
      <w:r>
        <w:rPr>
          <w:rFonts w:ascii="Times New Roman"/>
          <w:b/>
          <w:sz w:val="22"/>
        </w:rPr>
        <w:t>Figure 1. </w:t>
      </w:r>
      <w:r>
        <w:rPr>
          <w:rFonts w:ascii="Times New Roman"/>
          <w:sz w:val="22"/>
        </w:rPr>
        <w:t>Photosynthesis</w:t>
      </w:r>
    </w:p>
    <w:p>
      <w:pPr>
        <w:spacing w:line="207" w:lineRule="exact" w:before="3"/>
        <w:ind w:left="1270" w:right="0" w:firstLine="0"/>
        <w:jc w:val="left"/>
        <w:rPr>
          <w:rFonts w:ascii="Times New Roman"/>
          <w:sz w:val="18"/>
        </w:rPr>
      </w:pPr>
      <w:r>
        <w:rPr>
          <w:rFonts w:ascii="Times New Roman"/>
          <w:sz w:val="18"/>
        </w:rPr>
        <w:t>Credit: [CC BY-SA 3.0</w:t>
      </w:r>
    </w:p>
    <w:p>
      <w:pPr>
        <w:spacing w:line="207" w:lineRule="exact" w:before="0"/>
        <w:ind w:left="1270" w:right="0" w:firstLine="0"/>
        <w:jc w:val="left"/>
        <w:rPr>
          <w:rFonts w:ascii="Times New Roman"/>
          <w:sz w:val="18"/>
        </w:rPr>
      </w:pPr>
      <w:r>
        <w:rPr>
          <w:rFonts w:ascii="Times New Roman"/>
          <w:sz w:val="18"/>
        </w:rPr>
        <w:t>(https://creativecommons.org/licenses/by-sa/3.0)]</w:t>
      </w:r>
    </w:p>
    <w:p>
      <w:pPr>
        <w:pStyle w:val="BodyText"/>
        <w:rPr>
          <w:rFonts w:ascii="Times New Roman"/>
          <w:sz w:val="20"/>
        </w:rPr>
      </w:pPr>
    </w:p>
    <w:p>
      <w:pPr>
        <w:pStyle w:val="BodyText"/>
        <w:spacing w:before="198"/>
        <w:ind w:left="1020" w:right="1772"/>
      </w:pPr>
      <w:r>
        <w:rPr/>
        <w:t>All of the wavelengths of energy emitted by the sun are collectively called the </w:t>
      </w:r>
      <w:r>
        <w:rPr>
          <w:b/>
        </w:rPr>
        <w:t>electromagnetic spectrum</w:t>
      </w:r>
      <w:r>
        <w:rPr/>
        <w:t>. Waves at the low end of the spectrum, like radio waves and microwaves, emit less energy, while waves at the high end, like x-rays and gamma rays, emit higher energy. The very small section of the electromagnetic spectrum that humans can see is called the </w:t>
      </w:r>
      <w:r>
        <w:rPr>
          <w:b/>
        </w:rPr>
        <w:t>visible light spectrum</w:t>
      </w:r>
      <w:r>
        <w:rPr/>
        <w:t>. Plants can use these same wavelengths of light, from red at the low end to violet at the high end of the visible light spectrum, to power photosynthesis.</w:t>
      </w:r>
    </w:p>
    <w:p>
      <w:pPr>
        <w:pStyle w:val="BodyText"/>
        <w:spacing w:before="2"/>
      </w:pPr>
    </w:p>
    <w:p>
      <w:pPr>
        <w:pStyle w:val="BodyText"/>
        <w:ind w:left="1020" w:right="1754"/>
      </w:pPr>
      <w:r>
        <w:rPr/>
        <w:t>Different pigments absorb different wavelengths of light, and therefore appear different colors to us. During the spring and summer months, when plants are most productive, they</w:t>
      </w:r>
    </w:p>
    <w:p>
      <w:pPr>
        <w:spacing w:after="0"/>
        <w:sectPr>
          <w:pgSz w:w="12240" w:h="15840"/>
          <w:pgMar w:header="0" w:footer="707" w:top="1440" w:bottom="900" w:left="420" w:right="140"/>
        </w:sectPr>
      </w:pPr>
    </w:p>
    <w:p>
      <w:pPr>
        <w:pStyle w:val="BodyText"/>
        <w:spacing w:before="39"/>
        <w:ind w:left="1020" w:right="1982"/>
      </w:pPr>
      <w:r>
        <w:rPr/>
        <w:t>produce a huge amount of chlorophyll molecules. Chlorophyll </w:t>
      </w:r>
      <w:r>
        <w:rPr>
          <w:i/>
        </w:rPr>
        <w:t>a </w:t>
      </w:r>
      <w:r>
        <w:rPr/>
        <w:t>and chlorophyll </w:t>
      </w:r>
      <w:r>
        <w:rPr>
          <w:i/>
        </w:rPr>
        <w:t>b </w:t>
      </w:r>
      <w:r>
        <w:rPr/>
        <w:t>absorb mostly at the red-to-orange and blue-to-violet ends of the visible light spectrum; they reflect the rest of the wavelengths. The reflected wavelengths, mostly in the yellow-to- green range, are the wavelengths that are detected by the human eye. This is why plants appear green to us (Fig. 3).</w:t>
      </w:r>
    </w:p>
    <w:p>
      <w:pPr>
        <w:pStyle w:val="BodyText"/>
        <w:rPr>
          <w:sz w:val="20"/>
        </w:rPr>
      </w:pPr>
    </w:p>
    <w:p>
      <w:pPr>
        <w:pStyle w:val="BodyText"/>
        <w:spacing w:before="7"/>
        <w:rPr>
          <w:sz w:val="28"/>
        </w:rPr>
      </w:pPr>
      <w:r>
        <w:rPr/>
        <w:drawing>
          <wp:anchor distT="0" distB="0" distL="0" distR="0" allowOverlap="1" layoutInCell="1" locked="0" behindDoc="0" simplePos="0" relativeHeight="78">
            <wp:simplePos x="0" y="0"/>
            <wp:positionH relativeFrom="page">
              <wp:posOffset>2846365</wp:posOffset>
            </wp:positionH>
            <wp:positionV relativeFrom="paragraph">
              <wp:posOffset>246598</wp:posOffset>
            </wp:positionV>
            <wp:extent cx="2154174" cy="2179320"/>
            <wp:effectExtent l="0" t="0" r="0" b="0"/>
            <wp:wrapTopAndBottom/>
            <wp:docPr id="15" name="image46.jpeg"/>
            <wp:cNvGraphicFramePr>
              <a:graphicFrameLocks noChangeAspect="1"/>
            </wp:cNvGraphicFramePr>
            <a:graphic>
              <a:graphicData uri="http://schemas.openxmlformats.org/drawingml/2006/picture">
                <pic:pic>
                  <pic:nvPicPr>
                    <pic:cNvPr id="16" name="image46.jpeg"/>
                    <pic:cNvPicPr/>
                  </pic:nvPicPr>
                  <pic:blipFill>
                    <a:blip r:embed="rId68" cstate="print"/>
                    <a:stretch>
                      <a:fillRect/>
                    </a:stretch>
                  </pic:blipFill>
                  <pic:spPr>
                    <a:xfrm>
                      <a:off x="0" y="0"/>
                      <a:ext cx="2154174" cy="2179320"/>
                    </a:xfrm>
                    <a:prstGeom prst="rect">
                      <a:avLst/>
                    </a:prstGeom>
                  </pic:spPr>
                </pic:pic>
              </a:graphicData>
            </a:graphic>
          </wp:anchor>
        </w:drawing>
      </w:r>
    </w:p>
    <w:p>
      <w:pPr>
        <w:pStyle w:val="BodyText"/>
        <w:rPr>
          <w:sz w:val="20"/>
        </w:rPr>
      </w:pPr>
    </w:p>
    <w:p>
      <w:pPr>
        <w:pStyle w:val="BodyText"/>
        <w:spacing w:before="10"/>
        <w:rPr>
          <w:sz w:val="17"/>
        </w:rPr>
      </w:pPr>
    </w:p>
    <w:p>
      <w:pPr>
        <w:spacing w:line="240" w:lineRule="auto" w:before="0"/>
        <w:ind w:left="3002" w:right="2889" w:firstLine="0"/>
        <w:jc w:val="left"/>
        <w:rPr>
          <w:sz w:val="18"/>
        </w:rPr>
      </w:pPr>
      <w:r>
        <w:rPr>
          <w:b/>
          <w:sz w:val="22"/>
        </w:rPr>
        <w:t>Figure 3. </w:t>
      </w:r>
      <w:r>
        <w:rPr>
          <w:sz w:val="22"/>
        </w:rPr>
        <w:t>Absorption spectrum of chlorophyll </w:t>
      </w:r>
      <w:r>
        <w:rPr>
          <w:i/>
          <w:sz w:val="22"/>
        </w:rPr>
        <w:t>a </w:t>
      </w:r>
      <w:r>
        <w:rPr>
          <w:sz w:val="22"/>
        </w:rPr>
        <w:t>and chlorophyll </w:t>
      </w:r>
      <w:r>
        <w:rPr>
          <w:i/>
          <w:sz w:val="22"/>
        </w:rPr>
        <w:t>b </w:t>
      </w:r>
      <w:r>
        <w:rPr>
          <w:sz w:val="18"/>
        </w:rPr>
        <w:t>Credit: Chlorophyll_ab_spectra2.PNG: Daniele Pugliesiderivative work: M0tty [CC BY-SA 3.0 (https://creativecommons.org/licenses/by-sa/3.0)]</w:t>
      </w:r>
    </w:p>
    <w:p>
      <w:pPr>
        <w:pStyle w:val="BodyText"/>
        <w:spacing w:before="10"/>
        <w:rPr>
          <w:sz w:val="20"/>
        </w:rPr>
      </w:pPr>
    </w:p>
    <w:p>
      <w:pPr>
        <w:pStyle w:val="BodyText"/>
        <w:spacing w:before="51"/>
        <w:ind w:left="1020" w:right="1733"/>
      </w:pPr>
      <w:r>
        <w:rPr/>
        <w:t>Another class of pigments found in plants is the </w:t>
      </w:r>
      <w:r>
        <w:rPr>
          <w:b/>
        </w:rPr>
        <w:t>carotenoids. </w:t>
      </w:r>
      <w:r>
        <w:rPr/>
        <w:t>Carotenoids include </w:t>
      </w:r>
      <w:r>
        <w:rPr>
          <w:b/>
        </w:rPr>
        <w:t>carotenes</w:t>
      </w:r>
      <w:r>
        <w:rPr/>
        <w:t>, which appear yellow-orange, and </w:t>
      </w:r>
      <w:r>
        <w:rPr>
          <w:b/>
        </w:rPr>
        <w:t>xanthophylls</w:t>
      </w:r>
      <w:r>
        <w:rPr/>
        <w:t>, which appear mostly yellow. These pigments are found in the plant year-round but are largely masked by the abundant chlorophyll molecules that are present during the spring and summer. Carotenoids play a minor role in photosynthesis, but they play a larger role in protecting the plant tissues from damage caused by UV radiation from the sun.</w:t>
      </w:r>
    </w:p>
    <w:p>
      <w:pPr>
        <w:pStyle w:val="BodyText"/>
        <w:spacing w:before="11"/>
        <w:rPr>
          <w:sz w:val="23"/>
        </w:rPr>
      </w:pPr>
    </w:p>
    <w:p>
      <w:pPr>
        <w:pStyle w:val="BodyText"/>
        <w:ind w:left="1020" w:right="1658"/>
      </w:pPr>
      <w:r>
        <w:rPr/>
        <w:t>As summer gives way to fall, day length gets shorter, temperatures decrease, and water may become less available. Plants stop producing new chlorophyll molecules, and the remaining chlorophyll molecules are broken down and reabsorbed to be used again in the following spring. Carotenoids break down more slowly, which is why we can see their yellow and orange colors showing through as chlorophyll is lost from the</w:t>
      </w:r>
      <w:r>
        <w:rPr>
          <w:spacing w:val="-13"/>
        </w:rPr>
        <w:t> </w:t>
      </w:r>
      <w:r>
        <w:rPr/>
        <w:t>leaves.</w:t>
      </w:r>
    </w:p>
    <w:p>
      <w:pPr>
        <w:pStyle w:val="BodyText"/>
        <w:spacing w:before="2"/>
      </w:pPr>
    </w:p>
    <w:p>
      <w:pPr>
        <w:pStyle w:val="BodyText"/>
        <w:ind w:left="1020" w:right="1960"/>
      </w:pPr>
      <w:r>
        <w:rPr/>
        <w:t>In this lab you will first extract pigments from spinach leaves and then separate pigments from one another using a technique called </w:t>
      </w:r>
      <w:r>
        <w:rPr>
          <w:b/>
        </w:rPr>
        <w:t>chromatography. </w:t>
      </w:r>
      <w:r>
        <w:rPr/>
        <w:t>Chromatography is used to separate chemicals based chemical properties, such as </w:t>
      </w:r>
      <w:r>
        <w:rPr>
          <w:b/>
        </w:rPr>
        <w:t>polarity</w:t>
      </w:r>
      <w:r>
        <w:rPr/>
        <w:t>. Recall from OpenStax Concepts of Biology, Chapter 2: Chemistry of Life, that molecules and compounds are classified as </w:t>
      </w:r>
      <w:r>
        <w:rPr>
          <w:b/>
        </w:rPr>
        <w:t>polar </w:t>
      </w:r>
      <w:r>
        <w:rPr/>
        <w:t>or </w:t>
      </w:r>
      <w:r>
        <w:rPr>
          <w:b/>
        </w:rPr>
        <w:t>nonpolar</w:t>
      </w:r>
      <w:r>
        <w:rPr/>
        <w:t>, and that “like dissolves like.” In other words, polar compounds dissolve in polar solvents, but not in non-polar solvents, and vice versa. An example of this concept is seen when oil, a non-polar substance, comes in contact with</w:t>
      </w:r>
    </w:p>
    <w:p>
      <w:pPr>
        <w:spacing w:after="0"/>
        <w:sectPr>
          <w:pgSz w:w="12240" w:h="15840"/>
          <w:pgMar w:header="0" w:footer="707" w:top="1400" w:bottom="900" w:left="420" w:right="140"/>
        </w:sectPr>
      </w:pPr>
    </w:p>
    <w:p>
      <w:pPr>
        <w:pStyle w:val="BodyText"/>
        <w:spacing w:before="39"/>
        <w:ind w:left="1020"/>
      </w:pPr>
      <w:r>
        <w:rPr/>
        <w:t>water, a polar substance. The two substances do not mix; they are repelled by one another.</w:t>
      </w:r>
    </w:p>
    <w:p>
      <w:pPr>
        <w:pStyle w:val="BodyText"/>
        <w:ind w:left="1020" w:right="1890"/>
      </w:pPr>
      <w:r>
        <w:rPr/>
        <w:t>Chromatography works by separating chemicals according to their varying degrees of polarity. In chromatography experiments, there are two “phases,” the stationary phase, which does not move, and the mobile phase, which travels across the stationary phase.</w:t>
      </w:r>
    </w:p>
    <w:p>
      <w:pPr>
        <w:pStyle w:val="BodyText"/>
      </w:pPr>
    </w:p>
    <w:p>
      <w:pPr>
        <w:pStyle w:val="BodyText"/>
        <w:ind w:left="1020" w:right="1658"/>
      </w:pPr>
      <w:r>
        <w:rPr/>
        <w:t>In this experiment, you will use </w:t>
      </w:r>
      <w:r>
        <w:rPr>
          <w:b/>
        </w:rPr>
        <w:t>paper chromatography</w:t>
      </w:r>
      <w:r>
        <w:rPr/>
        <w:t>. Paper, which is made of cellulose, is very polar, and acts as the stationary phase. The solvent you will use is a mixture of petroleum ether and absolute acetone, both of which are nonpolar; the solvent acts as the mobile phase. Extracted plant pigment is applied to the paper, and the paper is placed in a tank of solvent. As the solvent moves up the paper through capillary action, it carries the pigment along with it. Pigments that are more polar are attracted to the polar water molecules in the stationary phase (the paper), so they move more slowly as the solvent travels up the paper. Nonpolar pigments are more strongly attracted to the nonpolar solvent and tend to stay in solution longer, thus moving farther up the paper. Since different pigment molecules have different molecular structures and varying degrees of polarity, this technique works well to separate pigments from one another, giving us a clear look at each pigment</w:t>
      </w:r>
      <w:r>
        <w:rPr>
          <w:spacing w:val="-5"/>
        </w:rPr>
        <w:t> </w:t>
      </w:r>
      <w:r>
        <w:rPr/>
        <w:t>individually.</w:t>
      </w:r>
    </w:p>
    <w:p>
      <w:pPr>
        <w:pStyle w:val="BodyText"/>
        <w:spacing w:before="1"/>
      </w:pPr>
    </w:p>
    <w:p>
      <w:pPr>
        <w:pStyle w:val="Heading3"/>
      </w:pPr>
      <w:r>
        <w:rPr>
          <w:u w:val="single"/>
        </w:rPr>
        <w:t>Procedures:</w:t>
      </w:r>
    </w:p>
    <w:p>
      <w:pPr>
        <w:pStyle w:val="BodyText"/>
        <w:spacing w:before="5"/>
        <w:rPr>
          <w:b/>
        </w:rPr>
      </w:pPr>
    </w:p>
    <w:p>
      <w:pPr>
        <w:spacing w:line="330" w:lineRule="exact" w:before="44"/>
        <w:ind w:left="1020" w:right="0" w:firstLine="0"/>
        <w:jc w:val="left"/>
        <w:rPr>
          <w:b/>
          <w:sz w:val="28"/>
        </w:rPr>
      </w:pPr>
      <w:r>
        <w:rPr>
          <w:b/>
          <w:sz w:val="28"/>
        </w:rPr>
        <w:t>Part 1. Pigment Extraction</w:t>
      </w:r>
    </w:p>
    <w:p>
      <w:pPr>
        <w:pStyle w:val="ListParagraph"/>
        <w:numPr>
          <w:ilvl w:val="0"/>
          <w:numId w:val="25"/>
        </w:numPr>
        <w:tabs>
          <w:tab w:pos="1741" w:val="left" w:leader="none"/>
        </w:tabs>
        <w:spacing w:line="211" w:lineRule="auto" w:before="18" w:after="0"/>
        <w:ind w:left="1740" w:right="1989" w:hanging="360"/>
        <w:jc w:val="left"/>
        <w:rPr>
          <w:sz w:val="24"/>
        </w:rPr>
      </w:pPr>
      <w:r>
        <w:rPr>
          <w:sz w:val="24"/>
        </w:rPr>
        <w:t>Obtain spinach leaves. Tear leaves into small pieces, discarding the large midvein. Weigh out approximately 4.0 grams of leaf</w:t>
      </w:r>
      <w:r>
        <w:rPr>
          <w:spacing w:val="-6"/>
          <w:sz w:val="24"/>
        </w:rPr>
        <w:t> </w:t>
      </w:r>
      <w:r>
        <w:rPr>
          <w:sz w:val="24"/>
        </w:rPr>
        <w:t>tissue.</w:t>
      </w:r>
    </w:p>
    <w:p>
      <w:pPr>
        <w:pStyle w:val="ListParagraph"/>
        <w:numPr>
          <w:ilvl w:val="0"/>
          <w:numId w:val="25"/>
        </w:numPr>
        <w:tabs>
          <w:tab w:pos="1741" w:val="left" w:leader="none"/>
        </w:tabs>
        <w:spacing w:line="208" w:lineRule="auto" w:before="0" w:after="0"/>
        <w:ind w:left="1740" w:right="2100" w:hanging="360"/>
        <w:jc w:val="left"/>
        <w:rPr>
          <w:sz w:val="24"/>
        </w:rPr>
      </w:pPr>
      <w:r>
        <w:rPr>
          <w:sz w:val="24"/>
        </w:rPr>
        <w:t>Place leaf tissue plus a pinch of clean quartz sand into a clean mortar and</w:t>
      </w:r>
      <w:r>
        <w:rPr>
          <w:spacing w:val="-32"/>
          <w:sz w:val="24"/>
        </w:rPr>
        <w:t> </w:t>
      </w:r>
      <w:r>
        <w:rPr>
          <w:sz w:val="24"/>
        </w:rPr>
        <w:t>pestle; grind to a fine</w:t>
      </w:r>
      <w:r>
        <w:rPr>
          <w:spacing w:val="-7"/>
          <w:sz w:val="24"/>
        </w:rPr>
        <w:t> </w:t>
      </w:r>
      <w:r>
        <w:rPr>
          <w:sz w:val="24"/>
        </w:rPr>
        <w:t>pulp.</w:t>
      </w:r>
    </w:p>
    <w:p>
      <w:pPr>
        <w:pStyle w:val="ListParagraph"/>
        <w:numPr>
          <w:ilvl w:val="0"/>
          <w:numId w:val="25"/>
        </w:numPr>
        <w:tabs>
          <w:tab w:pos="1741" w:val="left" w:leader="none"/>
        </w:tabs>
        <w:spacing w:line="246" w:lineRule="exact" w:before="0" w:after="0"/>
        <w:ind w:left="1740" w:right="0" w:hanging="361"/>
        <w:jc w:val="left"/>
        <w:rPr>
          <w:sz w:val="24"/>
        </w:rPr>
      </w:pPr>
      <w:r>
        <w:rPr>
          <w:sz w:val="24"/>
        </w:rPr>
        <w:t>Add 6mL absolute acetone to the pulp and continue to</w:t>
      </w:r>
      <w:r>
        <w:rPr>
          <w:spacing w:val="-14"/>
          <w:sz w:val="24"/>
        </w:rPr>
        <w:t> </w:t>
      </w:r>
      <w:r>
        <w:rPr>
          <w:sz w:val="24"/>
        </w:rPr>
        <w:t>grind.</w:t>
      </w:r>
    </w:p>
    <w:p>
      <w:pPr>
        <w:pStyle w:val="ListParagraph"/>
        <w:numPr>
          <w:ilvl w:val="0"/>
          <w:numId w:val="25"/>
        </w:numPr>
        <w:tabs>
          <w:tab w:pos="1741" w:val="left" w:leader="none"/>
        </w:tabs>
        <w:spacing w:line="211" w:lineRule="auto" w:before="0" w:after="0"/>
        <w:ind w:left="1740" w:right="1723" w:hanging="360"/>
        <w:jc w:val="left"/>
        <w:rPr>
          <w:sz w:val="24"/>
        </w:rPr>
      </w:pPr>
      <w:r>
        <w:rPr>
          <w:sz w:val="24"/>
        </w:rPr>
        <w:t>When leaf tissue is thoroughly ground into a paste-like consistency, allow the solution</w:t>
      </w:r>
      <w:r>
        <w:rPr>
          <w:spacing w:val="-4"/>
          <w:sz w:val="24"/>
        </w:rPr>
        <w:t> </w:t>
      </w:r>
      <w:r>
        <w:rPr>
          <w:sz w:val="24"/>
        </w:rPr>
        <w:t>to</w:t>
      </w:r>
      <w:r>
        <w:rPr>
          <w:spacing w:val="-3"/>
          <w:sz w:val="24"/>
        </w:rPr>
        <w:t> </w:t>
      </w:r>
      <w:r>
        <w:rPr>
          <w:sz w:val="24"/>
        </w:rPr>
        <w:t>rest</w:t>
      </w:r>
      <w:r>
        <w:rPr>
          <w:spacing w:val="-4"/>
          <w:sz w:val="24"/>
        </w:rPr>
        <w:t> </w:t>
      </w:r>
      <w:r>
        <w:rPr>
          <w:sz w:val="24"/>
        </w:rPr>
        <w:t>for</w:t>
      </w:r>
      <w:r>
        <w:rPr>
          <w:spacing w:val="-3"/>
          <w:sz w:val="24"/>
        </w:rPr>
        <w:t> </w:t>
      </w:r>
      <w:r>
        <w:rPr>
          <w:sz w:val="24"/>
        </w:rPr>
        <w:t>1</w:t>
      </w:r>
      <w:r>
        <w:rPr>
          <w:spacing w:val="-4"/>
          <w:sz w:val="24"/>
        </w:rPr>
        <w:t> </w:t>
      </w:r>
      <w:r>
        <w:rPr>
          <w:sz w:val="24"/>
        </w:rPr>
        <w:t>minute.</w:t>
      </w:r>
      <w:r>
        <w:rPr>
          <w:spacing w:val="-2"/>
          <w:sz w:val="24"/>
        </w:rPr>
        <w:t> </w:t>
      </w:r>
      <w:r>
        <w:rPr>
          <w:sz w:val="24"/>
        </w:rPr>
        <w:t>Carefully</w:t>
      </w:r>
      <w:r>
        <w:rPr>
          <w:spacing w:val="-3"/>
          <w:sz w:val="24"/>
        </w:rPr>
        <w:t> </w:t>
      </w:r>
      <w:r>
        <w:rPr>
          <w:sz w:val="24"/>
        </w:rPr>
        <w:t>pour</w:t>
      </w:r>
      <w:r>
        <w:rPr>
          <w:spacing w:val="-4"/>
          <w:sz w:val="24"/>
        </w:rPr>
        <w:t> </w:t>
      </w:r>
      <w:r>
        <w:rPr>
          <w:sz w:val="24"/>
        </w:rPr>
        <w:t>off</w:t>
      </w:r>
      <w:r>
        <w:rPr>
          <w:spacing w:val="-2"/>
          <w:sz w:val="24"/>
        </w:rPr>
        <w:t> </w:t>
      </w:r>
      <w:r>
        <w:rPr>
          <w:sz w:val="24"/>
        </w:rPr>
        <w:t>the</w:t>
      </w:r>
      <w:r>
        <w:rPr>
          <w:spacing w:val="-1"/>
          <w:sz w:val="24"/>
        </w:rPr>
        <w:t> </w:t>
      </w:r>
      <w:r>
        <w:rPr>
          <w:sz w:val="24"/>
        </w:rPr>
        <w:t>liquid</w:t>
      </w:r>
      <w:r>
        <w:rPr>
          <w:spacing w:val="-4"/>
          <w:sz w:val="24"/>
        </w:rPr>
        <w:t> </w:t>
      </w:r>
      <w:r>
        <w:rPr>
          <w:sz w:val="24"/>
        </w:rPr>
        <w:t>portion</w:t>
      </w:r>
      <w:r>
        <w:rPr>
          <w:spacing w:val="-1"/>
          <w:sz w:val="24"/>
        </w:rPr>
        <w:t> </w:t>
      </w:r>
      <w:r>
        <w:rPr>
          <w:sz w:val="24"/>
        </w:rPr>
        <w:t>of</w:t>
      </w:r>
      <w:r>
        <w:rPr>
          <w:spacing w:val="-4"/>
          <w:sz w:val="24"/>
        </w:rPr>
        <w:t> </w:t>
      </w:r>
      <w:r>
        <w:rPr>
          <w:sz w:val="24"/>
        </w:rPr>
        <w:t>the</w:t>
      </w:r>
      <w:r>
        <w:rPr>
          <w:spacing w:val="-4"/>
          <w:sz w:val="24"/>
        </w:rPr>
        <w:t> </w:t>
      </w:r>
      <w:r>
        <w:rPr>
          <w:sz w:val="24"/>
        </w:rPr>
        <w:t>mixture</w:t>
      </w:r>
      <w:r>
        <w:rPr>
          <w:spacing w:val="-2"/>
          <w:sz w:val="24"/>
        </w:rPr>
        <w:t> </w:t>
      </w:r>
      <w:r>
        <w:rPr>
          <w:sz w:val="24"/>
        </w:rPr>
        <w:t>into a clean test tube, leaving the pulpy remains in the</w:t>
      </w:r>
      <w:r>
        <w:rPr>
          <w:spacing w:val="-10"/>
          <w:sz w:val="24"/>
        </w:rPr>
        <w:t> </w:t>
      </w:r>
      <w:r>
        <w:rPr>
          <w:sz w:val="24"/>
        </w:rPr>
        <w:t>mortar.</w:t>
      </w:r>
    </w:p>
    <w:p>
      <w:pPr>
        <w:pStyle w:val="BodyText"/>
        <w:spacing w:before="2"/>
        <w:rPr>
          <w:sz w:val="18"/>
        </w:rPr>
      </w:pPr>
    </w:p>
    <w:p>
      <w:pPr>
        <w:pStyle w:val="Heading3"/>
      </w:pPr>
      <w:r>
        <w:rPr/>
        <w:t>Part 2. Pigment Separation</w:t>
      </w:r>
    </w:p>
    <w:p>
      <w:pPr>
        <w:pStyle w:val="BodyText"/>
        <w:spacing w:before="10"/>
        <w:rPr>
          <w:b/>
          <w:sz w:val="21"/>
        </w:rPr>
      </w:pPr>
    </w:p>
    <w:p>
      <w:pPr>
        <w:spacing w:line="230" w:lineRule="auto" w:before="0"/>
        <w:ind w:left="1020" w:right="1298" w:firstLine="0"/>
        <w:jc w:val="left"/>
        <w:rPr>
          <w:sz w:val="24"/>
        </w:rPr>
      </w:pPr>
      <w:r>
        <w:rPr>
          <w:b/>
          <w:sz w:val="24"/>
        </w:rPr>
        <w:t>NOTE</w:t>
      </w:r>
      <w:r>
        <w:rPr>
          <w:sz w:val="24"/>
        </w:rPr>
        <w:t>: The organic solvents used in this step are </w:t>
      </w:r>
      <w:r>
        <w:rPr>
          <w:b/>
          <w:sz w:val="24"/>
        </w:rPr>
        <w:t>extremely volatile and flammable. </w:t>
      </w:r>
      <w:r>
        <w:rPr>
          <w:sz w:val="24"/>
        </w:rPr>
        <w:t>The solvent tank must be kept under the fume hood </w:t>
      </w:r>
      <w:r>
        <w:rPr>
          <w:b/>
          <w:sz w:val="24"/>
        </w:rPr>
        <w:t>at all times</w:t>
      </w:r>
      <w:r>
        <w:rPr>
          <w:sz w:val="24"/>
        </w:rPr>
        <w:t>.</w:t>
      </w:r>
    </w:p>
    <w:p>
      <w:pPr>
        <w:pStyle w:val="BodyText"/>
        <w:spacing w:before="10"/>
        <w:rPr>
          <w:sz w:val="21"/>
        </w:rPr>
      </w:pPr>
    </w:p>
    <w:p>
      <w:pPr>
        <w:pStyle w:val="BodyText"/>
        <w:spacing w:line="228" w:lineRule="auto"/>
        <w:ind w:left="1020" w:right="1493"/>
      </w:pPr>
      <w:r>
        <w:rPr/>
        <w:t>Paper chromatography requires that the atmosphere within the tank be completely saturated with solvent. Be sure that the aluminum foil covering the beakers stay in place before</w:t>
      </w:r>
    </w:p>
    <w:p>
      <w:pPr>
        <w:pStyle w:val="BodyText"/>
        <w:spacing w:before="3"/>
        <w:ind w:left="1020"/>
      </w:pPr>
      <w:r>
        <w:rPr/>
        <w:t>and during chromatogram development.</w:t>
      </w:r>
    </w:p>
    <w:p>
      <w:pPr>
        <w:pStyle w:val="BodyText"/>
      </w:pPr>
    </w:p>
    <w:p>
      <w:pPr>
        <w:pStyle w:val="ListParagraph"/>
        <w:numPr>
          <w:ilvl w:val="0"/>
          <w:numId w:val="26"/>
        </w:numPr>
        <w:tabs>
          <w:tab w:pos="1741" w:val="left" w:leader="none"/>
        </w:tabs>
        <w:spacing w:line="240" w:lineRule="auto" w:before="0" w:after="0"/>
        <w:ind w:left="1740" w:right="0" w:hanging="361"/>
        <w:jc w:val="left"/>
        <w:rPr>
          <w:sz w:val="24"/>
        </w:rPr>
      </w:pPr>
      <w:r>
        <w:rPr>
          <w:sz w:val="24"/>
          <w:u w:val="single"/>
        </w:rPr>
        <w:t>Prepare chromatography sheet</w:t>
      </w:r>
      <w:r>
        <w:rPr>
          <w:sz w:val="24"/>
        </w:rPr>
        <w:t>: On one side of the sheet, write your initials</w:t>
      </w:r>
      <w:r>
        <w:rPr>
          <w:spacing w:val="-11"/>
          <w:sz w:val="24"/>
        </w:rPr>
        <w:t> </w:t>
      </w:r>
      <w:r>
        <w:rPr>
          <w:sz w:val="24"/>
        </w:rPr>
        <w:t>in</w:t>
      </w:r>
    </w:p>
    <w:p>
      <w:pPr>
        <w:pStyle w:val="BodyText"/>
        <w:spacing w:before="2"/>
        <w:ind w:left="1740" w:right="1518"/>
      </w:pPr>
      <w:r>
        <w:rPr/>
        <w:t>an upper corner. Place the chromatography paper onto the template sheet with the dark paper line at the bottom. A faint line should be visible through the chromatography paper. With a </w:t>
      </w:r>
      <w:r>
        <w:rPr>
          <w:b/>
        </w:rPr>
        <w:t>pencil</w:t>
      </w:r>
      <w:r>
        <w:rPr/>
        <w:t>, lightly trace the template line onto the chromatography paper. This line will serve as a guide when applying extract to help</w:t>
      </w:r>
    </w:p>
    <w:p>
      <w:pPr>
        <w:spacing w:after="0"/>
        <w:sectPr>
          <w:pgSz w:w="12240" w:h="15840"/>
          <w:pgMar w:header="0" w:footer="707" w:top="1400" w:bottom="900" w:left="420" w:right="140"/>
        </w:sectPr>
      </w:pPr>
    </w:p>
    <w:p>
      <w:pPr>
        <w:pStyle w:val="BodyText"/>
        <w:spacing w:before="39"/>
        <w:ind w:left="1740" w:right="1518"/>
      </w:pPr>
      <w:r>
        <w:rPr/>
        <w:t>ensure that the extract is applied evenly, in a straight line and at a level above the solvent in the chromatography tank.</w:t>
      </w:r>
    </w:p>
    <w:p>
      <w:pPr>
        <w:pStyle w:val="ListParagraph"/>
        <w:numPr>
          <w:ilvl w:val="0"/>
          <w:numId w:val="26"/>
        </w:numPr>
        <w:tabs>
          <w:tab w:pos="1741" w:val="left" w:leader="none"/>
        </w:tabs>
        <w:spacing w:line="232" w:lineRule="auto" w:before="7" w:after="0"/>
        <w:ind w:left="1740" w:right="1702" w:hanging="360"/>
        <w:jc w:val="left"/>
        <w:rPr>
          <w:b/>
          <w:sz w:val="24"/>
        </w:rPr>
      </w:pPr>
      <w:r>
        <w:rPr>
          <w:sz w:val="24"/>
          <w:u w:val="single"/>
        </w:rPr>
        <w:t>Apply pigment</w:t>
      </w:r>
      <w:r>
        <w:rPr>
          <w:sz w:val="24"/>
        </w:rPr>
        <w:t>: Using a capillary pipette, apply the pigment extract to the paper in a linear series of small dots (follow the line you created as a guide for application). </w:t>
      </w:r>
      <w:r>
        <w:rPr>
          <w:b/>
          <w:sz w:val="24"/>
        </w:rPr>
        <w:t>NOTE: Leave a 1 cm margin at each edge that is free of pigment extract.</w:t>
      </w:r>
      <w:r>
        <w:rPr>
          <w:b/>
          <w:spacing w:val="-7"/>
          <w:sz w:val="24"/>
        </w:rPr>
        <w:t> </w:t>
      </w:r>
      <w:r>
        <w:rPr>
          <w:b/>
          <w:sz w:val="24"/>
        </w:rPr>
        <w:t>DO</w:t>
      </w:r>
    </w:p>
    <w:p>
      <w:pPr>
        <w:pStyle w:val="Heading4"/>
        <w:spacing w:line="248" w:lineRule="exact"/>
        <w:ind w:left="1740"/>
      </w:pPr>
      <w:r>
        <w:rPr/>
        <w:t>NOT TOUCH THE PAPER; oils from your skin can interfere with the process.</w:t>
      </w:r>
    </w:p>
    <w:p>
      <w:pPr>
        <w:pStyle w:val="ListParagraph"/>
        <w:numPr>
          <w:ilvl w:val="0"/>
          <w:numId w:val="26"/>
        </w:numPr>
        <w:tabs>
          <w:tab w:pos="1741" w:val="left" w:leader="none"/>
        </w:tabs>
        <w:spacing w:line="213" w:lineRule="auto" w:before="10" w:after="0"/>
        <w:ind w:left="1740" w:right="1537" w:hanging="360"/>
        <w:jc w:val="left"/>
        <w:rPr>
          <w:sz w:val="24"/>
        </w:rPr>
      </w:pPr>
      <w:r>
        <w:rPr>
          <w:sz w:val="24"/>
        </w:rPr>
        <w:t>After you have completed the pigment line across the chromatography paper, go</w:t>
      </w:r>
      <w:r>
        <w:rPr>
          <w:spacing w:val="-30"/>
          <w:sz w:val="24"/>
        </w:rPr>
        <w:t> </w:t>
      </w:r>
      <w:r>
        <w:rPr>
          <w:sz w:val="24"/>
        </w:rPr>
        <w:t>back and re-apply pigment over the first line. Repeat the procedure until </w:t>
      </w:r>
      <w:r>
        <w:rPr>
          <w:b/>
          <w:i/>
          <w:sz w:val="24"/>
        </w:rPr>
        <w:t>all </w:t>
      </w:r>
      <w:r>
        <w:rPr>
          <w:sz w:val="24"/>
        </w:rPr>
        <w:t>the pigment extract is used. Allow sample to</w:t>
      </w:r>
      <w:r>
        <w:rPr>
          <w:spacing w:val="-5"/>
          <w:sz w:val="24"/>
        </w:rPr>
        <w:t> </w:t>
      </w:r>
      <w:r>
        <w:rPr>
          <w:sz w:val="24"/>
        </w:rPr>
        <w:t>dry.</w:t>
      </w:r>
    </w:p>
    <w:p>
      <w:pPr>
        <w:pStyle w:val="ListParagraph"/>
        <w:numPr>
          <w:ilvl w:val="0"/>
          <w:numId w:val="26"/>
        </w:numPr>
        <w:tabs>
          <w:tab w:pos="1741" w:val="left" w:leader="none"/>
        </w:tabs>
        <w:spacing w:line="213" w:lineRule="auto" w:before="0" w:after="0"/>
        <w:ind w:left="1740" w:right="1340" w:hanging="360"/>
        <w:jc w:val="left"/>
        <w:rPr>
          <w:b/>
          <w:sz w:val="24"/>
        </w:rPr>
      </w:pPr>
      <w:r>
        <w:rPr>
          <w:sz w:val="24"/>
        </w:rPr>
        <w:t>Once your sample has dried, take your 1000 mL beaker and chromatography paper to the fume hood. Add 100mL of tank solution to the beaker, then roll the paper so that the line faces inward and toward the bottom of the beaker. Place the rolled paper into the beaker so that it is in the tank solution. </w:t>
      </w:r>
      <w:r>
        <w:rPr>
          <w:b/>
          <w:sz w:val="24"/>
        </w:rPr>
        <w:t>The tank solution should not be higher</w:t>
      </w:r>
      <w:r>
        <w:rPr>
          <w:b/>
          <w:spacing w:val="-39"/>
          <w:sz w:val="24"/>
        </w:rPr>
        <w:t> </w:t>
      </w:r>
      <w:r>
        <w:rPr>
          <w:b/>
          <w:sz w:val="24"/>
        </w:rPr>
        <w:t>than the line on your chromatography</w:t>
      </w:r>
      <w:r>
        <w:rPr>
          <w:b/>
          <w:spacing w:val="-2"/>
          <w:sz w:val="24"/>
        </w:rPr>
        <w:t> </w:t>
      </w:r>
      <w:r>
        <w:rPr>
          <w:b/>
          <w:sz w:val="24"/>
        </w:rPr>
        <w:t>paper.</w:t>
      </w:r>
    </w:p>
    <w:p>
      <w:pPr>
        <w:pStyle w:val="ListParagraph"/>
        <w:numPr>
          <w:ilvl w:val="0"/>
          <w:numId w:val="26"/>
        </w:numPr>
        <w:tabs>
          <w:tab w:pos="1741" w:val="left" w:leader="none"/>
        </w:tabs>
        <w:spacing w:line="211" w:lineRule="auto" w:before="0" w:after="0"/>
        <w:ind w:left="1740" w:right="1342" w:hanging="360"/>
        <w:jc w:val="left"/>
        <w:rPr>
          <w:sz w:val="24"/>
        </w:rPr>
      </w:pPr>
      <w:r>
        <w:rPr>
          <w:sz w:val="24"/>
        </w:rPr>
        <w:t>Cover the beaker with aluminum foil and observe as the tank solvent (the mobile</w:t>
      </w:r>
      <w:r>
        <w:rPr>
          <w:spacing w:val="-39"/>
          <w:sz w:val="24"/>
        </w:rPr>
        <w:t> </w:t>
      </w:r>
      <w:r>
        <w:rPr>
          <w:sz w:val="24"/>
        </w:rPr>
        <w:t>phase) travels up the paper (the stationary</w:t>
      </w:r>
      <w:r>
        <w:rPr>
          <w:spacing w:val="-8"/>
          <w:sz w:val="24"/>
        </w:rPr>
        <w:t> </w:t>
      </w:r>
      <w:r>
        <w:rPr>
          <w:sz w:val="24"/>
        </w:rPr>
        <w:t>phase).</w:t>
      </w:r>
    </w:p>
    <w:p>
      <w:pPr>
        <w:pStyle w:val="ListParagraph"/>
        <w:numPr>
          <w:ilvl w:val="0"/>
          <w:numId w:val="26"/>
        </w:numPr>
        <w:tabs>
          <w:tab w:pos="1741" w:val="left" w:leader="none"/>
        </w:tabs>
        <w:spacing w:line="211" w:lineRule="auto" w:before="2" w:after="0"/>
        <w:ind w:left="1740" w:right="1321" w:hanging="360"/>
        <w:jc w:val="left"/>
        <w:rPr>
          <w:sz w:val="24"/>
        </w:rPr>
      </w:pPr>
      <w:r>
        <w:rPr>
          <w:sz w:val="24"/>
        </w:rPr>
        <w:t>When all of the pigments are clearly separated and </w:t>
      </w:r>
      <w:r>
        <w:rPr>
          <w:b/>
          <w:sz w:val="24"/>
          <w:u w:val="single"/>
        </w:rPr>
        <w:t>before</w:t>
      </w:r>
      <w:r>
        <w:rPr>
          <w:b/>
          <w:sz w:val="24"/>
        </w:rPr>
        <w:t> </w:t>
      </w:r>
      <w:r>
        <w:rPr>
          <w:sz w:val="24"/>
        </w:rPr>
        <w:t>the solvent front has reached the top edge, remove the</w:t>
      </w:r>
      <w:r>
        <w:rPr>
          <w:spacing w:val="-5"/>
          <w:sz w:val="24"/>
        </w:rPr>
        <w:t> </w:t>
      </w:r>
      <w:r>
        <w:rPr>
          <w:sz w:val="24"/>
        </w:rPr>
        <w:t>chromatogram.</w:t>
      </w:r>
    </w:p>
    <w:p>
      <w:pPr>
        <w:pStyle w:val="ListParagraph"/>
        <w:numPr>
          <w:ilvl w:val="0"/>
          <w:numId w:val="26"/>
        </w:numPr>
        <w:tabs>
          <w:tab w:pos="1741" w:val="left" w:leader="none"/>
        </w:tabs>
        <w:spacing w:line="213" w:lineRule="auto" w:before="1" w:after="0"/>
        <w:ind w:left="1740" w:right="1848" w:hanging="360"/>
        <w:jc w:val="left"/>
        <w:rPr>
          <w:sz w:val="24"/>
        </w:rPr>
      </w:pPr>
      <w:r>
        <w:rPr>
          <w:sz w:val="24"/>
        </w:rPr>
        <w:t>You</w:t>
      </w:r>
      <w:r>
        <w:rPr>
          <w:spacing w:val="-1"/>
          <w:sz w:val="24"/>
        </w:rPr>
        <w:t> </w:t>
      </w:r>
      <w:r>
        <w:rPr>
          <w:sz w:val="24"/>
        </w:rPr>
        <w:t>should</w:t>
      </w:r>
      <w:r>
        <w:rPr>
          <w:spacing w:val="-3"/>
          <w:sz w:val="24"/>
        </w:rPr>
        <w:t> </w:t>
      </w:r>
      <w:r>
        <w:rPr>
          <w:sz w:val="24"/>
        </w:rPr>
        <w:t>be</w:t>
      </w:r>
      <w:r>
        <w:rPr>
          <w:spacing w:val="-3"/>
          <w:sz w:val="24"/>
        </w:rPr>
        <w:t> </w:t>
      </w:r>
      <w:r>
        <w:rPr>
          <w:sz w:val="24"/>
        </w:rPr>
        <w:t>able</w:t>
      </w:r>
      <w:r>
        <w:rPr>
          <w:spacing w:val="-3"/>
          <w:sz w:val="24"/>
        </w:rPr>
        <w:t> </w:t>
      </w:r>
      <w:r>
        <w:rPr>
          <w:sz w:val="24"/>
        </w:rPr>
        <w:t>to</w:t>
      </w:r>
      <w:r>
        <w:rPr>
          <w:spacing w:val="-4"/>
          <w:sz w:val="24"/>
        </w:rPr>
        <w:t> </w:t>
      </w:r>
      <w:r>
        <w:rPr>
          <w:sz w:val="24"/>
        </w:rPr>
        <w:t>see</w:t>
      </w:r>
      <w:r>
        <w:rPr>
          <w:spacing w:val="-1"/>
          <w:sz w:val="24"/>
        </w:rPr>
        <w:t> </w:t>
      </w:r>
      <w:r>
        <w:rPr>
          <w:sz w:val="24"/>
        </w:rPr>
        <w:t>at</w:t>
      </w:r>
      <w:r>
        <w:rPr>
          <w:spacing w:val="-3"/>
          <w:sz w:val="24"/>
        </w:rPr>
        <w:t> </w:t>
      </w:r>
      <w:r>
        <w:rPr>
          <w:sz w:val="24"/>
        </w:rPr>
        <w:t>least</w:t>
      </w:r>
      <w:r>
        <w:rPr>
          <w:spacing w:val="-2"/>
          <w:sz w:val="24"/>
        </w:rPr>
        <w:t> </w:t>
      </w:r>
      <w:r>
        <w:rPr>
          <w:sz w:val="24"/>
        </w:rPr>
        <w:t>four</w:t>
      </w:r>
      <w:r>
        <w:rPr>
          <w:spacing w:val="-4"/>
          <w:sz w:val="24"/>
        </w:rPr>
        <w:t> </w:t>
      </w:r>
      <w:r>
        <w:rPr>
          <w:sz w:val="24"/>
        </w:rPr>
        <w:t>distinct</w:t>
      </w:r>
      <w:r>
        <w:rPr>
          <w:spacing w:val="-3"/>
          <w:sz w:val="24"/>
        </w:rPr>
        <w:t> </w:t>
      </w:r>
      <w:r>
        <w:rPr>
          <w:sz w:val="24"/>
        </w:rPr>
        <w:t>bands.</w:t>
      </w:r>
      <w:r>
        <w:rPr>
          <w:spacing w:val="-3"/>
          <w:sz w:val="24"/>
        </w:rPr>
        <w:t> </w:t>
      </w:r>
      <w:r>
        <w:rPr>
          <w:sz w:val="24"/>
        </w:rPr>
        <w:t>(There may</w:t>
      </w:r>
      <w:r>
        <w:rPr>
          <w:spacing w:val="-3"/>
          <w:sz w:val="24"/>
        </w:rPr>
        <w:t> </w:t>
      </w:r>
      <w:r>
        <w:rPr>
          <w:sz w:val="24"/>
        </w:rPr>
        <w:t>be</w:t>
      </w:r>
      <w:r>
        <w:rPr>
          <w:spacing w:val="-4"/>
          <w:sz w:val="24"/>
        </w:rPr>
        <w:t> </w:t>
      </w:r>
      <w:r>
        <w:rPr>
          <w:sz w:val="24"/>
        </w:rPr>
        <w:t>as</w:t>
      </w:r>
      <w:r>
        <w:rPr>
          <w:spacing w:val="-2"/>
          <w:sz w:val="24"/>
        </w:rPr>
        <w:t> </w:t>
      </w:r>
      <w:r>
        <w:rPr>
          <w:sz w:val="24"/>
        </w:rPr>
        <w:t>many</w:t>
      </w:r>
      <w:r>
        <w:rPr>
          <w:spacing w:val="-1"/>
          <w:sz w:val="24"/>
        </w:rPr>
        <w:t> </w:t>
      </w:r>
      <w:r>
        <w:rPr>
          <w:sz w:val="24"/>
        </w:rPr>
        <w:t>as</w:t>
      </w:r>
      <w:r>
        <w:rPr>
          <w:spacing w:val="-2"/>
          <w:sz w:val="24"/>
        </w:rPr>
        <w:t> </w:t>
      </w:r>
      <w:r>
        <w:rPr>
          <w:sz w:val="24"/>
        </w:rPr>
        <w:t>six bands.)</w:t>
      </w:r>
    </w:p>
    <w:p>
      <w:pPr>
        <w:pStyle w:val="ListParagraph"/>
        <w:numPr>
          <w:ilvl w:val="0"/>
          <w:numId w:val="26"/>
        </w:numPr>
        <w:tabs>
          <w:tab w:pos="1741" w:val="left" w:leader="none"/>
        </w:tabs>
        <w:spacing w:line="213" w:lineRule="auto" w:before="0" w:after="0"/>
        <w:ind w:left="1740" w:right="1390" w:hanging="360"/>
        <w:jc w:val="left"/>
        <w:rPr>
          <w:sz w:val="24"/>
        </w:rPr>
      </w:pPr>
      <w:r>
        <w:rPr>
          <w:sz w:val="24"/>
        </w:rPr>
        <w:t>Make a sketch of the chromatogram in the space below, noting the color of the bands. Use Table 1 below to help you identify each pigment. Label each band with the name of the</w:t>
      </w:r>
      <w:r>
        <w:rPr>
          <w:spacing w:val="-3"/>
          <w:sz w:val="24"/>
        </w:rPr>
        <w:t> </w:t>
      </w:r>
      <w:r>
        <w:rPr>
          <w:sz w:val="24"/>
        </w:rPr>
        <w:t>pigment.</w:t>
      </w:r>
    </w:p>
    <w:p>
      <w:pPr>
        <w:pStyle w:val="BodyText"/>
        <w:spacing w:before="3"/>
        <w:rPr>
          <w:sz w:val="23"/>
        </w:rPr>
      </w:pPr>
    </w:p>
    <w:p>
      <w:pPr>
        <w:pStyle w:val="BodyText"/>
        <w:ind w:left="1020"/>
      </w:pPr>
      <w:r>
        <w:rPr>
          <w:b/>
        </w:rPr>
        <w:t>Table 1: </w:t>
      </w:r>
      <w:r>
        <w:rPr/>
        <w:t>Different classes of pigments found in leaves and their respective colors.</w:t>
      </w:r>
    </w:p>
    <w:p>
      <w:pPr>
        <w:pStyle w:val="BodyText"/>
        <w:spacing w:before="9"/>
        <w:rPr>
          <w:sz w:val="20"/>
        </w:rPr>
      </w:pPr>
    </w:p>
    <w:tbl>
      <w:tblPr>
        <w:tblW w:w="0" w:type="auto"/>
        <w:jc w:val="left"/>
        <w:tblInd w:w="3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668"/>
        <w:gridCol w:w="1553"/>
      </w:tblGrid>
      <w:tr>
        <w:trPr>
          <w:trHeight w:val="321" w:hRule="atLeast"/>
        </w:trPr>
        <w:tc>
          <w:tcPr>
            <w:tcW w:w="1668" w:type="dxa"/>
          </w:tcPr>
          <w:p>
            <w:pPr>
              <w:pStyle w:val="TableParagraph"/>
              <w:spacing w:line="273" w:lineRule="exact" w:before="28"/>
              <w:ind w:left="107"/>
              <w:rPr>
                <w:b/>
                <w:sz w:val="24"/>
              </w:rPr>
            </w:pPr>
            <w:r>
              <w:rPr>
                <w:b/>
                <w:sz w:val="24"/>
              </w:rPr>
              <w:t>Pigment</w:t>
            </w:r>
          </w:p>
        </w:tc>
        <w:tc>
          <w:tcPr>
            <w:tcW w:w="1553" w:type="dxa"/>
          </w:tcPr>
          <w:p>
            <w:pPr>
              <w:pStyle w:val="TableParagraph"/>
              <w:spacing w:line="273" w:lineRule="exact" w:before="28"/>
              <w:ind w:left="107"/>
              <w:rPr>
                <w:b/>
                <w:sz w:val="24"/>
              </w:rPr>
            </w:pPr>
            <w:r>
              <w:rPr>
                <w:b/>
                <w:sz w:val="24"/>
              </w:rPr>
              <w:t>Band Color</w:t>
            </w:r>
          </w:p>
        </w:tc>
      </w:tr>
      <w:tr>
        <w:trPr>
          <w:trHeight w:val="318" w:hRule="atLeast"/>
        </w:trPr>
        <w:tc>
          <w:tcPr>
            <w:tcW w:w="1668" w:type="dxa"/>
          </w:tcPr>
          <w:p>
            <w:pPr>
              <w:pStyle w:val="TableParagraph"/>
              <w:spacing w:line="273" w:lineRule="exact" w:before="25"/>
              <w:ind w:left="107"/>
              <w:rPr>
                <w:sz w:val="24"/>
              </w:rPr>
            </w:pPr>
            <w:r>
              <w:rPr>
                <w:sz w:val="24"/>
              </w:rPr>
              <w:t>Beta-Carotene</w:t>
            </w:r>
          </w:p>
        </w:tc>
        <w:tc>
          <w:tcPr>
            <w:tcW w:w="1553" w:type="dxa"/>
          </w:tcPr>
          <w:p>
            <w:pPr>
              <w:pStyle w:val="TableParagraph"/>
              <w:spacing w:line="273" w:lineRule="exact" w:before="25"/>
              <w:ind w:left="107"/>
              <w:rPr>
                <w:sz w:val="24"/>
              </w:rPr>
            </w:pPr>
            <w:r>
              <w:rPr>
                <w:sz w:val="24"/>
              </w:rPr>
              <w:t>Orange</w:t>
            </w:r>
          </w:p>
        </w:tc>
      </w:tr>
      <w:tr>
        <w:trPr>
          <w:trHeight w:val="321" w:hRule="atLeast"/>
        </w:trPr>
        <w:tc>
          <w:tcPr>
            <w:tcW w:w="1668" w:type="dxa"/>
          </w:tcPr>
          <w:p>
            <w:pPr>
              <w:pStyle w:val="TableParagraph"/>
              <w:spacing w:line="273" w:lineRule="exact" w:before="28"/>
              <w:ind w:left="107"/>
              <w:rPr>
                <w:sz w:val="24"/>
              </w:rPr>
            </w:pPr>
            <w:r>
              <w:rPr>
                <w:sz w:val="24"/>
              </w:rPr>
              <w:t>Xanthophylls</w:t>
            </w:r>
          </w:p>
        </w:tc>
        <w:tc>
          <w:tcPr>
            <w:tcW w:w="1553" w:type="dxa"/>
          </w:tcPr>
          <w:p>
            <w:pPr>
              <w:pStyle w:val="TableParagraph"/>
              <w:spacing w:line="273" w:lineRule="exact" w:before="28"/>
              <w:ind w:left="107"/>
              <w:rPr>
                <w:sz w:val="24"/>
              </w:rPr>
            </w:pPr>
            <w:r>
              <w:rPr>
                <w:sz w:val="24"/>
              </w:rPr>
              <w:t>Yellow</w:t>
            </w:r>
          </w:p>
        </w:tc>
      </w:tr>
      <w:tr>
        <w:trPr>
          <w:trHeight w:val="318" w:hRule="atLeast"/>
        </w:trPr>
        <w:tc>
          <w:tcPr>
            <w:tcW w:w="1668" w:type="dxa"/>
          </w:tcPr>
          <w:p>
            <w:pPr>
              <w:pStyle w:val="TableParagraph"/>
              <w:spacing w:line="273" w:lineRule="exact" w:before="25"/>
              <w:ind w:left="107"/>
              <w:rPr>
                <w:sz w:val="24"/>
              </w:rPr>
            </w:pPr>
            <w:r>
              <w:rPr>
                <w:sz w:val="24"/>
              </w:rPr>
              <w:t>Chlorophyll A</w:t>
            </w:r>
          </w:p>
        </w:tc>
        <w:tc>
          <w:tcPr>
            <w:tcW w:w="1553" w:type="dxa"/>
          </w:tcPr>
          <w:p>
            <w:pPr>
              <w:pStyle w:val="TableParagraph"/>
              <w:spacing w:line="273" w:lineRule="exact" w:before="25"/>
              <w:ind w:left="107"/>
              <w:rPr>
                <w:sz w:val="24"/>
              </w:rPr>
            </w:pPr>
            <w:r>
              <w:rPr>
                <w:sz w:val="24"/>
              </w:rPr>
              <w:t>Blue/Green</w:t>
            </w:r>
          </w:p>
        </w:tc>
      </w:tr>
      <w:tr>
        <w:trPr>
          <w:trHeight w:val="321" w:hRule="atLeast"/>
        </w:trPr>
        <w:tc>
          <w:tcPr>
            <w:tcW w:w="1668" w:type="dxa"/>
          </w:tcPr>
          <w:p>
            <w:pPr>
              <w:pStyle w:val="TableParagraph"/>
              <w:spacing w:line="273" w:lineRule="exact" w:before="28"/>
              <w:ind w:left="107"/>
              <w:rPr>
                <w:sz w:val="24"/>
              </w:rPr>
            </w:pPr>
            <w:r>
              <w:rPr>
                <w:sz w:val="24"/>
              </w:rPr>
              <w:t>Chlorophyll B</w:t>
            </w:r>
          </w:p>
        </w:tc>
        <w:tc>
          <w:tcPr>
            <w:tcW w:w="1553" w:type="dxa"/>
          </w:tcPr>
          <w:p>
            <w:pPr>
              <w:pStyle w:val="TableParagraph"/>
              <w:spacing w:line="273" w:lineRule="exact" w:before="28"/>
              <w:ind w:left="107"/>
              <w:rPr>
                <w:sz w:val="24"/>
              </w:rPr>
            </w:pPr>
            <w:r>
              <w:rPr>
                <w:sz w:val="24"/>
              </w:rPr>
              <w:t>Yellow/Green</w:t>
            </w:r>
          </w:p>
        </w:tc>
      </w:tr>
    </w:tbl>
    <w:p>
      <w:pPr>
        <w:spacing w:after="0" w:line="273" w:lineRule="exact"/>
        <w:rPr>
          <w:sz w:val="24"/>
        </w:rPr>
        <w:sectPr>
          <w:pgSz w:w="12240" w:h="15840"/>
          <w:pgMar w:header="0" w:footer="707" w:top="1400" w:bottom="900" w:left="420" w:right="140"/>
        </w:sectPr>
      </w:pPr>
    </w:p>
    <w:p>
      <w:pPr>
        <w:pStyle w:val="Heading4"/>
        <w:spacing w:before="80"/>
        <w:ind w:left="1002" w:right="1282"/>
        <w:jc w:val="center"/>
        <w:rPr>
          <w:rFonts w:ascii="Arial"/>
        </w:rPr>
      </w:pPr>
      <w:r>
        <w:rPr>
          <w:rFonts w:ascii="Arial"/>
          <w:u w:val="thick"/>
        </w:rPr>
        <w:t>LAB ACTIVITY: DNA EXTRACTION FROM STRAWBERRIES</w:t>
      </w:r>
    </w:p>
    <w:p>
      <w:pPr>
        <w:pStyle w:val="BodyText"/>
        <w:rPr>
          <w:rFonts w:ascii="Arial"/>
          <w:b/>
          <w:sz w:val="16"/>
        </w:rPr>
      </w:pPr>
    </w:p>
    <w:p>
      <w:pPr>
        <w:pStyle w:val="BodyText"/>
        <w:spacing w:before="93"/>
        <w:ind w:left="1020" w:right="1419"/>
        <w:rPr>
          <w:rFonts w:ascii="Arial"/>
        </w:rPr>
      </w:pPr>
      <w:r>
        <w:rPr>
          <w:rFonts w:ascii="Arial"/>
        </w:rPr>
        <w:t>The first step in working with nucleic acids (DNA and RNA) is to remove the molecules from inside the cell. Different types of cells need to be processed differently in order to release nucleic acids. All cells have a </w:t>
      </w:r>
      <w:r>
        <w:rPr>
          <w:rFonts w:ascii="Arial"/>
          <w:b/>
        </w:rPr>
        <w:t>cell membrane</w:t>
      </w:r>
      <w:r>
        <w:rPr>
          <w:rFonts w:ascii="Arial"/>
        </w:rPr>
        <w:t>, a phospholipid bilayer that separates the internal environment of the cell from the external environment. In eukaryotes, DNA is housed inside the nucleus of the cell which is surrounded by the </w:t>
      </w:r>
      <w:r>
        <w:rPr>
          <w:rFonts w:ascii="Arial"/>
          <w:b/>
        </w:rPr>
        <w:t>nuclear membrane</w:t>
      </w:r>
      <w:r>
        <w:rPr>
          <w:rFonts w:ascii="Arial"/>
        </w:rPr>
        <w:t>, a second double-layered membrane, also composed largely of lipid molecules. When extracting DNA from plant cells, the </w:t>
      </w:r>
      <w:r>
        <w:rPr>
          <w:rFonts w:ascii="Arial"/>
          <w:b/>
        </w:rPr>
        <w:t>cell wall </w:t>
      </w:r>
      <w:r>
        <w:rPr>
          <w:rFonts w:ascii="Arial"/>
        </w:rPr>
        <w:t>must also be considered; some types of plant tissue require grinding or flash-freezing in order to break through the tough cell wall.</w:t>
      </w:r>
    </w:p>
    <w:p>
      <w:pPr>
        <w:pStyle w:val="BodyText"/>
        <w:rPr>
          <w:rFonts w:ascii="Arial"/>
        </w:rPr>
      </w:pPr>
    </w:p>
    <w:p>
      <w:pPr>
        <w:pStyle w:val="BodyText"/>
        <w:ind w:left="1020" w:right="1334"/>
        <w:rPr>
          <w:rFonts w:ascii="Arial"/>
        </w:rPr>
      </w:pPr>
      <w:r>
        <w:rPr>
          <w:rFonts w:ascii="Arial"/>
        </w:rPr>
        <w:t>Strawberry fruit tissue is an excellent type of tissue to use for demonstration of DNA extraction. First, ripe strawberries are soft and juicy; as the fruit matures, the cells fill up with water and sugar, which make the fruit so delicious! Second, as the strawberry ripens, a series of chemical reactions take place within the cells that lead to the breakdown of long-chain polysaccharides, like cellulose and pectin, that make the cell wall tough. Lastly, cultivated strawberries (</w:t>
      </w:r>
      <w:r>
        <w:rPr>
          <w:rFonts w:ascii="Arial"/>
          <w:i/>
        </w:rPr>
        <w:t>Fragaria </w:t>
      </w:r>
      <w:r>
        <w:rPr>
          <w:rFonts w:ascii="Arial"/>
        </w:rPr>
        <w:t>x </w:t>
      </w:r>
      <w:r>
        <w:rPr>
          <w:rFonts w:ascii="Arial"/>
          <w:i/>
        </w:rPr>
        <w:t>ananassa</w:t>
      </w:r>
      <w:r>
        <w:rPr>
          <w:rFonts w:ascii="Arial"/>
        </w:rPr>
        <w:t>) are the product of a hybridization between two other strawberry species, and they have an </w:t>
      </w:r>
      <w:r>
        <w:rPr>
          <w:rFonts w:ascii="Arial"/>
          <w:b/>
        </w:rPr>
        <w:t>octoploid </w:t>
      </w:r>
      <w:r>
        <w:rPr>
          <w:rFonts w:ascii="Arial"/>
        </w:rPr>
        <w:t>genome, meaning they have eight sets of chromosomes inside their cells. That translates to lots of molecules of DNA, which increases our yield and makes the DNA easier to visualize.</w:t>
      </w:r>
    </w:p>
    <w:p>
      <w:pPr>
        <w:pStyle w:val="BodyText"/>
        <w:spacing w:before="4"/>
        <w:rPr>
          <w:rFonts w:ascii="Arial"/>
          <w:sz w:val="26"/>
        </w:rPr>
      </w:pPr>
    </w:p>
    <w:p>
      <w:pPr>
        <w:pStyle w:val="BodyText"/>
        <w:spacing w:before="90"/>
        <w:ind w:left="8963" w:right="590"/>
        <w:rPr>
          <w:rFonts w:ascii="Times New Roman"/>
        </w:rPr>
      </w:pPr>
      <w:r>
        <w:rPr/>
        <w:pict>
          <v:group style="position:absolute;margin-left:72pt;margin-top:-1.386865pt;width:199.2pt;height:173.1pt;mso-position-horizontal-relative:page;mso-position-vertical-relative:paragraph;z-index:251740160" coordorigin="1440,-28" coordsize="3984,3462">
            <v:shape style="position:absolute;left:1440;top:-28;width:3983;height:3059" type="#_x0000_t75" stroked="false">
              <v:imagedata r:id="rId69" o:title=""/>
            </v:shape>
            <v:rect style="position:absolute;left:1440;top:2998;width:3984;height:435" filled="true" fillcolor="#ffffff" stroked="false">
              <v:fill type="solid"/>
            </v:rect>
            <v:shape style="position:absolute;left:1589;top:3084;width:3500;height:179" type="#_x0000_t202" filled="false" stroked="false">
              <v:textbox inset="0,0,0,0">
                <w:txbxContent>
                  <w:p>
                    <w:pPr>
                      <w:spacing w:line="178" w:lineRule="exact" w:before="0"/>
                      <w:ind w:left="0" w:right="0" w:firstLine="0"/>
                      <w:jc w:val="left"/>
                      <w:rPr>
                        <w:rFonts w:ascii="Times New Roman"/>
                        <w:sz w:val="16"/>
                      </w:rPr>
                    </w:pPr>
                    <w:r>
                      <w:rPr>
                        <w:rFonts w:ascii="Times New Roman"/>
                        <w:sz w:val="16"/>
                      </w:rPr>
                      <w:t>Strawberry flowers; photo from Wikimedia Commons</w:t>
                    </w:r>
                  </w:p>
                </w:txbxContent>
              </v:textbox>
              <w10:wrap type="none"/>
            </v:shape>
            <w10:wrap type="none"/>
          </v:group>
        </w:pict>
      </w:r>
      <w:r>
        <w:rPr/>
        <w:pict>
          <v:group style="position:absolute;margin-left:282.149994pt;margin-top:-.716865pt;width:174.1pt;height:151.85pt;mso-position-horizontal-relative:page;mso-position-vertical-relative:paragraph;z-index:251741184" coordorigin="5643,-14" coordsize="3482,3037">
            <v:rect style="position:absolute;left:5648;top:-10;width:3472;height:3027" filled="false" stroked="true" strokeweight=".5pt" strokecolor="#000000">
              <v:stroke dashstyle="solid"/>
            </v:rect>
            <v:shape style="position:absolute;left:5964;top:87;width:2418;height:2809" type="#_x0000_t75" stroked="false">
              <v:imagedata r:id="rId70" o:title=""/>
            </v:shape>
            <w10:wrap type="none"/>
          </v:group>
        </w:pict>
      </w:r>
      <w:r>
        <w:rPr>
          <w:rFonts w:ascii="Times New Roman"/>
        </w:rPr>
        <w:t>Illustrations of </w:t>
      </w:r>
      <w:r>
        <w:rPr>
          <w:rFonts w:ascii="Times New Roman"/>
          <w:b/>
        </w:rPr>
        <w:t>ploidy levels</w:t>
      </w:r>
      <w:r>
        <w:rPr>
          <w:rFonts w:ascii="Times New Roman"/>
        </w:rPr>
        <w:t>; N=number of chromosomes in one set.</w:t>
      </w:r>
    </w:p>
    <w:p>
      <w:pPr>
        <w:spacing w:before="0"/>
        <w:ind w:left="8963" w:right="464" w:firstLine="0"/>
        <w:jc w:val="left"/>
        <w:rPr>
          <w:rFonts w:ascii="Times New Roman"/>
          <w:sz w:val="24"/>
        </w:rPr>
      </w:pPr>
      <w:r>
        <w:rPr>
          <w:rFonts w:ascii="Times New Roman"/>
          <w:sz w:val="24"/>
        </w:rPr>
        <w:t>Strawberries (</w:t>
      </w:r>
      <w:r>
        <w:rPr>
          <w:rFonts w:ascii="Times New Roman"/>
          <w:i/>
          <w:sz w:val="24"/>
        </w:rPr>
        <w:t>Fragaria </w:t>
      </w:r>
      <w:r>
        <w:rPr>
          <w:rFonts w:ascii="Times New Roman"/>
          <w:sz w:val="24"/>
        </w:rPr>
        <w:t>x </w:t>
      </w:r>
      <w:r>
        <w:rPr>
          <w:rFonts w:ascii="Times New Roman"/>
          <w:i/>
          <w:sz w:val="24"/>
        </w:rPr>
        <w:t>ananassa</w:t>
      </w:r>
      <w:r>
        <w:rPr>
          <w:rFonts w:ascii="Times New Roman"/>
          <w:sz w:val="24"/>
        </w:rPr>
        <w:t>) are </w:t>
      </w:r>
      <w:r>
        <w:rPr>
          <w:rFonts w:ascii="Times New Roman"/>
          <w:b/>
          <w:sz w:val="24"/>
        </w:rPr>
        <w:t>octoploid </w:t>
      </w:r>
      <w:r>
        <w:rPr>
          <w:rFonts w:ascii="Times New Roman"/>
          <w:sz w:val="24"/>
        </w:rPr>
        <w:t>(8N)</w:t>
      </w:r>
    </w:p>
    <w:p>
      <w:pPr>
        <w:pStyle w:val="BodyText"/>
        <w:spacing w:before="1"/>
        <w:rPr>
          <w:rFonts w:ascii="Times New Roman"/>
        </w:rPr>
      </w:pPr>
    </w:p>
    <w:p>
      <w:pPr>
        <w:spacing w:before="0"/>
        <w:ind w:left="8963" w:right="0" w:firstLine="0"/>
        <w:jc w:val="left"/>
        <w:rPr>
          <w:rFonts w:ascii="Times New Roman"/>
          <w:sz w:val="16"/>
        </w:rPr>
      </w:pPr>
      <w:r>
        <w:rPr>
          <w:rFonts w:ascii="Times New Roman"/>
          <w:sz w:val="16"/>
        </w:rPr>
        <w:t>Illustration: Wikimedia Commons</w:t>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30"/>
        <w:ind w:left="1020"/>
        <w:rPr>
          <w:rFonts w:ascii="Arial"/>
        </w:rPr>
      </w:pPr>
      <w:r>
        <w:rPr>
          <w:rFonts w:ascii="Arial"/>
          <w:b/>
        </w:rPr>
        <w:t>Objective: </w:t>
      </w:r>
      <w:r>
        <w:rPr>
          <w:rFonts w:ascii="Arial"/>
        </w:rPr>
        <w:t>Extract DNA from the cells of strawberry fruit tissue.</w:t>
      </w:r>
    </w:p>
    <w:p>
      <w:pPr>
        <w:pStyle w:val="BodyText"/>
        <w:spacing w:before="5"/>
        <w:rPr>
          <w:rFonts w:ascii="Arial"/>
        </w:rPr>
      </w:pPr>
    </w:p>
    <w:p>
      <w:pPr>
        <w:pStyle w:val="Heading4"/>
        <w:rPr>
          <w:rFonts w:ascii="Arial"/>
        </w:rPr>
      </w:pPr>
      <w:r>
        <w:rPr>
          <w:rFonts w:ascii="Arial"/>
        </w:rPr>
        <w:t>Materials:</w:t>
      </w:r>
    </w:p>
    <w:p>
      <w:pPr>
        <w:pStyle w:val="BodyText"/>
        <w:spacing w:before="3"/>
        <w:rPr>
          <w:rFonts w:ascii="Arial"/>
          <w:b/>
        </w:rPr>
      </w:pPr>
    </w:p>
    <w:p>
      <w:pPr>
        <w:pStyle w:val="ListParagraph"/>
        <w:numPr>
          <w:ilvl w:val="0"/>
          <w:numId w:val="27"/>
        </w:numPr>
        <w:tabs>
          <w:tab w:pos="1740" w:val="left" w:leader="none"/>
          <w:tab w:pos="1741" w:val="left" w:leader="none"/>
        </w:tabs>
        <w:spacing w:line="293" w:lineRule="exact" w:before="0" w:after="0"/>
        <w:ind w:left="1740" w:right="0" w:hanging="361"/>
        <w:jc w:val="left"/>
        <w:rPr>
          <w:rFonts w:ascii="Arial" w:hAnsi="Arial"/>
          <w:sz w:val="24"/>
        </w:rPr>
      </w:pPr>
      <w:r>
        <w:rPr>
          <w:rFonts w:ascii="Arial" w:hAnsi="Arial"/>
          <w:sz w:val="24"/>
        </w:rPr>
        <w:t>Plastic zipper</w:t>
      </w:r>
      <w:r>
        <w:rPr>
          <w:rFonts w:ascii="Arial" w:hAnsi="Arial"/>
          <w:spacing w:val="-3"/>
          <w:sz w:val="24"/>
        </w:rPr>
        <w:t> </w:t>
      </w:r>
      <w:r>
        <w:rPr>
          <w:rFonts w:ascii="Arial" w:hAnsi="Arial"/>
          <w:sz w:val="24"/>
        </w:rPr>
        <w:t>bag</w:t>
      </w:r>
    </w:p>
    <w:p>
      <w:pPr>
        <w:pStyle w:val="ListParagraph"/>
        <w:numPr>
          <w:ilvl w:val="0"/>
          <w:numId w:val="27"/>
        </w:numPr>
        <w:tabs>
          <w:tab w:pos="1740" w:val="left" w:leader="none"/>
          <w:tab w:pos="1741" w:val="left" w:leader="none"/>
        </w:tabs>
        <w:spacing w:line="292" w:lineRule="exact" w:before="0" w:after="0"/>
        <w:ind w:left="1740" w:right="0" w:hanging="361"/>
        <w:jc w:val="left"/>
        <w:rPr>
          <w:rFonts w:ascii="Arial" w:hAnsi="Arial"/>
          <w:sz w:val="24"/>
        </w:rPr>
      </w:pPr>
      <w:r>
        <w:rPr>
          <w:rFonts w:ascii="Arial" w:hAnsi="Arial"/>
          <w:sz w:val="24"/>
        </w:rPr>
        <w:t>1 fresh</w:t>
      </w:r>
      <w:r>
        <w:rPr>
          <w:rFonts w:ascii="Arial" w:hAnsi="Arial"/>
          <w:spacing w:val="-7"/>
          <w:sz w:val="24"/>
        </w:rPr>
        <w:t> </w:t>
      </w:r>
      <w:r>
        <w:rPr>
          <w:rFonts w:ascii="Arial" w:hAnsi="Arial"/>
          <w:sz w:val="24"/>
        </w:rPr>
        <w:t>strawberry</w:t>
      </w:r>
    </w:p>
    <w:p>
      <w:pPr>
        <w:pStyle w:val="ListParagraph"/>
        <w:numPr>
          <w:ilvl w:val="0"/>
          <w:numId w:val="27"/>
        </w:numPr>
        <w:tabs>
          <w:tab w:pos="1740" w:val="left" w:leader="none"/>
          <w:tab w:pos="1741" w:val="left" w:leader="none"/>
        </w:tabs>
        <w:spacing w:line="292" w:lineRule="exact" w:before="0" w:after="0"/>
        <w:ind w:left="1740" w:right="0" w:hanging="361"/>
        <w:jc w:val="left"/>
        <w:rPr>
          <w:rFonts w:ascii="Arial" w:hAnsi="Arial"/>
          <w:sz w:val="24"/>
        </w:rPr>
      </w:pPr>
      <w:r>
        <w:rPr>
          <w:rFonts w:ascii="Arial" w:hAnsi="Arial"/>
          <w:sz w:val="24"/>
        </w:rPr>
        <w:t>10 mL DNA extraction</w:t>
      </w:r>
      <w:r>
        <w:rPr>
          <w:rFonts w:ascii="Arial" w:hAnsi="Arial"/>
          <w:spacing w:val="-7"/>
          <w:sz w:val="24"/>
        </w:rPr>
        <w:t> </w:t>
      </w:r>
      <w:r>
        <w:rPr>
          <w:rFonts w:ascii="Arial" w:hAnsi="Arial"/>
          <w:sz w:val="24"/>
        </w:rPr>
        <w:t>buffer</w:t>
      </w:r>
    </w:p>
    <w:p>
      <w:pPr>
        <w:pStyle w:val="ListParagraph"/>
        <w:numPr>
          <w:ilvl w:val="0"/>
          <w:numId w:val="27"/>
        </w:numPr>
        <w:tabs>
          <w:tab w:pos="1740" w:val="left" w:leader="none"/>
          <w:tab w:pos="1741" w:val="left" w:leader="none"/>
        </w:tabs>
        <w:spacing w:line="293" w:lineRule="exact" w:before="0" w:after="0"/>
        <w:ind w:left="1740" w:right="0" w:hanging="361"/>
        <w:jc w:val="left"/>
        <w:rPr>
          <w:rFonts w:ascii="Arial" w:hAnsi="Arial"/>
          <w:sz w:val="24"/>
        </w:rPr>
      </w:pPr>
      <w:r>
        <w:rPr>
          <w:rFonts w:ascii="Arial" w:hAnsi="Arial"/>
          <w:sz w:val="24"/>
        </w:rPr>
        <w:t>Gauze</w:t>
      </w:r>
      <w:r>
        <w:rPr>
          <w:rFonts w:ascii="Arial" w:hAnsi="Arial"/>
          <w:spacing w:val="-1"/>
          <w:sz w:val="24"/>
        </w:rPr>
        <w:t> </w:t>
      </w:r>
      <w:r>
        <w:rPr>
          <w:rFonts w:ascii="Arial" w:hAnsi="Arial"/>
          <w:sz w:val="24"/>
        </w:rPr>
        <w:t>squares</w:t>
      </w:r>
    </w:p>
    <w:p>
      <w:pPr>
        <w:pStyle w:val="ListParagraph"/>
        <w:numPr>
          <w:ilvl w:val="0"/>
          <w:numId w:val="27"/>
        </w:numPr>
        <w:tabs>
          <w:tab w:pos="1740" w:val="left" w:leader="none"/>
          <w:tab w:pos="1741" w:val="left" w:leader="none"/>
        </w:tabs>
        <w:spacing w:line="293" w:lineRule="exact" w:before="0" w:after="0"/>
        <w:ind w:left="1740" w:right="0" w:hanging="361"/>
        <w:jc w:val="left"/>
        <w:rPr>
          <w:rFonts w:ascii="Arial" w:hAnsi="Arial"/>
          <w:sz w:val="24"/>
        </w:rPr>
      </w:pPr>
      <w:r>
        <w:rPr>
          <w:rFonts w:ascii="Arial" w:hAnsi="Arial"/>
          <w:sz w:val="24"/>
        </w:rPr>
        <w:t>Funnel</w:t>
      </w:r>
    </w:p>
    <w:p>
      <w:pPr>
        <w:spacing w:after="0" w:line="293" w:lineRule="exact"/>
        <w:jc w:val="left"/>
        <w:rPr>
          <w:rFonts w:ascii="Arial" w:hAnsi="Arial"/>
          <w:sz w:val="24"/>
        </w:rPr>
        <w:sectPr>
          <w:pgSz w:w="12240" w:h="15840"/>
          <w:pgMar w:header="0" w:footer="707" w:top="1360" w:bottom="900" w:left="420" w:right="140"/>
        </w:sectPr>
      </w:pPr>
    </w:p>
    <w:p>
      <w:pPr>
        <w:pStyle w:val="ListParagraph"/>
        <w:numPr>
          <w:ilvl w:val="0"/>
          <w:numId w:val="27"/>
        </w:numPr>
        <w:tabs>
          <w:tab w:pos="1740" w:val="left" w:leader="none"/>
          <w:tab w:pos="1741" w:val="left" w:leader="none"/>
        </w:tabs>
        <w:spacing w:line="292" w:lineRule="exact" w:before="81" w:after="0"/>
        <w:ind w:left="1740" w:right="0" w:hanging="361"/>
        <w:jc w:val="left"/>
        <w:rPr>
          <w:rFonts w:ascii="Arial" w:hAnsi="Arial"/>
          <w:sz w:val="24"/>
        </w:rPr>
      </w:pPr>
      <w:r>
        <w:rPr>
          <w:rFonts w:ascii="Arial" w:hAnsi="Arial"/>
          <w:sz w:val="24"/>
        </w:rPr>
        <w:t>Ice cold</w:t>
      </w:r>
      <w:r>
        <w:rPr>
          <w:rFonts w:ascii="Arial" w:hAnsi="Arial"/>
          <w:spacing w:val="-2"/>
          <w:sz w:val="24"/>
        </w:rPr>
        <w:t> </w:t>
      </w:r>
      <w:r>
        <w:rPr>
          <w:rFonts w:ascii="Arial" w:hAnsi="Arial"/>
          <w:sz w:val="24"/>
        </w:rPr>
        <w:t>ethanol</w:t>
      </w:r>
    </w:p>
    <w:p>
      <w:pPr>
        <w:pStyle w:val="ListParagraph"/>
        <w:numPr>
          <w:ilvl w:val="0"/>
          <w:numId w:val="27"/>
        </w:numPr>
        <w:tabs>
          <w:tab w:pos="1740" w:val="left" w:leader="none"/>
          <w:tab w:pos="1741" w:val="left" w:leader="none"/>
        </w:tabs>
        <w:spacing w:line="292" w:lineRule="exact" w:before="0" w:after="0"/>
        <w:ind w:left="1740" w:right="0" w:hanging="361"/>
        <w:jc w:val="left"/>
        <w:rPr>
          <w:rFonts w:ascii="Arial" w:hAnsi="Arial"/>
          <w:sz w:val="24"/>
        </w:rPr>
      </w:pPr>
      <w:r>
        <w:rPr>
          <w:rFonts w:ascii="Arial" w:hAnsi="Arial"/>
          <w:sz w:val="24"/>
        </w:rPr>
        <w:t>Plastic transfer</w:t>
      </w:r>
      <w:r>
        <w:rPr>
          <w:rFonts w:ascii="Arial" w:hAnsi="Arial"/>
          <w:spacing w:val="-1"/>
          <w:sz w:val="24"/>
        </w:rPr>
        <w:t> </w:t>
      </w:r>
      <w:r>
        <w:rPr>
          <w:rFonts w:ascii="Arial" w:hAnsi="Arial"/>
          <w:sz w:val="24"/>
        </w:rPr>
        <w:t>pipettes</w:t>
      </w:r>
    </w:p>
    <w:p>
      <w:pPr>
        <w:pStyle w:val="ListParagraph"/>
        <w:numPr>
          <w:ilvl w:val="0"/>
          <w:numId w:val="27"/>
        </w:numPr>
        <w:tabs>
          <w:tab w:pos="1740" w:val="left" w:leader="none"/>
          <w:tab w:pos="1741" w:val="left" w:leader="none"/>
        </w:tabs>
        <w:spacing w:line="293" w:lineRule="exact" w:before="0" w:after="0"/>
        <w:ind w:left="1740" w:right="0" w:hanging="361"/>
        <w:jc w:val="left"/>
        <w:rPr>
          <w:rFonts w:ascii="Arial" w:hAnsi="Arial"/>
          <w:sz w:val="24"/>
        </w:rPr>
      </w:pPr>
      <w:r>
        <w:rPr>
          <w:rFonts w:ascii="Arial" w:hAnsi="Arial"/>
          <w:sz w:val="24"/>
        </w:rPr>
        <w:t>Clear glass test</w:t>
      </w:r>
      <w:r>
        <w:rPr>
          <w:rFonts w:ascii="Arial" w:hAnsi="Arial"/>
          <w:spacing w:val="-1"/>
          <w:sz w:val="24"/>
        </w:rPr>
        <w:t> </w:t>
      </w:r>
      <w:r>
        <w:rPr>
          <w:rFonts w:ascii="Arial" w:hAnsi="Arial"/>
          <w:sz w:val="24"/>
        </w:rPr>
        <w:t>tube</w:t>
      </w:r>
    </w:p>
    <w:p>
      <w:pPr>
        <w:pStyle w:val="ListParagraph"/>
        <w:numPr>
          <w:ilvl w:val="0"/>
          <w:numId w:val="27"/>
        </w:numPr>
        <w:tabs>
          <w:tab w:pos="1740" w:val="left" w:leader="none"/>
          <w:tab w:pos="1741" w:val="left" w:leader="none"/>
        </w:tabs>
        <w:spacing w:line="293" w:lineRule="exact" w:before="0" w:after="0"/>
        <w:ind w:left="1740" w:right="0" w:hanging="361"/>
        <w:jc w:val="left"/>
        <w:rPr>
          <w:rFonts w:ascii="Arial" w:hAnsi="Arial"/>
          <w:sz w:val="24"/>
        </w:rPr>
      </w:pPr>
      <w:r>
        <w:rPr>
          <w:rFonts w:ascii="Arial" w:hAnsi="Arial"/>
          <w:sz w:val="24"/>
        </w:rPr>
        <w:t>Wooden</w:t>
      </w:r>
      <w:r>
        <w:rPr>
          <w:rFonts w:ascii="Arial" w:hAnsi="Arial"/>
          <w:spacing w:val="-1"/>
          <w:sz w:val="24"/>
        </w:rPr>
        <w:t> </w:t>
      </w:r>
      <w:r>
        <w:rPr>
          <w:rFonts w:ascii="Arial" w:hAnsi="Arial"/>
          <w:sz w:val="24"/>
        </w:rPr>
        <w:t>skewer</w:t>
      </w:r>
    </w:p>
    <w:p>
      <w:pPr>
        <w:pStyle w:val="ListParagraph"/>
        <w:numPr>
          <w:ilvl w:val="0"/>
          <w:numId w:val="27"/>
        </w:numPr>
        <w:tabs>
          <w:tab w:pos="1740" w:val="left" w:leader="none"/>
          <w:tab w:pos="1741" w:val="left" w:leader="none"/>
        </w:tabs>
        <w:spacing w:line="293" w:lineRule="exact" w:before="0" w:after="0"/>
        <w:ind w:left="1740" w:right="0" w:hanging="361"/>
        <w:jc w:val="left"/>
        <w:rPr>
          <w:rFonts w:ascii="Arial" w:hAnsi="Arial"/>
          <w:sz w:val="24"/>
        </w:rPr>
      </w:pPr>
      <w:r>
        <w:rPr>
          <w:rFonts w:ascii="Arial" w:hAnsi="Arial"/>
          <w:sz w:val="24"/>
        </w:rPr>
        <w:t>Microcentrifuge</w:t>
      </w:r>
      <w:r>
        <w:rPr>
          <w:rFonts w:ascii="Arial" w:hAnsi="Arial"/>
          <w:spacing w:val="-1"/>
          <w:sz w:val="24"/>
        </w:rPr>
        <w:t> </w:t>
      </w:r>
      <w:r>
        <w:rPr>
          <w:rFonts w:ascii="Arial" w:hAnsi="Arial"/>
          <w:sz w:val="24"/>
        </w:rPr>
        <w:t>tubes</w:t>
      </w:r>
    </w:p>
    <w:p>
      <w:pPr>
        <w:pStyle w:val="BodyText"/>
        <w:spacing w:before="1"/>
        <w:rPr>
          <w:rFonts w:ascii="Arial"/>
        </w:rPr>
      </w:pPr>
    </w:p>
    <w:p>
      <w:pPr>
        <w:pStyle w:val="BodyText"/>
        <w:ind w:left="1020"/>
        <w:rPr>
          <w:rFonts w:ascii="Arial"/>
        </w:rPr>
      </w:pPr>
      <w:r>
        <w:rPr>
          <w:rFonts w:ascii="Arial"/>
        </w:rPr>
        <w:t>To make DNA extraction buffer (this part has been done for you), combine the following:</w:t>
      </w:r>
    </w:p>
    <w:p>
      <w:pPr>
        <w:pStyle w:val="ListParagraph"/>
        <w:numPr>
          <w:ilvl w:val="0"/>
          <w:numId w:val="27"/>
        </w:numPr>
        <w:tabs>
          <w:tab w:pos="1740" w:val="left" w:leader="none"/>
          <w:tab w:pos="1741" w:val="left" w:leader="none"/>
        </w:tabs>
        <w:spacing w:line="293" w:lineRule="exact" w:before="0" w:after="0"/>
        <w:ind w:left="1740" w:right="0" w:hanging="361"/>
        <w:jc w:val="left"/>
        <w:rPr>
          <w:rFonts w:ascii="Arial" w:hAnsi="Arial"/>
          <w:sz w:val="24"/>
        </w:rPr>
      </w:pPr>
      <w:r>
        <w:rPr>
          <w:rFonts w:ascii="Arial" w:hAnsi="Arial"/>
          <w:sz w:val="24"/>
        </w:rPr>
        <w:t>45 mL DI</w:t>
      </w:r>
      <w:r>
        <w:rPr>
          <w:rFonts w:ascii="Arial" w:hAnsi="Arial"/>
          <w:spacing w:val="-3"/>
          <w:sz w:val="24"/>
        </w:rPr>
        <w:t> </w:t>
      </w:r>
      <w:r>
        <w:rPr>
          <w:rFonts w:ascii="Arial" w:hAnsi="Arial"/>
          <w:sz w:val="24"/>
        </w:rPr>
        <w:t>water</w:t>
      </w:r>
    </w:p>
    <w:p>
      <w:pPr>
        <w:pStyle w:val="ListParagraph"/>
        <w:numPr>
          <w:ilvl w:val="0"/>
          <w:numId w:val="27"/>
        </w:numPr>
        <w:tabs>
          <w:tab w:pos="1740" w:val="left" w:leader="none"/>
          <w:tab w:pos="1741" w:val="left" w:leader="none"/>
        </w:tabs>
        <w:spacing w:line="292" w:lineRule="exact" w:before="0" w:after="0"/>
        <w:ind w:left="1740" w:right="0" w:hanging="361"/>
        <w:jc w:val="left"/>
        <w:rPr>
          <w:rFonts w:ascii="Arial" w:hAnsi="Arial"/>
          <w:sz w:val="24"/>
        </w:rPr>
      </w:pPr>
      <w:r>
        <w:rPr>
          <w:rFonts w:ascii="Arial" w:hAnsi="Arial"/>
          <w:sz w:val="24"/>
        </w:rPr>
        <w:t>5mL liquid dish</w:t>
      </w:r>
      <w:r>
        <w:rPr>
          <w:rFonts w:ascii="Arial" w:hAnsi="Arial"/>
          <w:spacing w:val="-3"/>
          <w:sz w:val="24"/>
        </w:rPr>
        <w:t> </w:t>
      </w:r>
      <w:r>
        <w:rPr>
          <w:rFonts w:ascii="Arial" w:hAnsi="Arial"/>
          <w:sz w:val="24"/>
        </w:rPr>
        <w:t>soap</w:t>
      </w:r>
    </w:p>
    <w:p>
      <w:pPr>
        <w:pStyle w:val="ListParagraph"/>
        <w:numPr>
          <w:ilvl w:val="0"/>
          <w:numId w:val="27"/>
        </w:numPr>
        <w:tabs>
          <w:tab w:pos="1740" w:val="left" w:leader="none"/>
          <w:tab w:pos="1741" w:val="left" w:leader="none"/>
        </w:tabs>
        <w:spacing w:line="292" w:lineRule="exact" w:before="0" w:after="0"/>
        <w:ind w:left="1740" w:right="0" w:hanging="361"/>
        <w:jc w:val="left"/>
        <w:rPr>
          <w:rFonts w:ascii="Arial" w:hAnsi="Arial"/>
          <w:sz w:val="24"/>
        </w:rPr>
      </w:pPr>
      <w:r>
        <w:rPr>
          <w:rFonts w:ascii="Arial" w:hAnsi="Arial"/>
          <w:sz w:val="24"/>
        </w:rPr>
        <w:t>0.75 g NaCl (table</w:t>
      </w:r>
      <w:r>
        <w:rPr>
          <w:rFonts w:ascii="Arial" w:hAnsi="Arial"/>
          <w:spacing w:val="-5"/>
          <w:sz w:val="24"/>
        </w:rPr>
        <w:t> </w:t>
      </w:r>
      <w:r>
        <w:rPr>
          <w:rFonts w:ascii="Arial" w:hAnsi="Arial"/>
          <w:sz w:val="24"/>
        </w:rPr>
        <w:t>salt)</w:t>
      </w:r>
    </w:p>
    <w:p>
      <w:pPr>
        <w:pStyle w:val="BodyText"/>
        <w:spacing w:before="10"/>
        <w:rPr>
          <w:rFonts w:ascii="Arial"/>
          <w:sz w:val="23"/>
        </w:rPr>
      </w:pPr>
    </w:p>
    <w:p>
      <w:pPr>
        <w:pStyle w:val="Heading4"/>
        <w:rPr>
          <w:rFonts w:ascii="Arial"/>
        </w:rPr>
      </w:pPr>
      <w:r>
        <w:rPr>
          <w:rFonts w:ascii="Arial"/>
        </w:rPr>
        <w:t>Procedure:</w:t>
      </w:r>
    </w:p>
    <w:p>
      <w:pPr>
        <w:pStyle w:val="BodyText"/>
        <w:spacing w:before="1"/>
        <w:rPr>
          <w:rFonts w:ascii="Arial"/>
          <w:b/>
        </w:rPr>
      </w:pPr>
    </w:p>
    <w:p>
      <w:pPr>
        <w:pStyle w:val="ListParagraph"/>
        <w:numPr>
          <w:ilvl w:val="0"/>
          <w:numId w:val="28"/>
        </w:numPr>
        <w:tabs>
          <w:tab w:pos="1289" w:val="left" w:leader="none"/>
        </w:tabs>
        <w:spacing w:line="240" w:lineRule="auto" w:before="0" w:after="0"/>
        <w:ind w:left="1020" w:right="1376" w:firstLine="0"/>
        <w:jc w:val="left"/>
        <w:rPr>
          <w:rFonts w:ascii="Arial"/>
          <w:sz w:val="24"/>
        </w:rPr>
      </w:pPr>
      <w:r>
        <w:rPr>
          <w:rFonts w:ascii="Arial"/>
          <w:sz w:val="24"/>
        </w:rPr>
        <w:t>Place strawberry into plastic zipper bag and add 10mL of DNA extraction buffer.</w:t>
      </w:r>
      <w:r>
        <w:rPr>
          <w:rFonts w:ascii="Arial"/>
          <w:spacing w:val="-30"/>
          <w:sz w:val="24"/>
        </w:rPr>
        <w:t> </w:t>
      </w:r>
      <w:r>
        <w:rPr>
          <w:rFonts w:ascii="Arial"/>
          <w:sz w:val="24"/>
        </w:rPr>
        <w:t>Seal the bag</w:t>
      </w:r>
      <w:r>
        <w:rPr>
          <w:rFonts w:ascii="Arial"/>
          <w:spacing w:val="-5"/>
          <w:sz w:val="24"/>
        </w:rPr>
        <w:t> </w:t>
      </w:r>
      <w:r>
        <w:rPr>
          <w:rFonts w:ascii="Arial"/>
          <w:sz w:val="24"/>
        </w:rPr>
        <w:t>tightly.</w:t>
      </w:r>
    </w:p>
    <w:p>
      <w:pPr>
        <w:pStyle w:val="BodyText"/>
        <w:rPr>
          <w:rFonts w:ascii="Arial"/>
        </w:rPr>
      </w:pPr>
    </w:p>
    <w:p>
      <w:pPr>
        <w:pStyle w:val="ListParagraph"/>
        <w:numPr>
          <w:ilvl w:val="0"/>
          <w:numId w:val="28"/>
        </w:numPr>
        <w:tabs>
          <w:tab w:pos="1289" w:val="left" w:leader="none"/>
        </w:tabs>
        <w:spacing w:line="240" w:lineRule="auto" w:before="0" w:after="0"/>
        <w:ind w:left="1288" w:right="0" w:hanging="269"/>
        <w:jc w:val="left"/>
        <w:rPr>
          <w:rFonts w:ascii="Arial"/>
          <w:sz w:val="24"/>
        </w:rPr>
      </w:pPr>
      <w:r>
        <w:rPr>
          <w:rFonts w:ascii="Arial"/>
          <w:sz w:val="24"/>
        </w:rPr>
        <w:t>Gently, but thoroughly crush the strawberry inside the bag for about one</w:t>
      </w:r>
      <w:r>
        <w:rPr>
          <w:rFonts w:ascii="Arial"/>
          <w:spacing w:val="-21"/>
          <w:sz w:val="24"/>
        </w:rPr>
        <w:t> </w:t>
      </w:r>
      <w:r>
        <w:rPr>
          <w:rFonts w:ascii="Arial"/>
          <w:sz w:val="24"/>
        </w:rPr>
        <w:t>minute.</w:t>
      </w:r>
    </w:p>
    <w:p>
      <w:pPr>
        <w:pStyle w:val="BodyText"/>
        <w:spacing w:before="6"/>
        <w:rPr>
          <w:rFonts w:ascii="Arial"/>
          <w:sz w:val="20"/>
        </w:rPr>
      </w:pPr>
      <w:r>
        <w:rPr/>
        <w:drawing>
          <wp:anchor distT="0" distB="0" distL="0" distR="0" allowOverlap="1" layoutInCell="1" locked="0" behindDoc="0" simplePos="0" relativeHeight="82">
            <wp:simplePos x="0" y="0"/>
            <wp:positionH relativeFrom="page">
              <wp:posOffset>914400</wp:posOffset>
            </wp:positionH>
            <wp:positionV relativeFrom="paragraph">
              <wp:posOffset>175046</wp:posOffset>
            </wp:positionV>
            <wp:extent cx="2645004" cy="1981200"/>
            <wp:effectExtent l="0" t="0" r="0" b="0"/>
            <wp:wrapTopAndBottom/>
            <wp:docPr id="17" name="image49.jpeg"/>
            <wp:cNvGraphicFramePr>
              <a:graphicFrameLocks noChangeAspect="1"/>
            </wp:cNvGraphicFramePr>
            <a:graphic>
              <a:graphicData uri="http://schemas.openxmlformats.org/drawingml/2006/picture">
                <pic:pic>
                  <pic:nvPicPr>
                    <pic:cNvPr id="18" name="image49.jpeg"/>
                    <pic:cNvPicPr/>
                  </pic:nvPicPr>
                  <pic:blipFill>
                    <a:blip r:embed="rId71" cstate="print"/>
                    <a:stretch>
                      <a:fillRect/>
                    </a:stretch>
                  </pic:blipFill>
                  <pic:spPr>
                    <a:xfrm>
                      <a:off x="0" y="0"/>
                      <a:ext cx="2645004" cy="1981200"/>
                    </a:xfrm>
                    <a:prstGeom prst="rect">
                      <a:avLst/>
                    </a:prstGeom>
                  </pic:spPr>
                </pic:pic>
              </a:graphicData>
            </a:graphic>
          </wp:anchor>
        </w:drawing>
      </w:r>
    </w:p>
    <w:p>
      <w:pPr>
        <w:pStyle w:val="ListParagraph"/>
        <w:numPr>
          <w:ilvl w:val="0"/>
          <w:numId w:val="28"/>
        </w:numPr>
        <w:tabs>
          <w:tab w:pos="1289" w:val="left" w:leader="none"/>
        </w:tabs>
        <w:spacing w:line="240" w:lineRule="auto" w:before="233" w:after="0"/>
        <w:ind w:left="1288" w:right="0" w:hanging="269"/>
        <w:jc w:val="left"/>
        <w:rPr>
          <w:rFonts w:ascii="Arial"/>
          <w:sz w:val="24"/>
        </w:rPr>
      </w:pPr>
      <w:r>
        <w:rPr>
          <w:rFonts w:ascii="Arial"/>
          <w:sz w:val="24"/>
        </w:rPr>
        <w:t>Line the funnel with a gauze square. Place the funnel into the test</w:t>
      </w:r>
      <w:r>
        <w:rPr>
          <w:rFonts w:ascii="Arial"/>
          <w:spacing w:val="-12"/>
          <w:sz w:val="24"/>
        </w:rPr>
        <w:t> </w:t>
      </w:r>
      <w:r>
        <w:rPr>
          <w:rFonts w:ascii="Arial"/>
          <w:sz w:val="24"/>
        </w:rPr>
        <w:t>tube.</w:t>
      </w:r>
    </w:p>
    <w:p>
      <w:pPr>
        <w:pStyle w:val="BodyText"/>
        <w:rPr>
          <w:rFonts w:ascii="Arial"/>
        </w:rPr>
      </w:pPr>
    </w:p>
    <w:p>
      <w:pPr>
        <w:pStyle w:val="ListParagraph"/>
        <w:numPr>
          <w:ilvl w:val="0"/>
          <w:numId w:val="28"/>
        </w:numPr>
        <w:tabs>
          <w:tab w:pos="1289" w:val="left" w:leader="none"/>
        </w:tabs>
        <w:spacing w:line="240" w:lineRule="auto" w:before="0" w:after="0"/>
        <w:ind w:left="1020" w:right="1404" w:firstLine="0"/>
        <w:jc w:val="left"/>
        <w:rPr>
          <w:rFonts w:ascii="Arial"/>
          <w:sz w:val="24"/>
        </w:rPr>
      </w:pPr>
      <w:r>
        <w:rPr>
          <w:rFonts w:ascii="Arial"/>
          <w:sz w:val="24"/>
        </w:rPr>
        <w:t>Pour the strawberry juice/DNA extraction buffer mixture into the funnel so the juice passes through the gauze and into the test tube. Use the gauze to strain the</w:t>
      </w:r>
      <w:r>
        <w:rPr>
          <w:rFonts w:ascii="Arial"/>
          <w:spacing w:val="-33"/>
          <w:sz w:val="24"/>
        </w:rPr>
        <w:t> </w:t>
      </w:r>
      <w:r>
        <w:rPr>
          <w:rFonts w:ascii="Arial"/>
          <w:sz w:val="24"/>
        </w:rPr>
        <w:t>strawberry mixture so that only the juice flows in to the tube and the pulp is retained in the</w:t>
      </w:r>
      <w:r>
        <w:rPr>
          <w:rFonts w:ascii="Arial"/>
          <w:spacing w:val="-34"/>
          <w:sz w:val="24"/>
        </w:rPr>
        <w:t> </w:t>
      </w:r>
      <w:r>
        <w:rPr>
          <w:rFonts w:ascii="Arial"/>
          <w:sz w:val="24"/>
        </w:rPr>
        <w:t>gauze.</w:t>
      </w:r>
    </w:p>
    <w:p>
      <w:pPr>
        <w:pStyle w:val="BodyText"/>
        <w:spacing w:before="5"/>
        <w:rPr>
          <w:rFonts w:ascii="Arial"/>
          <w:sz w:val="20"/>
        </w:rPr>
      </w:pPr>
      <w:r>
        <w:rPr/>
        <w:drawing>
          <wp:anchor distT="0" distB="0" distL="0" distR="0" allowOverlap="1" layoutInCell="1" locked="0" behindDoc="0" simplePos="0" relativeHeight="83">
            <wp:simplePos x="0" y="0"/>
            <wp:positionH relativeFrom="page">
              <wp:posOffset>914400</wp:posOffset>
            </wp:positionH>
            <wp:positionV relativeFrom="paragraph">
              <wp:posOffset>174445</wp:posOffset>
            </wp:positionV>
            <wp:extent cx="2253031" cy="1613725"/>
            <wp:effectExtent l="0" t="0" r="0" b="0"/>
            <wp:wrapTopAndBottom/>
            <wp:docPr id="19" name="image50.jpeg"/>
            <wp:cNvGraphicFramePr>
              <a:graphicFrameLocks noChangeAspect="1"/>
            </wp:cNvGraphicFramePr>
            <a:graphic>
              <a:graphicData uri="http://schemas.openxmlformats.org/drawingml/2006/picture">
                <pic:pic>
                  <pic:nvPicPr>
                    <pic:cNvPr id="20" name="image50.jpeg"/>
                    <pic:cNvPicPr/>
                  </pic:nvPicPr>
                  <pic:blipFill>
                    <a:blip r:embed="rId72" cstate="print"/>
                    <a:stretch>
                      <a:fillRect/>
                    </a:stretch>
                  </pic:blipFill>
                  <pic:spPr>
                    <a:xfrm>
                      <a:off x="0" y="0"/>
                      <a:ext cx="2253031" cy="1613725"/>
                    </a:xfrm>
                    <a:prstGeom prst="rect">
                      <a:avLst/>
                    </a:prstGeom>
                  </pic:spPr>
                </pic:pic>
              </a:graphicData>
            </a:graphic>
          </wp:anchor>
        </w:drawing>
      </w:r>
    </w:p>
    <w:p>
      <w:pPr>
        <w:spacing w:after="0"/>
        <w:rPr>
          <w:rFonts w:ascii="Arial"/>
          <w:sz w:val="20"/>
        </w:rPr>
        <w:sectPr>
          <w:pgSz w:w="12240" w:h="15840"/>
          <w:pgMar w:header="0" w:footer="707" w:top="1360" w:bottom="900" w:left="420" w:right="140"/>
        </w:sectPr>
      </w:pPr>
    </w:p>
    <w:p>
      <w:pPr>
        <w:pStyle w:val="BodyText"/>
        <w:spacing w:before="9"/>
        <w:rPr>
          <w:rFonts w:ascii="Arial"/>
          <w:sz w:val="10"/>
        </w:rPr>
      </w:pPr>
    </w:p>
    <w:p>
      <w:pPr>
        <w:pStyle w:val="ListParagraph"/>
        <w:numPr>
          <w:ilvl w:val="0"/>
          <w:numId w:val="28"/>
        </w:numPr>
        <w:tabs>
          <w:tab w:pos="1289" w:val="left" w:leader="none"/>
        </w:tabs>
        <w:spacing w:line="240" w:lineRule="auto" w:before="93" w:after="0"/>
        <w:ind w:left="1288" w:right="0" w:hanging="269"/>
        <w:jc w:val="left"/>
        <w:rPr>
          <w:rFonts w:ascii="Arial"/>
          <w:sz w:val="24"/>
        </w:rPr>
      </w:pPr>
      <w:r>
        <w:rPr>
          <w:rFonts w:ascii="Arial"/>
          <w:sz w:val="24"/>
        </w:rPr>
        <w:t>Discard the gauze and the strawberry</w:t>
      </w:r>
      <w:r>
        <w:rPr>
          <w:rFonts w:ascii="Arial"/>
          <w:spacing w:val="-4"/>
          <w:sz w:val="24"/>
        </w:rPr>
        <w:t> </w:t>
      </w:r>
      <w:r>
        <w:rPr>
          <w:rFonts w:ascii="Arial"/>
          <w:sz w:val="24"/>
        </w:rPr>
        <w:t>pulp.</w:t>
      </w:r>
    </w:p>
    <w:p>
      <w:pPr>
        <w:pStyle w:val="BodyText"/>
        <w:spacing w:before="11"/>
        <w:rPr>
          <w:rFonts w:ascii="Arial"/>
          <w:sz w:val="23"/>
        </w:rPr>
      </w:pPr>
    </w:p>
    <w:p>
      <w:pPr>
        <w:pStyle w:val="ListParagraph"/>
        <w:numPr>
          <w:ilvl w:val="0"/>
          <w:numId w:val="28"/>
        </w:numPr>
        <w:tabs>
          <w:tab w:pos="1289" w:val="left" w:leader="none"/>
        </w:tabs>
        <w:spacing w:line="240" w:lineRule="auto" w:before="0" w:after="0"/>
        <w:ind w:left="1020" w:right="1305" w:firstLine="0"/>
        <w:jc w:val="left"/>
        <w:rPr>
          <w:rFonts w:ascii="Arial"/>
          <w:sz w:val="24"/>
        </w:rPr>
      </w:pPr>
      <w:r>
        <w:rPr>
          <w:rFonts w:ascii="Arial"/>
          <w:sz w:val="24"/>
        </w:rPr>
        <w:t>Layer an equal volume of ice cold ethanol on top of the strawberry juice mixture in</w:t>
      </w:r>
      <w:r>
        <w:rPr>
          <w:rFonts w:ascii="Arial"/>
          <w:spacing w:val="-31"/>
          <w:sz w:val="24"/>
        </w:rPr>
        <w:t> </w:t>
      </w:r>
      <w:r>
        <w:rPr>
          <w:rFonts w:ascii="Arial"/>
          <w:sz w:val="24"/>
        </w:rPr>
        <w:t>the test tube using the plastic transfer</w:t>
      </w:r>
      <w:r>
        <w:rPr>
          <w:rFonts w:ascii="Arial"/>
          <w:spacing w:val="-7"/>
          <w:sz w:val="24"/>
        </w:rPr>
        <w:t> </w:t>
      </w:r>
      <w:r>
        <w:rPr>
          <w:rFonts w:ascii="Arial"/>
          <w:sz w:val="24"/>
        </w:rPr>
        <w:t>pipette.</w:t>
      </w:r>
    </w:p>
    <w:p>
      <w:pPr>
        <w:pStyle w:val="BodyText"/>
        <w:spacing w:before="6"/>
        <w:rPr>
          <w:rFonts w:ascii="Arial"/>
          <w:sz w:val="20"/>
        </w:rPr>
      </w:pPr>
      <w:r>
        <w:rPr/>
        <w:drawing>
          <wp:anchor distT="0" distB="0" distL="0" distR="0" allowOverlap="1" layoutInCell="1" locked="0" behindDoc="0" simplePos="0" relativeHeight="84">
            <wp:simplePos x="0" y="0"/>
            <wp:positionH relativeFrom="page">
              <wp:posOffset>914400</wp:posOffset>
            </wp:positionH>
            <wp:positionV relativeFrom="paragraph">
              <wp:posOffset>175007</wp:posOffset>
            </wp:positionV>
            <wp:extent cx="1531911" cy="1707070"/>
            <wp:effectExtent l="0" t="0" r="0" b="0"/>
            <wp:wrapTopAndBottom/>
            <wp:docPr id="21" name="image51.jpeg"/>
            <wp:cNvGraphicFramePr>
              <a:graphicFrameLocks noChangeAspect="1"/>
            </wp:cNvGraphicFramePr>
            <a:graphic>
              <a:graphicData uri="http://schemas.openxmlformats.org/drawingml/2006/picture">
                <pic:pic>
                  <pic:nvPicPr>
                    <pic:cNvPr id="22" name="image51.jpeg"/>
                    <pic:cNvPicPr/>
                  </pic:nvPicPr>
                  <pic:blipFill>
                    <a:blip r:embed="rId73" cstate="print"/>
                    <a:stretch>
                      <a:fillRect/>
                    </a:stretch>
                  </pic:blipFill>
                  <pic:spPr>
                    <a:xfrm>
                      <a:off x="0" y="0"/>
                      <a:ext cx="1531911" cy="1707070"/>
                    </a:xfrm>
                    <a:prstGeom prst="rect">
                      <a:avLst/>
                    </a:prstGeom>
                  </pic:spPr>
                </pic:pic>
              </a:graphicData>
            </a:graphic>
          </wp:anchor>
        </w:drawing>
      </w:r>
    </w:p>
    <w:p>
      <w:pPr>
        <w:pStyle w:val="BodyText"/>
        <w:spacing w:before="7"/>
        <w:rPr>
          <w:rFonts w:ascii="Arial"/>
          <w:sz w:val="22"/>
        </w:rPr>
      </w:pPr>
    </w:p>
    <w:p>
      <w:pPr>
        <w:pStyle w:val="ListParagraph"/>
        <w:numPr>
          <w:ilvl w:val="0"/>
          <w:numId w:val="28"/>
        </w:numPr>
        <w:tabs>
          <w:tab w:pos="1289" w:val="left" w:leader="none"/>
        </w:tabs>
        <w:spacing w:line="240" w:lineRule="auto" w:before="0" w:after="0"/>
        <w:ind w:left="1020" w:right="1780" w:firstLine="0"/>
        <w:jc w:val="both"/>
        <w:rPr>
          <w:rFonts w:ascii="Arial"/>
          <w:sz w:val="24"/>
        </w:rPr>
      </w:pPr>
      <w:r>
        <w:rPr>
          <w:rFonts w:ascii="Arial"/>
          <w:sz w:val="24"/>
        </w:rPr>
        <w:t>Hold the tube still at eye level (DO NOT shake) and observe what happens at the interface of the alcohol and the strawberry juice when you twirl your wooden</w:t>
      </w:r>
      <w:r>
        <w:rPr>
          <w:rFonts w:ascii="Arial"/>
          <w:spacing w:val="-38"/>
          <w:sz w:val="24"/>
        </w:rPr>
        <w:t> </w:t>
      </w:r>
      <w:r>
        <w:rPr>
          <w:rFonts w:ascii="Arial"/>
          <w:sz w:val="24"/>
        </w:rPr>
        <w:t>skewer through the interface of the</w:t>
      </w:r>
      <w:r>
        <w:rPr>
          <w:rFonts w:ascii="Arial"/>
          <w:spacing w:val="-3"/>
          <w:sz w:val="24"/>
        </w:rPr>
        <w:t> </w:t>
      </w:r>
      <w:r>
        <w:rPr>
          <w:rFonts w:ascii="Arial"/>
          <w:sz w:val="24"/>
        </w:rPr>
        <w:t>solutions.</w:t>
      </w:r>
    </w:p>
    <w:p>
      <w:pPr>
        <w:pStyle w:val="BodyText"/>
        <w:rPr>
          <w:rFonts w:ascii="Arial"/>
        </w:rPr>
      </w:pPr>
    </w:p>
    <w:p>
      <w:pPr>
        <w:pStyle w:val="ListParagraph"/>
        <w:numPr>
          <w:ilvl w:val="0"/>
          <w:numId w:val="28"/>
        </w:numPr>
        <w:tabs>
          <w:tab w:pos="1289" w:val="left" w:leader="none"/>
        </w:tabs>
        <w:spacing w:line="240" w:lineRule="auto" w:before="0" w:after="0"/>
        <w:ind w:left="1020" w:right="1646" w:firstLine="0"/>
        <w:jc w:val="left"/>
        <w:rPr>
          <w:rFonts w:ascii="Arial"/>
          <w:sz w:val="24"/>
        </w:rPr>
      </w:pPr>
      <w:r>
        <w:rPr>
          <w:rFonts w:ascii="Arial"/>
          <w:sz w:val="24"/>
        </w:rPr>
        <w:t>Use your wooden skewer to transfer your strawberry DNA into a microcentrifuge tube. Add a small amount of ethanol to the tube to prevent your DNA from drying</w:t>
      </w:r>
      <w:r>
        <w:rPr>
          <w:rFonts w:ascii="Arial"/>
          <w:spacing w:val="-35"/>
          <w:sz w:val="24"/>
        </w:rPr>
        <w:t> </w:t>
      </w:r>
      <w:r>
        <w:rPr>
          <w:rFonts w:ascii="Arial"/>
          <w:sz w:val="24"/>
        </w:rPr>
        <w:t>out.</w:t>
      </w:r>
    </w:p>
    <w:p>
      <w:pPr>
        <w:pStyle w:val="BodyText"/>
        <w:rPr>
          <w:rFonts w:ascii="Arial"/>
        </w:rPr>
      </w:pPr>
    </w:p>
    <w:p>
      <w:pPr>
        <w:pStyle w:val="BodyText"/>
        <w:ind w:left="1020" w:right="1518"/>
        <w:rPr>
          <w:rFonts w:ascii="Arial"/>
        </w:rPr>
      </w:pPr>
      <w:r>
        <w:rPr>
          <w:rFonts w:ascii="Arial"/>
        </w:rPr>
        <w:t>You now have a clump of aggregated DNA molecules that you can see! This DNA contains all the genes within the strawberry genome.</w:t>
      </w:r>
    </w:p>
    <w:p>
      <w:pPr>
        <w:pStyle w:val="BodyText"/>
        <w:rPr>
          <w:rFonts w:ascii="Arial"/>
        </w:rPr>
      </w:pPr>
    </w:p>
    <w:p>
      <w:pPr>
        <w:pStyle w:val="Heading4"/>
        <w:spacing w:before="1"/>
        <w:rPr>
          <w:rFonts w:ascii="Arial"/>
        </w:rPr>
      </w:pPr>
      <w:r>
        <w:rPr>
          <w:rFonts w:ascii="Arial"/>
        </w:rPr>
        <w:t>Discussion:</w:t>
      </w:r>
    </w:p>
    <w:p>
      <w:pPr>
        <w:pStyle w:val="BodyText"/>
        <w:spacing w:before="11"/>
        <w:rPr>
          <w:rFonts w:ascii="Arial"/>
          <w:b/>
          <w:sz w:val="23"/>
        </w:rPr>
      </w:pPr>
    </w:p>
    <w:p>
      <w:pPr>
        <w:pStyle w:val="BodyText"/>
        <w:ind w:left="1020" w:right="1295"/>
        <w:rPr>
          <w:rFonts w:ascii="Arial" w:hAnsi="Arial"/>
        </w:rPr>
      </w:pPr>
      <w:r>
        <w:rPr>
          <w:rFonts w:ascii="Arial" w:hAnsi="Arial"/>
        </w:rPr>
        <w:t>This protocol for extraction of DNA is based largely on the principle of </w:t>
      </w:r>
      <w:r>
        <w:rPr>
          <w:rFonts w:ascii="Arial" w:hAnsi="Arial"/>
          <w:b/>
        </w:rPr>
        <w:t>solubility</w:t>
      </w:r>
      <w:r>
        <w:rPr>
          <w:rFonts w:ascii="Arial" w:hAnsi="Arial"/>
        </w:rPr>
        <w:t>. Solubility refers to the ability of one substance (the solute) to dissolve in another substance (the solvent). Recall that polar substances dissolve easily in polar solvents, but do not dissolve easily in nonpolar solvents, a phenomenon commonly referred to as “like dissolves like.” Water is a polar solvent, and molecules that dissolve easily in water are referred to as </w:t>
      </w:r>
      <w:r>
        <w:rPr>
          <w:rFonts w:ascii="Arial" w:hAnsi="Arial"/>
          <w:b/>
        </w:rPr>
        <w:t>hydrophilic</w:t>
      </w:r>
      <w:r>
        <w:rPr>
          <w:rFonts w:ascii="Arial" w:hAnsi="Arial"/>
        </w:rPr>
        <w:t>. DNA molecules are hydrophilic because the sugar- phosphate backbone of the molecules are highly polar. This means that DNA dissolves in water, so in this experiment, the DNA that is released when the cells are crushed dissolves in the juice/extraction buffer mixture.</w:t>
      </w:r>
    </w:p>
    <w:p>
      <w:pPr>
        <w:pStyle w:val="BodyText"/>
        <w:spacing w:before="1"/>
        <w:rPr>
          <w:rFonts w:ascii="Arial"/>
        </w:rPr>
      </w:pPr>
    </w:p>
    <w:p>
      <w:pPr>
        <w:pStyle w:val="BodyText"/>
        <w:ind w:left="1020" w:right="1334"/>
        <w:rPr>
          <w:rFonts w:ascii="Arial"/>
        </w:rPr>
      </w:pPr>
      <w:r>
        <w:rPr>
          <w:rFonts w:ascii="Arial"/>
        </w:rPr>
        <w:t>Remember, there are two key ingredients in the DNA extraction buffer aside from the water: </w:t>
      </w:r>
      <w:r>
        <w:rPr>
          <w:rFonts w:ascii="Arial"/>
          <w:b/>
        </w:rPr>
        <w:t>dish soap </w:t>
      </w:r>
      <w:r>
        <w:rPr>
          <w:rFonts w:ascii="Arial"/>
        </w:rPr>
        <w:t>and </w:t>
      </w:r>
      <w:r>
        <w:rPr>
          <w:rFonts w:ascii="Arial"/>
          <w:b/>
        </w:rPr>
        <w:t>salt</w:t>
      </w:r>
      <w:r>
        <w:rPr>
          <w:rFonts w:ascii="Arial"/>
        </w:rPr>
        <w:t>. The dish soap acts to break up the lipid molecules that form the cell membrane and the nuclear membrane, which lyses the cell and releases the cellular contents, including DNA. The salt has two functions in the extraction process. It helps to neutralize the charge on the sugar-phosphate backbone, making DNA </w:t>
      </w:r>
      <w:r>
        <w:rPr>
          <w:rFonts w:ascii="Arial"/>
          <w:i/>
        </w:rPr>
        <w:t>less </w:t>
      </w:r>
      <w:r>
        <w:rPr>
          <w:rFonts w:ascii="Arial"/>
          <w:i/>
        </w:rPr>
        <w:t>soluble </w:t>
      </w:r>
      <w:r>
        <w:rPr>
          <w:rFonts w:ascii="Arial"/>
        </w:rPr>
        <w:t>in water, and it also makes the DNA molecules stick to each other, so they are easier to visualize and remove from the solution.</w:t>
      </w:r>
    </w:p>
    <w:p>
      <w:pPr>
        <w:spacing w:after="0"/>
        <w:rPr>
          <w:rFonts w:ascii="Arial"/>
        </w:rPr>
        <w:sectPr>
          <w:pgSz w:w="12240" w:h="15840"/>
          <w:pgMar w:header="0" w:footer="707" w:top="1500" w:bottom="900" w:left="420" w:right="140"/>
        </w:sectPr>
      </w:pPr>
    </w:p>
    <w:p>
      <w:pPr>
        <w:pStyle w:val="BodyText"/>
        <w:spacing w:before="80"/>
        <w:ind w:left="1020" w:right="1317"/>
        <w:rPr>
          <w:rFonts w:ascii="Arial"/>
        </w:rPr>
      </w:pPr>
      <w:r>
        <w:rPr>
          <w:rFonts w:ascii="Arial"/>
        </w:rPr>
        <w:t>Although the chemical reactions described above are all happening when you add the buffer and crush the strawberries, they are not visible with the naked eye. However, the addition of the cold ethanol caused a much more dramatic result! Ethanol is a nonpolar solvent, and when it is added to the solution of strawberry juice and extraction buffer, the DNA precipitates out of the solution. A </w:t>
      </w:r>
      <w:r>
        <w:rPr>
          <w:rFonts w:ascii="Arial"/>
          <w:b/>
        </w:rPr>
        <w:t>precipitation reaction </w:t>
      </w:r>
      <w:r>
        <w:rPr>
          <w:rFonts w:ascii="Arial"/>
        </w:rPr>
        <w:t>is a chemical reaction that causes a solid substance to emerge from a liquid solution. In this experiment, the addition of ethanol to the reaction forces DNA to precipitate out of solution, which we can then spool onto the wooden</w:t>
      </w:r>
      <w:r>
        <w:rPr>
          <w:rFonts w:ascii="Arial"/>
          <w:spacing w:val="-3"/>
        </w:rPr>
        <w:t> </w:t>
      </w:r>
      <w:r>
        <w:rPr>
          <w:rFonts w:ascii="Arial"/>
        </w:rPr>
        <w:t>skewer.</w:t>
      </w:r>
    </w:p>
    <w:p>
      <w:pPr>
        <w:pStyle w:val="BodyText"/>
        <w:rPr>
          <w:rFonts w:ascii="Arial"/>
          <w:sz w:val="26"/>
        </w:rPr>
      </w:pPr>
    </w:p>
    <w:p>
      <w:pPr>
        <w:pStyle w:val="BodyText"/>
        <w:rPr>
          <w:rFonts w:ascii="Arial"/>
          <w:sz w:val="22"/>
        </w:rPr>
      </w:pPr>
    </w:p>
    <w:p>
      <w:pPr>
        <w:spacing w:before="0"/>
        <w:ind w:left="1020" w:right="0" w:firstLine="0"/>
        <w:jc w:val="left"/>
        <w:rPr>
          <w:rFonts w:ascii="Arial"/>
          <w:b/>
          <w:sz w:val="22"/>
        </w:rPr>
      </w:pPr>
      <w:r>
        <w:rPr>
          <w:rFonts w:ascii="Arial"/>
          <w:b/>
          <w:sz w:val="22"/>
        </w:rPr>
        <w:t>References:</w:t>
      </w:r>
    </w:p>
    <w:p>
      <w:pPr>
        <w:pStyle w:val="BodyText"/>
        <w:spacing w:before="1"/>
        <w:rPr>
          <w:rFonts w:ascii="Arial"/>
          <w:b/>
          <w:sz w:val="22"/>
        </w:rPr>
      </w:pPr>
    </w:p>
    <w:p>
      <w:pPr>
        <w:spacing w:before="0"/>
        <w:ind w:left="1020" w:right="1349" w:firstLine="0"/>
        <w:jc w:val="left"/>
        <w:rPr>
          <w:rFonts w:ascii="Arial"/>
          <w:sz w:val="22"/>
        </w:rPr>
      </w:pPr>
      <w:r>
        <w:rPr>
          <w:rFonts w:ascii="Arial"/>
          <w:sz w:val="22"/>
        </w:rPr>
        <w:t>Jones, Carolyn. DNA Extraction from Strawberries. https://</w:t>
      </w:r>
      <w:hyperlink r:id="rId74">
        <w:r>
          <w:rPr>
            <w:rFonts w:ascii="Arial"/>
            <w:sz w:val="22"/>
          </w:rPr>
          <w:t>www.murdoch.edu.au/Biotech-out-of-</w:t>
        </w:r>
      </w:hyperlink>
      <w:r>
        <w:rPr>
          <w:rFonts w:ascii="Arial"/>
          <w:sz w:val="22"/>
        </w:rPr>
        <w:t> the-box/_document/Kit-Handout-Sheets/DNA-extraction-from-strawberries.pdf</w:t>
      </w:r>
    </w:p>
    <w:p>
      <w:pPr>
        <w:pStyle w:val="BodyText"/>
        <w:rPr>
          <w:rFonts w:ascii="Arial"/>
          <w:sz w:val="22"/>
        </w:rPr>
      </w:pPr>
    </w:p>
    <w:p>
      <w:pPr>
        <w:spacing w:before="0"/>
        <w:ind w:left="1020" w:right="0" w:firstLine="0"/>
        <w:jc w:val="left"/>
        <w:rPr>
          <w:rFonts w:ascii="Arial"/>
          <w:sz w:val="22"/>
        </w:rPr>
      </w:pPr>
      <w:r>
        <w:rPr>
          <w:rFonts w:ascii="Arial"/>
          <w:sz w:val="22"/>
        </w:rPr>
        <w:t>OpenStax CNX. 2018. </w:t>
      </w:r>
      <w:hyperlink r:id="rId75">
        <w:r>
          <w:rPr>
            <w:rFonts w:ascii="Arial"/>
            <w:sz w:val="22"/>
          </w:rPr>
          <w:t>https://cnx.org/contents/k6E8Y6SA@8/Primary-DNA-Molecular-Structure</w:t>
        </w:r>
      </w:hyperlink>
    </w:p>
    <w:p>
      <w:pPr>
        <w:pStyle w:val="BodyText"/>
        <w:rPr>
          <w:rFonts w:ascii="Arial"/>
          <w:sz w:val="22"/>
        </w:rPr>
      </w:pPr>
    </w:p>
    <w:p>
      <w:pPr>
        <w:spacing w:before="0"/>
        <w:ind w:left="1020" w:right="2526" w:firstLine="0"/>
        <w:jc w:val="left"/>
        <w:rPr>
          <w:rFonts w:ascii="Arial"/>
          <w:sz w:val="22"/>
        </w:rPr>
      </w:pPr>
      <w:r>
        <w:rPr>
          <w:rFonts w:ascii="Arial"/>
          <w:sz w:val="22"/>
        </w:rPr>
        <w:t>University of Missouri, Division of Plant Sciences. 2018. Strawberry: A Brief History. https://ipm.missouri.edu/meg/2012/5/Strawberry-A-Brief-History/</w:t>
      </w:r>
    </w:p>
    <w:p>
      <w:pPr>
        <w:spacing w:after="0"/>
        <w:jc w:val="left"/>
        <w:rPr>
          <w:rFonts w:ascii="Arial"/>
          <w:sz w:val="22"/>
        </w:rPr>
        <w:sectPr>
          <w:pgSz w:w="12240" w:h="15840"/>
          <w:pgMar w:header="0" w:footer="707" w:top="1360" w:bottom="900" w:left="420" w:right="140"/>
        </w:sectPr>
      </w:pPr>
    </w:p>
    <w:p>
      <w:pPr>
        <w:pStyle w:val="Heading3"/>
        <w:spacing w:before="20"/>
      </w:pPr>
      <w:r>
        <w:rPr>
          <w:u w:val="single"/>
        </w:rPr>
        <w:t>LAB 9: GEL ELECTROPHORESIS, RESTRICTION ENZYMES &amp; DNA FINGERPRINTING</w:t>
      </w:r>
    </w:p>
    <w:p>
      <w:pPr>
        <w:pStyle w:val="BodyText"/>
        <w:spacing w:before="3"/>
        <w:rPr>
          <w:b/>
          <w:sz w:val="20"/>
        </w:rPr>
      </w:pPr>
    </w:p>
    <w:p>
      <w:pPr>
        <w:spacing w:before="45"/>
        <w:ind w:left="1020" w:right="0" w:firstLine="0"/>
        <w:jc w:val="left"/>
        <w:rPr>
          <w:b/>
          <w:sz w:val="28"/>
        </w:rPr>
      </w:pPr>
      <w:r>
        <w:rPr>
          <w:b/>
          <w:sz w:val="28"/>
          <w:u w:val="single"/>
        </w:rPr>
        <w:t>Purpose:</w:t>
      </w:r>
    </w:p>
    <w:p>
      <w:pPr>
        <w:pStyle w:val="BodyText"/>
        <w:spacing w:before="10"/>
        <w:rPr>
          <w:b/>
          <w:sz w:val="19"/>
        </w:rPr>
      </w:pPr>
    </w:p>
    <w:p>
      <w:pPr>
        <w:pStyle w:val="BodyText"/>
        <w:spacing w:before="52"/>
        <w:ind w:left="1020" w:right="1518"/>
      </w:pPr>
      <w:r>
        <w:rPr/>
        <w:t>To gain a basic understanding behind concepts used in DNA fingerprinting. It should be noted that this exercise greatly simplifies the actual process of DNA fingerprinting.</w:t>
      </w:r>
    </w:p>
    <w:p>
      <w:pPr>
        <w:pStyle w:val="BodyText"/>
        <w:spacing w:before="11"/>
        <w:rPr>
          <w:sz w:val="23"/>
        </w:rPr>
      </w:pPr>
    </w:p>
    <w:p>
      <w:pPr>
        <w:pStyle w:val="BodyText"/>
        <w:ind w:left="1020" w:right="1411"/>
      </w:pPr>
      <w:r>
        <w:rPr/>
        <w:t>In this exercise, </w:t>
      </w:r>
      <w:r>
        <w:rPr>
          <w:b/>
        </w:rPr>
        <w:t>gel electrophoresis </w:t>
      </w:r>
      <w:r>
        <w:rPr/>
        <w:t>(Fig. 1) will be used to analyze (aka “profile”) the DNA of two individuals who are suspects in a crime from which human DNA samples (such as skin cells or hair) were recovered. Your goal is to match the DNA (in reality, this would be </w:t>
      </w:r>
      <w:r>
        <w:rPr>
          <w:b/>
        </w:rPr>
        <w:t>DNA </w:t>
      </w:r>
      <w:r>
        <w:rPr>
          <w:b/>
          <w:i/>
          <w:u w:val="single"/>
        </w:rPr>
        <w:t>fragments</w:t>
      </w:r>
      <w:r>
        <w:rPr>
          <w:b/>
          <w:i/>
        </w:rPr>
        <w:t> </w:t>
      </w:r>
      <w:r>
        <w:rPr/>
        <w:t>generated by </w:t>
      </w:r>
      <w:r>
        <w:rPr>
          <w:b/>
        </w:rPr>
        <w:t>restriction enzymes</w:t>
      </w:r>
      <w:r>
        <w:rPr/>
        <w:t>, explained below) from one of three people (Suspect 1, Suspect 2, and Suspect 3) to the DNA found at the crime scene.</w:t>
      </w:r>
    </w:p>
    <w:p>
      <w:pPr>
        <w:pStyle w:val="BodyText"/>
        <w:spacing w:before="2"/>
      </w:pPr>
    </w:p>
    <w:p>
      <w:pPr>
        <w:pStyle w:val="BodyText"/>
        <w:ind w:left="1020" w:right="1286"/>
      </w:pPr>
      <w:r>
        <w:rPr/>
        <w:t>If the DNA sample from a suspect matches the DNA at a crime scene, then that signifies that the suspect in question </w:t>
      </w:r>
      <w:r>
        <w:rPr>
          <w:i/>
          <w:u w:val="single"/>
        </w:rPr>
        <w:t>was present at</w:t>
      </w:r>
      <w:r>
        <w:rPr>
          <w:i/>
        </w:rPr>
        <w:t> </w:t>
      </w:r>
      <w:r>
        <w:rPr/>
        <w:t>the crime scene (although he or she may not have actually committed the crime). If the DNA profiles from the crime scene do not match any of the suspects, then it can be concluded that none of those individuals were present at the crime scene.</w:t>
      </w:r>
    </w:p>
    <w:p>
      <w:pPr>
        <w:pStyle w:val="BodyText"/>
        <w:spacing w:before="3"/>
        <w:rPr>
          <w:sz w:val="22"/>
        </w:rPr>
      </w:pPr>
      <w:r>
        <w:rPr/>
        <w:pict>
          <v:group style="position:absolute;margin-left:74.224998pt;margin-top:15.573828pt;width:173.4pt;height:129.2pt;mso-position-horizontal-relative:page;mso-position-vertical-relative:paragraph;z-index:-251571200;mso-wrap-distance-left:0;mso-wrap-distance-right:0" coordorigin="1484,311" coordsize="3468,2584">
            <v:rect style="position:absolute;left:1492;top:318;width:3453;height:2569" filled="false" stroked="true" strokeweight=".75pt" strokecolor="#000000">
              <v:stroke dashstyle="solid"/>
            </v:rect>
            <v:shape style="position:absolute;left:1744;top:499;width:2752;height:2209" type="#_x0000_t75" stroked="false">
              <v:imagedata r:id="rId76" o:title=""/>
            </v:shape>
            <w10:wrap type="topAndBottom"/>
          </v:group>
        </w:pict>
      </w:r>
      <w:r>
        <w:rPr/>
        <w:pict>
          <v:group style="position:absolute;margin-left:256.725006pt;margin-top:16.023829pt;width:159.9pt;height:127.55pt;mso-position-horizontal-relative:page;mso-position-vertical-relative:paragraph;z-index:-251570176;mso-wrap-distance-left:0;mso-wrap-distance-right:0" coordorigin="5135,320" coordsize="3198,2551">
            <v:rect style="position:absolute;left:5142;top:327;width:3183;height:2536" filled="false" stroked="true" strokeweight=".75pt" strokecolor="#000000">
              <v:stroke dashstyle="solid"/>
            </v:rect>
            <v:shape style="position:absolute;left:5296;top:410;width:2857;height:2372" type="#_x0000_t75" stroked="false">
              <v:imagedata r:id="rId77" o:title=""/>
            </v:shape>
            <v:rect style="position:absolute;left:5294;top:408;width:2860;height:2375" filled="false" stroked="true" strokeweight=".169863pt" strokecolor="#4f81bc">
              <v:stroke dashstyle="solid"/>
            </v:rect>
            <w10:wrap type="topAndBottom"/>
          </v:group>
        </w:pict>
      </w:r>
      <w:r>
        <w:rPr/>
        <w:pict>
          <v:group style="position:absolute;margin-left:429.125pt;margin-top:16.323828pt;width:169.9pt;height:129.2pt;mso-position-horizontal-relative:page;mso-position-vertical-relative:paragraph;z-index:-251569152;mso-wrap-distance-left:0;mso-wrap-distance-right:0" coordorigin="8583,326" coordsize="3398,2584">
            <v:rect style="position:absolute;left:8590;top:333;width:3383;height:2569" filled="false" stroked="true" strokeweight=".75pt" strokecolor="#000000">
              <v:stroke dashstyle="solid"/>
            </v:rect>
            <v:shape style="position:absolute;left:9034;top:559;width:2495;height:2203" type="#_x0000_t75" stroked="false">
              <v:imagedata r:id="rId78" o:title=""/>
            </v:shape>
            <w10:wrap type="topAndBottom"/>
          </v:group>
        </w:pict>
      </w:r>
    </w:p>
    <w:p>
      <w:pPr>
        <w:pStyle w:val="BodyText"/>
        <w:rPr>
          <w:sz w:val="21"/>
        </w:rPr>
      </w:pPr>
    </w:p>
    <w:p>
      <w:pPr>
        <w:spacing w:before="0"/>
        <w:ind w:left="1560" w:right="1372" w:firstLine="0"/>
        <w:jc w:val="left"/>
        <w:rPr>
          <w:sz w:val="22"/>
        </w:rPr>
      </w:pPr>
      <w:r>
        <w:rPr>
          <w:b/>
          <w:sz w:val="22"/>
        </w:rPr>
        <w:t>Fig. 1. </w:t>
      </w:r>
      <w:r>
        <w:rPr>
          <w:sz w:val="22"/>
        </w:rPr>
        <w:t>Gel electrophoresis apparatus (left), (stylized) example of methodology used in this technique (center), and (stylized) example of gel from crime scene and three potential suspects (right). The point is to match characteristics of the DNA found at a crime scene with the DNA from potential suspects in the crime. In the right-most figure above, DNA from the crime scene matches DNA from Suspect 2.</w:t>
      </w:r>
    </w:p>
    <w:p>
      <w:pPr>
        <w:pStyle w:val="BodyText"/>
        <w:rPr>
          <w:sz w:val="22"/>
        </w:rPr>
      </w:pPr>
    </w:p>
    <w:p>
      <w:pPr>
        <w:pStyle w:val="BodyText"/>
        <w:spacing w:before="3"/>
        <w:rPr>
          <w:sz w:val="20"/>
        </w:rPr>
      </w:pPr>
    </w:p>
    <w:p>
      <w:pPr>
        <w:pStyle w:val="Heading3"/>
      </w:pPr>
      <w:r>
        <w:rPr>
          <w:u w:val="single"/>
        </w:rPr>
        <w:t>Background</w:t>
      </w:r>
    </w:p>
    <w:p>
      <w:pPr>
        <w:pStyle w:val="BodyText"/>
        <w:spacing w:before="8"/>
        <w:rPr>
          <w:b/>
          <w:sz w:val="19"/>
        </w:rPr>
      </w:pPr>
    </w:p>
    <w:p>
      <w:pPr>
        <w:pStyle w:val="BodyText"/>
        <w:spacing w:before="52"/>
        <w:ind w:left="1020" w:right="1293"/>
      </w:pPr>
      <w:r>
        <w:rPr>
          <w:b/>
        </w:rPr>
        <w:t>DNA profiling</w:t>
      </w:r>
      <w:r>
        <w:rPr/>
        <w:t>, similar to the exercise we are performing today, was first used in England, in 1987, to help identify a murderer. This technique is now used routinely for identification purposes as diverse as the establishment or elimination of suspects in a crime, paternity suits, the verification of human remains after catastrophic events (e.g., plane crashes), exoneration of the wrongly accused, or the establishment of family relations. Non-human DNA (such as that of</w:t>
      </w:r>
    </w:p>
    <w:p>
      <w:pPr>
        <w:spacing w:after="0"/>
        <w:sectPr>
          <w:pgSz w:w="12240" w:h="15840"/>
          <w:pgMar w:header="0" w:footer="707" w:top="1420" w:bottom="900" w:left="420" w:right="140"/>
        </w:sectPr>
      </w:pPr>
    </w:p>
    <w:p>
      <w:pPr>
        <w:pStyle w:val="BodyText"/>
        <w:spacing w:before="39"/>
        <w:ind w:left="1020" w:right="1447"/>
      </w:pPr>
      <w:r>
        <w:rPr/>
        <w:t>endangered species, genetically modified plants, or disease-causing microorganisms such as </w:t>
      </w:r>
      <w:r>
        <w:rPr>
          <w:i/>
        </w:rPr>
        <w:t>E. </w:t>
      </w:r>
      <w:r>
        <w:rPr>
          <w:i/>
        </w:rPr>
        <w:t>coli </w:t>
      </w:r>
      <w:r>
        <w:rPr/>
        <w:t>0157:H7) can also be profiled.</w:t>
      </w:r>
    </w:p>
    <w:p>
      <w:pPr>
        <w:pStyle w:val="BodyText"/>
      </w:pPr>
    </w:p>
    <w:p>
      <w:pPr>
        <w:spacing w:before="0"/>
        <w:ind w:left="1020" w:right="0" w:firstLine="0"/>
        <w:jc w:val="left"/>
        <w:rPr>
          <w:b/>
          <w:sz w:val="24"/>
        </w:rPr>
      </w:pPr>
      <w:r>
        <w:rPr>
          <w:b/>
          <w:sz w:val="24"/>
        </w:rPr>
        <w:t>DNA Finger-printing (aka </w:t>
      </w:r>
      <w:r>
        <w:rPr>
          <w:b/>
          <w:i/>
          <w:sz w:val="24"/>
        </w:rPr>
        <w:t>DNA typing </w:t>
      </w:r>
      <w:r>
        <w:rPr>
          <w:b/>
          <w:sz w:val="24"/>
        </w:rPr>
        <w:t>or </w:t>
      </w:r>
      <w:r>
        <w:rPr>
          <w:b/>
          <w:i/>
          <w:sz w:val="24"/>
        </w:rPr>
        <w:t>DNA profiling</w:t>
      </w:r>
      <w:r>
        <w:rPr>
          <w:b/>
          <w:sz w:val="24"/>
        </w:rPr>
        <w:t>) in humans</w:t>
      </w:r>
    </w:p>
    <w:p>
      <w:pPr>
        <w:pStyle w:val="BodyText"/>
        <w:rPr>
          <w:b/>
        </w:rPr>
      </w:pPr>
    </w:p>
    <w:p>
      <w:pPr>
        <w:pStyle w:val="BodyText"/>
        <w:ind w:left="1020" w:right="1417"/>
      </w:pPr>
      <w:r>
        <w:rPr/>
        <w:t>Almost every cell in the human body contains DNA in the form of 23 chromosome pairs that collectively contain about 3 </w:t>
      </w:r>
      <w:r>
        <w:rPr>
          <w:i/>
        </w:rPr>
        <w:t>billion </w:t>
      </w:r>
      <w:r>
        <w:rPr/>
        <w:t>base pairs. On average, about 99.9% of the DNA in all humans is identical. However, the remaining 0.1%, which constitutes about 3 </w:t>
      </w:r>
      <w:r>
        <w:rPr>
          <w:i/>
        </w:rPr>
        <w:t>million </w:t>
      </w:r>
      <w:r>
        <w:rPr/>
        <w:t>base pairs, differs significantly enough among individuals (except identical twins) that it can be used to generate a unique genetic “fingerprint” for every person. Just like our physical fingerprints, “</w:t>
      </w:r>
      <w:r>
        <w:rPr>
          <w:b/>
        </w:rPr>
        <w:t>DNA fingerprints</w:t>
      </w:r>
      <w:r>
        <w:rPr/>
        <w:t>” are something we are born with and something that is unique to us alone.</w:t>
      </w:r>
    </w:p>
    <w:p>
      <w:pPr>
        <w:pStyle w:val="BodyText"/>
        <w:spacing w:before="1"/>
      </w:pPr>
    </w:p>
    <w:p>
      <w:pPr>
        <w:spacing w:before="1"/>
        <w:ind w:left="1020" w:right="1417" w:firstLine="0"/>
        <w:jc w:val="left"/>
        <w:rPr>
          <w:sz w:val="24"/>
        </w:rPr>
      </w:pPr>
      <w:r>
        <w:rPr>
          <w:sz w:val="24"/>
        </w:rPr>
        <w:t>The unique 0.1% of our DNA contains </w:t>
      </w:r>
      <w:r>
        <w:rPr>
          <w:b/>
          <w:sz w:val="24"/>
        </w:rPr>
        <w:t>short, non-coding, sequences of repetitive DNA </w:t>
      </w:r>
      <w:r>
        <w:rPr>
          <w:sz w:val="24"/>
        </w:rPr>
        <w:t>that are 2-100 </w:t>
      </w:r>
      <w:r>
        <w:rPr>
          <w:b/>
          <w:sz w:val="24"/>
        </w:rPr>
        <w:t>base pairs (bp) </w:t>
      </w:r>
      <w:r>
        <w:rPr>
          <w:sz w:val="24"/>
        </w:rPr>
        <w:t>long. CTTG is an example of one such repeated unit (or simply </w:t>
      </w:r>
      <w:r>
        <w:rPr>
          <w:b/>
          <w:sz w:val="24"/>
        </w:rPr>
        <w:t>repeat</w:t>
      </w:r>
      <w:r>
        <w:rPr>
          <w:sz w:val="24"/>
        </w:rPr>
        <w:t>) that is 4 bp long. It might be repeated 3 to 100+ times as follows:</w:t>
      </w:r>
    </w:p>
    <w:p>
      <w:pPr>
        <w:pStyle w:val="BodyText"/>
        <w:spacing w:line="292" w:lineRule="exact"/>
        <w:ind w:left="1020"/>
      </w:pPr>
      <w:r>
        <w:rPr/>
        <w:t>CTTGCTTGCTTGCTTGCTTGCTTGCTTG…..</w:t>
      </w:r>
    </w:p>
    <w:p>
      <w:pPr>
        <w:pStyle w:val="BodyText"/>
        <w:spacing w:before="11"/>
        <w:rPr>
          <w:sz w:val="23"/>
        </w:rPr>
      </w:pPr>
    </w:p>
    <w:p>
      <w:pPr>
        <w:spacing w:before="0"/>
        <w:ind w:left="1020" w:right="1406" w:firstLine="0"/>
        <w:jc w:val="left"/>
        <w:rPr>
          <w:sz w:val="24"/>
        </w:rPr>
      </w:pPr>
      <w:r>
        <w:rPr>
          <w:sz w:val="24"/>
        </w:rPr>
        <w:t>Repeats are referred to by a variety of terms – sometimes confusing -- depending on their size. For example, sequence repeats of 10 to 80 bp are called </w:t>
      </w:r>
      <w:r>
        <w:rPr>
          <w:b/>
          <w:sz w:val="24"/>
        </w:rPr>
        <w:t>minisatellites </w:t>
      </w:r>
      <w:r>
        <w:rPr>
          <w:sz w:val="24"/>
        </w:rPr>
        <w:t>or </w:t>
      </w:r>
      <w:r>
        <w:rPr>
          <w:b/>
          <w:sz w:val="24"/>
        </w:rPr>
        <w:t>variable number tandem repeats </w:t>
      </w:r>
      <w:r>
        <w:rPr>
          <w:sz w:val="24"/>
        </w:rPr>
        <w:t>(VNTR). </w:t>
      </w:r>
      <w:r>
        <w:rPr>
          <w:b/>
          <w:sz w:val="24"/>
        </w:rPr>
        <w:t>Microsatellites</w:t>
      </w:r>
      <w:r>
        <w:rPr>
          <w:sz w:val="24"/>
        </w:rPr>
        <w:t>, also known as </w:t>
      </w:r>
      <w:r>
        <w:rPr>
          <w:b/>
          <w:sz w:val="24"/>
        </w:rPr>
        <w:t>short tandem repeats (STR)</w:t>
      </w:r>
      <w:r>
        <w:rPr>
          <w:sz w:val="24"/>
        </w:rPr>
        <w:t>, are smaller repeated units of 1 to 6 bp.</w:t>
      </w:r>
    </w:p>
    <w:p>
      <w:pPr>
        <w:pStyle w:val="BodyText"/>
        <w:spacing w:line="242" w:lineRule="auto"/>
        <w:ind w:left="1020" w:right="1563"/>
      </w:pPr>
      <w:r>
        <w:rPr/>
        <w:t>Regardless of their size (number of base pairs) or names, DNA repeats show greater variation from one person to another than other parts of our genomes.</w:t>
      </w:r>
    </w:p>
    <w:p>
      <w:pPr>
        <w:pStyle w:val="BodyText"/>
        <w:spacing w:before="8"/>
        <w:rPr>
          <w:sz w:val="23"/>
        </w:rPr>
      </w:pPr>
    </w:p>
    <w:p>
      <w:pPr>
        <w:pStyle w:val="BodyText"/>
        <w:ind w:left="1020"/>
      </w:pPr>
      <w:r>
        <w:rPr/>
        <w:t>The number of times a given repeat unit (for example CTTG indicated above) occurs in any</w:t>
      </w:r>
    </w:p>
    <w:p>
      <w:pPr>
        <w:pStyle w:val="BodyText"/>
        <w:ind w:left="1020" w:right="1433"/>
      </w:pPr>
      <w:r>
        <w:rPr/>
        <w:t>individual’s DNA is a function of the DNA that person received from his or her mother and father at conception. For example, three individuals (Mary, Jake and Sue; Fig. 2) could exhibit the following variation in the length of a particular repeat sequence on the chromosomes they received from their parents:</w:t>
      </w:r>
    </w:p>
    <w:p>
      <w:pPr>
        <w:pStyle w:val="BodyText"/>
        <w:spacing w:before="3"/>
        <w:rPr>
          <w:sz w:val="28"/>
        </w:rPr>
      </w:pPr>
    </w:p>
    <w:p>
      <w:pPr>
        <w:pStyle w:val="BodyText"/>
        <w:spacing w:before="93"/>
        <w:ind w:right="7430"/>
        <w:jc w:val="right"/>
        <w:rPr>
          <w:rFonts w:ascii="Arial"/>
        </w:rPr>
      </w:pPr>
      <w:r>
        <w:rPr/>
        <w:drawing>
          <wp:anchor distT="0" distB="0" distL="0" distR="0" allowOverlap="1" layoutInCell="1" locked="0" behindDoc="0" simplePos="0" relativeHeight="251748352">
            <wp:simplePos x="0" y="0"/>
            <wp:positionH relativeFrom="page">
              <wp:posOffset>3363467</wp:posOffset>
            </wp:positionH>
            <wp:positionV relativeFrom="paragraph">
              <wp:posOffset>91387</wp:posOffset>
            </wp:positionV>
            <wp:extent cx="2127504" cy="1999488"/>
            <wp:effectExtent l="0" t="0" r="0" b="0"/>
            <wp:wrapNone/>
            <wp:docPr id="23" name="image55.png"/>
            <wp:cNvGraphicFramePr>
              <a:graphicFrameLocks noChangeAspect="1"/>
            </wp:cNvGraphicFramePr>
            <a:graphic>
              <a:graphicData uri="http://schemas.openxmlformats.org/drawingml/2006/picture">
                <pic:pic>
                  <pic:nvPicPr>
                    <pic:cNvPr id="24" name="image55.png"/>
                    <pic:cNvPicPr/>
                  </pic:nvPicPr>
                  <pic:blipFill>
                    <a:blip r:embed="rId79" cstate="print"/>
                    <a:stretch>
                      <a:fillRect/>
                    </a:stretch>
                  </pic:blipFill>
                  <pic:spPr>
                    <a:xfrm>
                      <a:off x="0" y="0"/>
                      <a:ext cx="2127504" cy="1999488"/>
                    </a:xfrm>
                    <a:prstGeom prst="rect">
                      <a:avLst/>
                    </a:prstGeom>
                  </pic:spPr>
                </pic:pic>
              </a:graphicData>
            </a:graphic>
          </wp:anchor>
        </w:drawing>
      </w:r>
      <w:r>
        <w:rPr>
          <w:rFonts w:ascii="Arial"/>
        </w:rPr>
        <w:t>Mary</w:t>
      </w:r>
      <w:r>
        <w:rPr>
          <w:rFonts w:ascii="Arial"/>
          <w:spacing w:val="-6"/>
        </w:rPr>
        <w:t> </w:t>
      </w:r>
      <w:r>
        <w:rPr>
          <w:rFonts w:ascii="Arial"/>
        </w:rPr>
        <w:t>4</w:t>
      </w:r>
    </w:p>
    <w:p>
      <w:pPr>
        <w:pStyle w:val="BodyText"/>
        <w:ind w:right="7425"/>
        <w:jc w:val="right"/>
        <w:rPr>
          <w:rFonts w:ascii="Arial"/>
        </w:rPr>
      </w:pPr>
      <w:r>
        <w:rPr>
          <w:rFonts w:ascii="Arial"/>
          <w:w w:val="99"/>
        </w:rPr>
        <w:t>8</w:t>
      </w:r>
    </w:p>
    <w:p>
      <w:pPr>
        <w:pStyle w:val="BodyText"/>
        <w:rPr>
          <w:rFonts w:ascii="Arial"/>
          <w:sz w:val="26"/>
        </w:rPr>
      </w:pPr>
    </w:p>
    <w:p>
      <w:pPr>
        <w:pStyle w:val="BodyText"/>
        <w:spacing w:before="11"/>
        <w:rPr>
          <w:rFonts w:ascii="Arial"/>
          <w:sz w:val="34"/>
        </w:rPr>
      </w:pPr>
    </w:p>
    <w:p>
      <w:pPr>
        <w:pStyle w:val="BodyText"/>
        <w:ind w:right="7399"/>
        <w:jc w:val="right"/>
        <w:rPr>
          <w:rFonts w:ascii="Arial"/>
        </w:rPr>
      </w:pPr>
      <w:r>
        <w:rPr>
          <w:rFonts w:ascii="Arial"/>
        </w:rPr>
        <w:t>Jake</w:t>
      </w:r>
      <w:r>
        <w:rPr>
          <w:rFonts w:ascii="Arial"/>
          <w:spacing w:val="65"/>
        </w:rPr>
        <w:t> </w:t>
      </w:r>
      <w:r>
        <w:rPr>
          <w:rFonts w:ascii="Arial"/>
        </w:rPr>
        <w:t>3</w:t>
      </w:r>
    </w:p>
    <w:p>
      <w:pPr>
        <w:pStyle w:val="BodyText"/>
        <w:ind w:right="7372"/>
        <w:jc w:val="right"/>
        <w:rPr>
          <w:rFonts w:ascii="Arial"/>
        </w:rPr>
      </w:pPr>
      <w:r>
        <w:rPr>
          <w:rFonts w:ascii="Arial"/>
          <w:w w:val="99"/>
        </w:rPr>
        <w:t>5</w:t>
      </w:r>
    </w:p>
    <w:p>
      <w:pPr>
        <w:pStyle w:val="BodyText"/>
        <w:rPr>
          <w:rFonts w:ascii="Arial"/>
          <w:sz w:val="26"/>
        </w:rPr>
      </w:pPr>
    </w:p>
    <w:p>
      <w:pPr>
        <w:pStyle w:val="BodyText"/>
        <w:rPr>
          <w:rFonts w:ascii="Arial"/>
          <w:sz w:val="26"/>
        </w:rPr>
      </w:pPr>
    </w:p>
    <w:p>
      <w:pPr>
        <w:pStyle w:val="BodyText"/>
        <w:spacing w:before="170"/>
        <w:ind w:right="7372"/>
        <w:jc w:val="right"/>
        <w:rPr>
          <w:rFonts w:ascii="Arial"/>
        </w:rPr>
      </w:pPr>
      <w:r>
        <w:rPr>
          <w:rFonts w:ascii="Arial"/>
        </w:rPr>
        <w:t>Sue</w:t>
      </w:r>
      <w:r>
        <w:rPr>
          <w:rFonts w:ascii="Arial"/>
          <w:spacing w:val="66"/>
        </w:rPr>
        <w:t> </w:t>
      </w:r>
      <w:r>
        <w:rPr>
          <w:rFonts w:ascii="Arial"/>
        </w:rPr>
        <w:t>2</w:t>
      </w:r>
    </w:p>
    <w:p>
      <w:pPr>
        <w:pStyle w:val="BodyText"/>
        <w:spacing w:before="41"/>
        <w:ind w:right="7398"/>
        <w:jc w:val="right"/>
        <w:rPr>
          <w:rFonts w:ascii="Arial"/>
        </w:rPr>
      </w:pPr>
      <w:r>
        <w:rPr>
          <w:rFonts w:ascii="Arial"/>
          <w:w w:val="99"/>
        </w:rPr>
        <w:t>2</w:t>
      </w:r>
    </w:p>
    <w:p>
      <w:pPr>
        <w:pStyle w:val="BodyText"/>
        <w:rPr>
          <w:rFonts w:ascii="Arial"/>
          <w:sz w:val="20"/>
        </w:rPr>
      </w:pPr>
    </w:p>
    <w:p>
      <w:pPr>
        <w:pStyle w:val="BodyText"/>
        <w:spacing w:before="4"/>
        <w:rPr>
          <w:rFonts w:ascii="Arial"/>
          <w:sz w:val="26"/>
        </w:rPr>
      </w:pPr>
    </w:p>
    <w:p>
      <w:pPr>
        <w:spacing w:before="56"/>
        <w:ind w:left="2076" w:right="1976" w:firstLine="0"/>
        <w:jc w:val="left"/>
        <w:rPr>
          <w:sz w:val="22"/>
        </w:rPr>
      </w:pPr>
      <w:r>
        <w:rPr>
          <w:b/>
          <w:sz w:val="22"/>
        </w:rPr>
        <w:t>Fig. 2. </w:t>
      </w:r>
      <w:r>
        <w:rPr>
          <w:sz w:val="22"/>
        </w:rPr>
        <w:t>Hypothetical variation in number of microsatellites in the DNA of 3 individuals. Blue rectangles represent microsatellite repeats on homologous chromosomes.</w:t>
      </w:r>
    </w:p>
    <w:p>
      <w:pPr>
        <w:spacing w:after="0"/>
        <w:jc w:val="left"/>
        <w:rPr>
          <w:sz w:val="22"/>
        </w:rPr>
        <w:sectPr>
          <w:pgSz w:w="12240" w:h="15840"/>
          <w:pgMar w:header="0" w:footer="707" w:top="1400" w:bottom="900" w:left="420" w:right="140"/>
        </w:sectPr>
      </w:pPr>
    </w:p>
    <w:p>
      <w:pPr>
        <w:pStyle w:val="BodyText"/>
        <w:spacing w:before="39"/>
        <w:ind w:left="1020" w:right="1304"/>
      </w:pPr>
      <w:r>
        <w:rPr/>
        <w:t>The process of DNA profiling uses molecular “scissors” called </w:t>
      </w:r>
      <w:r>
        <w:rPr>
          <w:b/>
        </w:rPr>
        <w:t>restriction enzymes</w:t>
      </w:r>
      <w:r>
        <w:rPr/>
        <w:t>, enzymes that cut DNA at specific </w:t>
      </w:r>
      <w:r>
        <w:rPr>
          <w:b/>
        </w:rPr>
        <w:t>nucleotide sequences</w:t>
      </w:r>
      <w:r>
        <w:rPr/>
        <w:t>.  In this example, restriction enzymes would recognize particular nucleotide bases at the beginning and end of the repeating string of nucleotides (the </w:t>
      </w:r>
      <w:r>
        <w:rPr>
          <w:b/>
        </w:rPr>
        <w:t>microsatellite region</w:t>
      </w:r>
      <w:r>
        <w:rPr/>
        <w:t>). Consequently, </w:t>
      </w:r>
      <w:r>
        <w:rPr>
          <w:color w:val="333333"/>
        </w:rPr>
        <w:t>one segment produced in this manner might be CTTGCTTG (2 repeats long) while another might be CTTGCTTGCTTGCTTGCTTGCTTG (6 repeats long). (The DNA segments used in forensic investigations are, of course, much longer than this.)</w:t>
      </w:r>
    </w:p>
    <w:p>
      <w:pPr>
        <w:pStyle w:val="BodyText"/>
        <w:spacing w:before="1"/>
      </w:pPr>
    </w:p>
    <w:p>
      <w:pPr>
        <w:pStyle w:val="BodyText"/>
        <w:spacing w:before="1"/>
        <w:ind w:left="1020" w:right="1307"/>
      </w:pPr>
      <w:r>
        <w:rPr/>
        <w:t>These DNA pieces of various lengths are separated using </w:t>
      </w:r>
      <w:r>
        <w:rPr>
          <w:b/>
        </w:rPr>
        <w:t>gel electrophoresis </w:t>
      </w:r>
      <w:r>
        <w:rPr/>
        <w:t>(see Fig. 3 and text below).</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26"/>
        </w:rPr>
      </w:pPr>
    </w:p>
    <w:p>
      <w:pPr>
        <w:spacing w:before="56"/>
        <w:ind w:left="7921" w:right="688" w:firstLine="0"/>
        <w:jc w:val="left"/>
        <w:rPr>
          <w:sz w:val="22"/>
        </w:rPr>
      </w:pPr>
      <w:r>
        <w:rPr/>
        <w:pict>
          <v:group style="position:absolute;margin-left:164.475006pt;margin-top:-107.421364pt;width:240pt;height:144.75pt;mso-position-horizontal-relative:page;mso-position-vertical-relative:paragraph;z-index:251750400" coordorigin="3290,-2148" coordsize="4800,2895">
            <v:rect style="position:absolute;left:3297;top:-2141;width:4785;height:2880" filled="false" stroked="true" strokeweight=".75pt" strokecolor="#000000">
              <v:stroke dashstyle="solid"/>
            </v:rect>
            <v:shape style="position:absolute;left:3577;top:-2062;width:4114;height:2649" type="#_x0000_t75" stroked="false">
              <v:imagedata r:id="rId80" o:title=""/>
            </v:shape>
            <w10:wrap type="none"/>
          </v:group>
        </w:pict>
      </w:r>
      <w:r>
        <w:rPr>
          <w:b/>
          <w:sz w:val="22"/>
        </w:rPr>
        <w:t>Fig. 3. </w:t>
      </w:r>
      <w:r>
        <w:rPr>
          <w:sz w:val="22"/>
        </w:rPr>
        <w:t>How restriction enzymes are used in DNA fingerprinting.</w:t>
      </w:r>
    </w:p>
    <w:p>
      <w:pPr>
        <w:pStyle w:val="BodyText"/>
        <w:rPr>
          <w:sz w:val="29"/>
        </w:rPr>
      </w:pPr>
    </w:p>
    <w:p>
      <w:pPr>
        <w:pStyle w:val="Heading4"/>
        <w:spacing w:before="52"/>
      </w:pPr>
      <w:r>
        <w:rPr>
          <w:u w:val="single"/>
        </w:rPr>
        <w:t>Restriction Enzymes</w:t>
      </w:r>
    </w:p>
    <w:p>
      <w:pPr>
        <w:pStyle w:val="BodyText"/>
        <w:spacing w:before="10"/>
        <w:rPr>
          <w:b/>
          <w:sz w:val="19"/>
        </w:rPr>
      </w:pPr>
    </w:p>
    <w:p>
      <w:pPr>
        <w:pStyle w:val="BodyText"/>
        <w:spacing w:before="51"/>
        <w:ind w:left="1020" w:right="1631"/>
      </w:pPr>
      <w:r>
        <w:rPr/>
        <w:t>First discovered in the 1970s, the </w:t>
      </w:r>
      <w:r>
        <w:rPr>
          <w:b/>
        </w:rPr>
        <w:t>restriction enzymes </w:t>
      </w:r>
      <w:r>
        <w:rPr/>
        <w:t>used in DNA profiling were developed from the 3000 or more restriction enzymes (aka </w:t>
      </w:r>
      <w:r>
        <w:rPr>
          <w:b/>
        </w:rPr>
        <w:t>restriction endonucleases</w:t>
      </w:r>
      <w:r>
        <w:rPr/>
        <w:t>) that have been identified from bacteria and that are a defense against the DNA of invading viruses. Specific bacterial restriction enzymes cut double stranded viral DNA -- at specific locations (</w:t>
      </w:r>
      <w:r>
        <w:rPr>
          <w:b/>
        </w:rPr>
        <w:t>base pair sequences</w:t>
      </w:r>
      <w:r>
        <w:rPr/>
        <w:t>) -- into smaller non-infectious fragments (Fig. 4).</w:t>
      </w:r>
    </w:p>
    <w:p>
      <w:pPr>
        <w:pStyle w:val="BodyText"/>
        <w:spacing w:before="9"/>
        <w:rPr>
          <w:sz w:val="23"/>
        </w:rPr>
      </w:pPr>
      <w:r>
        <w:rPr/>
        <w:pict>
          <v:group style="position:absolute;margin-left:194.925003pt;margin-top:16.465235pt;width:252.95pt;height:145.65pt;mso-position-horizontal-relative:page;mso-position-vertical-relative:paragraph;z-index:-251567104;mso-wrap-distance-left:0;mso-wrap-distance-right:0" coordorigin="3899,329" coordsize="5059,2913">
            <v:rect style="position:absolute;left:3906;top:336;width:5044;height:2898" filled="false" stroked="true" strokeweight=".75pt" strokecolor="#000000">
              <v:stroke dashstyle="solid"/>
            </v:rect>
            <v:shape style="position:absolute;left:4057;top:416;width:4318;height:2562" type="#_x0000_t75" stroked="false">
              <v:imagedata r:id="rId81" o:title=""/>
            </v:shape>
            <w10:wrap type="topAndBottom"/>
          </v:group>
        </w:pict>
      </w:r>
    </w:p>
    <w:p>
      <w:pPr>
        <w:pStyle w:val="BodyText"/>
        <w:spacing w:before="4"/>
        <w:rPr>
          <w:sz w:val="6"/>
        </w:rPr>
      </w:pPr>
    </w:p>
    <w:p>
      <w:pPr>
        <w:spacing w:before="56"/>
        <w:ind w:left="3182" w:right="0" w:firstLine="0"/>
        <w:jc w:val="left"/>
        <w:rPr>
          <w:sz w:val="22"/>
        </w:rPr>
      </w:pPr>
      <w:r>
        <w:rPr>
          <w:b/>
          <w:sz w:val="22"/>
        </w:rPr>
        <w:t>Fig. 4. </w:t>
      </w:r>
      <w:r>
        <w:rPr>
          <w:sz w:val="22"/>
        </w:rPr>
        <w:t>How restriction enzymes function in bacteria.</w:t>
      </w:r>
    </w:p>
    <w:p>
      <w:pPr>
        <w:spacing w:after="0"/>
        <w:jc w:val="left"/>
        <w:rPr>
          <w:sz w:val="22"/>
        </w:rPr>
        <w:sectPr>
          <w:pgSz w:w="12240" w:h="15840"/>
          <w:pgMar w:header="0" w:footer="707" w:top="1400" w:bottom="900" w:left="420" w:right="140"/>
        </w:sectPr>
      </w:pPr>
    </w:p>
    <w:p>
      <w:pPr>
        <w:pStyle w:val="BodyText"/>
        <w:spacing w:before="39"/>
        <w:ind w:left="1020" w:right="1765"/>
      </w:pPr>
      <w:r>
        <w:rPr/>
        <w:t>When used in biotechnology, bacterial restriction enzymes act much as they do in bacteria. They locate and cut the DNA with which they are mixed -- at specific restriction sites -- to produce fragments.</w:t>
      </w:r>
    </w:p>
    <w:p>
      <w:pPr>
        <w:pStyle w:val="BodyText"/>
      </w:pPr>
    </w:p>
    <w:p>
      <w:pPr>
        <w:pStyle w:val="BodyText"/>
        <w:ind w:left="1020" w:right="1334"/>
      </w:pPr>
      <w:r>
        <w:rPr/>
        <w:t>Restriction enzymes are described by unique </w:t>
      </w:r>
      <w:r>
        <w:rPr>
          <w:b/>
        </w:rPr>
        <w:t>acronyms </w:t>
      </w:r>
      <w:r>
        <w:rPr/>
        <w:t>(abbreviations) that document the organism from which they were isolated. The first letter of the acronym is the first letter of the genus of the bacterium. The next two letters are the first two letters of the bacterium’s species name. Additional letters and numerals indicate specific bacterial strains and their order of discovery. For example, </w:t>
      </w:r>
      <w:r>
        <w:rPr>
          <w:i/>
        </w:rPr>
        <w:t>Eco</w:t>
      </w:r>
      <w:r>
        <w:rPr/>
        <w:t>RI was the first restriction enzyme isolated from the RY13 strain of the bacterium </w:t>
      </w:r>
      <w:r>
        <w:rPr>
          <w:i/>
        </w:rPr>
        <w:t>Escherichia coli</w:t>
      </w:r>
      <w:r>
        <w:rPr/>
        <w:t>.</w:t>
      </w:r>
    </w:p>
    <w:p>
      <w:pPr>
        <w:pStyle w:val="BodyText"/>
        <w:spacing w:before="1"/>
      </w:pPr>
    </w:p>
    <w:p>
      <w:pPr>
        <w:pStyle w:val="BodyText"/>
        <w:ind w:left="1020" w:right="1435"/>
      </w:pPr>
      <w:r>
        <w:rPr/>
        <w:t>In the example below, the enzyme </w:t>
      </w:r>
      <w:r>
        <w:rPr>
          <w:i/>
        </w:rPr>
        <w:t>Eco</w:t>
      </w:r>
      <w:r>
        <w:rPr/>
        <w:t>RI has cleaved DNA between the G and neighboring A in the GAATTC </w:t>
      </w:r>
      <w:r>
        <w:rPr>
          <w:b/>
        </w:rPr>
        <w:t>recognition site </w:t>
      </w:r>
      <w:r>
        <w:rPr/>
        <w:t>(Fig. 5, top).</w:t>
      </w:r>
    </w:p>
    <w:p>
      <w:pPr>
        <w:pStyle w:val="BodyText"/>
        <w:spacing w:before="10"/>
        <w:rPr>
          <w:sz w:val="29"/>
        </w:rPr>
      </w:pPr>
      <w:r>
        <w:rPr/>
        <w:pict>
          <v:group style="position:absolute;margin-left:161.475006pt;margin-top:20.175312pt;width:318.150pt;height:194.65pt;mso-position-horizontal-relative:page;mso-position-vertical-relative:paragraph;z-index:-251565056;mso-wrap-distance-left:0;mso-wrap-distance-right:0" coordorigin="3230,404" coordsize="6363,3893">
            <v:rect style="position:absolute;left:3237;top:411;width:6348;height:3878" filled="false" stroked="true" strokeweight=".75pt" strokecolor="#000000">
              <v:stroke dashstyle="solid"/>
            </v:rect>
            <v:shape style="position:absolute;left:3388;top:490;width:5994;height:3675" type="#_x0000_t75" stroked="false">
              <v:imagedata r:id="rId82" o:title=""/>
            </v:shape>
            <w10:wrap type="topAndBottom"/>
          </v:group>
        </w:pict>
      </w:r>
    </w:p>
    <w:p>
      <w:pPr>
        <w:pStyle w:val="BodyText"/>
        <w:spacing w:before="8"/>
        <w:rPr>
          <w:sz w:val="29"/>
        </w:rPr>
      </w:pPr>
    </w:p>
    <w:p>
      <w:pPr>
        <w:spacing w:before="0"/>
        <w:ind w:left="1002" w:right="1204" w:firstLine="0"/>
        <w:jc w:val="center"/>
        <w:rPr>
          <w:sz w:val="22"/>
        </w:rPr>
      </w:pPr>
      <w:r>
        <w:rPr>
          <w:b/>
          <w:sz w:val="22"/>
        </w:rPr>
        <w:t>Fig. 5. </w:t>
      </w:r>
      <w:r>
        <w:rPr>
          <w:sz w:val="22"/>
        </w:rPr>
        <w:t>Examples of how restriction enzymes can cut DNA.</w:t>
      </w:r>
    </w:p>
    <w:p>
      <w:pPr>
        <w:pStyle w:val="BodyText"/>
      </w:pPr>
    </w:p>
    <w:p>
      <w:pPr>
        <w:pStyle w:val="BodyText"/>
        <w:ind w:left="1020" w:right="1334"/>
      </w:pPr>
      <w:r>
        <w:rPr/>
        <w:t>It is important to note that the ends of the cleavage (cut) produced by </w:t>
      </w:r>
      <w:r>
        <w:rPr>
          <w:i/>
        </w:rPr>
        <w:t>Eco</w:t>
      </w:r>
      <w:r>
        <w:rPr/>
        <w:t>RI are staggered, so that the resulting fragments project short overhangs of single-stranded DNA with complementary sequences. Such overhangs are referred to as </w:t>
      </w:r>
      <w:r>
        <w:rPr>
          <w:b/>
        </w:rPr>
        <w:t>“sticky ends” </w:t>
      </w:r>
      <w:r>
        <w:rPr/>
        <w:t>because the single strands produced can interact with – or stick to – other overhangs of single-stranded DNA with complementary sequences.</w:t>
      </w:r>
    </w:p>
    <w:p>
      <w:pPr>
        <w:pStyle w:val="BodyText"/>
        <w:spacing w:before="12"/>
        <w:rPr>
          <w:sz w:val="23"/>
        </w:rPr>
      </w:pPr>
    </w:p>
    <w:p>
      <w:pPr>
        <w:spacing w:line="240" w:lineRule="auto" w:before="0"/>
        <w:ind w:left="1020" w:right="1898" w:firstLine="0"/>
        <w:jc w:val="left"/>
        <w:rPr>
          <w:sz w:val="24"/>
        </w:rPr>
      </w:pPr>
      <w:r>
        <w:rPr>
          <w:sz w:val="24"/>
        </w:rPr>
        <w:t>The discovery of restriction enzymes launched the </w:t>
      </w:r>
      <w:r>
        <w:rPr>
          <w:b/>
          <w:sz w:val="24"/>
        </w:rPr>
        <w:t>era of biotechnology </w:t>
      </w:r>
      <w:r>
        <w:rPr>
          <w:sz w:val="24"/>
        </w:rPr>
        <w:t>and has been a centerpiece for studies and advances in </w:t>
      </w:r>
      <w:r>
        <w:rPr>
          <w:b/>
          <w:sz w:val="24"/>
        </w:rPr>
        <w:t>molecular and gene cloning</w:t>
      </w:r>
      <w:r>
        <w:rPr>
          <w:sz w:val="24"/>
        </w:rPr>
        <w:t>, </w:t>
      </w:r>
      <w:r>
        <w:rPr>
          <w:b/>
          <w:sz w:val="24"/>
        </w:rPr>
        <w:t>DNA mapping</w:t>
      </w:r>
      <w:r>
        <w:rPr>
          <w:sz w:val="24"/>
        </w:rPr>
        <w:t>, </w:t>
      </w:r>
      <w:r>
        <w:rPr>
          <w:b/>
          <w:sz w:val="24"/>
        </w:rPr>
        <w:t>gene sequencing </w:t>
      </w:r>
      <w:r>
        <w:rPr>
          <w:sz w:val="24"/>
        </w:rPr>
        <w:t>and various other endeavors including the DNA profiling discussed here.</w:t>
      </w:r>
    </w:p>
    <w:p>
      <w:pPr>
        <w:pStyle w:val="BodyText"/>
        <w:spacing w:before="1"/>
      </w:pPr>
    </w:p>
    <w:p>
      <w:pPr>
        <w:pStyle w:val="Heading4"/>
        <w:spacing w:line="293" w:lineRule="exact" w:before="1"/>
      </w:pPr>
      <w:r>
        <w:rPr>
          <w:u w:val="single"/>
        </w:rPr>
        <w:t>Gel electrophoresis</w:t>
      </w:r>
    </w:p>
    <w:p>
      <w:pPr>
        <w:pStyle w:val="BodyText"/>
        <w:ind w:left="1020" w:right="1377"/>
      </w:pPr>
      <w:r>
        <w:rPr>
          <w:b/>
        </w:rPr>
        <w:t>Gel electrophoresis </w:t>
      </w:r>
      <w:r>
        <w:rPr/>
        <w:t>is a laboratory technique that allows macromolecules, such as DNA or RNA fragments or proteins, in a mixture to be separated according to their molecular size and/or</w:t>
      </w:r>
    </w:p>
    <w:p>
      <w:pPr>
        <w:spacing w:after="0"/>
        <w:sectPr>
          <w:pgSz w:w="12240" w:h="15840"/>
          <w:pgMar w:header="0" w:footer="707" w:top="1400" w:bottom="900" w:left="420" w:right="140"/>
        </w:sectPr>
      </w:pPr>
    </w:p>
    <w:p>
      <w:pPr>
        <w:pStyle w:val="BodyText"/>
        <w:spacing w:before="39"/>
        <w:ind w:left="1020" w:right="1334"/>
      </w:pPr>
      <w:r>
        <w:rPr/>
        <w:t>charge. The molecules to be separated are placed in depressions (or sample “wells”) in a thin porous gel slab (Fig. 6), which is then covered by a buffered solution and placed in a horizontal electrophoresis chamber (Fig. 1; Fig. 7).</w:t>
      </w:r>
    </w:p>
    <w:p>
      <w:pPr>
        <w:pStyle w:val="BodyText"/>
      </w:pPr>
    </w:p>
    <w:p>
      <w:pPr>
        <w:pStyle w:val="BodyText"/>
        <w:ind w:left="1020" w:right="1374"/>
      </w:pPr>
      <w:r>
        <w:rPr/>
        <w:t>The sugar-phosphate backbones of DNA are negatively charged. Consequently, if an electric current is passed through the chamber, </w:t>
      </w:r>
      <w:r>
        <w:rPr>
          <w:b/>
        </w:rPr>
        <w:t>DNA fragments will migrate </w:t>
      </w:r>
      <w:r>
        <w:rPr/>
        <w:t>-- through pores in the gel</w:t>
      </w:r>
    </w:p>
    <w:p>
      <w:pPr>
        <w:pStyle w:val="ListParagraph"/>
        <w:numPr>
          <w:ilvl w:val="0"/>
          <w:numId w:val="29"/>
        </w:numPr>
        <w:tabs>
          <w:tab w:pos="1196" w:val="left" w:leader="none"/>
        </w:tabs>
        <w:spacing w:line="240" w:lineRule="auto" w:before="0" w:after="0"/>
        <w:ind w:left="1020" w:right="1328" w:firstLine="0"/>
        <w:jc w:val="left"/>
        <w:rPr>
          <w:sz w:val="24"/>
        </w:rPr>
      </w:pPr>
      <w:r>
        <w:rPr>
          <w:sz w:val="24"/>
          <w:u w:val="single"/>
        </w:rPr>
        <w:t>away from</w:t>
      </w:r>
      <w:r>
        <w:rPr>
          <w:sz w:val="24"/>
        </w:rPr>
        <w:t> the </w:t>
      </w:r>
      <w:r>
        <w:rPr>
          <w:b/>
          <w:sz w:val="24"/>
        </w:rPr>
        <w:t>negative electrode </w:t>
      </w:r>
      <w:r>
        <w:rPr>
          <w:sz w:val="24"/>
        </w:rPr>
        <w:t>(where the wells are located) </w:t>
      </w:r>
      <w:r>
        <w:rPr>
          <w:sz w:val="24"/>
          <w:u w:val="single"/>
        </w:rPr>
        <w:t>toward</w:t>
      </w:r>
      <w:r>
        <w:rPr>
          <w:sz w:val="24"/>
        </w:rPr>
        <w:t> the </w:t>
      </w:r>
      <w:r>
        <w:rPr>
          <w:b/>
          <w:sz w:val="24"/>
        </w:rPr>
        <w:t>positive electrode</w:t>
      </w:r>
      <w:r>
        <w:rPr>
          <w:sz w:val="24"/>
        </w:rPr>
        <w:t>. Shorter DNA fragments move more quickly -- and farther on the gel -- than do larger fragments.</w:t>
      </w:r>
    </w:p>
    <w:p>
      <w:pPr>
        <w:pStyle w:val="BodyText"/>
        <w:spacing w:before="1"/>
      </w:pPr>
    </w:p>
    <w:p>
      <w:pPr>
        <w:pStyle w:val="BodyText"/>
        <w:ind w:left="1020"/>
      </w:pPr>
      <w:r>
        <w:rPr/>
        <w:t>The different sized molecules (DNA fragments) that have migrated through the gel form distinct</w:t>
      </w:r>
    </w:p>
    <w:p>
      <w:pPr>
        <w:pStyle w:val="BodyText"/>
        <w:ind w:left="1020"/>
      </w:pPr>
      <w:r>
        <w:rPr>
          <w:b/>
        </w:rPr>
        <w:t>bands </w:t>
      </w:r>
      <w:r>
        <w:rPr/>
        <w:t>on the gel, which can be seen if they are stained with a DNA-specific dye.</w:t>
      </w:r>
    </w:p>
    <w:p>
      <w:pPr>
        <w:pStyle w:val="BodyText"/>
        <w:rPr>
          <w:sz w:val="20"/>
        </w:rPr>
      </w:pPr>
    </w:p>
    <w:p>
      <w:pPr>
        <w:pStyle w:val="BodyText"/>
        <w:spacing w:before="2"/>
        <w:rPr>
          <w:sz w:val="18"/>
        </w:rPr>
      </w:pPr>
      <w:r>
        <w:rPr/>
        <w:pict>
          <v:group style="position:absolute;margin-left:116.025002pt;margin-top:13.066719pt;width:417.9pt;height:166.65pt;mso-position-horizontal-relative:page;mso-position-vertical-relative:paragraph;z-index:-251564032;mso-wrap-distance-left:0;mso-wrap-distance-right:0" coordorigin="2321,261" coordsize="8358,3333">
            <v:rect style="position:absolute;left:2328;top:268;width:8343;height:3318" filled="false" stroked="true" strokeweight=".75pt" strokecolor="#000000">
              <v:stroke dashstyle="solid"/>
            </v:rect>
            <v:shape style="position:absolute;left:2519;top:433;width:7959;height:3053" type="#_x0000_t75" stroked="false">
              <v:imagedata r:id="rId83" o:title=""/>
            </v:shape>
            <v:rect style="position:absolute;left:2511;top:380;width:7985;height:3113" filled="false" stroked="true" strokeweight=".75pt" strokecolor="#4f81bc">
              <v:stroke dashstyle="solid"/>
            </v:rect>
            <w10:wrap type="topAndBottom"/>
          </v:group>
        </w:pict>
      </w:r>
    </w:p>
    <w:p>
      <w:pPr>
        <w:pStyle w:val="BodyText"/>
        <w:spacing w:before="2"/>
        <w:rPr>
          <w:sz w:val="19"/>
        </w:rPr>
      </w:pPr>
    </w:p>
    <w:p>
      <w:pPr>
        <w:spacing w:before="0"/>
        <w:ind w:left="1002" w:right="823" w:firstLine="0"/>
        <w:jc w:val="center"/>
        <w:rPr>
          <w:sz w:val="22"/>
        </w:rPr>
      </w:pPr>
      <w:r>
        <w:rPr>
          <w:b/>
          <w:sz w:val="22"/>
        </w:rPr>
        <w:t>Fig. 10.6. </w:t>
      </w:r>
      <w:r>
        <w:rPr>
          <w:sz w:val="22"/>
        </w:rPr>
        <w:t>The separation of DNA fragments in gel electrophoresis.</w:t>
      </w:r>
    </w:p>
    <w:p>
      <w:pPr>
        <w:pStyle w:val="BodyText"/>
        <w:rPr>
          <w:sz w:val="22"/>
        </w:rPr>
      </w:pPr>
    </w:p>
    <w:p>
      <w:pPr>
        <w:pStyle w:val="BodyText"/>
        <w:spacing w:before="1"/>
      </w:pPr>
    </w:p>
    <w:p>
      <w:pPr>
        <w:pStyle w:val="BodyText"/>
        <w:ind w:left="1020" w:right="1560"/>
        <w:jc w:val="both"/>
      </w:pPr>
      <w:r>
        <w:rPr/>
        <w:t>In the experiment we are conducting today, the </w:t>
      </w:r>
      <w:r>
        <w:rPr>
          <w:u w:val="single"/>
        </w:rPr>
        <w:t>DNA from three suspects has been digested</w:t>
      </w:r>
      <w:r>
        <w:rPr/>
        <w:t> </w:t>
      </w:r>
      <w:r>
        <w:rPr>
          <w:u w:val="single"/>
        </w:rPr>
        <w:t>with a few restriction enzymes</w:t>
      </w:r>
      <w:r>
        <w:rPr/>
        <w:t> in two separate reactions. Using agarose gel electrophoresis, these samples will form bands, which are then compared to DNA samples from a crime scene that have also been digested with the same few enzymes and run simultaneously in the same agarose gel.</w:t>
      </w:r>
    </w:p>
    <w:p>
      <w:pPr>
        <w:pStyle w:val="BodyText"/>
        <w:spacing w:before="12"/>
        <w:rPr>
          <w:sz w:val="23"/>
        </w:rPr>
      </w:pPr>
    </w:p>
    <w:p>
      <w:pPr>
        <w:pStyle w:val="BodyText"/>
        <w:ind w:left="1020" w:right="1334"/>
      </w:pPr>
      <w:r>
        <w:rPr/>
        <w:t>The final step after a gel has run is simply a matter of lining up the sample profiles side-by-side and comparing them for the presence or absence of segments with particular bands. The more bands any given samples have in common, the more likely it is they came from the same person.</w:t>
      </w:r>
    </w:p>
    <w:p>
      <w:pPr>
        <w:pStyle w:val="BodyText"/>
        <w:spacing w:before="11"/>
        <w:rPr>
          <w:sz w:val="23"/>
        </w:rPr>
      </w:pPr>
    </w:p>
    <w:p>
      <w:pPr>
        <w:pStyle w:val="Heading4"/>
        <w:jc w:val="both"/>
      </w:pPr>
      <w:r>
        <w:rPr>
          <w:u w:val="single"/>
        </w:rPr>
        <w:t>Principle Components of the Experimental Set-up</w:t>
      </w:r>
    </w:p>
    <w:p>
      <w:pPr>
        <w:pStyle w:val="BodyText"/>
        <w:spacing w:before="11"/>
        <w:rPr>
          <w:b/>
          <w:sz w:val="19"/>
        </w:rPr>
      </w:pPr>
    </w:p>
    <w:p>
      <w:pPr>
        <w:spacing w:before="52"/>
        <w:ind w:left="1020" w:right="1861" w:firstLine="0"/>
        <w:jc w:val="left"/>
        <w:rPr>
          <w:sz w:val="24"/>
        </w:rPr>
      </w:pPr>
      <w:r>
        <w:rPr>
          <w:sz w:val="24"/>
        </w:rPr>
        <w:t>Your instructor will discuss and demonstrate how the </w:t>
      </w:r>
      <w:r>
        <w:rPr>
          <w:b/>
          <w:sz w:val="24"/>
        </w:rPr>
        <w:t>gel electrophoresis chamber </w:t>
      </w:r>
      <w:r>
        <w:rPr>
          <w:sz w:val="24"/>
        </w:rPr>
        <w:t>and its components (Fig. 7, left; below) function.</w:t>
      </w:r>
    </w:p>
    <w:p>
      <w:pPr>
        <w:spacing w:after="0"/>
        <w:jc w:val="left"/>
        <w:rPr>
          <w:sz w:val="24"/>
        </w:rPr>
        <w:sectPr>
          <w:pgSz w:w="12240" w:h="15840"/>
          <w:pgMar w:header="0" w:footer="707" w:top="1400" w:bottom="900" w:left="420" w:right="140"/>
        </w:sectPr>
      </w:pPr>
    </w:p>
    <w:p>
      <w:pPr>
        <w:pStyle w:val="BodyText"/>
        <w:spacing w:before="39"/>
        <w:ind w:left="1020" w:right="1427"/>
      </w:pPr>
      <w:r>
        <w:rPr>
          <w:b/>
        </w:rPr>
        <w:t>Power Supply</w:t>
      </w:r>
      <w:r>
        <w:rPr/>
        <w:t>: This high voltage power source (Fig. 7, right) </w:t>
      </w:r>
      <w:r>
        <w:rPr>
          <w:color w:val="333333"/>
        </w:rPr>
        <w:t>connects to the electrophoresis chamber and sets up an electric field between two electrodes – one positive and one negative. DNA-fragment samples loaded into the wells of an agarose gel are negatively charged and move through the gel toward the positive electrode as the agarose gel matrix separates the DNA molecules by size.</w:t>
      </w:r>
    </w:p>
    <w:p>
      <w:pPr>
        <w:pStyle w:val="BodyText"/>
        <w:spacing w:before="12"/>
        <w:rPr>
          <w:sz w:val="23"/>
        </w:rPr>
      </w:pPr>
    </w:p>
    <w:p>
      <w:pPr>
        <w:pStyle w:val="BodyText"/>
        <w:ind w:left="1020" w:right="1334"/>
      </w:pPr>
      <w:r>
        <w:rPr>
          <w:color w:val="333333"/>
        </w:rPr>
        <w:t>Electrophoresis power supplies typically have a variable output voltage allowing the user to set the output voltage for different size gel tanks and modify voltage for optimum results and convenience.</w:t>
      </w:r>
    </w:p>
    <w:p>
      <w:pPr>
        <w:pStyle w:val="BodyText"/>
        <w:spacing w:before="1"/>
      </w:pPr>
    </w:p>
    <w:p>
      <w:pPr>
        <w:spacing w:before="1"/>
        <w:ind w:left="1020" w:right="0" w:firstLine="0"/>
        <w:jc w:val="left"/>
        <w:rPr>
          <w:sz w:val="24"/>
        </w:rPr>
      </w:pPr>
      <w:r>
        <w:rPr>
          <w:sz w:val="24"/>
        </w:rPr>
        <w:t>For the experiment described here, we will </w:t>
      </w:r>
      <w:r>
        <w:rPr>
          <w:b/>
          <w:sz w:val="24"/>
        </w:rPr>
        <w:t>set the voltage on our power supplies to 150V</w:t>
      </w:r>
      <w:r>
        <w:rPr>
          <w:sz w:val="24"/>
        </w:rPr>
        <w:t>.</w:t>
      </w:r>
    </w:p>
    <w:p>
      <w:pPr>
        <w:pStyle w:val="BodyText"/>
        <w:rPr>
          <w:sz w:val="20"/>
        </w:rPr>
      </w:pPr>
    </w:p>
    <w:p>
      <w:pPr>
        <w:pStyle w:val="BodyText"/>
        <w:spacing w:before="2"/>
        <w:rPr>
          <w:sz w:val="27"/>
        </w:rPr>
      </w:pPr>
      <w:r>
        <w:rPr/>
        <w:pict>
          <v:group style="position:absolute;margin-left:108.769997pt;margin-top:18.550508pt;width:208.65pt;height:170.95pt;mso-position-horizontal-relative:page;mso-position-vertical-relative:paragraph;z-index:-251563008;mso-wrap-distance-left:0;mso-wrap-distance-right:0" coordorigin="2175,371" coordsize="4173,3419">
            <v:shape style="position:absolute;left:2185;top:381;width:4036;height:3255" type="#_x0000_t75" stroked="false">
              <v:imagedata r:id="rId84" o:title=""/>
            </v:shape>
            <v:rect style="position:absolute;left:2180;top:376;width:4163;height:3409" filled="false" stroked="true" strokeweight=".5pt" strokecolor="#000000">
              <v:stroke dashstyle="solid"/>
            </v:rect>
            <w10:wrap type="topAndBottom"/>
          </v:group>
        </w:pict>
      </w:r>
      <w:r>
        <w:rPr/>
        <w:pict>
          <v:group style="position:absolute;margin-left:345.5pt;margin-top:19.150507pt;width:193.55pt;height:170.95pt;mso-position-horizontal-relative:page;mso-position-vertical-relative:paragraph;z-index:-251561984;mso-wrap-distance-left:0;mso-wrap-distance-right:0" coordorigin="6910,383" coordsize="3871,3419">
            <v:shape style="position:absolute;left:6920;top:598;width:3851;height:2930" type="#_x0000_t75" stroked="false">
              <v:imagedata r:id="rId85" o:title=""/>
            </v:shape>
            <v:rect style="position:absolute;left:6915;top:388;width:3861;height:3409" filled="false" stroked="true" strokeweight=".5pt" strokecolor="#000000">
              <v:stroke dashstyle="solid"/>
            </v:rect>
            <w10:wrap type="topAndBottom"/>
          </v:group>
        </w:pict>
      </w:r>
    </w:p>
    <w:p>
      <w:pPr>
        <w:spacing w:before="0"/>
        <w:ind w:left="1002" w:right="1355" w:firstLine="0"/>
        <w:jc w:val="center"/>
        <w:rPr>
          <w:sz w:val="22"/>
        </w:rPr>
      </w:pPr>
      <w:r>
        <w:rPr>
          <w:b/>
          <w:sz w:val="22"/>
        </w:rPr>
        <w:t>Fig. 7. </w:t>
      </w:r>
      <w:r>
        <w:rPr>
          <w:sz w:val="22"/>
        </w:rPr>
        <w:t>Gel electrophoresis apparatus (left) and power supply (right).</w:t>
      </w:r>
    </w:p>
    <w:p>
      <w:pPr>
        <w:pStyle w:val="BodyText"/>
        <w:rPr>
          <w:sz w:val="22"/>
        </w:rPr>
      </w:pPr>
    </w:p>
    <w:p>
      <w:pPr>
        <w:pStyle w:val="BodyText"/>
        <w:rPr>
          <w:sz w:val="26"/>
        </w:rPr>
      </w:pPr>
    </w:p>
    <w:p>
      <w:pPr>
        <w:pStyle w:val="BodyText"/>
        <w:ind w:left="1020" w:right="1518"/>
      </w:pPr>
      <w:r>
        <w:rPr>
          <w:b/>
        </w:rPr>
        <w:t>Agarose, </w:t>
      </w:r>
      <w:r>
        <w:rPr/>
        <w:t>the main component of our </w:t>
      </w:r>
      <w:r>
        <w:rPr>
          <w:b/>
        </w:rPr>
        <w:t>gels, </w:t>
      </w:r>
      <w:r>
        <w:rPr/>
        <w:t>is a polysaccharide polymer extracted from seaweed. It is available as a powder, which is mixed with a buffered solution, heated until it dissolves, and then poured into molds where it solidifies (in about 20 minutes) into a gel slab (much like Jello</w:t>
      </w:r>
      <w:r>
        <w:rPr>
          <w:position w:val="8"/>
          <w:sz w:val="16"/>
        </w:rPr>
        <w:t>®</w:t>
      </w:r>
      <w:r>
        <w:rPr/>
        <w:t>). A serrated “comb” placed in the mold before the agarose is poured causes </w:t>
      </w:r>
      <w:r>
        <w:rPr>
          <w:b/>
        </w:rPr>
        <w:t>sample wells </w:t>
      </w:r>
      <w:r>
        <w:rPr/>
        <w:t>to form in the finished gel.</w:t>
      </w:r>
    </w:p>
    <w:p>
      <w:pPr>
        <w:pStyle w:val="BodyText"/>
        <w:spacing w:before="7"/>
        <w:rPr>
          <w:sz w:val="23"/>
        </w:rPr>
      </w:pPr>
    </w:p>
    <w:p>
      <w:pPr>
        <w:pStyle w:val="BodyText"/>
        <w:ind w:left="1020" w:right="1701"/>
      </w:pPr>
      <w:r>
        <w:rPr>
          <w:b/>
        </w:rPr>
        <w:t>TAE (Tris/Acetate/EDTA) Buffer </w:t>
      </w:r>
      <w:r>
        <w:rPr/>
        <w:t>covers the gel in the electrophoresis chamber and contains ions that carry the current through the apparatus. It also maintains a constant pH for the experiment.</w:t>
      </w:r>
    </w:p>
    <w:p>
      <w:pPr>
        <w:pStyle w:val="BodyText"/>
        <w:spacing w:before="2"/>
      </w:pPr>
    </w:p>
    <w:p>
      <w:pPr>
        <w:pStyle w:val="BodyText"/>
        <w:ind w:left="1020" w:right="1334"/>
      </w:pPr>
      <w:r>
        <w:rPr>
          <w:b/>
        </w:rPr>
        <w:t>Restriction Enzymes </w:t>
      </w:r>
      <w:r>
        <w:rPr/>
        <w:t>are used to cut the large pieces of DNA in our samples (the ones found at the crime scene and the ones from our two suspects) into small fragments that can migrate through the agarose gel.</w:t>
      </w:r>
    </w:p>
    <w:p>
      <w:pPr>
        <w:pStyle w:val="BodyText"/>
      </w:pPr>
    </w:p>
    <w:p>
      <w:pPr>
        <w:pStyle w:val="BodyText"/>
        <w:ind w:left="1020" w:right="1518"/>
      </w:pPr>
      <w:r>
        <w:rPr>
          <w:b/>
        </w:rPr>
        <w:t>Micropipettes </w:t>
      </w:r>
      <w:r>
        <w:rPr/>
        <w:t>are used to dispense all the fluids in this lab. These devices are designed to transfer small amounts of liquid (&lt; 1 ml). The scale on micropipettes is in microliters</w:t>
      </w:r>
    </w:p>
    <w:p>
      <w:pPr>
        <w:spacing w:after="0"/>
        <w:sectPr>
          <w:pgSz w:w="12240" w:h="15840"/>
          <w:pgMar w:header="0" w:footer="707" w:top="1400" w:bottom="900" w:left="420" w:right="140"/>
        </w:sectPr>
      </w:pPr>
    </w:p>
    <w:p>
      <w:pPr>
        <w:pStyle w:val="BodyText"/>
        <w:spacing w:before="39"/>
        <w:ind w:left="1020" w:right="1518"/>
      </w:pPr>
      <w:r>
        <w:rPr/>
        <w:t>(thousandths of a milliliter; 1000 µl = 1 ml). The micropipettes we use in this lab are made by Edvotek and are delicate instruments that cost about $200 apiece. They are used with disposable sterile plastic tips.</w:t>
      </w:r>
    </w:p>
    <w:p>
      <w:pPr>
        <w:pStyle w:val="BodyText"/>
      </w:pPr>
    </w:p>
    <w:p>
      <w:pPr>
        <w:pStyle w:val="BodyText"/>
        <w:ind w:left="1020"/>
      </w:pPr>
      <w:r>
        <w:rPr/>
        <w:t>The maximum value on our micropipettes is </w:t>
      </w:r>
      <w:r>
        <w:rPr>
          <w:b/>
        </w:rPr>
        <w:t>50 µl</w:t>
      </w:r>
      <w:r>
        <w:rPr/>
        <w:t>.</w:t>
      </w:r>
    </w:p>
    <w:p>
      <w:pPr>
        <w:pStyle w:val="BodyText"/>
        <w:spacing w:before="12"/>
        <w:rPr>
          <w:sz w:val="23"/>
        </w:rPr>
      </w:pPr>
    </w:p>
    <w:p>
      <w:pPr>
        <w:pStyle w:val="BodyText"/>
        <w:ind w:left="1020" w:right="1426"/>
      </w:pPr>
      <w:r>
        <w:rPr/>
        <w:t>The </w:t>
      </w:r>
      <w:r>
        <w:rPr>
          <w:b/>
        </w:rPr>
        <w:t>Gel Loading Solution </w:t>
      </w:r>
      <w:r>
        <w:rPr>
          <w:color w:val="333333"/>
        </w:rPr>
        <w:t>serves two purposes. First, it provides a visible dye that helps with gel loading and makes it possible to gauge how far the gel has run as the current is applied. Second, it contains a high percentage of glycerol to increase the density of the DNA samples that are placed in the wells. This causes the samples to settle to the bottom of the wells rather than diffuse into the buffer.</w:t>
      </w:r>
    </w:p>
    <w:p>
      <w:pPr>
        <w:pStyle w:val="BodyText"/>
        <w:spacing w:before="10"/>
        <w:rPr>
          <w:sz w:val="23"/>
        </w:rPr>
      </w:pPr>
    </w:p>
    <w:p>
      <w:pPr>
        <w:pStyle w:val="BodyText"/>
        <w:ind w:left="1020" w:right="1306"/>
      </w:pPr>
      <w:r>
        <w:rPr>
          <w:b/>
        </w:rPr>
        <w:t>InstaStain</w:t>
      </w:r>
      <w:r>
        <w:rPr>
          <w:b/>
          <w:position w:val="8"/>
          <w:sz w:val="16"/>
        </w:rPr>
        <w:t>® </w:t>
      </w:r>
      <w:r>
        <w:rPr>
          <w:b/>
        </w:rPr>
        <w:t>Blue cards</w:t>
      </w:r>
      <w:r>
        <w:rPr/>
        <w:t>.  These cards contain a small amount of blue DNA stain.  When the card is placed in water, the DNA stain is released. This blue dye is positively charged, and sticks to the negatively charged sugar-phosphate backbone of the DNA molecules. Instastain blue is non- toxic, and the stained DNA molecules are easily visualized when the gel is placed on a </w:t>
      </w:r>
      <w:r>
        <w:rPr>
          <w:b/>
        </w:rPr>
        <w:t>white light box </w:t>
      </w:r>
      <w:r>
        <w:rPr/>
        <w:t>(Fig. 8,</w:t>
      </w:r>
      <w:r>
        <w:rPr>
          <w:spacing w:val="-5"/>
        </w:rPr>
        <w:t> </w:t>
      </w:r>
      <w:r>
        <w:rPr/>
        <w:t>below).</w:t>
      </w:r>
    </w:p>
    <w:p>
      <w:pPr>
        <w:pStyle w:val="BodyText"/>
        <w:spacing w:before="9"/>
        <w:rPr>
          <w:sz w:val="22"/>
        </w:rPr>
      </w:pPr>
      <w:r>
        <w:rPr/>
        <w:pict>
          <v:group style="position:absolute;margin-left:73.25pt;margin-top:15.880859pt;width:322.150pt;height:202.3pt;mso-position-horizontal-relative:page;mso-position-vertical-relative:paragraph;z-index:-251560960;mso-wrap-distance-left:0;mso-wrap-distance-right:0" coordorigin="1465,318" coordsize="6443,4046">
            <v:shape style="position:absolute;left:2050;top:443;width:2769;height:1848" type="#_x0000_t75" stroked="false">
              <v:imagedata r:id="rId86" o:title=""/>
            </v:shape>
            <v:rect style="position:absolute;left:2015;top:325;width:2811;height:1974" filled="false" stroked="true" strokeweight=".75pt" strokecolor="#000000">
              <v:stroke dashstyle="solid"/>
            </v:rect>
            <v:shape style="position:absolute;left:1480;top:2372;width:6413;height:1976" type="#_x0000_t75" stroked="false">
              <v:imagedata r:id="rId87" o:title=""/>
            </v:shape>
            <v:rect style="position:absolute;left:1472;top:2365;width:6428;height:1991" filled="false" stroked="true" strokeweight=".75pt" strokecolor="#000000">
              <v:stroke dashstyle="solid"/>
            </v:rect>
            <w10:wrap type="topAndBottom"/>
          </v:group>
        </w:pict>
      </w:r>
    </w:p>
    <w:p>
      <w:pPr>
        <w:pStyle w:val="BodyText"/>
        <w:spacing w:before="3"/>
        <w:rPr>
          <w:sz w:val="22"/>
        </w:rPr>
      </w:pPr>
    </w:p>
    <w:p>
      <w:pPr>
        <w:spacing w:before="0"/>
        <w:ind w:left="2537" w:right="0" w:firstLine="0"/>
        <w:jc w:val="left"/>
        <w:rPr>
          <w:sz w:val="22"/>
        </w:rPr>
      </w:pPr>
      <w:r>
        <w:rPr>
          <w:b/>
          <w:sz w:val="22"/>
        </w:rPr>
        <w:t>Fig. 8. </w:t>
      </w:r>
      <w:r>
        <w:rPr>
          <w:sz w:val="22"/>
        </w:rPr>
        <w:t>White light box (left) and visualization of DNA bands on gels.</w:t>
      </w:r>
    </w:p>
    <w:p>
      <w:pPr>
        <w:pStyle w:val="BodyText"/>
        <w:spacing w:before="2"/>
        <w:rPr>
          <w:sz w:val="18"/>
        </w:rPr>
      </w:pPr>
    </w:p>
    <w:p>
      <w:pPr>
        <w:pStyle w:val="Heading4"/>
        <w:spacing w:before="1"/>
      </w:pPr>
      <w:r>
        <w:rPr>
          <w:u w:val="single"/>
        </w:rPr>
        <w:t>Lab Safety</w:t>
      </w:r>
    </w:p>
    <w:p>
      <w:pPr>
        <w:pStyle w:val="BodyText"/>
        <w:spacing w:before="9"/>
        <w:rPr>
          <w:b/>
          <w:sz w:val="19"/>
        </w:rPr>
      </w:pPr>
    </w:p>
    <w:p>
      <w:pPr>
        <w:pStyle w:val="BodyText"/>
        <w:spacing w:before="51"/>
        <w:ind w:left="1020"/>
      </w:pPr>
      <w:r>
        <w:rPr/>
        <w:t>Gloves and goggles should be worn throughout the duration of this lab.</w:t>
      </w:r>
    </w:p>
    <w:p>
      <w:pPr>
        <w:pStyle w:val="BodyText"/>
      </w:pPr>
    </w:p>
    <w:p>
      <w:pPr>
        <w:pStyle w:val="BodyText"/>
        <w:ind w:left="1020" w:right="1518"/>
      </w:pPr>
      <w:r>
        <w:rPr/>
        <w:t>Exercise caution when using electrical equipment and any device (such as a water bath) that produces heat.</w:t>
      </w:r>
    </w:p>
    <w:p>
      <w:pPr>
        <w:pStyle w:val="BodyText"/>
        <w:spacing w:before="11"/>
        <w:rPr>
          <w:sz w:val="23"/>
        </w:rPr>
      </w:pPr>
    </w:p>
    <w:p>
      <w:pPr>
        <w:pStyle w:val="BodyText"/>
        <w:spacing w:before="1"/>
        <w:ind w:left="1020"/>
      </w:pPr>
      <w:r>
        <w:rPr/>
        <w:t>Wash hands thoroughly with soap and water at the end of lab.</w:t>
      </w:r>
    </w:p>
    <w:p>
      <w:pPr>
        <w:spacing w:after="0"/>
        <w:sectPr>
          <w:pgSz w:w="12240" w:h="15840"/>
          <w:pgMar w:header="0" w:footer="707" w:top="1400" w:bottom="900" w:left="420" w:right="140"/>
        </w:sectPr>
      </w:pPr>
    </w:p>
    <w:p>
      <w:pPr>
        <w:pStyle w:val="Heading4"/>
        <w:spacing w:before="39"/>
      </w:pPr>
      <w:r>
        <w:rPr/>
        <w:t>Gel Preparation</w:t>
      </w:r>
    </w:p>
    <w:p>
      <w:pPr>
        <w:pStyle w:val="BodyText"/>
        <w:rPr>
          <w:b/>
        </w:rPr>
      </w:pPr>
    </w:p>
    <w:p>
      <w:pPr>
        <w:pStyle w:val="BodyText"/>
        <w:ind w:left="1020" w:right="1334"/>
      </w:pPr>
      <w:r>
        <w:rPr/>
        <w:t>Shortly after lab starts, pre-mixed liquid agarose gel will be poured into each group’s casting mold by your instructor. Prior to pouring the gel, a comb (that will produce six wells) should be positioned in the groove near the negative electrode, which is indicated on the bottom of the mold. (Consequently, the DNA placed in the wells formed by the comb can migrate to the positive electrode once an electric current is applied.)</w:t>
      </w:r>
    </w:p>
    <w:p>
      <w:pPr>
        <w:pStyle w:val="BodyText"/>
        <w:spacing w:before="1"/>
      </w:pPr>
    </w:p>
    <w:p>
      <w:pPr>
        <w:pStyle w:val="BodyText"/>
        <w:spacing w:before="1"/>
        <w:ind w:left="1020" w:right="1518"/>
      </w:pPr>
      <w:r>
        <w:rPr/>
        <w:t>The gel will harden in about 20 minutes. The liquid agarose is clear and colorless. The hardened gel will be off-white and semi-opaque (cloudy).</w:t>
      </w:r>
    </w:p>
    <w:p>
      <w:pPr>
        <w:pStyle w:val="BodyText"/>
      </w:pPr>
    </w:p>
    <w:p>
      <w:pPr>
        <w:pStyle w:val="BodyText"/>
        <w:spacing w:before="12"/>
        <w:rPr>
          <w:sz w:val="23"/>
        </w:rPr>
      </w:pPr>
    </w:p>
    <w:p>
      <w:pPr>
        <w:spacing w:before="0"/>
        <w:ind w:left="1020" w:right="1318" w:firstLine="0"/>
        <w:jc w:val="left"/>
        <w:rPr>
          <w:sz w:val="24"/>
        </w:rPr>
      </w:pPr>
      <w:r>
        <w:rPr>
          <w:b/>
          <w:sz w:val="24"/>
          <w:u w:val="single"/>
        </w:rPr>
        <w:t>How to Use a Micropipette</w:t>
      </w:r>
      <w:r>
        <w:rPr>
          <w:b/>
          <w:sz w:val="24"/>
        </w:rPr>
        <w:t> </w:t>
      </w:r>
      <w:r>
        <w:rPr>
          <w:sz w:val="24"/>
        </w:rPr>
        <w:t>(your instructor will demonstrate this technique at the beginning of lab)</w:t>
      </w:r>
    </w:p>
    <w:p>
      <w:pPr>
        <w:pStyle w:val="BodyText"/>
        <w:spacing w:before="1"/>
        <w:rPr>
          <w:sz w:val="20"/>
        </w:rPr>
      </w:pPr>
      <w:r>
        <w:rPr/>
        <w:pict>
          <v:group style="position:absolute;margin-left:123.025002pt;margin-top:14.237226pt;width:381.35pt;height:170.85pt;mso-position-horizontal-relative:page;mso-position-vertical-relative:paragraph;z-index:-251554816;mso-wrap-distance-left:0;mso-wrap-distance-right:0" coordorigin="2461,285" coordsize="7627,3417">
            <v:rect style="position:absolute;left:2468;top:292;width:7612;height:3402" filled="false" stroked="true" strokeweight=".75pt" strokecolor="#000000">
              <v:stroke dashstyle="solid"/>
            </v:rect>
            <v:shape style="position:absolute;left:3027;top:371;width:6269;height:2874" type="#_x0000_t75" stroked="false">
              <v:imagedata r:id="rId88" o:title=""/>
            </v:shape>
            <v:shape style="position:absolute;left:3564;top:1954;width:120;height:633" coordorigin="3564,1954" coordsize="120,633" path="m3616,2467l3564,2467,3624,2587,3674,2487,3616,2487,3616,2467xm3631,1954l3616,1954,3616,2487,3631,2487,3631,1954xm3684,2467l3631,2467,3631,2487,3674,2487,3684,2467xe" filled="true" fillcolor="#000000" stroked="false">
              <v:path arrowok="t"/>
              <v:fill type="solid"/>
            </v:shape>
            <v:shape style="position:absolute;left:7451;top:1355;width:120;height:1383" coordorigin="7451,1355" coordsize="120,1383" path="m7519,1455l7504,1455,7503,2738,7518,2738,7519,1455xm7511,1355l7451,1475,7504,1475,7504,1455,7561,1455,7511,1355xm7561,1455l7519,1455,7519,1475,7571,1475,7561,1455xe" filled="true" fillcolor="#000000" stroked="false">
              <v:path arrowok="t"/>
              <v:fill type="solid"/>
            </v:shape>
            <v:shape style="position:absolute;left:8605;top:1137;width:120;height:1336" coordorigin="8605,1137" coordsize="120,1336" path="m8673,1237l8658,1237,8657,2473,8672,2473,8673,1237xm8665,1137l8605,1257,8658,1257,8658,1237,8715,1237,8665,1137xm8715,1237l8673,1237,8673,1257,8725,1257,8715,1237xe" filled="true" fillcolor="#000000" stroked="false">
              <v:path arrowok="t"/>
              <v:fill type="solid"/>
            </v:shape>
            <v:shape style="position:absolute;left:9319;top:1131;width:368;height:1158" coordorigin="9319,1131" coordsize="368,1158" path="m9384,1244l9369,1248,9672,2288,9686,2284,9384,1244xm9343,1131l9319,1263,9369,1248,9364,1229,9378,1225,9430,1225,9343,1131xm9378,1225l9364,1229,9369,1248,9384,1244,9378,1225xm9430,1225l9378,1225,9384,1244,9434,1230,9430,1225xe" filled="true" fillcolor="#000000" stroked="false">
              <v:path arrowok="t"/>
              <v:fill type="solid"/>
            </v:shape>
            <v:shape style="position:absolute;left:5910;top:629;width:2235;height:120" coordorigin="5910,629" coordsize="2235,120" path="m8025,697l8025,749,8130,697,8025,697xm8025,682l8025,697,8045,697,8045,682,8025,682xm8025,629l8025,682,8045,682,8045,697,8130,697,8145,689,8025,629xm5910,681l5910,696,8025,697,8025,682,5910,681xe" filled="true" fillcolor="#000000" stroked="false">
              <v:path arrowok="t"/>
              <v:fill type="solid"/>
            </v:shape>
            <v:shape style="position:absolute;left:7254;top:2851;width:498;height:434" type="#_x0000_t202" filled="false" stroked="true" strokeweight=".75pt" strokecolor="#000000">
              <v:textbox inset="0,0,0,0">
                <w:txbxContent>
                  <w:p>
                    <w:pPr>
                      <w:spacing w:before="71"/>
                      <w:ind w:left="143" w:right="0" w:firstLine="0"/>
                      <w:jc w:val="left"/>
                      <w:rPr>
                        <w:rFonts w:ascii="Times New Roman"/>
                        <w:sz w:val="24"/>
                      </w:rPr>
                    </w:pPr>
                    <w:r>
                      <w:rPr>
                        <w:rFonts w:ascii="Times New Roman"/>
                        <w:sz w:val="24"/>
                      </w:rPr>
                      <w:t>C</w:t>
                    </w:r>
                  </w:p>
                </w:txbxContent>
              </v:textbox>
              <v:stroke dashstyle="solid"/>
              <w10:wrap type="none"/>
            </v:shape>
            <v:shape style="position:absolute;left:8438;top:2592;width:463;height:434" type="#_x0000_t202" filled="false" stroked="true" strokeweight=".75pt" strokecolor="#000000">
              <v:textbox inset="0,0,0,0">
                <w:txbxContent>
                  <w:p>
                    <w:pPr>
                      <w:spacing w:before="71"/>
                      <w:ind w:left="145" w:right="0" w:firstLine="0"/>
                      <w:jc w:val="left"/>
                      <w:rPr>
                        <w:rFonts w:ascii="Times New Roman"/>
                        <w:sz w:val="24"/>
                      </w:rPr>
                    </w:pPr>
                    <w:r>
                      <w:rPr>
                        <w:rFonts w:ascii="Times New Roman"/>
                        <w:w w:val="99"/>
                        <w:sz w:val="24"/>
                      </w:rPr>
                      <w:t>D</w:t>
                    </w:r>
                  </w:p>
                </w:txbxContent>
              </v:textbox>
              <v:stroke dashstyle="solid"/>
              <w10:wrap type="none"/>
            </v:shape>
            <v:shape style="position:absolute;left:9475;top:2376;width:440;height:434" type="#_x0000_t202" filled="false" stroked="true" strokeweight=".75pt" strokecolor="#000000">
              <v:textbox inset="0,0,0,0">
                <w:txbxContent>
                  <w:p>
                    <w:pPr>
                      <w:spacing w:before="71"/>
                      <w:ind w:left="145" w:right="0" w:firstLine="0"/>
                      <w:jc w:val="left"/>
                      <w:rPr>
                        <w:rFonts w:ascii="Times New Roman"/>
                        <w:sz w:val="24"/>
                      </w:rPr>
                    </w:pPr>
                    <w:r>
                      <w:rPr>
                        <w:rFonts w:ascii="Times New Roman"/>
                        <w:sz w:val="24"/>
                      </w:rPr>
                      <w:t>E</w:t>
                    </w:r>
                  </w:p>
                </w:txbxContent>
              </v:textbox>
              <v:stroke dashstyle="solid"/>
              <w10:wrap type="none"/>
            </v:shape>
            <v:shape style="position:absolute;left:3389;top:1544;width:469;height:434" type="#_x0000_t202" filled="false" stroked="true" strokeweight=".75pt" strokecolor="#000000">
              <v:textbox inset="0,0,0,0">
                <w:txbxContent>
                  <w:p>
                    <w:pPr>
                      <w:spacing w:before="70"/>
                      <w:ind w:left="143" w:right="0" w:firstLine="0"/>
                      <w:jc w:val="left"/>
                      <w:rPr>
                        <w:rFonts w:ascii="Times New Roman"/>
                        <w:sz w:val="24"/>
                      </w:rPr>
                    </w:pPr>
                    <w:r>
                      <w:rPr>
                        <w:rFonts w:ascii="Times New Roman"/>
                        <w:w w:val="99"/>
                        <w:sz w:val="24"/>
                      </w:rPr>
                      <w:t>A</w:t>
                    </w:r>
                  </w:p>
                </w:txbxContent>
              </v:textbox>
              <v:stroke dashstyle="solid"/>
              <w10:wrap type="none"/>
            </v:shape>
            <v:shape style="position:absolute;left:5420;top:472;width:464;height:434" type="#_x0000_t202" filled="false" stroked="true" strokeweight=".75pt" strokecolor="#000000">
              <v:textbox inset="0,0,0,0">
                <w:txbxContent>
                  <w:p>
                    <w:pPr>
                      <w:spacing w:before="71"/>
                      <w:ind w:left="143" w:right="0" w:firstLine="0"/>
                      <w:jc w:val="left"/>
                      <w:rPr>
                        <w:rFonts w:ascii="Times New Roman"/>
                        <w:sz w:val="24"/>
                      </w:rPr>
                    </w:pPr>
                    <w:r>
                      <w:rPr>
                        <w:rFonts w:ascii="Times New Roman"/>
                        <w:sz w:val="24"/>
                      </w:rPr>
                      <w:t>B</w:t>
                    </w:r>
                  </w:p>
                </w:txbxContent>
              </v:textbox>
              <v:stroke dashstyle="solid"/>
              <w10:wrap type="none"/>
            </v:shape>
            <w10:wrap type="topAndBottom"/>
          </v:group>
        </w:pict>
      </w:r>
    </w:p>
    <w:p>
      <w:pPr>
        <w:pStyle w:val="BodyText"/>
        <w:spacing w:before="4"/>
        <w:rPr>
          <w:sz w:val="30"/>
        </w:rPr>
      </w:pPr>
    </w:p>
    <w:p>
      <w:pPr>
        <w:pStyle w:val="ListParagraph"/>
        <w:numPr>
          <w:ilvl w:val="0"/>
          <w:numId w:val="30"/>
        </w:numPr>
        <w:tabs>
          <w:tab w:pos="1259" w:val="left" w:leader="none"/>
        </w:tabs>
        <w:spacing w:line="240" w:lineRule="auto" w:before="0" w:after="0"/>
        <w:ind w:left="1020" w:right="1687" w:firstLine="0"/>
        <w:jc w:val="left"/>
        <w:rPr>
          <w:sz w:val="24"/>
        </w:rPr>
      </w:pPr>
      <w:r>
        <w:rPr>
          <w:sz w:val="24"/>
        </w:rPr>
        <w:t>Adjust</w:t>
      </w:r>
      <w:r>
        <w:rPr>
          <w:spacing w:val="-4"/>
          <w:sz w:val="24"/>
        </w:rPr>
        <w:t> </w:t>
      </w:r>
      <w:r>
        <w:rPr>
          <w:sz w:val="24"/>
        </w:rPr>
        <w:t>the</w:t>
      </w:r>
      <w:r>
        <w:rPr>
          <w:spacing w:val="-1"/>
          <w:sz w:val="24"/>
        </w:rPr>
        <w:t> </w:t>
      </w:r>
      <w:r>
        <w:rPr>
          <w:sz w:val="24"/>
        </w:rPr>
        <w:t>dial</w:t>
      </w:r>
      <w:r>
        <w:rPr>
          <w:spacing w:val="-2"/>
          <w:sz w:val="24"/>
        </w:rPr>
        <w:t> </w:t>
      </w:r>
      <w:r>
        <w:rPr>
          <w:sz w:val="24"/>
        </w:rPr>
        <w:t>(D)</w:t>
      </w:r>
      <w:r>
        <w:rPr>
          <w:spacing w:val="-2"/>
          <w:sz w:val="24"/>
        </w:rPr>
        <w:t> </w:t>
      </w:r>
      <w:r>
        <w:rPr>
          <w:sz w:val="24"/>
        </w:rPr>
        <w:t>on</w:t>
      </w:r>
      <w:r>
        <w:rPr>
          <w:spacing w:val="-3"/>
          <w:sz w:val="24"/>
        </w:rPr>
        <w:t> </w:t>
      </w:r>
      <w:r>
        <w:rPr>
          <w:sz w:val="24"/>
        </w:rPr>
        <w:t>the</w:t>
      </w:r>
      <w:r>
        <w:rPr>
          <w:spacing w:val="-3"/>
          <w:sz w:val="24"/>
        </w:rPr>
        <w:t> </w:t>
      </w:r>
      <w:r>
        <w:rPr>
          <w:sz w:val="24"/>
        </w:rPr>
        <w:t>pipette</w:t>
      </w:r>
      <w:r>
        <w:rPr>
          <w:spacing w:val="-1"/>
          <w:sz w:val="24"/>
        </w:rPr>
        <w:t> </w:t>
      </w:r>
      <w:r>
        <w:rPr>
          <w:sz w:val="24"/>
        </w:rPr>
        <w:t>so</w:t>
      </w:r>
      <w:r>
        <w:rPr>
          <w:spacing w:val="-5"/>
          <w:sz w:val="24"/>
        </w:rPr>
        <w:t> </w:t>
      </w:r>
      <w:r>
        <w:rPr>
          <w:sz w:val="24"/>
        </w:rPr>
        <w:t>that</w:t>
      </w:r>
      <w:r>
        <w:rPr>
          <w:spacing w:val="-3"/>
          <w:sz w:val="24"/>
        </w:rPr>
        <w:t> </w:t>
      </w:r>
      <w:r>
        <w:rPr>
          <w:sz w:val="24"/>
        </w:rPr>
        <w:t>the</w:t>
      </w:r>
      <w:r>
        <w:rPr>
          <w:spacing w:val="-1"/>
          <w:sz w:val="24"/>
        </w:rPr>
        <w:t> </w:t>
      </w:r>
      <w:r>
        <w:rPr>
          <w:sz w:val="24"/>
        </w:rPr>
        <w:t>numbers</w:t>
      </w:r>
      <w:r>
        <w:rPr>
          <w:spacing w:val="-2"/>
          <w:sz w:val="24"/>
        </w:rPr>
        <w:t> </w:t>
      </w:r>
      <w:r>
        <w:rPr>
          <w:sz w:val="24"/>
        </w:rPr>
        <w:t>(C)</w:t>
      </w:r>
      <w:r>
        <w:rPr>
          <w:spacing w:val="-3"/>
          <w:sz w:val="24"/>
        </w:rPr>
        <w:t> </w:t>
      </w:r>
      <w:r>
        <w:rPr>
          <w:sz w:val="24"/>
        </w:rPr>
        <w:t>indicate</w:t>
      </w:r>
      <w:r>
        <w:rPr>
          <w:spacing w:val="-4"/>
          <w:sz w:val="24"/>
        </w:rPr>
        <w:t> </w:t>
      </w:r>
      <w:r>
        <w:rPr>
          <w:sz w:val="24"/>
        </w:rPr>
        <w:t>the</w:t>
      </w:r>
      <w:r>
        <w:rPr>
          <w:spacing w:val="-1"/>
          <w:sz w:val="24"/>
        </w:rPr>
        <w:t> </w:t>
      </w:r>
      <w:r>
        <w:rPr>
          <w:sz w:val="24"/>
        </w:rPr>
        <w:t>volume</w:t>
      </w:r>
      <w:r>
        <w:rPr>
          <w:spacing w:val="-2"/>
          <w:sz w:val="24"/>
        </w:rPr>
        <w:t> </w:t>
      </w:r>
      <w:r>
        <w:rPr>
          <w:sz w:val="24"/>
        </w:rPr>
        <w:t>you</w:t>
      </w:r>
      <w:r>
        <w:rPr>
          <w:spacing w:val="-1"/>
          <w:sz w:val="24"/>
        </w:rPr>
        <w:t> </w:t>
      </w:r>
      <w:r>
        <w:rPr>
          <w:sz w:val="24"/>
        </w:rPr>
        <w:t>wish</w:t>
      </w:r>
      <w:r>
        <w:rPr>
          <w:spacing w:val="-3"/>
          <w:sz w:val="24"/>
        </w:rPr>
        <w:t> </w:t>
      </w:r>
      <w:r>
        <w:rPr>
          <w:sz w:val="24"/>
        </w:rPr>
        <w:t>to dispense. The volume that can be dispensed by our devices is measured in </w:t>
      </w:r>
      <w:r>
        <w:rPr>
          <w:i/>
          <w:sz w:val="24"/>
          <w:u w:val="single"/>
        </w:rPr>
        <w:t>micro</w:t>
      </w:r>
      <w:r>
        <w:rPr>
          <w:sz w:val="24"/>
        </w:rPr>
        <w:t>liters</w:t>
      </w:r>
      <w:r>
        <w:rPr>
          <w:spacing w:val="-20"/>
          <w:sz w:val="24"/>
        </w:rPr>
        <w:t> </w:t>
      </w:r>
      <w:r>
        <w:rPr>
          <w:sz w:val="24"/>
        </w:rPr>
        <w:t>(µl).</w:t>
      </w:r>
    </w:p>
    <w:p>
      <w:pPr>
        <w:pStyle w:val="BodyText"/>
        <w:spacing w:before="9"/>
        <w:rPr>
          <w:sz w:val="19"/>
        </w:rPr>
      </w:pPr>
    </w:p>
    <w:p>
      <w:pPr>
        <w:pStyle w:val="Heading4"/>
        <w:spacing w:before="52"/>
        <w:ind w:right="1394"/>
      </w:pPr>
      <w:r>
        <w:rPr>
          <w:u w:val="single"/>
        </w:rPr>
        <w:t>Note</w:t>
      </w:r>
      <w:r>
        <w:rPr/>
        <w:t>: the numbers </w:t>
      </w:r>
      <w:r>
        <w:rPr>
          <w:i/>
          <w:u w:val="single"/>
        </w:rPr>
        <w:t>above</w:t>
      </w:r>
      <w:r>
        <w:rPr>
          <w:i/>
        </w:rPr>
        <w:t> </w:t>
      </w:r>
      <w:r>
        <w:rPr/>
        <w:t>the line on the volume indicator are whole numbers – such as “15” for 15 µl. The numbers </w:t>
      </w:r>
      <w:r>
        <w:rPr>
          <w:i/>
          <w:u w:val="single"/>
        </w:rPr>
        <w:t>below</w:t>
      </w:r>
      <w:r>
        <w:rPr>
          <w:i/>
        </w:rPr>
        <w:t> </w:t>
      </w:r>
      <w:r>
        <w:rPr/>
        <w:t>the line indicate </w:t>
      </w:r>
      <w:r>
        <w:rPr>
          <w:i/>
        </w:rPr>
        <w:t>hundredths </w:t>
      </w:r>
      <w:r>
        <w:rPr/>
        <w:t>of a microliter. Consequently, it would be possible to dispense 15.35 µl, or a similar volume, using our devices.</w:t>
      </w:r>
    </w:p>
    <w:p>
      <w:pPr>
        <w:pStyle w:val="BodyText"/>
        <w:spacing w:before="11"/>
        <w:rPr>
          <w:b/>
          <w:sz w:val="23"/>
        </w:rPr>
      </w:pPr>
    </w:p>
    <w:p>
      <w:pPr>
        <w:pStyle w:val="ListParagraph"/>
        <w:numPr>
          <w:ilvl w:val="0"/>
          <w:numId w:val="30"/>
        </w:numPr>
        <w:tabs>
          <w:tab w:pos="1259" w:val="left" w:leader="none"/>
        </w:tabs>
        <w:spacing w:line="240" w:lineRule="auto" w:before="1" w:after="0"/>
        <w:ind w:left="1258" w:right="0" w:hanging="239"/>
        <w:jc w:val="left"/>
        <w:rPr>
          <w:sz w:val="24"/>
        </w:rPr>
      </w:pPr>
      <w:r>
        <w:rPr>
          <w:sz w:val="24"/>
        </w:rPr>
        <w:t>Place a tip on the dispensing end of the micropipette</w:t>
      </w:r>
      <w:r>
        <w:rPr>
          <w:spacing w:val="-7"/>
          <w:sz w:val="24"/>
        </w:rPr>
        <w:t> </w:t>
      </w:r>
      <w:r>
        <w:rPr>
          <w:sz w:val="24"/>
        </w:rPr>
        <w:t>(A).</w:t>
      </w:r>
    </w:p>
    <w:p>
      <w:pPr>
        <w:pStyle w:val="BodyText"/>
        <w:spacing w:before="2"/>
      </w:pPr>
    </w:p>
    <w:p>
      <w:pPr>
        <w:pStyle w:val="ListParagraph"/>
        <w:numPr>
          <w:ilvl w:val="0"/>
          <w:numId w:val="30"/>
        </w:numPr>
        <w:tabs>
          <w:tab w:pos="1259" w:val="left" w:leader="none"/>
        </w:tabs>
        <w:spacing w:line="240" w:lineRule="auto" w:before="0" w:after="0"/>
        <w:ind w:left="1258" w:right="0" w:hanging="239"/>
        <w:jc w:val="left"/>
        <w:rPr>
          <w:sz w:val="24"/>
        </w:rPr>
      </w:pPr>
      <w:r>
        <w:rPr>
          <w:sz w:val="24"/>
        </w:rPr>
        <w:t>Gently press the plunger (E) until you feel resistance. This is the first level of resistance,</w:t>
      </w:r>
      <w:r>
        <w:rPr>
          <w:spacing w:val="-21"/>
          <w:sz w:val="24"/>
        </w:rPr>
        <w:t> </w:t>
      </w:r>
      <w:r>
        <w:rPr>
          <w:sz w:val="24"/>
        </w:rPr>
        <w:t>or</w:t>
      </w:r>
    </w:p>
    <w:p>
      <w:pPr>
        <w:spacing w:before="0"/>
        <w:ind w:left="1020" w:right="0" w:firstLine="0"/>
        <w:jc w:val="left"/>
        <w:rPr>
          <w:sz w:val="24"/>
        </w:rPr>
      </w:pPr>
      <w:r>
        <w:rPr>
          <w:sz w:val="24"/>
        </w:rPr>
        <w:t>the “</w:t>
      </w:r>
      <w:r>
        <w:rPr>
          <w:b/>
          <w:sz w:val="24"/>
        </w:rPr>
        <w:t>first</w:t>
      </w:r>
      <w:r>
        <w:rPr>
          <w:b/>
          <w:spacing w:val="-5"/>
          <w:sz w:val="24"/>
        </w:rPr>
        <w:t> </w:t>
      </w:r>
      <w:r>
        <w:rPr>
          <w:b/>
          <w:sz w:val="24"/>
        </w:rPr>
        <w:t>stop</w:t>
      </w:r>
      <w:r>
        <w:rPr>
          <w:sz w:val="24"/>
        </w:rPr>
        <w:t>”.</w:t>
      </w:r>
    </w:p>
    <w:p>
      <w:pPr>
        <w:pStyle w:val="BodyText"/>
        <w:spacing w:before="11"/>
        <w:rPr>
          <w:sz w:val="23"/>
        </w:rPr>
      </w:pPr>
    </w:p>
    <w:p>
      <w:pPr>
        <w:pStyle w:val="ListParagraph"/>
        <w:numPr>
          <w:ilvl w:val="0"/>
          <w:numId w:val="30"/>
        </w:numPr>
        <w:tabs>
          <w:tab w:pos="1259" w:val="left" w:leader="none"/>
        </w:tabs>
        <w:spacing w:line="240" w:lineRule="auto" w:before="0" w:after="0"/>
        <w:ind w:left="1020" w:right="1987" w:firstLine="0"/>
        <w:jc w:val="left"/>
        <w:rPr>
          <w:sz w:val="24"/>
        </w:rPr>
      </w:pPr>
      <w:r>
        <w:rPr>
          <w:sz w:val="24"/>
        </w:rPr>
        <w:t>Continue to hold this level of resistance and insert the tip into the solution you wish to pipette.</w:t>
      </w:r>
    </w:p>
    <w:p>
      <w:pPr>
        <w:pStyle w:val="BodyText"/>
      </w:pPr>
    </w:p>
    <w:p>
      <w:pPr>
        <w:pStyle w:val="ListParagraph"/>
        <w:numPr>
          <w:ilvl w:val="0"/>
          <w:numId w:val="30"/>
        </w:numPr>
        <w:tabs>
          <w:tab w:pos="1259" w:val="left" w:leader="none"/>
        </w:tabs>
        <w:spacing w:line="240" w:lineRule="auto" w:before="0" w:after="0"/>
        <w:ind w:left="1258" w:right="0" w:hanging="239"/>
        <w:jc w:val="left"/>
        <w:rPr>
          <w:sz w:val="24"/>
        </w:rPr>
      </w:pPr>
      <w:r>
        <w:rPr>
          <w:sz w:val="24"/>
        </w:rPr>
        <w:t>Slowly release the plunger to draw up the</w:t>
      </w:r>
      <w:r>
        <w:rPr>
          <w:spacing w:val="-10"/>
          <w:sz w:val="24"/>
        </w:rPr>
        <w:t> </w:t>
      </w:r>
      <w:r>
        <w:rPr>
          <w:sz w:val="24"/>
        </w:rPr>
        <w:t>solution.</w:t>
      </w:r>
    </w:p>
    <w:p>
      <w:pPr>
        <w:spacing w:after="0" w:line="240" w:lineRule="auto"/>
        <w:jc w:val="left"/>
        <w:rPr>
          <w:sz w:val="24"/>
        </w:rPr>
        <w:sectPr>
          <w:pgSz w:w="12240" w:h="15840"/>
          <w:pgMar w:header="0" w:footer="707" w:top="1400" w:bottom="900" w:left="420" w:right="140"/>
        </w:sectPr>
      </w:pPr>
    </w:p>
    <w:p>
      <w:pPr>
        <w:pStyle w:val="ListParagraph"/>
        <w:numPr>
          <w:ilvl w:val="0"/>
          <w:numId w:val="30"/>
        </w:numPr>
        <w:tabs>
          <w:tab w:pos="1259" w:val="left" w:leader="none"/>
        </w:tabs>
        <w:spacing w:line="240" w:lineRule="auto" w:before="39" w:after="0"/>
        <w:ind w:left="1020" w:right="1699" w:firstLine="0"/>
        <w:jc w:val="left"/>
        <w:rPr>
          <w:sz w:val="24"/>
        </w:rPr>
      </w:pPr>
      <w:r>
        <w:rPr>
          <w:sz w:val="24"/>
        </w:rPr>
        <w:t>Once</w:t>
      </w:r>
      <w:r>
        <w:rPr>
          <w:spacing w:val="-3"/>
          <w:sz w:val="24"/>
        </w:rPr>
        <w:t> </w:t>
      </w:r>
      <w:r>
        <w:rPr>
          <w:sz w:val="24"/>
        </w:rPr>
        <w:t>the</w:t>
      </w:r>
      <w:r>
        <w:rPr>
          <w:spacing w:val="-4"/>
          <w:sz w:val="24"/>
        </w:rPr>
        <w:t> </w:t>
      </w:r>
      <w:r>
        <w:rPr>
          <w:sz w:val="24"/>
        </w:rPr>
        <w:t>plunger</w:t>
      </w:r>
      <w:r>
        <w:rPr>
          <w:spacing w:val="-4"/>
          <w:sz w:val="24"/>
        </w:rPr>
        <w:t> </w:t>
      </w:r>
      <w:r>
        <w:rPr>
          <w:sz w:val="24"/>
        </w:rPr>
        <w:t>is</w:t>
      </w:r>
      <w:r>
        <w:rPr>
          <w:spacing w:val="-2"/>
          <w:sz w:val="24"/>
        </w:rPr>
        <w:t> </w:t>
      </w:r>
      <w:r>
        <w:rPr>
          <w:sz w:val="24"/>
        </w:rPr>
        <w:t>raised,</w:t>
      </w:r>
      <w:r>
        <w:rPr>
          <w:spacing w:val="-1"/>
          <w:sz w:val="24"/>
        </w:rPr>
        <w:t> </w:t>
      </w:r>
      <w:r>
        <w:rPr>
          <w:sz w:val="24"/>
        </w:rPr>
        <w:t>remove</w:t>
      </w:r>
      <w:r>
        <w:rPr>
          <w:spacing w:val="-4"/>
          <w:sz w:val="24"/>
        </w:rPr>
        <w:t> </w:t>
      </w:r>
      <w:r>
        <w:rPr>
          <w:sz w:val="24"/>
        </w:rPr>
        <w:t>the</w:t>
      </w:r>
      <w:r>
        <w:rPr>
          <w:spacing w:val="-4"/>
          <w:sz w:val="24"/>
        </w:rPr>
        <w:t> </w:t>
      </w:r>
      <w:r>
        <w:rPr>
          <w:sz w:val="24"/>
        </w:rPr>
        <w:t>tip</w:t>
      </w:r>
      <w:r>
        <w:rPr>
          <w:spacing w:val="-3"/>
          <w:sz w:val="24"/>
        </w:rPr>
        <w:t> </w:t>
      </w:r>
      <w:r>
        <w:rPr>
          <w:sz w:val="24"/>
        </w:rPr>
        <w:t>from</w:t>
      </w:r>
      <w:r>
        <w:rPr>
          <w:spacing w:val="-3"/>
          <w:sz w:val="24"/>
        </w:rPr>
        <w:t> </w:t>
      </w:r>
      <w:r>
        <w:rPr>
          <w:sz w:val="24"/>
        </w:rPr>
        <w:t>the</w:t>
      </w:r>
      <w:r>
        <w:rPr>
          <w:spacing w:val="-1"/>
          <w:sz w:val="24"/>
        </w:rPr>
        <w:t> </w:t>
      </w:r>
      <w:r>
        <w:rPr>
          <w:sz w:val="24"/>
        </w:rPr>
        <w:t>solution</w:t>
      </w:r>
      <w:r>
        <w:rPr>
          <w:spacing w:val="-1"/>
          <w:sz w:val="24"/>
        </w:rPr>
        <w:t> </w:t>
      </w:r>
      <w:r>
        <w:rPr>
          <w:sz w:val="24"/>
        </w:rPr>
        <w:t>and</w:t>
      </w:r>
      <w:r>
        <w:rPr>
          <w:spacing w:val="-3"/>
          <w:sz w:val="24"/>
        </w:rPr>
        <w:t> </w:t>
      </w:r>
      <w:r>
        <w:rPr>
          <w:sz w:val="24"/>
        </w:rPr>
        <w:t>place</w:t>
      </w:r>
      <w:r>
        <w:rPr>
          <w:spacing w:val="-4"/>
          <w:sz w:val="24"/>
        </w:rPr>
        <w:t> </w:t>
      </w:r>
      <w:r>
        <w:rPr>
          <w:sz w:val="24"/>
        </w:rPr>
        <w:t>the</w:t>
      </w:r>
      <w:r>
        <w:rPr>
          <w:spacing w:val="-2"/>
          <w:sz w:val="24"/>
        </w:rPr>
        <w:t> </w:t>
      </w:r>
      <w:r>
        <w:rPr>
          <w:sz w:val="24"/>
        </w:rPr>
        <w:t>tip</w:t>
      </w:r>
      <w:r>
        <w:rPr>
          <w:spacing w:val="-3"/>
          <w:sz w:val="24"/>
        </w:rPr>
        <w:t> </w:t>
      </w:r>
      <w:r>
        <w:rPr>
          <w:sz w:val="24"/>
        </w:rPr>
        <w:t>and</w:t>
      </w:r>
      <w:r>
        <w:rPr>
          <w:spacing w:val="-3"/>
          <w:sz w:val="24"/>
        </w:rPr>
        <w:t> </w:t>
      </w:r>
      <w:r>
        <w:rPr>
          <w:sz w:val="24"/>
        </w:rPr>
        <w:t>pipette into the vessel where the solution will be</w:t>
      </w:r>
      <w:r>
        <w:rPr>
          <w:spacing w:val="-7"/>
          <w:sz w:val="24"/>
        </w:rPr>
        <w:t> </w:t>
      </w:r>
      <w:r>
        <w:rPr>
          <w:sz w:val="24"/>
        </w:rPr>
        <w:t>dispensed.</w:t>
      </w:r>
    </w:p>
    <w:p>
      <w:pPr>
        <w:pStyle w:val="BodyText"/>
      </w:pPr>
    </w:p>
    <w:p>
      <w:pPr>
        <w:pStyle w:val="ListParagraph"/>
        <w:numPr>
          <w:ilvl w:val="0"/>
          <w:numId w:val="30"/>
        </w:numPr>
        <w:tabs>
          <w:tab w:pos="1259" w:val="left" w:leader="none"/>
        </w:tabs>
        <w:spacing w:line="240" w:lineRule="auto" w:before="0" w:after="0"/>
        <w:ind w:left="1020" w:right="1309" w:firstLine="0"/>
        <w:jc w:val="left"/>
        <w:rPr>
          <w:sz w:val="24"/>
        </w:rPr>
      </w:pPr>
      <w:r>
        <w:rPr>
          <w:sz w:val="24"/>
        </w:rPr>
        <w:t>Slowly</w:t>
      </w:r>
      <w:r>
        <w:rPr>
          <w:spacing w:val="-2"/>
          <w:sz w:val="24"/>
        </w:rPr>
        <w:t> </w:t>
      </w:r>
      <w:r>
        <w:rPr>
          <w:sz w:val="24"/>
        </w:rPr>
        <w:t>press</w:t>
      </w:r>
      <w:r>
        <w:rPr>
          <w:spacing w:val="-4"/>
          <w:sz w:val="24"/>
        </w:rPr>
        <w:t> </w:t>
      </w:r>
      <w:r>
        <w:rPr>
          <w:sz w:val="24"/>
        </w:rPr>
        <w:t>the</w:t>
      </w:r>
      <w:r>
        <w:rPr>
          <w:spacing w:val="-2"/>
          <w:sz w:val="24"/>
        </w:rPr>
        <w:t> </w:t>
      </w:r>
      <w:r>
        <w:rPr>
          <w:sz w:val="24"/>
        </w:rPr>
        <w:t>plunger</w:t>
      </w:r>
      <w:r>
        <w:rPr>
          <w:spacing w:val="-1"/>
          <w:sz w:val="24"/>
        </w:rPr>
        <w:t> </w:t>
      </w:r>
      <w:r>
        <w:rPr>
          <w:sz w:val="24"/>
        </w:rPr>
        <w:t>down</w:t>
      </w:r>
      <w:r>
        <w:rPr>
          <w:spacing w:val="-4"/>
          <w:sz w:val="24"/>
        </w:rPr>
        <w:t> </w:t>
      </w:r>
      <w:r>
        <w:rPr>
          <w:sz w:val="24"/>
        </w:rPr>
        <w:t>all</w:t>
      </w:r>
      <w:r>
        <w:rPr>
          <w:spacing w:val="-3"/>
          <w:sz w:val="24"/>
        </w:rPr>
        <w:t> </w:t>
      </w:r>
      <w:r>
        <w:rPr>
          <w:sz w:val="24"/>
        </w:rPr>
        <w:t>the</w:t>
      </w:r>
      <w:r>
        <w:rPr>
          <w:spacing w:val="-1"/>
          <w:sz w:val="24"/>
        </w:rPr>
        <w:t> </w:t>
      </w:r>
      <w:r>
        <w:rPr>
          <w:sz w:val="24"/>
        </w:rPr>
        <w:t>way</w:t>
      </w:r>
      <w:r>
        <w:rPr>
          <w:spacing w:val="-2"/>
          <w:sz w:val="24"/>
        </w:rPr>
        <w:t> </w:t>
      </w:r>
      <w:r>
        <w:rPr>
          <w:sz w:val="24"/>
        </w:rPr>
        <w:t>-- past</w:t>
      </w:r>
      <w:r>
        <w:rPr>
          <w:spacing w:val="-1"/>
          <w:sz w:val="24"/>
        </w:rPr>
        <w:t> </w:t>
      </w:r>
      <w:r>
        <w:rPr>
          <w:sz w:val="24"/>
        </w:rPr>
        <w:t>the</w:t>
      </w:r>
      <w:r>
        <w:rPr>
          <w:spacing w:val="-3"/>
          <w:sz w:val="24"/>
        </w:rPr>
        <w:t> </w:t>
      </w:r>
      <w:r>
        <w:rPr>
          <w:sz w:val="24"/>
        </w:rPr>
        <w:t>first</w:t>
      </w:r>
      <w:r>
        <w:rPr>
          <w:spacing w:val="-2"/>
          <w:sz w:val="24"/>
        </w:rPr>
        <w:t> </w:t>
      </w:r>
      <w:r>
        <w:rPr>
          <w:sz w:val="24"/>
        </w:rPr>
        <w:t>level</w:t>
      </w:r>
      <w:r>
        <w:rPr>
          <w:spacing w:val="-4"/>
          <w:sz w:val="24"/>
        </w:rPr>
        <w:t> </w:t>
      </w:r>
      <w:r>
        <w:rPr>
          <w:sz w:val="24"/>
        </w:rPr>
        <w:t>of</w:t>
      </w:r>
      <w:r>
        <w:rPr>
          <w:spacing w:val="-3"/>
          <w:sz w:val="24"/>
        </w:rPr>
        <w:t> </w:t>
      </w:r>
      <w:r>
        <w:rPr>
          <w:sz w:val="24"/>
        </w:rPr>
        <w:t>resistance until</w:t>
      </w:r>
      <w:r>
        <w:rPr>
          <w:spacing w:val="-4"/>
          <w:sz w:val="24"/>
        </w:rPr>
        <w:t> </w:t>
      </w:r>
      <w:r>
        <w:rPr>
          <w:sz w:val="24"/>
        </w:rPr>
        <w:t>it</w:t>
      </w:r>
      <w:r>
        <w:rPr>
          <w:spacing w:val="-3"/>
          <w:sz w:val="24"/>
        </w:rPr>
        <w:t> </w:t>
      </w:r>
      <w:r>
        <w:rPr>
          <w:sz w:val="24"/>
        </w:rPr>
        <w:t>cannot</w:t>
      </w:r>
      <w:r>
        <w:rPr>
          <w:spacing w:val="-2"/>
          <w:sz w:val="24"/>
        </w:rPr>
        <w:t> </w:t>
      </w:r>
      <w:r>
        <w:rPr>
          <w:sz w:val="24"/>
        </w:rPr>
        <w:t>be released any</w:t>
      </w:r>
      <w:r>
        <w:rPr>
          <w:spacing w:val="-4"/>
          <w:sz w:val="24"/>
        </w:rPr>
        <w:t> </w:t>
      </w:r>
      <w:r>
        <w:rPr>
          <w:sz w:val="24"/>
        </w:rPr>
        <w:t>further.</w:t>
      </w:r>
    </w:p>
    <w:p>
      <w:pPr>
        <w:pStyle w:val="BodyText"/>
        <w:spacing w:before="12"/>
        <w:rPr>
          <w:sz w:val="23"/>
        </w:rPr>
      </w:pPr>
    </w:p>
    <w:p>
      <w:pPr>
        <w:pStyle w:val="ListParagraph"/>
        <w:numPr>
          <w:ilvl w:val="0"/>
          <w:numId w:val="30"/>
        </w:numPr>
        <w:tabs>
          <w:tab w:pos="1259" w:val="left" w:leader="none"/>
        </w:tabs>
        <w:spacing w:line="240" w:lineRule="auto" w:before="0" w:after="0"/>
        <w:ind w:left="1020" w:right="1843" w:firstLine="0"/>
        <w:jc w:val="both"/>
        <w:rPr>
          <w:sz w:val="24"/>
        </w:rPr>
      </w:pPr>
      <w:r>
        <w:rPr>
          <w:sz w:val="24"/>
        </w:rPr>
        <w:t>While</w:t>
      </w:r>
      <w:r>
        <w:rPr>
          <w:spacing w:val="-5"/>
          <w:sz w:val="24"/>
        </w:rPr>
        <w:t> </w:t>
      </w:r>
      <w:r>
        <w:rPr>
          <w:sz w:val="24"/>
        </w:rPr>
        <w:t>still</w:t>
      </w:r>
      <w:r>
        <w:rPr>
          <w:spacing w:val="-4"/>
          <w:sz w:val="24"/>
        </w:rPr>
        <w:t> </w:t>
      </w:r>
      <w:r>
        <w:rPr>
          <w:sz w:val="24"/>
        </w:rPr>
        <w:t>holding</w:t>
      </w:r>
      <w:r>
        <w:rPr>
          <w:spacing w:val="-5"/>
          <w:sz w:val="24"/>
        </w:rPr>
        <w:t> </w:t>
      </w:r>
      <w:r>
        <w:rPr>
          <w:sz w:val="24"/>
        </w:rPr>
        <w:t>down</w:t>
      </w:r>
      <w:r>
        <w:rPr>
          <w:spacing w:val="-1"/>
          <w:sz w:val="24"/>
        </w:rPr>
        <w:t> </w:t>
      </w:r>
      <w:r>
        <w:rPr>
          <w:sz w:val="24"/>
        </w:rPr>
        <w:t>the</w:t>
      </w:r>
      <w:r>
        <w:rPr>
          <w:spacing w:val="-2"/>
          <w:sz w:val="24"/>
        </w:rPr>
        <w:t> </w:t>
      </w:r>
      <w:r>
        <w:rPr>
          <w:sz w:val="24"/>
        </w:rPr>
        <w:t>plunger,</w:t>
      </w:r>
      <w:r>
        <w:rPr>
          <w:spacing w:val="-2"/>
          <w:sz w:val="24"/>
        </w:rPr>
        <w:t> </w:t>
      </w:r>
      <w:r>
        <w:rPr>
          <w:sz w:val="24"/>
        </w:rPr>
        <w:t>remove</w:t>
      </w:r>
      <w:r>
        <w:rPr>
          <w:spacing w:val="-4"/>
          <w:sz w:val="24"/>
        </w:rPr>
        <w:t> </w:t>
      </w:r>
      <w:r>
        <w:rPr>
          <w:sz w:val="24"/>
        </w:rPr>
        <w:t>the</w:t>
      </w:r>
      <w:r>
        <w:rPr>
          <w:spacing w:val="-5"/>
          <w:sz w:val="24"/>
        </w:rPr>
        <w:t> </w:t>
      </w:r>
      <w:r>
        <w:rPr>
          <w:sz w:val="24"/>
        </w:rPr>
        <w:t>tip</w:t>
      </w:r>
      <w:r>
        <w:rPr>
          <w:spacing w:val="-1"/>
          <w:sz w:val="24"/>
        </w:rPr>
        <w:t> </w:t>
      </w:r>
      <w:r>
        <w:rPr>
          <w:sz w:val="24"/>
        </w:rPr>
        <w:t>from</w:t>
      </w:r>
      <w:r>
        <w:rPr>
          <w:spacing w:val="-5"/>
          <w:sz w:val="24"/>
        </w:rPr>
        <w:t> </w:t>
      </w:r>
      <w:r>
        <w:rPr>
          <w:sz w:val="24"/>
        </w:rPr>
        <w:t>the</w:t>
      </w:r>
      <w:r>
        <w:rPr>
          <w:spacing w:val="-1"/>
          <w:sz w:val="24"/>
        </w:rPr>
        <w:t> </w:t>
      </w:r>
      <w:r>
        <w:rPr>
          <w:sz w:val="24"/>
        </w:rPr>
        <w:t>solution</w:t>
      </w:r>
      <w:r>
        <w:rPr>
          <w:spacing w:val="-4"/>
          <w:sz w:val="24"/>
        </w:rPr>
        <w:t> </w:t>
      </w:r>
      <w:r>
        <w:rPr>
          <w:sz w:val="24"/>
        </w:rPr>
        <w:t>THEN</w:t>
      </w:r>
      <w:r>
        <w:rPr>
          <w:spacing w:val="-1"/>
          <w:sz w:val="24"/>
        </w:rPr>
        <w:t> </w:t>
      </w:r>
      <w:r>
        <w:rPr>
          <w:sz w:val="24"/>
        </w:rPr>
        <w:t>release</w:t>
      </w:r>
      <w:r>
        <w:rPr>
          <w:spacing w:val="-4"/>
          <w:sz w:val="24"/>
        </w:rPr>
        <w:t> </w:t>
      </w:r>
      <w:r>
        <w:rPr>
          <w:sz w:val="24"/>
        </w:rPr>
        <w:t>the plunger. (The point here is just to eject all the solution in the tip. </w:t>
      </w:r>
      <w:r>
        <w:rPr>
          <w:spacing w:val="4"/>
          <w:sz w:val="24"/>
        </w:rPr>
        <w:t>No </w:t>
      </w:r>
      <w:r>
        <w:rPr>
          <w:sz w:val="24"/>
        </w:rPr>
        <w:t>other fluid should be sucked into the</w:t>
      </w:r>
      <w:r>
        <w:rPr>
          <w:spacing w:val="1"/>
          <w:sz w:val="24"/>
        </w:rPr>
        <w:t> </w:t>
      </w:r>
      <w:r>
        <w:rPr>
          <w:sz w:val="24"/>
        </w:rPr>
        <w:t>tip.)</w:t>
      </w:r>
    </w:p>
    <w:p>
      <w:pPr>
        <w:pStyle w:val="BodyText"/>
        <w:spacing w:before="1"/>
      </w:pPr>
    </w:p>
    <w:p>
      <w:pPr>
        <w:pStyle w:val="ListParagraph"/>
        <w:numPr>
          <w:ilvl w:val="0"/>
          <w:numId w:val="30"/>
        </w:numPr>
        <w:tabs>
          <w:tab w:pos="1259" w:val="left" w:leader="none"/>
        </w:tabs>
        <w:spacing w:line="240" w:lineRule="auto" w:before="1" w:after="0"/>
        <w:ind w:left="1258" w:right="0" w:hanging="239"/>
        <w:jc w:val="left"/>
        <w:rPr>
          <w:sz w:val="24"/>
        </w:rPr>
      </w:pPr>
      <w:r>
        <w:rPr>
          <w:sz w:val="24"/>
        </w:rPr>
        <w:t>Eject the tip by pressing the lever</w:t>
      </w:r>
      <w:r>
        <w:rPr>
          <w:spacing w:val="-6"/>
          <w:sz w:val="24"/>
        </w:rPr>
        <w:t> </w:t>
      </w:r>
      <w:r>
        <w:rPr>
          <w:sz w:val="24"/>
        </w:rPr>
        <w:t>(B).</w:t>
      </w:r>
    </w:p>
    <w:p>
      <w:pPr>
        <w:pStyle w:val="BodyText"/>
      </w:pPr>
    </w:p>
    <w:p>
      <w:pPr>
        <w:pStyle w:val="Heading4"/>
      </w:pPr>
      <w:r>
        <w:rPr>
          <w:u w:val="single"/>
        </w:rPr>
        <w:t>Loading the Gel</w:t>
      </w:r>
    </w:p>
    <w:p>
      <w:pPr>
        <w:pStyle w:val="BodyText"/>
        <w:spacing w:before="9"/>
        <w:rPr>
          <w:b/>
          <w:sz w:val="19"/>
        </w:rPr>
      </w:pPr>
    </w:p>
    <w:p>
      <w:pPr>
        <w:pStyle w:val="ListParagraph"/>
        <w:numPr>
          <w:ilvl w:val="0"/>
          <w:numId w:val="31"/>
        </w:numPr>
        <w:tabs>
          <w:tab w:pos="1259" w:val="left" w:leader="none"/>
        </w:tabs>
        <w:spacing w:line="240" w:lineRule="auto" w:before="51" w:after="0"/>
        <w:ind w:left="1258" w:right="0" w:hanging="239"/>
        <w:jc w:val="left"/>
        <w:rPr>
          <w:sz w:val="24"/>
        </w:rPr>
      </w:pPr>
      <w:r>
        <w:rPr>
          <w:sz w:val="24"/>
        </w:rPr>
        <w:t>Retrieve your hardened gel. It should be off-white and</w:t>
      </w:r>
      <w:r>
        <w:rPr>
          <w:spacing w:val="-8"/>
          <w:sz w:val="24"/>
        </w:rPr>
        <w:t> </w:t>
      </w:r>
      <w:r>
        <w:rPr>
          <w:sz w:val="24"/>
        </w:rPr>
        <w:t>semi-opaque.</w:t>
      </w:r>
    </w:p>
    <w:p>
      <w:pPr>
        <w:pStyle w:val="BodyText"/>
      </w:pPr>
    </w:p>
    <w:p>
      <w:pPr>
        <w:pStyle w:val="ListParagraph"/>
        <w:numPr>
          <w:ilvl w:val="0"/>
          <w:numId w:val="31"/>
        </w:numPr>
        <w:tabs>
          <w:tab w:pos="1259" w:val="left" w:leader="none"/>
        </w:tabs>
        <w:spacing w:line="240" w:lineRule="auto" w:before="0" w:after="0"/>
        <w:ind w:left="1020" w:right="1539" w:firstLine="0"/>
        <w:jc w:val="left"/>
        <w:rPr>
          <w:sz w:val="24"/>
        </w:rPr>
      </w:pPr>
      <w:r>
        <w:rPr>
          <w:sz w:val="24"/>
        </w:rPr>
        <w:t>Gently remove the black rubber bumpers from the mold. Then gently remove the comb by lifting it up slowly. Avoid tearing the gel. Leave the gel in the plastic mold (without the comb and black</w:t>
      </w:r>
      <w:r>
        <w:rPr>
          <w:spacing w:val="-3"/>
          <w:sz w:val="24"/>
        </w:rPr>
        <w:t> </w:t>
      </w:r>
      <w:r>
        <w:rPr>
          <w:sz w:val="24"/>
        </w:rPr>
        <w:t>bumpers).</w:t>
      </w:r>
    </w:p>
    <w:p>
      <w:pPr>
        <w:pStyle w:val="BodyText"/>
        <w:spacing w:before="11"/>
        <w:rPr>
          <w:sz w:val="23"/>
        </w:rPr>
      </w:pPr>
    </w:p>
    <w:p>
      <w:pPr>
        <w:pStyle w:val="ListParagraph"/>
        <w:numPr>
          <w:ilvl w:val="0"/>
          <w:numId w:val="31"/>
        </w:numPr>
        <w:tabs>
          <w:tab w:pos="1259" w:val="left" w:leader="none"/>
        </w:tabs>
        <w:spacing w:line="240" w:lineRule="auto" w:before="1" w:after="0"/>
        <w:ind w:left="1020" w:right="2125" w:firstLine="0"/>
        <w:jc w:val="left"/>
        <w:rPr>
          <w:sz w:val="24"/>
        </w:rPr>
      </w:pPr>
      <w:r>
        <w:rPr>
          <w:sz w:val="24"/>
        </w:rPr>
        <w:t>Place the mold in the gel chamber. It should only be</w:t>
      </w:r>
      <w:r>
        <w:rPr>
          <w:spacing w:val="-39"/>
          <w:sz w:val="24"/>
        </w:rPr>
        <w:t> </w:t>
      </w:r>
      <w:r>
        <w:rPr>
          <w:sz w:val="24"/>
        </w:rPr>
        <w:t>able to fit in the chamber in one direction – with the wells facing the negative electrode (black</w:t>
      </w:r>
      <w:r>
        <w:rPr>
          <w:spacing w:val="-6"/>
          <w:sz w:val="24"/>
        </w:rPr>
        <w:t> </w:t>
      </w:r>
      <w:r>
        <w:rPr>
          <w:sz w:val="24"/>
        </w:rPr>
        <w:t>wire).</w:t>
      </w:r>
    </w:p>
    <w:p>
      <w:pPr>
        <w:pStyle w:val="BodyText"/>
        <w:spacing w:before="2"/>
      </w:pPr>
    </w:p>
    <w:p>
      <w:pPr>
        <w:pStyle w:val="ListParagraph"/>
        <w:numPr>
          <w:ilvl w:val="0"/>
          <w:numId w:val="31"/>
        </w:numPr>
        <w:tabs>
          <w:tab w:pos="1259" w:val="left" w:leader="none"/>
        </w:tabs>
        <w:spacing w:line="240" w:lineRule="auto" w:before="0" w:after="0"/>
        <w:ind w:left="1258" w:right="0" w:hanging="239"/>
        <w:jc w:val="left"/>
        <w:rPr>
          <w:sz w:val="24"/>
        </w:rPr>
      </w:pPr>
      <w:r>
        <w:rPr>
          <w:sz w:val="24"/>
        </w:rPr>
        <w:t>Pour TAE Buffer into the chamber until the gel is completely</w:t>
      </w:r>
      <w:r>
        <w:rPr>
          <w:spacing w:val="-9"/>
          <w:sz w:val="24"/>
        </w:rPr>
        <w:t> </w:t>
      </w:r>
      <w:r>
        <w:rPr>
          <w:sz w:val="24"/>
        </w:rPr>
        <w:t>covered.</w:t>
      </w:r>
    </w:p>
    <w:p>
      <w:pPr>
        <w:pStyle w:val="BodyText"/>
        <w:spacing w:before="12"/>
        <w:rPr>
          <w:sz w:val="23"/>
        </w:rPr>
      </w:pPr>
    </w:p>
    <w:p>
      <w:pPr>
        <w:pStyle w:val="ListParagraph"/>
        <w:numPr>
          <w:ilvl w:val="0"/>
          <w:numId w:val="31"/>
        </w:numPr>
        <w:tabs>
          <w:tab w:pos="1259" w:val="left" w:leader="none"/>
        </w:tabs>
        <w:spacing w:line="720" w:lineRule="auto" w:before="0" w:after="0"/>
        <w:ind w:left="2921" w:right="1734" w:hanging="1901"/>
        <w:jc w:val="left"/>
        <w:rPr>
          <w:b/>
          <w:sz w:val="24"/>
        </w:rPr>
      </w:pPr>
      <w:r>
        <w:rPr/>
        <w:pict>
          <v:shape style="position:absolute;margin-left:135.979996pt;margin-top:73.225777pt;width:374.25pt;height:136.5pt;mso-position-horizontal-relative:page;mso-position-vertical-relative:paragraph;z-index:251762688" type="#_x0000_t202" filled="false" stroked="false">
            <v:textbox inset="0,0,0,0">
              <w:txbxContent>
                <w:tbl>
                  <w:tblPr>
                    <w:tblW w:w="0" w:type="auto"/>
                    <w:jc w:val="lef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49"/>
                    <w:gridCol w:w="1260"/>
                    <w:gridCol w:w="4861"/>
                  </w:tblGrid>
                  <w:tr>
                    <w:trPr>
                      <w:trHeight w:val="877" w:hRule="atLeast"/>
                    </w:trPr>
                    <w:tc>
                      <w:tcPr>
                        <w:tcW w:w="1349" w:type="dxa"/>
                      </w:tcPr>
                      <w:p>
                        <w:pPr>
                          <w:pStyle w:val="TableParagraph"/>
                          <w:ind w:left="333" w:right="218" w:hanging="89"/>
                          <w:rPr>
                            <w:b/>
                            <w:sz w:val="24"/>
                          </w:rPr>
                        </w:pPr>
                        <w:r>
                          <w:rPr>
                            <w:b/>
                            <w:sz w:val="24"/>
                          </w:rPr>
                          <w:t>Gel Lane (left to</w:t>
                        </w:r>
                      </w:p>
                      <w:p>
                        <w:pPr>
                          <w:pStyle w:val="TableParagraph"/>
                          <w:spacing w:line="273" w:lineRule="exact"/>
                          <w:ind w:left="400"/>
                          <w:rPr>
                            <w:b/>
                            <w:sz w:val="24"/>
                          </w:rPr>
                        </w:pPr>
                        <w:r>
                          <w:rPr>
                            <w:b/>
                            <w:sz w:val="24"/>
                          </w:rPr>
                          <w:t>right)</w:t>
                        </w:r>
                      </w:p>
                    </w:tc>
                    <w:tc>
                      <w:tcPr>
                        <w:tcW w:w="1260" w:type="dxa"/>
                      </w:tcPr>
                      <w:p>
                        <w:pPr>
                          <w:pStyle w:val="TableParagraph"/>
                          <w:ind w:left="180" w:right="151" w:firstLine="158"/>
                          <w:rPr>
                            <w:b/>
                            <w:sz w:val="24"/>
                          </w:rPr>
                        </w:pPr>
                        <w:r>
                          <w:rPr>
                            <w:b/>
                            <w:sz w:val="24"/>
                          </w:rPr>
                          <w:t>Micro test tube</w:t>
                        </w:r>
                      </w:p>
                    </w:tc>
                    <w:tc>
                      <w:tcPr>
                        <w:tcW w:w="4861" w:type="dxa"/>
                      </w:tcPr>
                      <w:p>
                        <w:pPr>
                          <w:pStyle w:val="TableParagraph"/>
                          <w:spacing w:line="292" w:lineRule="exact"/>
                          <w:ind w:left="1312" w:right="1304"/>
                          <w:jc w:val="center"/>
                          <w:rPr>
                            <w:b/>
                            <w:sz w:val="24"/>
                          </w:rPr>
                        </w:pPr>
                        <w:r>
                          <w:rPr>
                            <w:b/>
                            <w:sz w:val="24"/>
                          </w:rPr>
                          <w:t>Contents</w:t>
                        </w:r>
                      </w:p>
                    </w:tc>
                  </w:tr>
                  <w:tr>
                    <w:trPr>
                      <w:trHeight w:val="294" w:hRule="atLeast"/>
                    </w:trPr>
                    <w:tc>
                      <w:tcPr>
                        <w:tcW w:w="1349" w:type="dxa"/>
                      </w:tcPr>
                      <w:p>
                        <w:pPr>
                          <w:pStyle w:val="TableParagraph"/>
                          <w:spacing w:line="273" w:lineRule="exact" w:before="1"/>
                          <w:ind w:left="6"/>
                          <w:jc w:val="center"/>
                          <w:rPr>
                            <w:sz w:val="24"/>
                          </w:rPr>
                        </w:pPr>
                        <w:r>
                          <w:rPr>
                            <w:sz w:val="24"/>
                          </w:rPr>
                          <w:t>1</w:t>
                        </w:r>
                      </w:p>
                    </w:tc>
                    <w:tc>
                      <w:tcPr>
                        <w:tcW w:w="1260" w:type="dxa"/>
                      </w:tcPr>
                      <w:p>
                        <w:pPr>
                          <w:pStyle w:val="TableParagraph"/>
                          <w:spacing w:line="273" w:lineRule="exact" w:before="1"/>
                          <w:ind w:left="7"/>
                          <w:jc w:val="center"/>
                          <w:rPr>
                            <w:sz w:val="24"/>
                          </w:rPr>
                        </w:pPr>
                        <w:r>
                          <w:rPr>
                            <w:sz w:val="24"/>
                          </w:rPr>
                          <w:t>A</w:t>
                        </w:r>
                      </w:p>
                    </w:tc>
                    <w:tc>
                      <w:tcPr>
                        <w:tcW w:w="4861" w:type="dxa"/>
                      </w:tcPr>
                      <w:p>
                        <w:pPr>
                          <w:pStyle w:val="TableParagraph"/>
                          <w:spacing w:line="273" w:lineRule="exact" w:before="1"/>
                          <w:ind w:left="1313" w:right="1304"/>
                          <w:jc w:val="center"/>
                          <w:rPr>
                            <w:sz w:val="24"/>
                          </w:rPr>
                        </w:pPr>
                        <w:r>
                          <w:rPr>
                            <w:sz w:val="24"/>
                          </w:rPr>
                          <w:t>Standard markers</w:t>
                        </w:r>
                      </w:p>
                    </w:tc>
                  </w:tr>
                  <w:tr>
                    <w:trPr>
                      <w:trHeight w:val="293" w:hRule="atLeast"/>
                    </w:trPr>
                    <w:tc>
                      <w:tcPr>
                        <w:tcW w:w="1349" w:type="dxa"/>
                      </w:tcPr>
                      <w:p>
                        <w:pPr>
                          <w:pStyle w:val="TableParagraph"/>
                          <w:spacing w:line="273" w:lineRule="exact"/>
                          <w:ind w:left="6"/>
                          <w:jc w:val="center"/>
                          <w:rPr>
                            <w:sz w:val="24"/>
                          </w:rPr>
                        </w:pPr>
                        <w:r>
                          <w:rPr>
                            <w:sz w:val="24"/>
                          </w:rPr>
                          <w:t>2</w:t>
                        </w:r>
                      </w:p>
                    </w:tc>
                    <w:tc>
                      <w:tcPr>
                        <w:tcW w:w="1260" w:type="dxa"/>
                      </w:tcPr>
                      <w:p>
                        <w:pPr>
                          <w:pStyle w:val="TableParagraph"/>
                          <w:spacing w:line="273" w:lineRule="exact"/>
                          <w:ind w:left="8"/>
                          <w:jc w:val="center"/>
                          <w:rPr>
                            <w:sz w:val="24"/>
                          </w:rPr>
                        </w:pPr>
                        <w:r>
                          <w:rPr>
                            <w:sz w:val="24"/>
                          </w:rPr>
                          <w:t>B</w:t>
                        </w:r>
                      </w:p>
                    </w:tc>
                    <w:tc>
                      <w:tcPr>
                        <w:tcW w:w="4861" w:type="dxa"/>
                      </w:tcPr>
                      <w:p>
                        <w:pPr>
                          <w:pStyle w:val="TableParagraph"/>
                          <w:spacing w:line="273" w:lineRule="exact"/>
                          <w:ind w:left="1314" w:right="1304"/>
                          <w:jc w:val="center"/>
                          <w:rPr>
                            <w:sz w:val="24"/>
                          </w:rPr>
                        </w:pPr>
                        <w:r>
                          <w:rPr>
                            <w:sz w:val="24"/>
                          </w:rPr>
                          <w:t>DNA from crime scene</w:t>
                        </w:r>
                      </w:p>
                    </w:tc>
                  </w:tr>
                  <w:tr>
                    <w:trPr>
                      <w:trHeight w:val="292" w:hRule="atLeast"/>
                    </w:trPr>
                    <w:tc>
                      <w:tcPr>
                        <w:tcW w:w="1349" w:type="dxa"/>
                      </w:tcPr>
                      <w:p>
                        <w:pPr>
                          <w:pStyle w:val="TableParagraph"/>
                          <w:spacing w:line="272" w:lineRule="exact"/>
                          <w:ind w:left="6"/>
                          <w:jc w:val="center"/>
                          <w:rPr>
                            <w:sz w:val="24"/>
                          </w:rPr>
                        </w:pPr>
                        <w:r>
                          <w:rPr>
                            <w:sz w:val="24"/>
                          </w:rPr>
                          <w:t>3</w:t>
                        </w:r>
                      </w:p>
                    </w:tc>
                    <w:tc>
                      <w:tcPr>
                        <w:tcW w:w="1260" w:type="dxa"/>
                      </w:tcPr>
                      <w:p>
                        <w:pPr>
                          <w:pStyle w:val="TableParagraph"/>
                          <w:spacing w:line="272" w:lineRule="exact"/>
                          <w:ind w:left="11"/>
                          <w:jc w:val="center"/>
                          <w:rPr>
                            <w:sz w:val="24"/>
                          </w:rPr>
                        </w:pPr>
                        <w:r>
                          <w:rPr>
                            <w:sz w:val="24"/>
                          </w:rPr>
                          <w:t>C</w:t>
                        </w:r>
                      </w:p>
                    </w:tc>
                    <w:tc>
                      <w:tcPr>
                        <w:tcW w:w="4861" w:type="dxa"/>
                      </w:tcPr>
                      <w:p>
                        <w:pPr>
                          <w:pStyle w:val="TableParagraph"/>
                          <w:spacing w:line="272" w:lineRule="exact"/>
                          <w:ind w:left="1314" w:right="1304"/>
                          <w:jc w:val="center"/>
                          <w:rPr>
                            <w:sz w:val="24"/>
                          </w:rPr>
                        </w:pPr>
                        <w:r>
                          <w:rPr>
                            <w:sz w:val="24"/>
                          </w:rPr>
                          <w:t>DNA from suspect 1</w:t>
                        </w:r>
                      </w:p>
                    </w:tc>
                  </w:tr>
                  <w:tr>
                    <w:trPr>
                      <w:trHeight w:val="292" w:hRule="atLeast"/>
                    </w:trPr>
                    <w:tc>
                      <w:tcPr>
                        <w:tcW w:w="1349" w:type="dxa"/>
                      </w:tcPr>
                      <w:p>
                        <w:pPr>
                          <w:pStyle w:val="TableParagraph"/>
                          <w:spacing w:line="272" w:lineRule="exact"/>
                          <w:ind w:left="6"/>
                          <w:jc w:val="center"/>
                          <w:rPr>
                            <w:sz w:val="24"/>
                          </w:rPr>
                        </w:pPr>
                        <w:r>
                          <w:rPr>
                            <w:sz w:val="24"/>
                          </w:rPr>
                          <w:t>4</w:t>
                        </w:r>
                      </w:p>
                    </w:tc>
                    <w:tc>
                      <w:tcPr>
                        <w:tcW w:w="1260" w:type="dxa"/>
                      </w:tcPr>
                      <w:p>
                        <w:pPr>
                          <w:pStyle w:val="TableParagraph"/>
                          <w:spacing w:line="272" w:lineRule="exact"/>
                          <w:ind w:left="6"/>
                          <w:jc w:val="center"/>
                          <w:rPr>
                            <w:sz w:val="24"/>
                          </w:rPr>
                        </w:pPr>
                        <w:r>
                          <w:rPr>
                            <w:sz w:val="24"/>
                          </w:rPr>
                          <w:t>D</w:t>
                        </w:r>
                      </w:p>
                    </w:tc>
                    <w:tc>
                      <w:tcPr>
                        <w:tcW w:w="4861" w:type="dxa"/>
                      </w:tcPr>
                      <w:p>
                        <w:pPr>
                          <w:pStyle w:val="TableParagraph"/>
                          <w:spacing w:line="272" w:lineRule="exact"/>
                          <w:ind w:left="1314" w:right="1304"/>
                          <w:jc w:val="center"/>
                          <w:rPr>
                            <w:sz w:val="24"/>
                          </w:rPr>
                        </w:pPr>
                        <w:r>
                          <w:rPr>
                            <w:sz w:val="24"/>
                          </w:rPr>
                          <w:t>DNA from suspect 2</w:t>
                        </w:r>
                      </w:p>
                    </w:tc>
                  </w:tr>
                  <w:tr>
                    <w:trPr>
                      <w:trHeight w:val="306" w:hRule="atLeast"/>
                    </w:trPr>
                    <w:tc>
                      <w:tcPr>
                        <w:tcW w:w="1349" w:type="dxa"/>
                      </w:tcPr>
                      <w:p>
                        <w:pPr>
                          <w:pStyle w:val="TableParagraph"/>
                          <w:spacing w:line="285" w:lineRule="exact" w:before="1"/>
                          <w:ind w:left="6"/>
                          <w:jc w:val="center"/>
                          <w:rPr>
                            <w:sz w:val="24"/>
                          </w:rPr>
                        </w:pPr>
                        <w:r>
                          <w:rPr>
                            <w:sz w:val="24"/>
                          </w:rPr>
                          <w:t>5</w:t>
                        </w:r>
                      </w:p>
                    </w:tc>
                    <w:tc>
                      <w:tcPr>
                        <w:tcW w:w="1260" w:type="dxa"/>
                      </w:tcPr>
                      <w:p>
                        <w:pPr>
                          <w:pStyle w:val="TableParagraph"/>
                          <w:spacing w:line="285" w:lineRule="exact" w:before="1"/>
                          <w:ind w:left="9"/>
                          <w:jc w:val="center"/>
                          <w:rPr>
                            <w:sz w:val="24"/>
                          </w:rPr>
                        </w:pPr>
                        <w:r>
                          <w:rPr>
                            <w:sz w:val="24"/>
                          </w:rPr>
                          <w:t>E</w:t>
                        </w:r>
                      </w:p>
                    </w:tc>
                    <w:tc>
                      <w:tcPr>
                        <w:tcW w:w="4861" w:type="dxa"/>
                      </w:tcPr>
                      <w:p>
                        <w:pPr>
                          <w:pStyle w:val="TableParagraph"/>
                          <w:spacing w:line="285" w:lineRule="exact" w:before="1"/>
                          <w:ind w:left="1314" w:right="1304"/>
                          <w:jc w:val="center"/>
                          <w:rPr>
                            <w:sz w:val="24"/>
                          </w:rPr>
                        </w:pPr>
                        <w:r>
                          <w:rPr>
                            <w:sz w:val="24"/>
                          </w:rPr>
                          <w:t>DNA from suspect 3</w:t>
                        </w:r>
                      </w:p>
                    </w:tc>
                  </w:tr>
                  <w:tr>
                    <w:trPr>
                      <w:trHeight w:val="292" w:hRule="atLeast"/>
                    </w:trPr>
                    <w:tc>
                      <w:tcPr>
                        <w:tcW w:w="1349" w:type="dxa"/>
                      </w:tcPr>
                      <w:p>
                        <w:pPr>
                          <w:pStyle w:val="TableParagraph"/>
                          <w:spacing w:line="272" w:lineRule="exact"/>
                          <w:ind w:left="6"/>
                          <w:jc w:val="center"/>
                          <w:rPr>
                            <w:sz w:val="24"/>
                          </w:rPr>
                        </w:pPr>
                        <w:r>
                          <w:rPr>
                            <w:sz w:val="24"/>
                          </w:rPr>
                          <w:t>6</w:t>
                        </w:r>
                      </w:p>
                    </w:tc>
                    <w:tc>
                      <w:tcPr>
                        <w:tcW w:w="1260" w:type="dxa"/>
                      </w:tcPr>
                      <w:p>
                        <w:pPr>
                          <w:pStyle w:val="TableParagraph"/>
                          <w:rPr>
                            <w:rFonts w:ascii="Times New Roman"/>
                            <w:sz w:val="20"/>
                          </w:rPr>
                        </w:pPr>
                      </w:p>
                    </w:tc>
                    <w:tc>
                      <w:tcPr>
                        <w:tcW w:w="4861" w:type="dxa"/>
                      </w:tcPr>
                      <w:p>
                        <w:pPr>
                          <w:pStyle w:val="TableParagraph"/>
                          <w:spacing w:line="272" w:lineRule="exact"/>
                          <w:ind w:left="1314" w:right="1301"/>
                          <w:jc w:val="center"/>
                          <w:rPr>
                            <w:sz w:val="24"/>
                          </w:rPr>
                        </w:pPr>
                        <w:r>
                          <w:rPr>
                            <w:sz w:val="24"/>
                          </w:rPr>
                          <w:t>blank</w:t>
                        </w:r>
                      </w:p>
                    </w:tc>
                  </w:tr>
                </w:tbl>
                <w:p>
                  <w:pPr>
                    <w:pStyle w:val="BodyText"/>
                  </w:pPr>
                </w:p>
              </w:txbxContent>
            </v:textbox>
            <w10:wrap type="none"/>
          </v:shape>
        </w:pict>
      </w:r>
      <w:r>
        <w:rPr>
          <w:sz w:val="24"/>
        </w:rPr>
        <w:t>Load 40 µl of each DNA sample you will run into its appropriate well, as follows (</w:t>
      </w:r>
      <w:r>
        <w:rPr>
          <w:b/>
          <w:sz w:val="24"/>
        </w:rPr>
        <w:t>Table 1</w:t>
      </w:r>
      <w:r>
        <w:rPr>
          <w:sz w:val="24"/>
        </w:rPr>
        <w:t>): </w:t>
      </w:r>
      <w:r>
        <w:rPr>
          <w:b/>
          <w:sz w:val="24"/>
        </w:rPr>
        <w:t>Table 1. Material that will be run in each lane of your</w:t>
      </w:r>
      <w:r>
        <w:rPr>
          <w:b/>
          <w:spacing w:val="-13"/>
          <w:sz w:val="24"/>
        </w:rPr>
        <w:t> </w:t>
      </w:r>
      <w:r>
        <w:rPr>
          <w:b/>
          <w:sz w:val="24"/>
        </w:rPr>
        <w:t>gel</w:t>
      </w:r>
    </w:p>
    <w:p>
      <w:pPr>
        <w:spacing w:after="0" w:line="720" w:lineRule="auto"/>
        <w:jc w:val="left"/>
        <w:rPr>
          <w:sz w:val="24"/>
        </w:rPr>
        <w:sectPr>
          <w:pgSz w:w="12240" w:h="15840"/>
          <w:pgMar w:header="0" w:footer="707" w:top="1400" w:bottom="900" w:left="420" w:right="140"/>
        </w:sectPr>
      </w:pPr>
    </w:p>
    <w:p>
      <w:pPr>
        <w:pStyle w:val="Heading4"/>
        <w:spacing w:before="39"/>
      </w:pPr>
      <w:r>
        <w:rPr>
          <w:u w:val="single"/>
        </w:rPr>
        <w:t>Running the Gel</w:t>
      </w:r>
    </w:p>
    <w:p>
      <w:pPr>
        <w:pStyle w:val="BodyText"/>
        <w:spacing w:before="10"/>
        <w:rPr>
          <w:b/>
          <w:sz w:val="19"/>
        </w:rPr>
      </w:pPr>
    </w:p>
    <w:p>
      <w:pPr>
        <w:pStyle w:val="ListParagraph"/>
        <w:numPr>
          <w:ilvl w:val="0"/>
          <w:numId w:val="32"/>
        </w:numPr>
        <w:tabs>
          <w:tab w:pos="1259" w:val="left" w:leader="none"/>
        </w:tabs>
        <w:spacing w:line="240" w:lineRule="auto" w:before="51" w:after="0"/>
        <w:ind w:left="1258" w:right="0" w:hanging="239"/>
        <w:jc w:val="left"/>
        <w:rPr>
          <w:sz w:val="24"/>
        </w:rPr>
      </w:pPr>
      <w:r>
        <w:rPr>
          <w:sz w:val="24"/>
        </w:rPr>
        <w:t>Close the lid of the electrophoresis chamber and connect the electrodes to the power</w:t>
      </w:r>
      <w:r>
        <w:rPr>
          <w:spacing w:val="-20"/>
          <w:sz w:val="24"/>
        </w:rPr>
        <w:t> </w:t>
      </w:r>
      <w:r>
        <w:rPr>
          <w:sz w:val="24"/>
        </w:rPr>
        <w:t>supply</w:t>
      </w:r>
    </w:p>
    <w:p>
      <w:pPr>
        <w:pStyle w:val="ListParagraph"/>
        <w:numPr>
          <w:ilvl w:val="0"/>
          <w:numId w:val="29"/>
        </w:numPr>
        <w:tabs>
          <w:tab w:pos="1196" w:val="left" w:leader="none"/>
        </w:tabs>
        <w:spacing w:line="240" w:lineRule="auto" w:before="0" w:after="0"/>
        <w:ind w:left="1195" w:right="0" w:hanging="176"/>
        <w:jc w:val="left"/>
        <w:rPr>
          <w:sz w:val="24"/>
        </w:rPr>
      </w:pPr>
      <w:r>
        <w:rPr>
          <w:sz w:val="24"/>
        </w:rPr>
        <w:t>“black to black” and “red to</w:t>
      </w:r>
      <w:r>
        <w:rPr>
          <w:spacing w:val="-1"/>
          <w:sz w:val="24"/>
        </w:rPr>
        <w:t> </w:t>
      </w:r>
      <w:r>
        <w:rPr>
          <w:sz w:val="24"/>
        </w:rPr>
        <w:t>red.”</w:t>
      </w:r>
    </w:p>
    <w:p>
      <w:pPr>
        <w:pStyle w:val="BodyText"/>
      </w:pPr>
    </w:p>
    <w:p>
      <w:pPr>
        <w:pStyle w:val="ListParagraph"/>
        <w:numPr>
          <w:ilvl w:val="0"/>
          <w:numId w:val="32"/>
        </w:numPr>
        <w:tabs>
          <w:tab w:pos="1314" w:val="left" w:leader="none"/>
        </w:tabs>
        <w:spacing w:line="240" w:lineRule="auto" w:before="0" w:after="0"/>
        <w:ind w:left="1020" w:right="1646" w:firstLine="0"/>
        <w:jc w:val="left"/>
        <w:rPr>
          <w:sz w:val="24"/>
        </w:rPr>
      </w:pPr>
      <w:r>
        <w:rPr>
          <w:sz w:val="24"/>
        </w:rPr>
        <w:t>Set the power source to 150V. The red light will come on. Run the gel for 25-30 minutes, longer if</w:t>
      </w:r>
      <w:r>
        <w:rPr>
          <w:spacing w:val="-3"/>
          <w:sz w:val="24"/>
        </w:rPr>
        <w:t> </w:t>
      </w:r>
      <w:r>
        <w:rPr>
          <w:sz w:val="24"/>
        </w:rPr>
        <w:t>possible.</w:t>
      </w:r>
    </w:p>
    <w:p>
      <w:pPr>
        <w:pStyle w:val="BodyText"/>
        <w:spacing w:before="1"/>
      </w:pPr>
    </w:p>
    <w:p>
      <w:pPr>
        <w:pStyle w:val="ListParagraph"/>
        <w:numPr>
          <w:ilvl w:val="0"/>
          <w:numId w:val="32"/>
        </w:numPr>
        <w:tabs>
          <w:tab w:pos="1259" w:val="left" w:leader="none"/>
        </w:tabs>
        <w:spacing w:line="240" w:lineRule="auto" w:before="1" w:after="0"/>
        <w:ind w:left="1020" w:right="1513" w:firstLine="0"/>
        <w:jc w:val="left"/>
        <w:rPr>
          <w:sz w:val="24"/>
        </w:rPr>
      </w:pPr>
      <w:r>
        <w:rPr>
          <w:sz w:val="24"/>
        </w:rPr>
        <w:t>Periodically check that the current is flowing correctly and the DNA fragments (indicated</w:t>
      </w:r>
      <w:r>
        <w:rPr>
          <w:spacing w:val="-37"/>
          <w:sz w:val="24"/>
        </w:rPr>
        <w:t> </w:t>
      </w:r>
      <w:r>
        <w:rPr>
          <w:sz w:val="24"/>
        </w:rPr>
        <w:t>by the blue dye from the loading gel) are migrating toward the positive (red)</w:t>
      </w:r>
      <w:r>
        <w:rPr>
          <w:spacing w:val="-23"/>
          <w:sz w:val="24"/>
        </w:rPr>
        <w:t> </w:t>
      </w:r>
      <w:r>
        <w:rPr>
          <w:sz w:val="24"/>
        </w:rPr>
        <w:t>electrode.</w:t>
      </w:r>
    </w:p>
    <w:p>
      <w:pPr>
        <w:pStyle w:val="BodyText"/>
        <w:spacing w:before="11"/>
        <w:rPr>
          <w:sz w:val="23"/>
        </w:rPr>
      </w:pPr>
    </w:p>
    <w:p>
      <w:pPr>
        <w:pStyle w:val="ListParagraph"/>
        <w:numPr>
          <w:ilvl w:val="0"/>
          <w:numId w:val="32"/>
        </w:numPr>
        <w:tabs>
          <w:tab w:pos="1259" w:val="left" w:leader="none"/>
        </w:tabs>
        <w:spacing w:line="240" w:lineRule="auto" w:before="0" w:after="0"/>
        <w:ind w:left="1258" w:right="0" w:hanging="239"/>
        <w:jc w:val="left"/>
        <w:rPr>
          <w:sz w:val="24"/>
        </w:rPr>
      </w:pPr>
      <w:r>
        <w:rPr>
          <w:sz w:val="24"/>
        </w:rPr>
        <w:t>Turn off the power supply when the gel has finished its</w:t>
      </w:r>
      <w:r>
        <w:rPr>
          <w:spacing w:val="-11"/>
          <w:sz w:val="24"/>
        </w:rPr>
        <w:t> </w:t>
      </w:r>
      <w:r>
        <w:rPr>
          <w:sz w:val="24"/>
        </w:rPr>
        <w:t>run.</w:t>
      </w:r>
    </w:p>
    <w:p>
      <w:pPr>
        <w:pStyle w:val="BodyText"/>
      </w:pPr>
    </w:p>
    <w:p>
      <w:pPr>
        <w:pStyle w:val="Heading4"/>
        <w:spacing w:before="1"/>
      </w:pPr>
      <w:r>
        <w:rPr>
          <w:u w:val="single"/>
        </w:rPr>
        <w:t>Staining the Gel</w:t>
      </w:r>
    </w:p>
    <w:p>
      <w:pPr>
        <w:pStyle w:val="BodyText"/>
        <w:spacing w:before="9"/>
        <w:rPr>
          <w:b/>
          <w:sz w:val="19"/>
        </w:rPr>
      </w:pPr>
    </w:p>
    <w:p>
      <w:pPr>
        <w:pStyle w:val="ListParagraph"/>
        <w:numPr>
          <w:ilvl w:val="0"/>
          <w:numId w:val="33"/>
        </w:numPr>
        <w:tabs>
          <w:tab w:pos="1259" w:val="left" w:leader="none"/>
        </w:tabs>
        <w:spacing w:line="240" w:lineRule="auto" w:before="51" w:after="0"/>
        <w:ind w:left="1258" w:right="0" w:hanging="239"/>
        <w:jc w:val="left"/>
        <w:rPr>
          <w:sz w:val="24"/>
        </w:rPr>
      </w:pPr>
      <w:r>
        <w:rPr>
          <w:sz w:val="24"/>
        </w:rPr>
        <w:t>Remove the mold from the chamber. Pour excess TAE back into the chamber. Slide the</w:t>
      </w:r>
      <w:r>
        <w:rPr>
          <w:spacing w:val="-23"/>
          <w:sz w:val="24"/>
        </w:rPr>
        <w:t> </w:t>
      </w:r>
      <w:r>
        <w:rPr>
          <w:sz w:val="24"/>
        </w:rPr>
        <w:t>gel</w:t>
      </w:r>
    </w:p>
    <w:p>
      <w:pPr>
        <w:pStyle w:val="BodyText"/>
        <w:ind w:left="1020"/>
      </w:pPr>
      <w:r>
        <w:rPr/>
        <w:t>into a plastic “weigh boat” and add enough warm water to cover the gel.</w:t>
      </w:r>
    </w:p>
    <w:p>
      <w:pPr>
        <w:pStyle w:val="BodyText"/>
        <w:spacing w:before="8"/>
        <w:rPr>
          <w:sz w:val="23"/>
        </w:rPr>
      </w:pPr>
    </w:p>
    <w:p>
      <w:pPr>
        <w:pStyle w:val="ListParagraph"/>
        <w:numPr>
          <w:ilvl w:val="0"/>
          <w:numId w:val="33"/>
        </w:numPr>
        <w:tabs>
          <w:tab w:pos="1259" w:val="left" w:leader="none"/>
        </w:tabs>
        <w:spacing w:line="240" w:lineRule="auto" w:before="0" w:after="0"/>
        <w:ind w:left="1020" w:right="1948" w:firstLine="0"/>
        <w:jc w:val="left"/>
        <w:rPr>
          <w:sz w:val="24"/>
        </w:rPr>
      </w:pPr>
      <w:r>
        <w:rPr>
          <w:sz w:val="24"/>
        </w:rPr>
        <w:t>Place an InstaStain</w:t>
      </w:r>
      <w:r>
        <w:rPr>
          <w:position w:val="8"/>
          <w:sz w:val="16"/>
        </w:rPr>
        <w:t>® </w:t>
      </w:r>
      <w:r>
        <w:rPr>
          <w:sz w:val="24"/>
        </w:rPr>
        <w:t>Blue card, blue side down, on the gel. Weigh down the card with a beaker filled with</w:t>
      </w:r>
      <w:r>
        <w:rPr>
          <w:spacing w:val="-3"/>
          <w:sz w:val="24"/>
        </w:rPr>
        <w:t> </w:t>
      </w:r>
      <w:r>
        <w:rPr>
          <w:sz w:val="24"/>
        </w:rPr>
        <w:t>water.</w:t>
      </w:r>
    </w:p>
    <w:p>
      <w:pPr>
        <w:pStyle w:val="BodyText"/>
        <w:spacing w:before="12"/>
        <w:rPr>
          <w:sz w:val="23"/>
        </w:rPr>
      </w:pPr>
    </w:p>
    <w:p>
      <w:pPr>
        <w:pStyle w:val="ListParagraph"/>
        <w:numPr>
          <w:ilvl w:val="0"/>
          <w:numId w:val="33"/>
        </w:numPr>
        <w:tabs>
          <w:tab w:pos="1259" w:val="left" w:leader="none"/>
        </w:tabs>
        <w:spacing w:line="240" w:lineRule="auto" w:before="0" w:after="0"/>
        <w:ind w:left="1258" w:right="0" w:hanging="239"/>
        <w:jc w:val="left"/>
        <w:rPr>
          <w:sz w:val="24"/>
        </w:rPr>
      </w:pPr>
      <w:r>
        <w:rPr>
          <w:sz w:val="24"/>
        </w:rPr>
        <w:t>Wait 15</w:t>
      </w:r>
      <w:r>
        <w:rPr>
          <w:spacing w:val="-3"/>
          <w:sz w:val="24"/>
        </w:rPr>
        <w:t> </w:t>
      </w:r>
      <w:r>
        <w:rPr>
          <w:sz w:val="24"/>
        </w:rPr>
        <w:t>minutes.</w:t>
      </w:r>
    </w:p>
    <w:p>
      <w:pPr>
        <w:pStyle w:val="BodyText"/>
        <w:spacing w:before="2"/>
      </w:pPr>
    </w:p>
    <w:p>
      <w:pPr>
        <w:pStyle w:val="ListParagraph"/>
        <w:numPr>
          <w:ilvl w:val="0"/>
          <w:numId w:val="33"/>
        </w:numPr>
        <w:tabs>
          <w:tab w:pos="1259" w:val="left" w:leader="none"/>
        </w:tabs>
        <w:spacing w:line="240" w:lineRule="auto" w:before="0" w:after="0"/>
        <w:ind w:left="1020" w:right="1434" w:firstLine="0"/>
        <w:jc w:val="left"/>
        <w:rPr>
          <w:sz w:val="24"/>
        </w:rPr>
      </w:pPr>
      <w:r>
        <w:rPr>
          <w:sz w:val="24"/>
        </w:rPr>
        <w:t>Pour off liquid (which should be bluish) into the waste beaker provided. Gently rinse the gel several times by gently running water over</w:t>
      </w:r>
      <w:r>
        <w:rPr>
          <w:spacing w:val="-1"/>
          <w:sz w:val="24"/>
        </w:rPr>
        <w:t> </w:t>
      </w:r>
      <w:r>
        <w:rPr>
          <w:sz w:val="24"/>
        </w:rPr>
        <w:t>it.</w:t>
      </w:r>
    </w:p>
    <w:p>
      <w:pPr>
        <w:pStyle w:val="BodyText"/>
      </w:pPr>
    </w:p>
    <w:p>
      <w:pPr>
        <w:pStyle w:val="ListParagraph"/>
        <w:numPr>
          <w:ilvl w:val="0"/>
          <w:numId w:val="33"/>
        </w:numPr>
        <w:tabs>
          <w:tab w:pos="1259" w:val="left" w:leader="none"/>
        </w:tabs>
        <w:spacing w:line="240" w:lineRule="auto" w:before="0" w:after="0"/>
        <w:ind w:left="1258" w:right="0" w:hanging="239"/>
        <w:jc w:val="left"/>
        <w:rPr>
          <w:sz w:val="24"/>
        </w:rPr>
      </w:pPr>
      <w:r>
        <w:rPr>
          <w:sz w:val="24"/>
        </w:rPr>
        <w:t>Place the gel on the light source and observe and compare the banding</w:t>
      </w:r>
      <w:r>
        <w:rPr>
          <w:spacing w:val="-18"/>
          <w:sz w:val="24"/>
        </w:rPr>
        <w:t> </w:t>
      </w:r>
      <w:r>
        <w:rPr>
          <w:sz w:val="24"/>
        </w:rPr>
        <w:t>patterns.</w:t>
      </w:r>
    </w:p>
    <w:p>
      <w:pPr>
        <w:pStyle w:val="BodyText"/>
        <w:spacing w:before="12"/>
        <w:rPr>
          <w:sz w:val="23"/>
        </w:rPr>
      </w:pPr>
    </w:p>
    <w:p>
      <w:pPr>
        <w:pStyle w:val="Heading4"/>
      </w:pPr>
      <w:r>
        <w:rPr>
          <w:u w:val="single"/>
        </w:rPr>
        <w:t>Analysis</w:t>
      </w:r>
    </w:p>
    <w:p>
      <w:pPr>
        <w:pStyle w:val="BodyText"/>
        <w:spacing w:before="9"/>
        <w:rPr>
          <w:b/>
          <w:sz w:val="19"/>
        </w:rPr>
      </w:pPr>
    </w:p>
    <w:p>
      <w:pPr>
        <w:pStyle w:val="ListParagraph"/>
        <w:numPr>
          <w:ilvl w:val="0"/>
          <w:numId w:val="34"/>
        </w:numPr>
        <w:tabs>
          <w:tab w:pos="1259" w:val="left" w:leader="none"/>
        </w:tabs>
        <w:spacing w:line="240" w:lineRule="auto" w:before="51" w:after="0"/>
        <w:ind w:left="1020" w:right="1506" w:firstLine="0"/>
        <w:jc w:val="left"/>
        <w:rPr>
          <w:sz w:val="24"/>
        </w:rPr>
      </w:pPr>
      <w:r>
        <w:rPr>
          <w:sz w:val="24"/>
        </w:rPr>
        <w:t>Lane 2 represent the same Crime Scene DNA digested by two different restriction enzymes. They should yield distinctly different DNA banding</w:t>
      </w:r>
      <w:r>
        <w:rPr>
          <w:spacing w:val="-5"/>
          <w:sz w:val="24"/>
        </w:rPr>
        <w:t> </w:t>
      </w:r>
      <w:r>
        <w:rPr>
          <w:sz w:val="24"/>
        </w:rPr>
        <w:t>patterns.</w:t>
      </w:r>
    </w:p>
    <w:p>
      <w:pPr>
        <w:pStyle w:val="BodyText"/>
      </w:pPr>
    </w:p>
    <w:p>
      <w:pPr>
        <w:pStyle w:val="ListParagraph"/>
        <w:numPr>
          <w:ilvl w:val="0"/>
          <w:numId w:val="34"/>
        </w:numPr>
        <w:tabs>
          <w:tab w:pos="1259" w:val="left" w:leader="none"/>
        </w:tabs>
        <w:spacing w:line="240" w:lineRule="auto" w:before="0" w:after="0"/>
        <w:ind w:left="1258" w:right="0" w:hanging="239"/>
        <w:jc w:val="left"/>
        <w:rPr>
          <w:sz w:val="24"/>
        </w:rPr>
      </w:pPr>
      <w:r>
        <w:rPr>
          <w:sz w:val="24"/>
        </w:rPr>
        <w:t>Lanes 3, 4, and 5 represent DNA from Suspect 1, 2, and 3 respectivly. The suspect’s DNA</w:t>
      </w:r>
      <w:r>
        <w:rPr>
          <w:spacing w:val="-17"/>
          <w:sz w:val="24"/>
        </w:rPr>
        <w:t> </w:t>
      </w:r>
      <w:r>
        <w:rPr>
          <w:sz w:val="24"/>
        </w:rPr>
        <w:t>has</w:t>
      </w:r>
    </w:p>
    <w:p>
      <w:pPr>
        <w:pStyle w:val="BodyText"/>
        <w:ind w:left="1020"/>
      </w:pPr>
      <w:r>
        <w:rPr/>
        <w:t>been digested with the same restriction enzymes as was the DNA in Lane 2.</w:t>
      </w:r>
    </w:p>
    <w:p>
      <w:pPr>
        <w:pStyle w:val="BodyText"/>
      </w:pPr>
    </w:p>
    <w:p>
      <w:pPr>
        <w:pStyle w:val="BodyText"/>
        <w:spacing w:before="2"/>
      </w:pPr>
    </w:p>
    <w:p>
      <w:pPr>
        <w:pStyle w:val="Heading4"/>
      </w:pPr>
      <w:r>
        <w:rPr/>
        <w:t>To determine which suspect was at the crime scene, the banding patterns of the suspect’s</w:t>
      </w:r>
    </w:p>
    <w:p>
      <w:pPr>
        <w:spacing w:before="0"/>
        <w:ind w:left="1020" w:right="0" w:firstLine="0"/>
        <w:jc w:val="left"/>
        <w:rPr>
          <w:b/>
          <w:sz w:val="24"/>
        </w:rPr>
      </w:pPr>
      <w:r>
        <w:rPr>
          <w:b/>
          <w:sz w:val="24"/>
        </w:rPr>
        <w:t>DNA samples should match the banding patterns in lane 2.</w:t>
      </w:r>
    </w:p>
    <w:p>
      <w:pPr>
        <w:pStyle w:val="BodyText"/>
        <w:rPr>
          <w:b/>
        </w:rPr>
      </w:pPr>
    </w:p>
    <w:p>
      <w:pPr>
        <w:pStyle w:val="ListParagraph"/>
        <w:numPr>
          <w:ilvl w:val="0"/>
          <w:numId w:val="35"/>
        </w:numPr>
        <w:tabs>
          <w:tab w:pos="1259" w:val="left" w:leader="none"/>
        </w:tabs>
        <w:spacing w:line="240" w:lineRule="auto" w:before="0" w:after="0"/>
        <w:ind w:left="1258" w:right="0" w:hanging="239"/>
        <w:jc w:val="left"/>
        <w:rPr>
          <w:sz w:val="24"/>
        </w:rPr>
      </w:pPr>
      <w:r>
        <w:rPr>
          <w:sz w:val="24"/>
        </w:rPr>
        <w:t>Based on your DNA evidence, which suspect was at the crime</w:t>
      </w:r>
      <w:r>
        <w:rPr>
          <w:spacing w:val="-7"/>
          <w:sz w:val="24"/>
        </w:rPr>
        <w:t> </w:t>
      </w:r>
      <w:r>
        <w:rPr>
          <w:sz w:val="24"/>
        </w:rPr>
        <w:t>scene?</w:t>
      </w:r>
    </w:p>
    <w:p>
      <w:pPr>
        <w:pStyle w:val="BodyText"/>
      </w:pPr>
    </w:p>
    <w:p>
      <w:pPr>
        <w:pStyle w:val="BodyText"/>
        <w:spacing w:before="11"/>
        <w:rPr>
          <w:sz w:val="23"/>
        </w:rPr>
      </w:pPr>
    </w:p>
    <w:p>
      <w:pPr>
        <w:pStyle w:val="ListParagraph"/>
        <w:numPr>
          <w:ilvl w:val="0"/>
          <w:numId w:val="35"/>
        </w:numPr>
        <w:tabs>
          <w:tab w:pos="1259" w:val="left" w:leader="none"/>
        </w:tabs>
        <w:spacing w:line="240" w:lineRule="auto" w:before="0" w:after="0"/>
        <w:ind w:left="1258" w:right="0" w:hanging="239"/>
        <w:jc w:val="left"/>
        <w:rPr>
          <w:sz w:val="24"/>
        </w:rPr>
      </w:pPr>
      <w:r>
        <w:rPr>
          <w:sz w:val="24"/>
        </w:rPr>
        <w:t>Does a positive identification in this regard mean that that suspect committed the</w:t>
      </w:r>
      <w:r>
        <w:rPr>
          <w:spacing w:val="-17"/>
          <w:sz w:val="24"/>
        </w:rPr>
        <w:t> </w:t>
      </w:r>
      <w:r>
        <w:rPr>
          <w:sz w:val="24"/>
        </w:rPr>
        <w:t>crime?</w:t>
      </w:r>
    </w:p>
    <w:p>
      <w:pPr>
        <w:spacing w:after="0" w:line="240" w:lineRule="auto"/>
        <w:jc w:val="left"/>
        <w:rPr>
          <w:sz w:val="24"/>
        </w:rPr>
        <w:sectPr>
          <w:pgSz w:w="12240" w:h="15840"/>
          <w:pgMar w:header="0" w:footer="707" w:top="1400" w:bottom="900" w:left="420" w:right="140"/>
        </w:sectPr>
      </w:pPr>
    </w:p>
    <w:p>
      <w:pPr>
        <w:pStyle w:val="Heading2"/>
        <w:ind w:left="1002" w:right="1285"/>
        <w:jc w:val="center"/>
      </w:pPr>
      <w:r>
        <w:rPr>
          <w:u w:val="thick"/>
        </w:rPr>
        <w:t>LAB 10:  MITOSIS &amp; MEIOSIS</w:t>
      </w:r>
    </w:p>
    <w:p>
      <w:pPr>
        <w:pStyle w:val="BodyText"/>
        <w:spacing w:before="9"/>
        <w:rPr>
          <w:b/>
          <w:sz w:val="19"/>
        </w:rPr>
      </w:pPr>
    </w:p>
    <w:p>
      <w:pPr>
        <w:pStyle w:val="BodyText"/>
        <w:spacing w:before="52"/>
        <w:ind w:left="1020" w:right="1416"/>
      </w:pPr>
      <w:r>
        <w:rPr/>
        <w:t>Eukaryotic cells exist in a </w:t>
      </w:r>
      <w:r>
        <w:rPr>
          <w:b/>
        </w:rPr>
        <w:t>cell cycle</w:t>
      </w:r>
      <w:r>
        <w:rPr/>
        <w:t>, which consists of the separate phases you learned about in lecture. The first phase, </w:t>
      </w:r>
      <w:r>
        <w:rPr>
          <w:b/>
        </w:rPr>
        <w:t>interphase</w:t>
      </w:r>
      <w:r>
        <w:rPr/>
        <w:t>, is the time during which the cell performs its normal functions and prepares for cell division. Cells spend most of their time in this phase.</w:t>
      </w:r>
    </w:p>
    <w:p>
      <w:pPr>
        <w:pStyle w:val="BodyText"/>
        <w:spacing w:before="199"/>
        <w:ind w:left="1020" w:right="1494"/>
      </w:pPr>
      <w:r>
        <w:rPr/>
        <w:t>During interphase, </w:t>
      </w:r>
      <w:r>
        <w:rPr>
          <w:b/>
        </w:rPr>
        <w:t>chromosomes </w:t>
      </w:r>
      <w:r>
        <w:rPr/>
        <w:t>are not visible because they are </w:t>
      </w:r>
      <w:r>
        <w:rPr>
          <w:b/>
        </w:rPr>
        <w:t>decondensed </w:t>
      </w:r>
      <w:r>
        <w:rPr/>
        <w:t>(present only as a tangled mass of thin threads). The nuclear membrane is present, and visible, as is the </w:t>
      </w:r>
      <w:r>
        <w:rPr>
          <w:b/>
        </w:rPr>
        <w:t>nucleolus</w:t>
      </w:r>
      <w:r>
        <w:rPr/>
        <w:t>.</w:t>
      </w:r>
    </w:p>
    <w:p>
      <w:pPr>
        <w:pStyle w:val="BodyText"/>
        <w:spacing w:before="201"/>
        <w:ind w:left="1020" w:right="1334"/>
      </w:pPr>
      <w:r>
        <w:rPr/>
        <w:t>As interphase proceeds and cells make proteins, respire, etc.; they will also grow and replicate their DNA. The latter occurs specifically in </w:t>
      </w:r>
      <w:r>
        <w:rPr>
          <w:b/>
        </w:rPr>
        <w:t>S phase</w:t>
      </w:r>
      <w:r>
        <w:rPr/>
        <w:t>. At the beginning of S phase, chromosomes are single. By the end of S phase, each chromosome has doubled and consists of </w:t>
      </w:r>
      <w:r>
        <w:rPr>
          <w:b/>
        </w:rPr>
        <w:t>sister chromatids</w:t>
      </w:r>
      <w:r>
        <w:rPr/>
        <w:t>. In animal cells, interphase is also when the </w:t>
      </w:r>
      <w:r>
        <w:rPr>
          <w:b/>
        </w:rPr>
        <w:t>centrosome </w:t>
      </w:r>
      <w:r>
        <w:rPr/>
        <w:t>(consisting of </w:t>
      </w:r>
      <w:r>
        <w:rPr>
          <w:b/>
        </w:rPr>
        <w:t>two centrioles</w:t>
      </w:r>
      <w:r>
        <w:rPr/>
        <w:t>) is replicated.</w:t>
      </w:r>
    </w:p>
    <w:p>
      <w:pPr>
        <w:pStyle w:val="BodyText"/>
        <w:spacing w:before="201"/>
        <w:ind w:left="1020" w:right="1334"/>
      </w:pPr>
      <w:r>
        <w:rPr>
          <w:b/>
        </w:rPr>
        <w:t>Fig .1, </w:t>
      </w:r>
      <w:r>
        <w:rPr/>
        <w:t>below, shows a pair of </w:t>
      </w:r>
      <w:r>
        <w:rPr>
          <w:b/>
        </w:rPr>
        <w:t>homologous chromosomes </w:t>
      </w:r>
      <w:r>
        <w:rPr/>
        <w:t>at the beginning and end of S phase. Note that the chromosomes are pictured in a </w:t>
      </w:r>
      <w:r>
        <w:rPr>
          <w:b/>
        </w:rPr>
        <w:t>condensed </w:t>
      </w:r>
      <w:r>
        <w:rPr/>
        <w:t>form. In reality, both the unreplicated and replicated chromosomes would be decondensed, thread-like, and invisible when viewed under the microscope.</w:t>
      </w:r>
    </w:p>
    <w:p>
      <w:pPr>
        <w:pStyle w:val="BodyText"/>
        <w:spacing w:before="4"/>
        <w:rPr>
          <w:sz w:val="28"/>
        </w:rPr>
      </w:pPr>
      <w:r>
        <w:rPr/>
        <w:pict>
          <v:group style="position:absolute;margin-left:163.475006pt;margin-top:19.270508pt;width:287.4pt;height:164.8pt;mso-position-horizontal-relative:page;mso-position-vertical-relative:paragraph;z-index:-251552768;mso-wrap-distance-left:0;mso-wrap-distance-right:0" coordorigin="3270,385" coordsize="5748,3296">
            <v:rect style="position:absolute;left:3277;top:392;width:5733;height:3281" filled="false" stroked="true" strokeweight=".75pt" strokecolor="#000000">
              <v:stroke dashstyle="solid"/>
            </v:rect>
            <v:shape style="position:absolute;left:3430;top:471;width:5428;height:3036" type="#_x0000_t75" stroked="false">
              <v:imagedata r:id="rId89" o:title=""/>
            </v:shape>
            <w10:wrap type="topAndBottom"/>
          </v:group>
        </w:pict>
      </w:r>
    </w:p>
    <w:p>
      <w:pPr>
        <w:pStyle w:val="BodyText"/>
        <w:spacing w:before="4"/>
        <w:rPr>
          <w:sz w:val="35"/>
        </w:rPr>
      </w:pPr>
    </w:p>
    <w:p>
      <w:pPr>
        <w:pStyle w:val="BodyText"/>
        <w:ind w:left="3247"/>
      </w:pPr>
      <w:r>
        <w:rPr>
          <w:b/>
        </w:rPr>
        <w:t>Figure 1. </w:t>
      </w:r>
      <w:r>
        <w:rPr/>
        <w:t>Homologous chromosomes at the beginning of S phase</w:t>
      </w:r>
    </w:p>
    <w:p>
      <w:pPr>
        <w:spacing w:before="202"/>
        <w:ind w:left="1020" w:right="1495" w:firstLine="0"/>
        <w:jc w:val="both"/>
        <w:rPr>
          <w:sz w:val="24"/>
        </w:rPr>
      </w:pPr>
      <w:r>
        <w:rPr>
          <w:sz w:val="24"/>
        </w:rPr>
        <w:t>Interphase is followed by </w:t>
      </w:r>
      <w:r>
        <w:rPr>
          <w:b/>
          <w:sz w:val="24"/>
        </w:rPr>
        <w:t>mitosis </w:t>
      </w:r>
      <w:r>
        <w:rPr>
          <w:sz w:val="24"/>
        </w:rPr>
        <w:t>(in a somatic cell) </w:t>
      </w:r>
      <w:r>
        <w:rPr>
          <w:b/>
          <w:sz w:val="24"/>
        </w:rPr>
        <w:t>or meiosis </w:t>
      </w:r>
      <w:r>
        <w:rPr>
          <w:sz w:val="24"/>
        </w:rPr>
        <w:t>(in reproductive cells), which is when the nucleus and cytoplasm divide. </w:t>
      </w:r>
      <w:r>
        <w:rPr>
          <w:b/>
          <w:sz w:val="24"/>
        </w:rPr>
        <w:t>This lab exercise examines both mitotic and meiotic cell division</w:t>
      </w:r>
      <w:r>
        <w:rPr>
          <w:color w:val="FF0000"/>
          <w:sz w:val="24"/>
        </w:rPr>
        <w:t>.</w:t>
      </w:r>
    </w:p>
    <w:p>
      <w:pPr>
        <w:pStyle w:val="BodyText"/>
        <w:spacing w:before="8"/>
        <w:rPr>
          <w:sz w:val="19"/>
        </w:rPr>
      </w:pPr>
    </w:p>
    <w:p>
      <w:pPr>
        <w:pStyle w:val="Heading3"/>
        <w:rPr>
          <w:b w:val="0"/>
        </w:rPr>
      </w:pPr>
      <w:r>
        <w:rPr/>
        <w:t>MATERIALS</w:t>
      </w:r>
      <w:r>
        <w:rPr>
          <w:b w:val="0"/>
        </w:rPr>
        <w:t>:</w:t>
      </w:r>
    </w:p>
    <w:p>
      <w:pPr>
        <w:pStyle w:val="ListParagraph"/>
        <w:numPr>
          <w:ilvl w:val="1"/>
          <w:numId w:val="35"/>
        </w:numPr>
        <w:tabs>
          <w:tab w:pos="1740" w:val="left" w:leader="none"/>
          <w:tab w:pos="1741" w:val="left" w:leader="none"/>
        </w:tabs>
        <w:spacing w:line="240" w:lineRule="auto" w:before="239" w:after="0"/>
        <w:ind w:left="1740" w:right="0" w:hanging="361"/>
        <w:jc w:val="left"/>
        <w:rPr>
          <w:sz w:val="24"/>
        </w:rPr>
      </w:pPr>
      <w:r>
        <w:rPr>
          <w:sz w:val="24"/>
        </w:rPr>
        <w:t>Physical models of dividing animal</w:t>
      </w:r>
      <w:r>
        <w:rPr>
          <w:spacing w:val="-1"/>
          <w:sz w:val="24"/>
        </w:rPr>
        <w:t> </w:t>
      </w:r>
      <w:r>
        <w:rPr>
          <w:sz w:val="24"/>
        </w:rPr>
        <w:t>cells</w:t>
      </w:r>
    </w:p>
    <w:p>
      <w:pPr>
        <w:spacing w:after="0" w:line="240" w:lineRule="auto"/>
        <w:jc w:val="left"/>
        <w:rPr>
          <w:sz w:val="24"/>
        </w:rPr>
        <w:sectPr>
          <w:pgSz w:w="12240" w:h="15840"/>
          <w:pgMar w:header="0" w:footer="707" w:top="1420" w:bottom="900" w:left="420" w:right="140"/>
        </w:sectPr>
      </w:pPr>
    </w:p>
    <w:p>
      <w:pPr>
        <w:pStyle w:val="ListParagraph"/>
        <w:numPr>
          <w:ilvl w:val="1"/>
          <w:numId w:val="35"/>
        </w:numPr>
        <w:tabs>
          <w:tab w:pos="1740" w:val="left" w:leader="none"/>
          <w:tab w:pos="1741" w:val="left" w:leader="none"/>
        </w:tabs>
        <w:spacing w:line="276" w:lineRule="auto" w:before="59" w:after="0"/>
        <w:ind w:left="1740" w:right="2477" w:hanging="360"/>
        <w:jc w:val="left"/>
        <w:rPr>
          <w:sz w:val="24"/>
        </w:rPr>
      </w:pPr>
      <w:r>
        <w:rPr>
          <w:sz w:val="24"/>
        </w:rPr>
        <w:t>Posters (on whiteboard) depicting dividing animal and plant cells and</w:t>
      </w:r>
      <w:r>
        <w:rPr>
          <w:spacing w:val="-38"/>
          <w:sz w:val="24"/>
        </w:rPr>
        <w:t> </w:t>
      </w:r>
      <w:r>
        <w:rPr>
          <w:sz w:val="24"/>
        </w:rPr>
        <w:t>human chromosomes</w:t>
      </w:r>
    </w:p>
    <w:p>
      <w:pPr>
        <w:pStyle w:val="ListParagraph"/>
        <w:numPr>
          <w:ilvl w:val="1"/>
          <w:numId w:val="35"/>
        </w:numPr>
        <w:tabs>
          <w:tab w:pos="1740" w:val="left" w:leader="none"/>
          <w:tab w:pos="1741" w:val="left" w:leader="none"/>
        </w:tabs>
        <w:spacing w:line="240" w:lineRule="auto" w:before="1" w:after="0"/>
        <w:ind w:left="1740" w:right="0" w:hanging="361"/>
        <w:jc w:val="left"/>
        <w:rPr>
          <w:sz w:val="24"/>
        </w:rPr>
      </w:pPr>
      <w:r>
        <w:rPr>
          <w:sz w:val="24"/>
        </w:rPr>
        <w:t>Whitefish blastula</w:t>
      </w:r>
      <w:r>
        <w:rPr>
          <w:spacing w:val="-4"/>
          <w:sz w:val="24"/>
        </w:rPr>
        <w:t> </w:t>
      </w:r>
      <w:r>
        <w:rPr>
          <w:sz w:val="24"/>
        </w:rPr>
        <w:t>slide</w:t>
      </w:r>
    </w:p>
    <w:p>
      <w:pPr>
        <w:pStyle w:val="ListParagraph"/>
        <w:numPr>
          <w:ilvl w:val="1"/>
          <w:numId w:val="35"/>
        </w:numPr>
        <w:tabs>
          <w:tab w:pos="1740" w:val="left" w:leader="none"/>
          <w:tab w:pos="1741" w:val="left" w:leader="none"/>
        </w:tabs>
        <w:spacing w:line="240" w:lineRule="auto" w:before="43" w:after="0"/>
        <w:ind w:left="1740" w:right="0" w:hanging="361"/>
        <w:jc w:val="left"/>
        <w:rPr>
          <w:sz w:val="24"/>
        </w:rPr>
      </w:pPr>
      <w:r>
        <w:rPr>
          <w:sz w:val="24"/>
        </w:rPr>
        <w:t>Onion root tip</w:t>
      </w:r>
      <w:r>
        <w:rPr>
          <w:spacing w:val="1"/>
          <w:sz w:val="24"/>
        </w:rPr>
        <w:t> </w:t>
      </w:r>
      <w:r>
        <w:rPr>
          <w:sz w:val="24"/>
        </w:rPr>
        <w:t>slides</w:t>
      </w:r>
    </w:p>
    <w:p>
      <w:pPr>
        <w:pStyle w:val="ListParagraph"/>
        <w:numPr>
          <w:ilvl w:val="1"/>
          <w:numId w:val="35"/>
        </w:numPr>
        <w:tabs>
          <w:tab w:pos="1740" w:val="left" w:leader="none"/>
          <w:tab w:pos="1741" w:val="left" w:leader="none"/>
        </w:tabs>
        <w:spacing w:line="240" w:lineRule="auto" w:before="46" w:after="0"/>
        <w:ind w:left="1740" w:right="0" w:hanging="361"/>
        <w:jc w:val="left"/>
        <w:rPr>
          <w:sz w:val="24"/>
        </w:rPr>
      </w:pPr>
      <w:r>
        <w:rPr>
          <w:sz w:val="24"/>
        </w:rPr>
        <w:t>Compound light</w:t>
      </w:r>
      <w:r>
        <w:rPr>
          <w:spacing w:val="-1"/>
          <w:sz w:val="24"/>
        </w:rPr>
        <w:t> </w:t>
      </w:r>
      <w:r>
        <w:rPr>
          <w:sz w:val="24"/>
        </w:rPr>
        <w:t>microscope</w:t>
      </w:r>
    </w:p>
    <w:p>
      <w:pPr>
        <w:pStyle w:val="ListParagraph"/>
        <w:numPr>
          <w:ilvl w:val="1"/>
          <w:numId w:val="35"/>
        </w:numPr>
        <w:tabs>
          <w:tab w:pos="1740" w:val="left" w:leader="none"/>
          <w:tab w:pos="1741" w:val="left" w:leader="none"/>
        </w:tabs>
        <w:spacing w:line="240" w:lineRule="auto" w:before="43" w:after="0"/>
        <w:ind w:left="1740" w:right="0" w:hanging="361"/>
        <w:jc w:val="left"/>
        <w:rPr>
          <w:sz w:val="24"/>
        </w:rPr>
      </w:pPr>
      <w:r>
        <w:rPr>
          <w:sz w:val="24"/>
        </w:rPr>
        <w:t>Pop</w:t>
      </w:r>
      <w:r>
        <w:rPr>
          <w:spacing w:val="-1"/>
          <w:sz w:val="24"/>
        </w:rPr>
        <w:t> </w:t>
      </w:r>
      <w:r>
        <w:rPr>
          <w:sz w:val="24"/>
        </w:rPr>
        <w:t>beads</w:t>
      </w:r>
    </w:p>
    <w:p>
      <w:pPr>
        <w:pStyle w:val="BodyText"/>
        <w:rPr>
          <w:sz w:val="26"/>
        </w:rPr>
      </w:pPr>
    </w:p>
    <w:p>
      <w:pPr>
        <w:pStyle w:val="BodyText"/>
        <w:spacing w:before="5"/>
        <w:rPr>
          <w:sz w:val="29"/>
        </w:rPr>
      </w:pPr>
    </w:p>
    <w:p>
      <w:pPr>
        <w:pStyle w:val="Heading3"/>
        <w:numPr>
          <w:ilvl w:val="0"/>
          <w:numId w:val="36"/>
        </w:numPr>
        <w:tabs>
          <w:tab w:pos="1740" w:val="left" w:leader="none"/>
          <w:tab w:pos="1741" w:val="left" w:leader="none"/>
        </w:tabs>
        <w:spacing w:line="240" w:lineRule="auto" w:before="0" w:after="0"/>
        <w:ind w:left="1740" w:right="0" w:hanging="721"/>
        <w:jc w:val="left"/>
      </w:pPr>
      <w:r>
        <w:rPr/>
        <w:t>Mitosis</w:t>
      </w:r>
    </w:p>
    <w:p>
      <w:pPr>
        <w:spacing w:before="49"/>
        <w:ind w:left="1020" w:right="1348" w:firstLine="0"/>
        <w:jc w:val="left"/>
        <w:rPr>
          <w:sz w:val="24"/>
        </w:rPr>
      </w:pPr>
      <w:r>
        <w:rPr>
          <w:b/>
          <w:sz w:val="24"/>
        </w:rPr>
        <w:t>Mitosis is nuclear division </w:t>
      </w:r>
      <w:r>
        <w:rPr>
          <w:sz w:val="24"/>
        </w:rPr>
        <w:t>that results in two new nuclei (and eventually cells) with the same number of chromosomes as in a parent cell. Most human cells (skin, muscle, bone, etc.) divide by mitosis. This process is necessary for the normal growth and development of a </w:t>
      </w:r>
      <w:r>
        <w:rPr>
          <w:b/>
          <w:sz w:val="24"/>
          <w:u w:val="single"/>
        </w:rPr>
        <w:t>multicellular</w:t>
      </w:r>
      <w:r>
        <w:rPr>
          <w:b/>
          <w:sz w:val="24"/>
        </w:rPr>
        <w:t> eukaryotic organism </w:t>
      </w:r>
      <w:r>
        <w:rPr>
          <w:sz w:val="24"/>
        </w:rPr>
        <w:t>from a </w:t>
      </w:r>
      <w:r>
        <w:rPr>
          <w:b/>
          <w:sz w:val="24"/>
        </w:rPr>
        <w:t>zygote </w:t>
      </w:r>
      <w:r>
        <w:rPr>
          <w:sz w:val="24"/>
        </w:rPr>
        <w:t>(fertilized egg) as well as and the repair and replacement of cells and tissues. At the end of mitosis, two </w:t>
      </w:r>
      <w:r>
        <w:rPr>
          <w:b/>
          <w:sz w:val="24"/>
        </w:rPr>
        <w:t>daughter cells </w:t>
      </w:r>
      <w:r>
        <w:rPr>
          <w:sz w:val="24"/>
        </w:rPr>
        <w:t>are formed that are identical to the original (</w:t>
      </w:r>
      <w:r>
        <w:rPr>
          <w:b/>
          <w:sz w:val="24"/>
        </w:rPr>
        <w:t>parent) cell</w:t>
      </w:r>
      <w:r>
        <w:rPr>
          <w:sz w:val="24"/>
        </w:rPr>
        <w:t>. Mitosis is also a form of </w:t>
      </w:r>
      <w:r>
        <w:rPr>
          <w:b/>
          <w:sz w:val="24"/>
        </w:rPr>
        <w:t>asexual reproduction </w:t>
      </w:r>
      <w:r>
        <w:rPr>
          <w:sz w:val="24"/>
        </w:rPr>
        <w:t>in </w:t>
      </w:r>
      <w:r>
        <w:rPr>
          <w:b/>
          <w:sz w:val="24"/>
          <w:u w:val="single"/>
        </w:rPr>
        <w:t>unicellular</w:t>
      </w:r>
      <w:r>
        <w:rPr>
          <w:b/>
          <w:sz w:val="24"/>
        </w:rPr>
        <w:t> eukaryotes</w:t>
      </w:r>
      <w:r>
        <w:rPr>
          <w:sz w:val="24"/>
        </w:rPr>
        <w:t>.</w:t>
      </w:r>
    </w:p>
    <w:p>
      <w:pPr>
        <w:pStyle w:val="BodyText"/>
        <w:spacing w:before="1"/>
        <w:rPr>
          <w:sz w:val="12"/>
        </w:rPr>
      </w:pPr>
    </w:p>
    <w:p>
      <w:pPr>
        <w:pStyle w:val="BodyText"/>
        <w:spacing w:before="52"/>
        <w:ind w:left="1020"/>
      </w:pPr>
      <w:r>
        <w:rPr/>
        <w:t>Mitosis is a complex process and highly regulated. It occurs in the following 4 separate phases:</w:t>
      </w:r>
    </w:p>
    <w:p>
      <w:pPr>
        <w:pStyle w:val="BodyText"/>
        <w:rPr>
          <w:sz w:val="20"/>
        </w:rPr>
      </w:pPr>
    </w:p>
    <w:p>
      <w:pPr>
        <w:spacing w:line="276" w:lineRule="auto" w:before="0"/>
        <w:ind w:left="1020" w:right="1289" w:firstLine="0"/>
        <w:jc w:val="left"/>
        <w:rPr>
          <w:sz w:val="24"/>
        </w:rPr>
      </w:pPr>
      <w:r>
        <w:rPr>
          <w:b/>
          <w:sz w:val="24"/>
          <w:u w:val="single"/>
        </w:rPr>
        <w:t>Prophase</w:t>
      </w:r>
      <w:r>
        <w:rPr>
          <w:b/>
          <w:sz w:val="24"/>
        </w:rPr>
        <w:t>: </w:t>
      </w:r>
      <w:r>
        <w:rPr>
          <w:sz w:val="24"/>
        </w:rPr>
        <w:t>Cells prepare for division by coiling and condensing their chromosomes. By late prophase, individual chromosomes can be seen, each consisting of two </w:t>
      </w:r>
      <w:r>
        <w:rPr>
          <w:b/>
          <w:sz w:val="24"/>
        </w:rPr>
        <w:t>sister chromatids </w:t>
      </w:r>
      <w:r>
        <w:rPr>
          <w:sz w:val="24"/>
        </w:rPr>
        <w:t>joined at a </w:t>
      </w:r>
      <w:r>
        <w:rPr>
          <w:b/>
          <w:sz w:val="24"/>
        </w:rPr>
        <w:t>centromere. Spindle fibers </w:t>
      </w:r>
      <w:r>
        <w:rPr>
          <w:sz w:val="24"/>
        </w:rPr>
        <w:t>begin to form from the centrosomes, which have begun to</w:t>
      </w:r>
    </w:p>
    <w:p>
      <w:pPr>
        <w:spacing w:line="293" w:lineRule="exact" w:before="0"/>
        <w:ind w:left="1020" w:right="0" w:firstLine="0"/>
        <w:jc w:val="left"/>
        <w:rPr>
          <w:sz w:val="24"/>
        </w:rPr>
      </w:pPr>
      <w:r>
        <w:rPr>
          <w:sz w:val="24"/>
        </w:rPr>
        <w:t>migrate to opposite “poles” of the cell. The </w:t>
      </w:r>
      <w:r>
        <w:rPr>
          <w:b/>
          <w:sz w:val="24"/>
        </w:rPr>
        <w:t>nucleoli </w:t>
      </w:r>
      <w:r>
        <w:rPr>
          <w:sz w:val="24"/>
        </w:rPr>
        <w:t>and the </w:t>
      </w:r>
      <w:r>
        <w:rPr>
          <w:b/>
          <w:sz w:val="24"/>
        </w:rPr>
        <w:t>nuclear membrane </w:t>
      </w:r>
      <w:r>
        <w:rPr>
          <w:sz w:val="24"/>
        </w:rPr>
        <w:t>degrade.</w:t>
      </w:r>
    </w:p>
    <w:p>
      <w:pPr>
        <w:pStyle w:val="BodyText"/>
        <w:spacing w:before="1"/>
        <w:rPr>
          <w:sz w:val="20"/>
        </w:rPr>
      </w:pPr>
    </w:p>
    <w:p>
      <w:pPr>
        <w:pStyle w:val="BodyText"/>
        <w:spacing w:line="276" w:lineRule="auto"/>
        <w:ind w:left="1020" w:right="1419"/>
      </w:pPr>
      <w:r>
        <w:rPr>
          <w:b/>
          <w:u w:val="single"/>
        </w:rPr>
        <w:t>Metaphase</w:t>
      </w:r>
      <w:r>
        <w:rPr>
          <w:b/>
        </w:rPr>
        <w:t>: </w:t>
      </w:r>
      <w:r>
        <w:rPr/>
        <w:t>Spindle fibers (called </w:t>
      </w:r>
      <w:r>
        <w:rPr>
          <w:b/>
        </w:rPr>
        <w:t>kinetochore microtubules </w:t>
      </w:r>
      <w:r>
        <w:rPr/>
        <w:t>or </w:t>
      </w:r>
      <w:r>
        <w:rPr>
          <w:b/>
        </w:rPr>
        <w:t>kinetochore spindle fibers</w:t>
      </w:r>
      <w:r>
        <w:rPr/>
        <w:t>) that emanate from the centromeres attach to the </w:t>
      </w:r>
      <w:r>
        <w:rPr>
          <w:b/>
        </w:rPr>
        <w:t>kinetochore </w:t>
      </w:r>
      <w:r>
        <w:rPr/>
        <w:t>(a proteinaceous area) on the sister chromatids (</w:t>
      </w:r>
      <w:r>
        <w:rPr>
          <w:b/>
        </w:rPr>
        <w:t>Fig. 2</w:t>
      </w:r>
      <w:r>
        <w:rPr/>
        <w:t>, below). The fibers pull, and otherwise manipulate, the chromosomes to align them on the plane that passes through the center of the cell (</w:t>
      </w:r>
      <w:r>
        <w:rPr>
          <w:b/>
        </w:rPr>
        <w:t>metaphase plate</w:t>
      </w:r>
      <w:r>
        <w:rPr/>
        <w:t>). This “plate” is not an actual structure; it merely signifies the location of replicated chromosomes prior to their impending separation.</w:t>
      </w:r>
    </w:p>
    <w:p>
      <w:pPr>
        <w:pStyle w:val="BodyText"/>
        <w:spacing w:before="3"/>
        <w:rPr>
          <w:sz w:val="23"/>
        </w:rPr>
      </w:pPr>
      <w:r>
        <w:rPr/>
        <w:pict>
          <v:group style="position:absolute;margin-left:156.425003pt;margin-top:16.210674pt;width:157pt;height:121.45pt;mso-position-horizontal-relative:page;mso-position-vertical-relative:paragraph;z-index:-251551744;mso-wrap-distance-left:0;mso-wrap-distance-right:0" coordorigin="3129,324" coordsize="3140,2429">
            <v:rect style="position:absolute;left:3136;top:331;width:3125;height:2414" filled="false" stroked="true" strokeweight=".75pt" strokecolor="#000000">
              <v:stroke dashstyle="solid"/>
            </v:rect>
            <v:shape style="position:absolute;left:3561;top:596;width:2235;height:1737" type="#_x0000_t75" stroked="false">
              <v:imagedata r:id="rId90" o:title=""/>
            </v:shape>
            <w10:wrap type="topAndBottom"/>
          </v:group>
        </w:pict>
      </w:r>
      <w:r>
        <w:rPr/>
        <w:pict>
          <v:group style="position:absolute;margin-left:359.375pt;margin-top:20.610676pt;width:177.05pt;height:121.45pt;mso-position-horizontal-relative:page;mso-position-vertical-relative:paragraph;z-index:-251550720;mso-wrap-distance-left:0;mso-wrap-distance-right:0" coordorigin="7188,412" coordsize="3541,2429">
            <v:rect style="position:absolute;left:7195;top:419;width:3526;height:2414" filled="false" stroked="true" strokeweight=".75pt" strokecolor="#000000">
              <v:stroke dashstyle="solid"/>
            </v:rect>
            <v:shape style="position:absolute;left:7441;top:587;width:3129;height:2088" type="#_x0000_t75" stroked="false">
              <v:imagedata r:id="rId91" o:title=""/>
            </v:shape>
            <w10:wrap type="topAndBottom"/>
          </v:group>
        </w:pict>
      </w:r>
    </w:p>
    <w:p>
      <w:pPr>
        <w:pStyle w:val="Heading4"/>
        <w:tabs>
          <w:tab w:pos="7783" w:val="left" w:leader="none"/>
        </w:tabs>
        <w:spacing w:before="14"/>
        <w:ind w:left="3572"/>
      </w:pPr>
      <w:r>
        <w:rPr/>
        <w:t>Figure</w:t>
      </w:r>
      <w:r>
        <w:rPr>
          <w:spacing w:val="-2"/>
        </w:rPr>
        <w:t> </w:t>
      </w:r>
      <w:r>
        <w:rPr/>
        <w:t>2.</w:t>
        <w:tab/>
        <w:t>Figure</w:t>
      </w:r>
      <w:r>
        <w:rPr>
          <w:spacing w:val="-1"/>
        </w:rPr>
        <w:t> </w:t>
      </w:r>
      <w:r>
        <w:rPr/>
        <w:t>3.</w:t>
      </w:r>
    </w:p>
    <w:p>
      <w:pPr>
        <w:spacing w:after="0"/>
        <w:sectPr>
          <w:pgSz w:w="12240" w:h="15840"/>
          <w:pgMar w:header="0" w:footer="707" w:top="1380" w:bottom="900" w:left="420" w:right="140"/>
        </w:sectPr>
      </w:pPr>
    </w:p>
    <w:p>
      <w:pPr>
        <w:spacing w:line="276" w:lineRule="auto" w:before="39"/>
        <w:ind w:left="1020" w:right="1342" w:firstLine="0"/>
        <w:jc w:val="left"/>
        <w:rPr>
          <w:sz w:val="24"/>
        </w:rPr>
      </w:pPr>
      <w:r>
        <w:rPr>
          <w:sz w:val="24"/>
        </w:rPr>
        <w:t>Other </w:t>
      </w:r>
      <w:r>
        <w:rPr>
          <w:b/>
          <w:sz w:val="24"/>
        </w:rPr>
        <w:t>non-kinetochore spindle fibers or tubules (</w:t>
      </w:r>
      <w:r>
        <w:rPr>
          <w:sz w:val="24"/>
        </w:rPr>
        <w:t>aka </w:t>
      </w:r>
      <w:r>
        <w:rPr>
          <w:b/>
          <w:sz w:val="24"/>
        </w:rPr>
        <w:t>polar microtubules)</w:t>
      </w:r>
      <w:r>
        <w:rPr>
          <w:sz w:val="24"/>
        </w:rPr>
        <w:t>, emanating from the two centrosomes, elongate and eventually overlap with each other near the metaphase plate (</w:t>
      </w:r>
      <w:r>
        <w:rPr>
          <w:b/>
          <w:sz w:val="24"/>
        </w:rPr>
        <w:t>Fig. 3</w:t>
      </w:r>
      <w:r>
        <w:rPr>
          <w:sz w:val="24"/>
        </w:rPr>
        <w:t>, above).</w:t>
      </w:r>
    </w:p>
    <w:p>
      <w:pPr>
        <w:pStyle w:val="BodyText"/>
        <w:spacing w:line="276" w:lineRule="auto" w:before="199"/>
        <w:ind w:left="1020" w:right="1463"/>
      </w:pPr>
      <w:r>
        <w:rPr>
          <w:b/>
          <w:u w:val="single"/>
        </w:rPr>
        <w:t>Anaphase</w:t>
      </w:r>
      <w:r>
        <w:rPr>
          <w:b/>
        </w:rPr>
        <w:t>: </w:t>
      </w:r>
      <w:r>
        <w:rPr/>
        <w:t>The centromeres divide, with the help of </w:t>
      </w:r>
      <w:r>
        <w:rPr>
          <w:b/>
        </w:rPr>
        <w:t>separase enzymes</w:t>
      </w:r>
      <w:r>
        <w:rPr/>
        <w:t>, and separate the sister chromatids. This happens simultaneously in all the chromosomes. The kinetochore spindles shorten and pull the chromatid to which they are attached toward the pole (and centrosome) from which they originate. This equally distributes exactly half the chromosomal material to each side of the cell. In late anaphase, the non-kinetochore spindles begin to elongate, lengthening the cell.</w:t>
      </w:r>
    </w:p>
    <w:p>
      <w:pPr>
        <w:pStyle w:val="BodyText"/>
        <w:spacing w:line="276" w:lineRule="auto" w:before="202"/>
        <w:ind w:left="1020" w:right="1334"/>
      </w:pPr>
      <w:r>
        <w:rPr>
          <w:b/>
          <w:u w:val="single"/>
        </w:rPr>
        <w:t>Telophase</w:t>
      </w:r>
      <w:r>
        <w:rPr>
          <w:b/>
        </w:rPr>
        <w:t>: </w:t>
      </w:r>
      <w:r>
        <w:rPr/>
        <w:t>The non-kinetochore microtubules continue to elongate, further elongating the cell in preparation for </w:t>
      </w:r>
      <w:r>
        <w:rPr>
          <w:b/>
        </w:rPr>
        <w:t>cytokinesis </w:t>
      </w:r>
      <w:r>
        <w:rPr/>
        <w:t>(splitting of the cytoplasm). The chromosomes reach their respective poles. The kinetochores disappear. The two nuclear membranes (one in each half of the cell) begin to form around the chromosomes. Nucleoli reappear and the chromosomes in each soon-to-be new cell begin to decondense. Mitosis is complete at the end of this stage.</w:t>
      </w:r>
    </w:p>
    <w:p>
      <w:pPr>
        <w:pStyle w:val="Heading4"/>
        <w:spacing w:before="199"/>
      </w:pPr>
      <w:r>
        <w:rPr>
          <w:u w:val="single"/>
        </w:rPr>
        <w:t>Cytokinesis (splitting of the cytoplasm)</w:t>
      </w:r>
      <w:r>
        <w:rPr/>
        <w:t>:</w:t>
      </w:r>
    </w:p>
    <w:p>
      <w:pPr>
        <w:pStyle w:val="BodyText"/>
        <w:spacing w:before="10"/>
        <w:rPr>
          <w:b/>
          <w:sz w:val="15"/>
        </w:rPr>
      </w:pPr>
    </w:p>
    <w:p>
      <w:pPr>
        <w:pStyle w:val="BodyText"/>
        <w:spacing w:line="276" w:lineRule="auto" w:before="52"/>
        <w:ind w:left="1020" w:right="1419"/>
      </w:pPr>
      <w:r>
        <w:rPr/>
        <w:t>In </w:t>
      </w:r>
      <w:r>
        <w:rPr>
          <w:b/>
        </w:rPr>
        <w:t>animal cells</w:t>
      </w:r>
      <w:r>
        <w:rPr/>
        <w:t>, and all </w:t>
      </w:r>
      <w:r>
        <w:rPr>
          <w:b/>
        </w:rPr>
        <w:t>other eukaryotes without a cell wall</w:t>
      </w:r>
      <w:r>
        <w:rPr/>
        <w:t>, </w:t>
      </w:r>
      <w:r>
        <w:rPr>
          <w:b/>
        </w:rPr>
        <w:t>cytokinesis </w:t>
      </w:r>
      <w:r>
        <w:rPr/>
        <w:t>is achieved by means of a constricting “belt” of protein fibers that slide past each other near the equator of the cell. As this occurs, the diameter of the belt decreases pinching the cell to form a </w:t>
      </w:r>
      <w:r>
        <w:rPr>
          <w:b/>
        </w:rPr>
        <w:t>cleavage furrow </w:t>
      </w:r>
      <w:r>
        <w:rPr/>
        <w:t>around the cell’s circumference. As constriction proceeds, the furrow deepens until it eventually slices its way into the center of the cell. At this point, the cell is divided in two.</w:t>
      </w:r>
    </w:p>
    <w:p>
      <w:pPr>
        <w:pStyle w:val="BodyText"/>
        <w:spacing w:line="276" w:lineRule="auto" w:before="200"/>
        <w:ind w:left="1020" w:right="1520"/>
      </w:pPr>
      <w:r>
        <w:rPr/>
        <w:t>Plant cell walls are far too rigid to be split apart by contracting proteins. Instead, these cells assemble membrane proteins (in </w:t>
      </w:r>
      <w:r>
        <w:rPr>
          <w:b/>
        </w:rPr>
        <w:t>vesicles </w:t>
      </w:r>
      <w:r>
        <w:rPr/>
        <w:t>that bud off the </w:t>
      </w:r>
      <w:r>
        <w:rPr>
          <w:b/>
        </w:rPr>
        <w:t>Golgi apparatus</w:t>
      </w:r>
      <w:r>
        <w:rPr/>
        <w:t>) in their interior at right angles to the spindle apparatus. This expanding membrane partition, called a </w:t>
      </w:r>
      <w:r>
        <w:rPr>
          <w:b/>
        </w:rPr>
        <w:t>cell plate</w:t>
      </w:r>
      <w:r>
        <w:rPr/>
        <w:t>, continues to grow outward until it reaches the interior surface of the plasma membrane and fuses with it. This divides the cell in two.</w:t>
      </w:r>
    </w:p>
    <w:p>
      <w:pPr>
        <w:pStyle w:val="Heading4"/>
        <w:numPr>
          <w:ilvl w:val="0"/>
          <w:numId w:val="37"/>
        </w:numPr>
        <w:tabs>
          <w:tab w:pos="1263" w:val="left" w:leader="none"/>
        </w:tabs>
        <w:spacing w:line="276" w:lineRule="auto" w:before="202" w:after="0"/>
        <w:ind w:left="1020" w:right="1308" w:firstLine="0"/>
        <w:jc w:val="left"/>
      </w:pPr>
      <w:r>
        <w:rPr/>
        <w:t>Examine a slide of </w:t>
      </w:r>
      <w:r>
        <w:rPr>
          <w:u w:val="single"/>
        </w:rPr>
        <w:t>dividing</w:t>
      </w:r>
      <w:r>
        <w:rPr>
          <w:spacing w:val="-40"/>
          <w:u w:val="single"/>
        </w:rPr>
        <w:t> </w:t>
      </w:r>
      <w:r>
        <w:rPr>
          <w:u w:val="single"/>
        </w:rPr>
        <w:t>whitefish blastula cells</w:t>
      </w:r>
      <w:r>
        <w:rPr/>
        <w:t>; draw and label each stage, and the most visible components, of the cell cycle, which will look similar to what appears below (Fig.</w:t>
      </w:r>
      <w:r>
        <w:rPr>
          <w:spacing w:val="-38"/>
        </w:rPr>
        <w:t> </w:t>
      </w:r>
      <w:r>
        <w:rPr/>
        <w:t>4):</w:t>
      </w:r>
    </w:p>
    <w:p>
      <w:pPr>
        <w:spacing w:after="0" w:line="276" w:lineRule="auto"/>
        <w:jc w:val="left"/>
        <w:sectPr>
          <w:pgSz w:w="12240" w:h="15840"/>
          <w:pgMar w:header="0" w:footer="707" w:top="1400" w:bottom="900" w:left="420" w:right="140"/>
        </w:sectPr>
      </w:pPr>
    </w:p>
    <w:p>
      <w:pPr>
        <w:spacing w:before="39"/>
        <w:ind w:left="1130" w:right="0" w:firstLine="0"/>
        <w:jc w:val="left"/>
        <w:rPr>
          <w:b/>
          <w:sz w:val="24"/>
        </w:rPr>
      </w:pPr>
      <w:r>
        <w:rPr>
          <w:b/>
          <w:sz w:val="24"/>
        </w:rPr>
        <w:t>Mitosis in whitefish blastula cells:</w:t>
      </w:r>
    </w:p>
    <w:p>
      <w:pPr>
        <w:pStyle w:val="BodyText"/>
        <w:spacing w:before="5"/>
        <w:rPr>
          <w:b/>
          <w:sz w:val="23"/>
        </w:rPr>
      </w:pPr>
      <w:r>
        <w:rPr/>
        <w:pict>
          <v:group style="position:absolute;margin-left:127.050003pt;margin-top:16.276562pt;width:204.75pt;height:328.1pt;mso-position-horizontal-relative:page;mso-position-vertical-relative:paragraph;z-index:-251549696;mso-wrap-distance-left:0;mso-wrap-distance-right:0" coordorigin="2541,326" coordsize="4095,6562">
            <v:shape style="position:absolute;left:2541;top:524;width:3988;height:2822" type="#_x0000_t75" stroked="false">
              <v:imagedata r:id="rId92" o:title=""/>
            </v:shape>
            <v:shape style="position:absolute;left:2541;top:3959;width:3988;height:2928" type="#_x0000_t75" stroked="false">
              <v:imagedata r:id="rId93" o:title=""/>
            </v:shape>
            <v:shape style="position:absolute;left:2758;top:328;width:3875;height:3605" coordorigin="2758,328" coordsize="3875,3605" path="m4695,328l4617,329,4540,334,4464,341,4389,351,4314,363,4241,378,4168,396,4097,416,4027,438,3958,463,3891,490,3825,520,3760,552,3697,586,3635,622,3575,660,3516,700,3460,742,3405,786,3351,832,3300,880,3251,930,3203,981,3158,1034,3115,1088,3074,1144,3035,1201,2998,1260,2964,1320,2932,1382,2903,1445,2876,1509,2852,1574,2831,1640,2812,1707,2795,1776,2782,1845,2772,1915,2764,1986,2760,2058,2758,2130,2760,2203,2764,2275,2772,2346,2782,2416,2795,2485,2812,2553,2831,2621,2852,2687,2876,2752,2903,2816,2932,2879,2964,2941,2998,3001,3035,3060,3074,3117,3115,3173,3158,3228,3203,3280,3251,3332,3300,3381,3351,3429,3405,3475,3460,3519,3516,3561,3575,3601,3635,3639,3697,3675,3760,3709,3825,3741,3891,3771,3958,3798,4027,3823,4097,3845,4168,3866,4241,3883,4314,3898,4389,3911,4464,3920,4540,3927,4617,3932,4695,3933,4773,3932,4850,3927,4927,3920,5002,3911,5077,3898,5150,3883,5223,3866,5294,3845,5364,3823,5433,3798,5500,3771,5566,3741,5631,3709,5694,3675,5756,3639,5816,3601,5875,3561,5931,3519,5986,3475,6040,3429,6091,3381,6140,3332,6188,3280,6233,3228,6276,3173,6317,3117,6356,3060,6393,3001,6427,2941,6459,2879,6488,2816,6515,2752,6539,2687,6560,2621,6579,2553,6596,2485,6609,2416,6619,2346,6627,2275,6631,2203,6633,2130,6631,2058,6627,1986,6619,1915,6609,1845,6596,1776,6579,1707,6560,1640,6539,1574,6515,1509,6488,1445,6459,1382,6427,1320,6393,1260,6356,1201,6317,1144,6276,1088,6233,1034,6188,981,6140,930,6091,880,6040,832,5986,786,5931,742,5875,700,5816,660,5756,622,5694,586,5631,552,5566,520,5500,490,5433,463,5364,438,5294,416,5223,396,5150,378,5077,363,5002,351,4927,341,4850,334,4773,329,4695,328xe" filled="false" stroked="true" strokeweight=".25pt" strokecolor="#000000">
              <v:path arrowok="t"/>
              <v:stroke dashstyle="solid"/>
            </v:shape>
            <w10:wrap type="topAndBottom"/>
          </v:group>
        </w:pict>
      </w:r>
      <w:r>
        <w:rPr/>
        <w:pict>
          <v:group style="position:absolute;margin-left:352.350006pt;margin-top:16.276562pt;width:214.2pt;height:327.4pt;mso-position-horizontal-relative:page;mso-position-vertical-relative:paragraph;z-index:-251548672;mso-wrap-distance-left:0;mso-wrap-distance-right:0" coordorigin="7047,326" coordsize="4284,6548">
            <v:shape style="position:absolute;left:7104;top:538;width:3931;height:2808" type="#_x0000_t75" stroked="false">
              <v:imagedata r:id="rId94" o:title=""/>
            </v:shape>
            <v:shape style="position:absolute;left:7047;top:3959;width:3988;height:2914" type="#_x0000_t75" stroked="false">
              <v:imagedata r:id="rId95" o:title=""/>
            </v:shape>
            <v:shape style="position:absolute;left:7365;top:328;width:3963;height:3765" coordorigin="7365,328" coordsize="3963,3765" path="m9346,328l9269,329,9192,334,9115,341,9040,350,8966,363,8892,378,8820,395,8748,415,8678,438,8609,463,8541,490,8475,519,8410,551,8346,585,8284,621,8224,659,8164,699,8107,742,8051,786,7997,832,7945,879,7895,929,7847,980,7800,1033,7756,1088,7714,1144,7673,1201,7635,1260,7600,1321,7566,1383,7535,1446,7507,1510,7481,1576,7457,1642,7436,1710,7417,1779,7402,1849,7389,1919,7378,1991,7371,2063,7366,2137,7365,2210,7366,2284,7371,2358,7378,2430,7389,2502,7402,2572,7417,2642,7436,2711,7457,2779,7481,2845,7507,2911,7535,2975,7566,3038,7600,3100,7635,3161,7673,3220,7714,3277,7756,3333,7800,3388,7847,3441,7895,3492,7945,3542,7997,3589,8051,3635,8107,3679,8164,3722,8224,3762,8284,3800,8346,3836,8410,3870,8475,3902,8541,3931,8609,3958,8678,3983,8748,4006,8820,4026,8892,4043,8966,4058,9040,4071,9115,4080,9192,4087,9269,4092,9346,4093,9424,4092,9501,4087,9578,4080,9653,4071,9727,4058,9801,4043,9873,4026,9945,4006,10015,3983,10084,3958,10152,3931,10218,3902,10283,3870,10347,3836,10409,3800,10469,3762,10528,3722,10586,3679,10642,3635,10696,3589,10748,3542,10798,3492,10846,3441,10893,3388,10937,3333,10979,3277,11020,3220,11057,3161,11093,3100,11127,3038,11158,2975,11186,2911,11212,2845,11236,2779,11257,2711,11276,2642,11291,2572,11304,2502,11315,2430,11322,2358,11327,2284,11328,2210,11327,2137,11322,2063,11315,1991,11304,1919,11291,1849,11276,1779,11257,1710,11236,1642,11212,1576,11186,1510,11158,1446,11127,1383,11093,1321,11057,1260,11020,1201,10979,1144,10937,1088,10893,1033,10846,980,10798,929,10748,879,10696,832,10642,786,10586,742,10528,699,10469,659,10409,621,10347,585,10283,551,10218,519,10152,490,10084,463,10015,438,9945,415,9873,395,9801,378,9727,363,9653,350,9578,341,9501,334,9424,329,9346,328xe" filled="false" stroked="true" strokeweight=".25pt" strokecolor="#000000">
              <v:path arrowok="t"/>
              <v:stroke dashstyle="solid"/>
            </v:shape>
            <w10:wrap type="topAndBottom"/>
          </v:group>
        </w:pict>
      </w:r>
    </w:p>
    <w:p>
      <w:pPr>
        <w:pStyle w:val="BodyText"/>
        <w:spacing w:before="7"/>
        <w:rPr>
          <w:b/>
        </w:rPr>
      </w:pPr>
    </w:p>
    <w:p>
      <w:pPr>
        <w:tabs>
          <w:tab w:pos="5134" w:val="left" w:leader="none"/>
        </w:tabs>
        <w:spacing w:before="92"/>
        <w:ind w:left="3932" w:right="0" w:firstLine="0"/>
        <w:jc w:val="left"/>
        <w:rPr>
          <w:rFonts w:ascii="Arial"/>
          <w:sz w:val="24"/>
        </w:rPr>
      </w:pPr>
      <w:r>
        <w:rPr>
          <w:rFonts w:ascii="Arial"/>
          <w:b/>
          <w:sz w:val="24"/>
        </w:rPr>
        <w:t>Figure 4.</w:t>
        <w:tab/>
      </w:r>
      <w:r>
        <w:rPr>
          <w:rFonts w:ascii="Arial"/>
          <w:sz w:val="24"/>
        </w:rPr>
        <w:t>Dividing whitefish blastula cells.</w:t>
      </w:r>
    </w:p>
    <w:p>
      <w:pPr>
        <w:spacing w:after="0"/>
        <w:jc w:val="left"/>
        <w:rPr>
          <w:rFonts w:ascii="Arial"/>
          <w:sz w:val="24"/>
        </w:rPr>
        <w:sectPr>
          <w:pgSz w:w="12240" w:h="15840"/>
          <w:pgMar w:header="0" w:footer="707" w:top="1400" w:bottom="900" w:left="420" w:right="140"/>
        </w:sectPr>
      </w:pPr>
    </w:p>
    <w:p>
      <w:pPr>
        <w:tabs>
          <w:tab w:pos="3653" w:val="left" w:leader="none"/>
        </w:tabs>
        <w:spacing w:before="39"/>
        <w:ind w:left="0" w:right="3588" w:firstLine="0"/>
        <w:jc w:val="right"/>
        <w:rPr>
          <w:b/>
          <w:sz w:val="22"/>
        </w:rPr>
      </w:pPr>
      <w:r>
        <w:rPr>
          <w:b/>
          <w:sz w:val="22"/>
        </w:rPr>
        <w:t>Interphase</w:t>
        <w:tab/>
      </w:r>
      <w:r>
        <w:rPr>
          <w:b/>
          <w:spacing w:val="-1"/>
          <w:sz w:val="22"/>
        </w:rPr>
        <w:t>Prophase</w:t>
      </w:r>
    </w:p>
    <w:p>
      <w:pPr>
        <w:pStyle w:val="BodyText"/>
        <w:rPr>
          <w:b/>
          <w:sz w:val="20"/>
        </w:rPr>
      </w:pPr>
    </w:p>
    <w:p>
      <w:pPr>
        <w:pStyle w:val="BodyText"/>
        <w:spacing w:before="9"/>
        <w:rPr>
          <w:b/>
          <w:sz w:val="14"/>
        </w:rPr>
      </w:pPr>
      <w:r>
        <w:rPr/>
        <w:pict>
          <v:shape style="position:absolute;margin-left:136.649994pt;margin-top:13.615234pt;width:190.05pt;height:183.45pt;mso-position-horizontal-relative:page;mso-position-vertical-relative:paragraph;z-index:-251547648;mso-wrap-distance-left:0;mso-wrap-distance-right:0" coordorigin="2733,272" coordsize="3801,3669" path="m4633,272l4557,274,4481,278,4406,285,4332,295,4259,308,4187,323,4116,341,4047,361,3978,384,3910,410,3844,437,3779,468,3716,500,3654,535,3593,571,3534,610,3477,651,3421,694,3367,739,3315,785,3265,834,3216,884,3170,937,3125,990,3083,1046,3043,1103,3005,1161,2969,1221,2935,1282,2904,1345,2875,1409,2849,1474,2825,1540,2804,1608,2786,1676,2770,1746,2757,1816,2746,1888,2739,1960,2735,2033,2733,2107,2735,2181,2739,2254,2746,2326,2757,2397,2770,2468,2786,2537,2804,2606,2825,2673,2849,2740,2875,2805,2904,2869,2935,2931,2969,2993,3005,3053,3043,3111,3083,3168,3125,3223,3170,3277,3216,3329,3265,3380,3315,3428,3367,3475,3421,3520,3477,3563,3534,3604,3593,3642,3654,3679,3716,3714,3779,3746,3844,3776,3910,3804,3978,3829,4047,3852,4116,3873,4187,3891,4259,3906,4332,3918,4406,3928,4481,3936,4557,3940,4633,3941,4710,3940,4786,3936,4860,3928,4934,3918,5007,3906,5079,3891,5150,3873,5220,3852,5289,3829,5357,3804,5423,3776,5488,3746,5551,3714,5613,3679,5674,3642,5733,3604,5790,3563,5846,3520,5900,3475,5952,3428,6002,3380,6051,3329,6097,3277,6142,3223,6184,3168,6224,3111,6262,3053,6298,2993,6332,2931,6363,2869,6392,2805,6418,2740,6442,2673,6463,2606,6481,2537,6497,2468,6510,2397,6521,2326,6528,2254,6532,2181,6534,2107,6532,2033,6528,1960,6521,1888,6510,1816,6497,1746,6481,1676,6463,1608,6442,1540,6418,1474,6392,1409,6363,1345,6332,1282,6298,1221,6262,1161,6224,1103,6184,1046,6142,990,6097,937,6051,884,6002,834,5952,785,5900,739,5846,694,5790,651,5733,610,5674,571,5613,535,5551,500,5488,468,5423,437,5357,410,5289,384,5220,361,5150,341,5079,323,5007,308,4934,295,4860,285,4786,278,4710,274,4633,272xe" filled="false" stroked="true" strokeweight=".25pt" strokecolor="#000000">
            <v:path arrowok="t"/>
            <v:stroke dashstyle="solid"/>
            <w10:wrap type="topAndBottom"/>
          </v:shape>
        </w:pict>
      </w:r>
      <w:r>
        <w:rPr/>
        <w:pict>
          <v:shape style="position:absolute;margin-left:375.149994pt;margin-top:11.115234pt;width:192.65pt;height:185.95pt;mso-position-horizontal-relative:page;mso-position-vertical-relative:paragraph;z-index:-251546624;mso-wrap-distance-left:0;mso-wrap-distance-right:0" coordorigin="7503,222" coordsize="3853,3719" path="m9429,222l9352,224,9275,228,9199,235,9124,245,9050,258,8977,274,8905,292,8835,313,8765,336,8696,362,8629,390,8564,420,8499,453,8436,488,8375,525,8315,565,8257,606,8201,650,8146,695,8093,742,8042,792,7993,843,7946,896,7901,950,7858,1006,7817,1064,7778,1123,7742,1184,7708,1246,7676,1309,7647,1374,7621,1440,7597,1507,7575,1576,7556,1645,7540,1716,7527,1787,7517,1860,7509,1933,7505,2007,7503,2082,7505,2157,7509,2231,7517,2304,7527,2376,7540,2448,7556,2518,7575,2588,7597,2656,7621,2723,7647,2789,7676,2854,7708,2918,7742,2980,7778,3040,7817,3100,7858,3157,7901,3214,7946,3268,7993,3321,8042,3372,8093,3421,8146,3468,8201,3514,8257,3557,8315,3599,8375,3638,8436,3676,8499,3711,8564,3743,8629,3774,8696,3802,8765,3828,8835,3851,8905,3872,8977,3890,9050,3905,9124,3918,9199,3928,9275,3935,9352,3940,9429,3941,9507,3940,9584,3935,9660,3928,9734,3918,9809,3905,9882,3890,9954,3872,10024,3851,10094,3828,10162,3802,10230,3774,10295,3743,10360,3711,10423,3676,10484,3638,10544,3599,10602,3557,10658,3514,10713,3468,10766,3421,10817,3372,10866,3321,10913,3268,10958,3214,11001,3157,11042,3100,11081,3040,11117,2980,11151,2918,11183,2854,11212,2789,11238,2723,11262,2656,11284,2588,11303,2518,11319,2448,11332,2376,11342,2304,11350,2231,11354,2157,11356,2082,11354,2007,11350,1933,11342,1860,11332,1787,11319,1716,11303,1645,11284,1576,11262,1507,11238,1440,11212,1374,11183,1309,11151,1246,11117,1184,11081,1123,11042,1064,11001,1006,10958,950,10913,896,10866,843,10817,792,10766,742,10713,695,10658,650,10602,606,10544,565,10484,525,10423,488,10360,453,10295,420,10230,390,10162,362,10094,336,10024,313,9954,292,9882,274,9809,258,9734,245,9660,235,9584,228,9507,224,9429,222xe" filled="false" stroked="true" strokeweight=".25pt" strokecolor="#000000">
            <v:path arrowok="t"/>
            <v:stroke dashstyle="solid"/>
            <w10:wrap type="topAndBottom"/>
          </v:shape>
        </w:pict>
      </w:r>
    </w:p>
    <w:p>
      <w:pPr>
        <w:tabs>
          <w:tab w:pos="6858" w:val="left" w:leader="none"/>
        </w:tabs>
        <w:spacing w:before="94"/>
        <w:ind w:left="3358" w:right="0" w:firstLine="0"/>
        <w:jc w:val="left"/>
        <w:rPr>
          <w:b/>
          <w:sz w:val="22"/>
        </w:rPr>
      </w:pPr>
      <w:r>
        <w:rPr>
          <w:b/>
          <w:sz w:val="22"/>
        </w:rPr>
        <w:t>Metaphase</w:t>
        <w:tab/>
        <w:t>Anaphase</w:t>
      </w:r>
    </w:p>
    <w:p>
      <w:pPr>
        <w:pStyle w:val="BodyText"/>
        <w:rPr>
          <w:b/>
          <w:sz w:val="20"/>
        </w:rPr>
      </w:pPr>
    </w:p>
    <w:p>
      <w:pPr>
        <w:pStyle w:val="BodyText"/>
        <w:spacing w:before="4"/>
        <w:rPr>
          <w:b/>
          <w:sz w:val="28"/>
        </w:rPr>
      </w:pPr>
      <w:r>
        <w:rPr/>
        <w:pict>
          <v:shape style="position:absolute;margin-left:135.149994pt;margin-top:21.065235pt;width:192.8pt;height:187.6pt;mso-position-horizontal-relative:page;mso-position-vertical-relative:paragraph;z-index:-251545600;mso-wrap-distance-left:0;mso-wrap-distance-right:0" coordorigin="2703,421" coordsize="3856,3752" path="m4631,421l4553,423,4477,427,4401,435,4326,445,4252,458,4179,473,4107,492,4036,512,3966,536,3897,562,3830,590,3764,621,3700,654,3637,689,3576,727,3516,767,3458,809,3401,852,3346,898,3293,946,3242,996,3193,1047,3146,1101,3101,1156,3058,1212,3017,1270,2979,1330,2942,1391,2908,1454,2877,1518,2847,1583,2821,1650,2797,1718,2775,1787,2756,1857,2740,1928,2727,2000,2717,2073,2709,2147,2705,2222,2703,2297,2705,2373,2709,2447,2717,2521,2727,2594,2740,2666,2756,2738,2775,2808,2797,2877,2821,2944,2847,3011,2877,3076,2908,3141,2942,3203,2979,3264,3017,3324,3058,3382,3101,3439,3146,3494,3193,3547,3242,3599,3293,3648,3346,3696,3401,3742,3458,3786,3516,3828,3576,3868,3637,3905,3700,3941,3764,3974,3830,4004,3897,4033,3966,4059,4036,4082,4107,4103,4179,4121,4252,4137,4326,4150,4401,4160,4477,4167,4553,4172,4631,4173,4709,4172,4785,4167,4861,4160,4936,4150,5010,4137,5083,4121,5155,4103,5226,4082,5296,4059,5365,4033,5432,4004,5498,3974,5562,3941,5625,3905,5686,3868,5746,3828,5804,3786,5861,3742,5916,3696,5969,3648,6020,3599,6069,3547,6116,3494,6161,3439,6204,3382,6245,3324,6283,3264,6320,3203,6354,3141,6385,3076,6415,3011,6441,2944,6465,2877,6487,2808,6506,2738,6522,2666,6535,2594,6545,2521,6553,2447,6557,2373,6559,2297,6557,2222,6553,2147,6545,2073,6535,2000,6522,1928,6506,1857,6487,1787,6465,1718,6441,1650,6415,1583,6385,1518,6354,1454,6320,1391,6283,1330,6245,1270,6204,1212,6161,1156,6116,1101,6069,1047,6020,996,5969,946,5916,898,5861,852,5804,809,5746,767,5686,727,5625,689,5562,654,5498,621,5432,590,5365,562,5296,536,5226,512,5155,492,5083,473,5010,458,4936,445,4861,435,4785,427,4709,423,4631,421xe" filled="false" stroked="true" strokeweight=".25pt" strokecolor="#000000">
            <v:path arrowok="t"/>
            <v:stroke dashstyle="solid"/>
            <w10:wrap type="topAndBottom"/>
          </v:shape>
        </w:pict>
      </w:r>
      <w:r>
        <w:rPr/>
        <w:pict>
          <v:shape style="position:absolute;margin-left:381.700012pt;margin-top:19.415234pt;width:192.8pt;height:187.6pt;mso-position-horizontal-relative:page;mso-position-vertical-relative:paragraph;z-index:-251544576;mso-wrap-distance-left:0;mso-wrap-distance-right:0" coordorigin="7634,388" coordsize="3856,3752" path="m9562,388l9484,390,9408,394,9332,402,9257,412,9183,425,9110,440,9038,459,8967,479,8897,503,8828,529,8761,557,8695,588,8631,621,8568,656,8507,694,8447,734,8389,776,8332,819,8277,865,8224,913,8173,963,8124,1014,8077,1068,8032,1123,7989,1179,7948,1237,7910,1297,7873,1358,7839,1421,7808,1485,7778,1550,7752,1617,7728,1685,7706,1754,7687,1824,7671,1895,7658,1967,7648,2040,7640,2114,7636,2189,7634,2264,7636,2340,7640,2414,7648,2488,7658,2561,7671,2633,7687,2705,7706,2775,7728,2844,7752,2911,7778,2978,7808,3043,7839,3108,7873,3170,7910,3231,7948,3291,7989,3349,8032,3406,8077,3461,8124,3514,8173,3566,8224,3615,8277,3663,8332,3709,8389,3753,8447,3795,8507,3835,8568,3872,8631,3908,8695,3941,8761,3971,8828,4000,8897,4026,8967,4049,9038,4070,9110,4088,9183,4104,9257,4117,9332,4127,9408,4134,9484,4139,9562,4140,9640,4139,9716,4134,9792,4127,9867,4117,9941,4104,10014,4088,10086,4070,10157,4049,10227,4026,10296,4000,10363,3971,10429,3941,10493,3908,10556,3872,10617,3835,10677,3795,10735,3753,10792,3709,10847,3663,10900,3615,10951,3566,11000,3514,11047,3461,11092,3406,11135,3349,11176,3291,11214,3231,11251,3170,11285,3108,11316,3043,11346,2978,11372,2911,11396,2844,11418,2775,11437,2705,11453,2633,11466,2561,11476,2488,11484,2414,11488,2340,11490,2264,11488,2189,11484,2114,11476,2040,11466,1967,11453,1895,11437,1824,11418,1754,11396,1685,11372,1617,11346,1550,11316,1485,11285,1421,11251,1358,11214,1297,11176,1237,11135,1179,11092,1123,11047,1068,11000,1014,10951,963,10900,913,10847,865,10792,819,10735,776,10677,734,10617,694,10556,656,10493,621,10429,588,10363,557,10296,529,10227,503,10157,479,10086,459,10014,440,9941,425,9867,412,9792,402,9716,394,9640,390,9562,388xe" filled="false" stroked="true" strokeweight=".25pt" strokecolor="#000000">
            <v:path arrowok="t"/>
            <v:stroke dashstyle="solid"/>
            <w10:wrap type="topAndBottom"/>
          </v:shape>
        </w:pict>
      </w:r>
    </w:p>
    <w:p>
      <w:pPr>
        <w:pStyle w:val="BodyText"/>
        <w:spacing w:before="4"/>
        <w:rPr>
          <w:b/>
          <w:sz w:val="30"/>
        </w:rPr>
      </w:pPr>
    </w:p>
    <w:p>
      <w:pPr>
        <w:tabs>
          <w:tab w:pos="3817" w:val="left" w:leader="none"/>
        </w:tabs>
        <w:spacing w:before="0"/>
        <w:ind w:left="0" w:right="3617" w:firstLine="0"/>
        <w:jc w:val="right"/>
        <w:rPr>
          <w:b/>
          <w:sz w:val="22"/>
        </w:rPr>
      </w:pPr>
      <w:r>
        <w:rPr>
          <w:b/>
          <w:sz w:val="22"/>
        </w:rPr>
        <w:t>Telophase</w:t>
        <w:tab/>
      </w:r>
      <w:r>
        <w:rPr>
          <w:b/>
          <w:spacing w:val="-1"/>
          <w:sz w:val="22"/>
        </w:rPr>
        <w:t>Cytokinesis</w:t>
      </w:r>
    </w:p>
    <w:p>
      <w:pPr>
        <w:pStyle w:val="BodyText"/>
        <w:spacing w:before="1"/>
        <w:rPr>
          <w:b/>
        </w:rPr>
      </w:pPr>
    </w:p>
    <w:p>
      <w:pPr>
        <w:pStyle w:val="Heading4"/>
        <w:numPr>
          <w:ilvl w:val="0"/>
          <w:numId w:val="37"/>
        </w:numPr>
        <w:tabs>
          <w:tab w:pos="1263" w:val="left" w:leader="none"/>
        </w:tabs>
        <w:spacing w:line="240" w:lineRule="auto" w:before="0" w:after="0"/>
        <w:ind w:left="1020" w:right="1339" w:firstLine="0"/>
        <w:jc w:val="left"/>
      </w:pPr>
      <w:r>
        <w:rPr/>
        <w:t>Examine a slide of </w:t>
      </w:r>
      <w:r>
        <w:rPr>
          <w:u w:val="single"/>
        </w:rPr>
        <w:t>dividing onion root tip cells</w:t>
      </w:r>
      <w:r>
        <w:rPr/>
        <w:t> and draw and label each stage, and the</w:t>
      </w:r>
      <w:r>
        <w:rPr>
          <w:spacing w:val="-37"/>
        </w:rPr>
        <w:t> </w:t>
      </w:r>
      <w:r>
        <w:rPr/>
        <w:t>most visible components, of the cell cycle. It will look similar to Fig. 5,</w:t>
      </w:r>
      <w:r>
        <w:rPr>
          <w:spacing w:val="-22"/>
        </w:rPr>
        <w:t> </w:t>
      </w:r>
      <w:r>
        <w:rPr/>
        <w:t>below.</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spacing w:before="183"/>
        <w:ind w:left="8437" w:right="991" w:firstLine="0"/>
        <w:jc w:val="left"/>
        <w:rPr>
          <w:sz w:val="24"/>
        </w:rPr>
      </w:pPr>
      <w:r>
        <w:rPr/>
        <w:pict>
          <v:shape style="position:absolute;margin-left:301.010010pt;margin-top:23.964293pt;width:10.1pt;height:11.05pt;mso-position-horizontal-relative:page;mso-position-vertical-relative:paragraph;z-index:-258592768" type="#_x0000_t202" filled="false" stroked="false">
            <v:textbox inset="0,0,0,0">
              <w:txbxContent>
                <w:p>
                  <w:pPr>
                    <w:spacing w:line="221" w:lineRule="exact" w:before="0"/>
                    <w:ind w:left="0" w:right="0" w:firstLine="0"/>
                    <w:jc w:val="left"/>
                    <w:rPr>
                      <w:rFonts w:ascii="Times New Roman"/>
                      <w:sz w:val="20"/>
                    </w:rPr>
                  </w:pPr>
                  <w:r>
                    <w:rPr>
                      <w:rFonts w:ascii="Times New Roman"/>
                      <w:sz w:val="20"/>
                    </w:rPr>
                    <w:t>68</w:t>
                  </w:r>
                </w:p>
              </w:txbxContent>
            </v:textbox>
            <w10:wrap type="none"/>
          </v:shape>
        </w:pict>
      </w:r>
      <w:r>
        <w:rPr/>
        <w:pict>
          <v:group style="position:absolute;margin-left:160.524994pt;margin-top:-104.355217pt;width:266.150pt;height:152.75pt;mso-position-horizontal-relative:page;mso-position-vertical-relative:paragraph;z-index:251773952" coordorigin="3210,-2087" coordsize="5323,3055">
            <v:rect style="position:absolute;left:3218;top:-2080;width:5308;height:3040" filled="true" fillcolor="#ffffff" stroked="false">
              <v:fill type="solid"/>
            </v:rect>
            <v:rect style="position:absolute;left:3218;top:-2080;width:5308;height:3040" filled="false" stroked="true" strokeweight=".75pt" strokecolor="#000000">
              <v:stroke dashstyle="solid"/>
            </v:rect>
            <v:shape style="position:absolute;left:3370;top:-2000;width:4855;height:2882" type="#_x0000_t75" stroked="false">
              <v:imagedata r:id="rId97" o:title=""/>
            </v:shape>
            <w10:wrap type="none"/>
          </v:group>
        </w:pict>
      </w:r>
      <w:r>
        <w:rPr>
          <w:b/>
          <w:sz w:val="24"/>
        </w:rPr>
        <w:t>Figure 5. </w:t>
      </w:r>
      <w:r>
        <w:rPr>
          <w:sz w:val="24"/>
        </w:rPr>
        <w:t>Diving cells in onion root tip</w:t>
      </w:r>
    </w:p>
    <w:p>
      <w:pPr>
        <w:spacing w:after="0"/>
        <w:jc w:val="left"/>
        <w:rPr>
          <w:sz w:val="24"/>
        </w:rPr>
        <w:sectPr>
          <w:footerReference w:type="default" r:id="rId96"/>
          <w:pgSz w:w="12240" w:h="15840"/>
          <w:pgMar w:footer="0" w:header="0" w:top="1400" w:bottom="280" w:left="420" w:right="140"/>
        </w:sectPr>
      </w:pPr>
    </w:p>
    <w:p>
      <w:pPr>
        <w:pStyle w:val="BodyText"/>
        <w:rPr>
          <w:sz w:val="20"/>
        </w:rPr>
      </w:pPr>
    </w:p>
    <w:p>
      <w:pPr>
        <w:pStyle w:val="BodyText"/>
        <w:rPr>
          <w:sz w:val="20"/>
        </w:rPr>
      </w:pPr>
    </w:p>
    <w:p>
      <w:pPr>
        <w:pStyle w:val="BodyText"/>
        <w:spacing w:before="8"/>
        <w:rPr>
          <w:sz w:val="11"/>
        </w:rPr>
      </w:pPr>
    </w:p>
    <w:p>
      <w:pPr>
        <w:tabs>
          <w:tab w:pos="6609" w:val="left" w:leader="none"/>
        </w:tabs>
        <w:spacing w:line="240" w:lineRule="auto"/>
        <w:ind w:left="1805" w:right="0" w:firstLine="0"/>
        <w:rPr>
          <w:sz w:val="20"/>
        </w:rPr>
      </w:pPr>
      <w:r>
        <w:rPr>
          <w:sz w:val="20"/>
        </w:rPr>
        <w:pict>
          <v:group style="width:215.15pt;height:143.25pt;mso-position-horizontal-relative:char;mso-position-vertical-relative:line" coordorigin="0,0" coordsize="4303,2865">
            <v:rect style="position:absolute;left:7;top:7;width:4288;height:2850" filled="false" stroked="true" strokeweight=".75pt" strokecolor="#000000">
              <v:stroke dashstyle="solid"/>
            </v:rect>
          </v:group>
        </w:pict>
      </w:r>
      <w:r>
        <w:rPr>
          <w:sz w:val="20"/>
        </w:rPr>
      </w:r>
      <w:r>
        <w:rPr>
          <w:sz w:val="20"/>
        </w:rPr>
        <w:tab/>
      </w:r>
      <w:r>
        <w:rPr>
          <w:sz w:val="20"/>
        </w:rPr>
        <w:pict>
          <v:group style="width:217.8pt;height:143.25pt;mso-position-horizontal-relative:char;mso-position-vertical-relative:line" coordorigin="0,0" coordsize="4356,2865">
            <v:rect style="position:absolute;left:7;top:7;width:4341;height:2850" filled="false" stroked="true" strokeweight=".75pt" strokecolor="#000000">
              <v:stroke dashstyle="solid"/>
            </v:rect>
          </v:group>
        </w:pict>
      </w:r>
      <w:r>
        <w:rPr>
          <w:sz w:val="20"/>
        </w:rPr>
      </w:r>
    </w:p>
    <w:p>
      <w:pPr>
        <w:pStyle w:val="BodyText"/>
        <w:spacing w:before="8"/>
        <w:rPr>
          <w:sz w:val="13"/>
        </w:rPr>
      </w:pPr>
    </w:p>
    <w:p>
      <w:pPr>
        <w:pStyle w:val="Heading4"/>
        <w:tabs>
          <w:tab w:pos="8054" w:val="left" w:leader="none"/>
        </w:tabs>
        <w:spacing w:before="51" w:after="19"/>
        <w:ind w:left="3247"/>
      </w:pPr>
      <w:r>
        <w:rPr/>
        <w:t>Interphase</w:t>
        <w:tab/>
        <w:t>Prophase</w:t>
      </w:r>
    </w:p>
    <w:p>
      <w:pPr>
        <w:tabs>
          <w:tab w:pos="6609" w:val="left" w:leader="none"/>
        </w:tabs>
        <w:spacing w:line="240" w:lineRule="auto"/>
        <w:ind w:left="1805" w:right="0" w:firstLine="0"/>
        <w:rPr>
          <w:sz w:val="20"/>
        </w:rPr>
      </w:pPr>
      <w:r>
        <w:rPr>
          <w:sz w:val="20"/>
        </w:rPr>
        <w:pict>
          <v:group style="width:215.15pt;height:142pt;mso-position-horizontal-relative:char;mso-position-vertical-relative:line" coordorigin="0,0" coordsize="4303,2840">
            <v:rect style="position:absolute;left:7;top:7;width:4288;height:2825" filled="false" stroked="true" strokeweight=".75pt" strokecolor="#000000">
              <v:stroke dashstyle="solid"/>
            </v:rect>
          </v:group>
        </w:pict>
      </w:r>
      <w:r>
        <w:rPr>
          <w:sz w:val="20"/>
        </w:rPr>
      </w:r>
      <w:r>
        <w:rPr>
          <w:sz w:val="20"/>
        </w:rPr>
        <w:tab/>
      </w:r>
      <w:r>
        <w:rPr>
          <w:sz w:val="20"/>
        </w:rPr>
        <w:pict>
          <v:group style="width:217.8pt;height:142pt;mso-position-horizontal-relative:char;mso-position-vertical-relative:line" coordorigin="0,0" coordsize="4356,2840">
            <v:rect style="position:absolute;left:7;top:7;width:4341;height:2825" filled="false" stroked="true" strokeweight=".75pt" strokecolor="#000000">
              <v:stroke dashstyle="solid"/>
            </v:rect>
          </v:group>
        </w:pict>
      </w:r>
      <w:r>
        <w:rPr>
          <w:sz w:val="20"/>
        </w:rPr>
      </w:r>
    </w:p>
    <w:p>
      <w:pPr>
        <w:pStyle w:val="BodyText"/>
        <w:spacing w:before="5"/>
        <w:rPr>
          <w:b/>
          <w:sz w:val="27"/>
        </w:rPr>
      </w:pPr>
    </w:p>
    <w:p>
      <w:pPr>
        <w:pStyle w:val="Heading4"/>
        <w:tabs>
          <w:tab w:pos="8439" w:val="left" w:leader="none"/>
        </w:tabs>
        <w:ind w:left="3680"/>
      </w:pPr>
      <w:r>
        <w:rPr/>
        <w:t>Metaphase</w:t>
        <w:tab/>
        <w:t>Anaphase</w:t>
      </w:r>
    </w:p>
    <w:p>
      <w:pPr>
        <w:pStyle w:val="BodyText"/>
        <w:spacing w:before="12"/>
        <w:rPr>
          <w:b/>
          <w:sz w:val="11"/>
        </w:rPr>
      </w:pPr>
      <w:r>
        <w:rPr/>
        <w:pict>
          <v:rect style="position:absolute;margin-left:111.650002pt;margin-top:9.672071pt;width:214.4pt;height:145.3pt;mso-position-horizontal-relative:page;mso-position-vertical-relative:paragraph;z-index:-251537408;mso-wrap-distance-left:0;mso-wrap-distance-right:0" filled="false" stroked="true" strokeweight=".75pt" strokecolor="#000000">
            <v:stroke dashstyle="solid"/>
            <w10:wrap type="topAndBottom"/>
          </v:rect>
        </w:pict>
      </w:r>
      <w:r>
        <w:rPr/>
        <w:pict>
          <v:rect style="position:absolute;margin-left:351.850006pt;margin-top:9.672071pt;width:217.05pt;height:145.3pt;mso-position-horizontal-relative:page;mso-position-vertical-relative:paragraph;z-index:-251536384;mso-wrap-distance-left:0;mso-wrap-distance-right:0" filled="false" stroked="true" strokeweight=".75pt" strokecolor="#000000">
            <v:stroke dashstyle="solid"/>
            <w10:wrap type="topAndBottom"/>
          </v:rect>
        </w:pict>
      </w:r>
    </w:p>
    <w:p>
      <w:pPr>
        <w:pStyle w:val="BodyText"/>
        <w:spacing w:before="1"/>
        <w:rPr>
          <w:b/>
          <w:sz w:val="31"/>
        </w:rPr>
      </w:pPr>
    </w:p>
    <w:p>
      <w:pPr>
        <w:tabs>
          <w:tab w:pos="4364" w:val="left" w:leader="none"/>
        </w:tabs>
        <w:spacing w:before="0"/>
        <w:ind w:left="365" w:right="0" w:firstLine="0"/>
        <w:jc w:val="center"/>
        <w:rPr>
          <w:b/>
          <w:sz w:val="24"/>
        </w:rPr>
      </w:pPr>
      <w:r>
        <w:rPr>
          <w:b/>
          <w:sz w:val="24"/>
        </w:rPr>
        <w:t>Telophase</w:t>
        <w:tab/>
        <w:t>Cytokinesis</w:t>
      </w:r>
    </w:p>
    <w:p>
      <w:pPr>
        <w:spacing w:after="0"/>
        <w:jc w:val="center"/>
        <w:rPr>
          <w:sz w:val="24"/>
        </w:rPr>
        <w:sectPr>
          <w:footerReference w:type="default" r:id="rId98"/>
          <w:pgSz w:w="12240" w:h="15840"/>
          <w:pgMar w:footer="707" w:header="0" w:top="1500" w:bottom="900" w:left="420" w:right="140"/>
          <w:pgNumType w:start="69"/>
        </w:sectPr>
      </w:pPr>
    </w:p>
    <w:p>
      <w:pPr>
        <w:spacing w:before="39"/>
        <w:ind w:left="1020" w:right="2456" w:firstLine="0"/>
        <w:jc w:val="left"/>
        <w:rPr>
          <w:b/>
          <w:sz w:val="24"/>
        </w:rPr>
      </w:pPr>
      <w:r>
        <w:rPr>
          <w:b/>
          <w:sz w:val="24"/>
        </w:rPr>
        <w:t>For the next part of this activity, you will use pop beads to represent DNA (and chromosomes).</w:t>
      </w:r>
    </w:p>
    <w:p>
      <w:pPr>
        <w:pStyle w:val="BodyText"/>
        <w:rPr>
          <w:b/>
        </w:rPr>
      </w:pPr>
    </w:p>
    <w:p>
      <w:pPr>
        <w:pStyle w:val="ListParagraph"/>
        <w:numPr>
          <w:ilvl w:val="1"/>
          <w:numId w:val="37"/>
        </w:numPr>
        <w:tabs>
          <w:tab w:pos="1741" w:val="left" w:leader="none"/>
        </w:tabs>
        <w:spacing w:line="278" w:lineRule="auto" w:before="0" w:after="0"/>
        <w:ind w:left="1740" w:right="2094" w:hanging="360"/>
        <w:jc w:val="left"/>
        <w:rPr>
          <w:b/>
          <w:sz w:val="24"/>
        </w:rPr>
      </w:pPr>
      <w:r>
        <w:rPr>
          <w:sz w:val="24"/>
        </w:rPr>
        <w:t>Obtain a bag that contains yellow and red beads connected to look </w:t>
      </w:r>
      <w:r>
        <w:rPr>
          <w:b/>
          <w:sz w:val="24"/>
        </w:rPr>
        <w:t>like the ones pictured in Fig. 6</w:t>
      </w:r>
      <w:r>
        <w:rPr>
          <w:b/>
          <w:spacing w:val="-1"/>
          <w:sz w:val="24"/>
        </w:rPr>
        <w:t> </w:t>
      </w:r>
      <w:r>
        <w:rPr>
          <w:b/>
          <w:sz w:val="24"/>
        </w:rPr>
        <w:t>below.</w:t>
      </w:r>
    </w:p>
    <w:p>
      <w:pPr>
        <w:pStyle w:val="BodyText"/>
        <w:spacing w:before="1"/>
        <w:rPr>
          <w:b/>
          <w:sz w:val="27"/>
        </w:rPr>
      </w:pPr>
    </w:p>
    <w:p>
      <w:pPr>
        <w:pStyle w:val="BodyText"/>
        <w:spacing w:line="276" w:lineRule="auto"/>
        <w:ind w:left="1740" w:right="1334"/>
      </w:pPr>
      <w:r>
        <w:rPr/>
        <w:t>These beaded strands are intended to represent two pairs of replicated homologous chromosomes. One pair of chromosomes is longer than the others. Half of each pair is yellow and represents </w:t>
      </w:r>
      <w:r>
        <w:rPr>
          <w:b/>
        </w:rPr>
        <w:t>maternal DNA </w:t>
      </w:r>
      <w:r>
        <w:rPr/>
        <w:t>(genetic material contributed by a female’s egg).</w:t>
      </w:r>
    </w:p>
    <w:p>
      <w:pPr>
        <w:pStyle w:val="BodyText"/>
        <w:spacing w:line="293" w:lineRule="exact"/>
        <w:ind w:left="1740"/>
      </w:pPr>
      <w:r>
        <w:rPr/>
        <w:t>The other half of each pair is red and represents </w:t>
      </w:r>
      <w:r>
        <w:rPr>
          <w:b/>
        </w:rPr>
        <w:t>paternal DNA </w:t>
      </w:r>
      <w:r>
        <w:rPr/>
        <w:t>(genetic material</w:t>
      </w:r>
    </w:p>
    <w:p>
      <w:pPr>
        <w:pStyle w:val="BodyText"/>
        <w:spacing w:line="276" w:lineRule="auto" w:before="46"/>
        <w:ind w:left="1740" w:right="1295"/>
      </w:pPr>
      <w:r>
        <w:rPr/>
        <w:t>contributed by a father’s sperm). Thus, for each pair of </w:t>
      </w:r>
      <w:r>
        <w:rPr>
          <w:b/>
        </w:rPr>
        <w:t>homologous chromosomes</w:t>
      </w:r>
      <w:r>
        <w:rPr/>
        <w:t>, one should be yellow and one should be red. Alert your instructor if the chromosomes in your bag differ from those pictured below.</w:t>
      </w:r>
    </w:p>
    <w:p>
      <w:pPr>
        <w:pStyle w:val="BodyText"/>
        <w:spacing w:before="6"/>
        <w:rPr>
          <w:sz w:val="27"/>
        </w:rPr>
      </w:pPr>
    </w:p>
    <w:p>
      <w:pPr>
        <w:pStyle w:val="ListParagraph"/>
        <w:numPr>
          <w:ilvl w:val="1"/>
          <w:numId w:val="37"/>
        </w:numPr>
        <w:tabs>
          <w:tab w:pos="1741" w:val="left" w:leader="none"/>
        </w:tabs>
        <w:spacing w:line="276" w:lineRule="auto" w:before="0" w:after="0"/>
        <w:ind w:left="1740" w:right="1465" w:hanging="360"/>
        <w:jc w:val="left"/>
        <w:rPr>
          <w:sz w:val="24"/>
        </w:rPr>
      </w:pPr>
      <w:r>
        <w:rPr>
          <w:sz w:val="24"/>
        </w:rPr>
        <w:t>The chromosomes pictured below are replicated. Recall that when the chromosomes are fully condensed, and consist of 2 chromatids joined at the centromere, they are in prophase. Place the chromosomes on your lab bench to represent their position in the cell nucleus. Use string to represent the nuclear membrane and the cell</w:t>
      </w:r>
      <w:r>
        <w:rPr>
          <w:spacing w:val="-28"/>
          <w:sz w:val="24"/>
        </w:rPr>
        <w:t> </w:t>
      </w:r>
      <w:r>
        <w:rPr>
          <w:sz w:val="24"/>
        </w:rPr>
        <w:t>membrane.</w:t>
      </w:r>
    </w:p>
    <w:p>
      <w:pPr>
        <w:pStyle w:val="BodyText"/>
        <w:spacing w:before="8"/>
        <w:rPr>
          <w:sz w:val="27"/>
        </w:rPr>
      </w:pPr>
    </w:p>
    <w:p>
      <w:pPr>
        <w:pStyle w:val="ListParagraph"/>
        <w:numPr>
          <w:ilvl w:val="1"/>
          <w:numId w:val="37"/>
        </w:numPr>
        <w:tabs>
          <w:tab w:pos="1741" w:val="left" w:leader="none"/>
        </w:tabs>
        <w:spacing w:line="276" w:lineRule="auto" w:before="0" w:after="0"/>
        <w:ind w:left="1740" w:right="1425" w:hanging="360"/>
        <w:jc w:val="both"/>
        <w:rPr>
          <w:sz w:val="24"/>
        </w:rPr>
      </w:pPr>
      <w:r>
        <w:rPr>
          <w:sz w:val="24"/>
        </w:rPr>
        <w:t>Now, remove the nuclear membrane and align the chromosomes as they would appear in metaphase. Separate the chromatids, as they would be separated in anaphase. Use string to represent the 2 new nuclear membranes forming in</w:t>
      </w:r>
      <w:r>
        <w:rPr>
          <w:spacing w:val="-15"/>
          <w:sz w:val="24"/>
        </w:rPr>
        <w:t> </w:t>
      </w:r>
      <w:r>
        <w:rPr>
          <w:sz w:val="24"/>
        </w:rPr>
        <w:t>telophase.</w:t>
      </w:r>
    </w:p>
    <w:p>
      <w:pPr>
        <w:pStyle w:val="BodyText"/>
      </w:pPr>
    </w:p>
    <w:p>
      <w:pPr>
        <w:pStyle w:val="ListParagraph"/>
        <w:numPr>
          <w:ilvl w:val="1"/>
          <w:numId w:val="37"/>
        </w:numPr>
        <w:tabs>
          <w:tab w:pos="1741" w:val="left" w:leader="none"/>
        </w:tabs>
        <w:spacing w:line="240" w:lineRule="auto" w:before="201" w:after="0"/>
        <w:ind w:left="1740" w:right="0" w:hanging="361"/>
        <w:jc w:val="left"/>
        <w:rPr>
          <w:sz w:val="24"/>
        </w:rPr>
      </w:pPr>
      <w:r>
        <w:rPr>
          <w:sz w:val="24"/>
        </w:rPr>
        <w:t>How do the daughter cells you formed compare to the original parent</w:t>
      </w:r>
      <w:r>
        <w:rPr>
          <w:spacing w:val="-4"/>
          <w:sz w:val="24"/>
        </w:rPr>
        <w:t> </w:t>
      </w:r>
      <w:r>
        <w:rPr>
          <w:sz w:val="24"/>
        </w:rPr>
        <w:t>cell?</w:t>
      </w:r>
    </w:p>
    <w:p>
      <w:pPr>
        <w:spacing w:after="0" w:line="240" w:lineRule="auto"/>
        <w:jc w:val="left"/>
        <w:rPr>
          <w:sz w:val="24"/>
        </w:rPr>
        <w:sectPr>
          <w:pgSz w:w="12240" w:h="15840"/>
          <w:pgMar w:header="0" w:footer="707" w:top="1400" w:bottom="900" w:left="420" w:right="140"/>
        </w:sectPr>
      </w:pPr>
    </w:p>
    <w:p>
      <w:pPr>
        <w:pStyle w:val="BodyText"/>
        <w:ind w:left="2460"/>
        <w:rPr>
          <w:sz w:val="20"/>
        </w:rPr>
      </w:pPr>
      <w:r>
        <w:rPr>
          <w:sz w:val="20"/>
        </w:rPr>
        <w:pict>
          <v:group style="width:378.05pt;height:251.65pt;mso-position-horizontal-relative:char;mso-position-vertical-relative:line" coordorigin="0,0" coordsize="7561,5033">
            <v:shape style="position:absolute;left:0;top:0;width:7561;height:5033" type="#_x0000_t75" stroked="false">
              <v:imagedata r:id="rId99" o:title=""/>
            </v:shape>
            <v:shape style="position:absolute;left:1912;top:1352;width:334;height:732" type="#_x0000_t75" stroked="false">
              <v:imagedata r:id="rId100" o:title=""/>
            </v:shape>
            <v:shape style="position:absolute;left:1983;top:2446;width:294;height:252" type="#_x0000_t75" stroked="false">
              <v:imagedata r:id="rId101" o:title=""/>
            </v:shape>
            <v:shape style="position:absolute;left:1956;top:2749;width:279;height:237" coordorigin="1956,2749" coordsize="279,237" path="m2095,2749l2041,2758,1997,2784,1967,2821,1956,2867,1967,2914,1997,2951,2041,2977,2095,2986,2150,2977,2194,2951,2224,2914,2235,2867,2224,2821,2194,2784,2150,2758,2095,2749xe" filled="true" fillcolor="#ff0000" stroked="false">
              <v:path arrowok="t"/>
              <v:fill type="solid"/>
            </v:shape>
            <v:shape style="position:absolute;left:1956;top:2749;width:279;height:237" coordorigin="1956,2749" coordsize="279,237" path="m2095,2749l2041,2758,1997,2784,1967,2821,1956,2867,1967,2914,1997,2951,2041,2977,2095,2986,2150,2977,2194,2951,2224,2914,2235,2867,2224,2821,2194,2784,2150,2758,2095,2749xe" filled="false" stroked="true" strokeweight=".75pt" strokecolor="#ff0000">
              <v:path arrowok="t"/>
              <v:stroke dashstyle="solid"/>
            </v:shape>
            <v:shape style="position:absolute;left:1954;top:2989;width:279;height:237" coordorigin="1954,2989" coordsize="279,237" path="m2094,2989l2039,2998,1995,3024,1965,3061,1954,3107,1965,3154,1995,3191,2039,3217,2094,3226,2148,3217,2192,3191,2222,3154,2233,3107,2222,3061,2192,3024,2148,2998,2094,2989xe" filled="true" fillcolor="#ff0000" stroked="false">
              <v:path arrowok="t"/>
              <v:fill type="solid"/>
            </v:shape>
            <v:shape style="position:absolute;left:1954;top:2989;width:279;height:237" coordorigin="1954,2989" coordsize="279,237" path="m2094,2989l2039,2998,1995,3024,1965,3061,1954,3107,1965,3154,1995,3191,2039,3217,2094,3226,2148,3217,2192,3191,2222,3154,2233,3107,2222,3061,2192,3024,2148,2998,2094,2989xe" filled="false" stroked="true" strokeweight=".75pt" strokecolor="#ff0000">
              <v:path arrowok="t"/>
              <v:stroke dashstyle="solid"/>
            </v:shape>
            <v:shape style="position:absolute;left:1930;top:3218;width:279;height:237" coordorigin="1930,3218" coordsize="279,237" path="m2070,3218l2015,3227,1971,3253,1941,3290,1930,3337,1941,3383,1971,3420,2015,3446,2070,3455,2124,3446,2168,3420,2198,3383,2209,3337,2198,3290,2168,3253,2124,3227,2070,3218xe" filled="true" fillcolor="#ff0000" stroked="false">
              <v:path arrowok="t"/>
              <v:fill type="solid"/>
            </v:shape>
            <v:shape style="position:absolute;left:1930;top:3218;width:279;height:237" coordorigin="1930,3218" coordsize="279,237" path="m2070,3218l2015,3227,1971,3253,1941,3290,1930,3337,1941,3383,1971,3420,2015,3446,2070,3455,2124,3446,2168,3420,2198,3383,2209,3337,2198,3290,2168,3253,2124,3227,2070,3218xe" filled="false" stroked="true" strokeweight=".75pt" strokecolor="#ff0000">
              <v:path arrowok="t"/>
              <v:stroke dashstyle="solid"/>
            </v:shape>
            <v:shape style="position:absolute;left:1895;top:3458;width:279;height:237" coordorigin="1895,3458" coordsize="279,237" path="m2035,3458l1980,3467,1936,3493,1906,3530,1895,3576,1906,3623,1936,3660,1980,3686,2035,3695,2089,3686,2133,3660,2163,3623,2174,3576,2163,3530,2133,3493,2089,3467,2035,3458xe" filled="true" fillcolor="#ff0000" stroked="false">
              <v:path arrowok="t"/>
              <v:fill type="solid"/>
            </v:shape>
            <v:shape style="position:absolute;left:1895;top:3458;width:279;height:237" coordorigin="1895,3458" coordsize="279,237" path="m2035,3458l1980,3467,1936,3493,1906,3530,1895,3576,1906,3623,1936,3660,1980,3686,2035,3695,2089,3686,2133,3660,2163,3623,2174,3576,2163,3530,2133,3493,2089,3467,2035,3458xe" filled="false" stroked="true" strokeweight=".75pt" strokecolor="#ff0000">
              <v:path arrowok="t"/>
              <v:stroke dashstyle="solid"/>
            </v:shape>
            <v:shape style="position:absolute;left:2402;top:1589;width:279;height:237" coordorigin="2402,1589" coordsize="279,237" path="m2541,1589l2487,1598,2443,1624,2413,1661,2402,1707,2413,1754,2443,1791,2487,1817,2541,1826,2596,1817,2640,1791,2670,1754,2681,1707,2670,1661,2640,1624,2596,1598,2541,1589xe" filled="true" fillcolor="#ff0000" stroked="false">
              <v:path arrowok="t"/>
              <v:fill type="solid"/>
            </v:shape>
            <v:shape style="position:absolute;left:2402;top:1589;width:279;height:237" coordorigin="2402,1589" coordsize="279,237" path="m2541,1589l2487,1598,2443,1624,2413,1661,2402,1707,2413,1754,2443,1791,2487,1817,2541,1826,2596,1817,2640,1791,2670,1754,2681,1707,2670,1661,2640,1624,2596,1598,2541,1589xe" filled="false" stroked="true" strokeweight=".75pt" strokecolor="#ff0000">
              <v:path arrowok="t"/>
              <v:stroke dashstyle="solid"/>
            </v:shape>
            <v:shape style="position:absolute;left:3652;top:1603;width:279;height:237" coordorigin="3652,1603" coordsize="279,237" path="m3792,1603l3737,1612,3693,1638,3663,1675,3652,1722,3663,1768,3693,1805,3737,1831,3792,1840,3846,1831,3890,1805,3920,1768,3931,1722,3920,1675,3890,1638,3846,1612,3792,1603xe" filled="true" fillcolor="#ff0000" stroked="false">
              <v:path arrowok="t"/>
              <v:fill type="solid"/>
            </v:shape>
            <v:shape style="position:absolute;left:3652;top:1603;width:279;height:237" coordorigin="3652,1603" coordsize="279,237" path="m3792,1603l3737,1612,3693,1638,3663,1675,3652,1722,3663,1768,3693,1805,3737,1831,3792,1840,3846,1831,3890,1805,3920,1768,3931,1722,3920,1675,3890,1638,3846,1612,3792,1603xe" filled="false" stroked="true" strokeweight=".75pt" strokecolor="#ff0000">
              <v:path arrowok="t"/>
              <v:stroke dashstyle="solid"/>
            </v:shape>
            <v:shape style="position:absolute;left:2367;top:1829;width:279;height:237" coordorigin="2367,1829" coordsize="279,237" path="m2506,1829l2452,1838,2408,1864,2378,1901,2367,1947,2378,1994,2408,2031,2452,2057,2506,2066,2561,2057,2605,2031,2635,1994,2646,1947,2635,1901,2605,1864,2561,1838,2506,1829xe" filled="true" fillcolor="#ff0000" stroked="false">
              <v:path arrowok="t"/>
              <v:fill type="solid"/>
            </v:shape>
            <v:shape style="position:absolute;left:2367;top:1829;width:279;height:237" coordorigin="2367,1829" coordsize="279,237" path="m2506,1829l2452,1838,2408,1864,2378,1901,2367,1947,2378,1994,2408,2031,2452,2057,2506,2066,2561,2057,2605,2031,2635,1994,2646,1947,2635,1901,2605,1864,2561,1838,2506,1829xe" filled="false" stroked="true" strokeweight=".75pt" strokecolor="#ff0000">
              <v:path arrowok="t"/>
              <v:stroke dashstyle="solid"/>
            </v:shape>
            <v:shape style="position:absolute;left:2390;top:2468;width:294;height:252" type="#_x0000_t75" stroked="false">
              <v:imagedata r:id="rId102" o:title=""/>
            </v:shape>
            <v:shape style="position:absolute;left:2418;top:2760;width:279;height:237" coordorigin="2418,2760" coordsize="279,237" path="m2558,2760l2503,2769,2459,2795,2429,2832,2418,2878,2429,2925,2459,2962,2503,2988,2558,2997,2612,2988,2656,2962,2686,2925,2697,2878,2686,2832,2656,2795,2612,2769,2558,2760xe" filled="true" fillcolor="#ff0000" stroked="false">
              <v:path arrowok="t"/>
              <v:fill type="solid"/>
            </v:shape>
            <v:shape style="position:absolute;left:2418;top:2760;width:279;height:237" coordorigin="2418,2760" coordsize="279,237" path="m2558,2760l2503,2769,2459,2795,2429,2832,2418,2878,2429,2925,2459,2962,2503,2988,2558,2997,2612,2988,2656,2962,2686,2925,2697,2878,2686,2832,2656,2795,2612,2769,2558,2760xe" filled="false" stroked="true" strokeweight=".75pt" strokecolor="#ff0000">
              <v:path arrowok="t"/>
              <v:stroke dashstyle="solid"/>
            </v:shape>
            <v:shape style="position:absolute;left:2449;top:3000;width:279;height:237" coordorigin="2449,3000" coordsize="279,237" path="m2589,3000l2534,3009,2490,3035,2460,3072,2449,3118,2460,3165,2490,3202,2534,3228,2589,3237,2643,3228,2687,3202,2717,3165,2728,3118,2717,3072,2687,3035,2643,3009,2589,3000xe" filled="true" fillcolor="#ff0000" stroked="false">
              <v:path arrowok="t"/>
              <v:fill type="solid"/>
            </v:shape>
            <v:shape style="position:absolute;left:2449;top:3000;width:279;height:237" coordorigin="2449,3000" coordsize="279,237" path="m2589,3000l2534,3009,2490,3035,2460,3072,2449,3118,2460,3165,2490,3202,2534,3228,2589,3237,2643,3228,2687,3202,2717,3165,2728,3118,2717,3072,2687,3035,2643,3009,2589,3000xe" filled="false" stroked="true" strokeweight=".75pt" strokecolor="#ff0000">
              <v:path arrowok="t"/>
              <v:stroke dashstyle="solid"/>
            </v:shape>
            <v:shape style="position:absolute;left:2469;top:3240;width:279;height:237" coordorigin="2469,3240" coordsize="279,237" path="m2608,3240l2554,3249,2510,3275,2480,3312,2469,3358,2480,3405,2510,3442,2554,3468,2608,3477,2663,3468,2707,3442,2737,3405,2748,3358,2737,3312,2707,3275,2663,3249,2608,3240xe" filled="true" fillcolor="#ff0000" stroked="false">
              <v:path arrowok="t"/>
              <v:fill type="solid"/>
            </v:shape>
            <v:shape style="position:absolute;left:2469;top:3240;width:279;height:237" coordorigin="2469,3240" coordsize="279,237" path="m2608,3240l2554,3249,2510,3275,2480,3312,2469,3358,2480,3405,2510,3442,2554,3468,2608,3477,2663,3468,2707,3442,2737,3405,2748,3358,2737,3312,2707,3275,2663,3249,2608,3240xe" filled="false" stroked="true" strokeweight=".75pt" strokecolor="#ff0000">
              <v:path arrowok="t"/>
              <v:stroke dashstyle="solid"/>
            </v:shape>
            <v:shape style="position:absolute;left:2522;top:3469;width:279;height:237" coordorigin="2522,3469" coordsize="279,237" path="m2661,3469l2607,3478,2563,3504,2533,3541,2522,3587,2533,3634,2563,3671,2607,3697,2661,3706,2716,3697,2760,3671,2790,3634,2801,3587,2790,3541,2760,3504,2716,3478,2661,3469xe" filled="true" fillcolor="#ff0000" stroked="false">
              <v:path arrowok="t"/>
              <v:fill type="solid"/>
            </v:shape>
            <v:shape style="position:absolute;left:2522;top:3469;width:279;height:237" coordorigin="2522,3469" coordsize="279,237" path="m2661,3469l2607,3478,2563,3504,2533,3541,2522,3587,2533,3634,2563,3671,2607,3697,2661,3706,2716,3697,2760,3671,2790,3634,2801,3587,2790,3541,2760,3504,2716,3478,2661,3469xe" filled="false" stroked="true" strokeweight=".75pt" strokecolor="#ff0000">
              <v:path arrowok="t"/>
              <v:stroke dashstyle="solid"/>
            </v:shape>
            <v:shape style="position:absolute;left:2402;top:1337;width:279;height:237" coordorigin="2402,1337" coordsize="279,237" path="m2541,1337l2487,1346,2443,1372,2413,1409,2402,1456,2413,1502,2443,1539,2487,1565,2541,1574,2596,1565,2640,1539,2670,1502,2681,1456,2670,1409,2640,1372,2596,1346,2541,1337xe" filled="true" fillcolor="#ff0000" stroked="false">
              <v:path arrowok="t"/>
              <v:fill type="solid"/>
            </v:shape>
            <v:shape style="position:absolute;left:2402;top:1337;width:279;height:237" coordorigin="2402,1337" coordsize="279,237" path="m2541,1337l2487,1346,2443,1372,2413,1409,2402,1456,2413,1502,2443,1539,2487,1565,2541,1574,2596,1565,2640,1539,2670,1502,2681,1456,2670,1409,2640,1372,2596,1346,2541,1337xe" filled="false" stroked="true" strokeweight=".75pt" strokecolor="#ff0000">
              <v:path arrowok="t"/>
              <v:stroke dashstyle="solid"/>
            </v:shape>
            <v:shape style="position:absolute;left:3661;top:1843;width:279;height:237" coordorigin="3661,1843" coordsize="279,237" path="m3800,1843l3746,1852,3702,1878,3672,1915,3661,1962,3672,2008,3702,2045,3746,2071,3800,2080,3855,2071,3899,2045,3929,2008,3940,1962,3929,1915,3899,1878,3855,1852,3800,1843xe" filled="true" fillcolor="#ff0000" stroked="false">
              <v:path arrowok="t"/>
              <v:fill type="solid"/>
            </v:shape>
            <v:shape style="position:absolute;left:3661;top:1843;width:279;height:237" coordorigin="3661,1843" coordsize="279,237" path="m3800,1843l3746,1852,3702,1878,3672,1915,3661,1962,3672,2008,3702,2045,3746,2071,3800,2080,3855,2071,3899,2045,3929,2008,3940,1962,3929,1915,3899,1878,3855,1852,3800,1843xe" filled="false" stroked="true" strokeweight=".75pt" strokecolor="#ff0000">
              <v:path arrowok="t"/>
              <v:stroke dashstyle="solid"/>
            </v:shape>
            <v:shape style="position:absolute;left:3703;top:2094;width:279;height:237" coordorigin="3703,2094" coordsize="279,237" path="m3843,2094l3788,2103,3744,2129,3714,2166,3703,2212,3714,2259,3744,2296,3788,2322,3843,2331,3897,2322,3941,2296,3971,2259,3982,2212,3971,2166,3941,2129,3897,2103,3843,2094xe" filled="true" fillcolor="#ff0000" stroked="false">
              <v:path arrowok="t"/>
              <v:fill type="solid"/>
            </v:shape>
            <v:shape style="position:absolute;left:3703;top:2094;width:279;height:237" coordorigin="3703,2094" coordsize="279,237" path="m3843,2094l3788,2103,3744,2129,3714,2166,3703,2212,3714,2259,3744,2296,3788,2322,3843,2331,3897,2322,3941,2296,3971,2259,3982,2212,3971,2166,3941,2129,3897,2103,3843,2094xe" filled="false" stroked="true" strokeweight=".75pt" strokecolor="#ff0000">
              <v:path arrowok="t"/>
              <v:stroke dashstyle="solid"/>
            </v:shape>
            <v:shape style="position:absolute;left:3691;top:2722;width:340;height:754" type="#_x0000_t75" stroked="false">
              <v:imagedata r:id="rId103" o:title=""/>
            </v:shape>
            <v:shape style="position:absolute;left:4090;top:1583;width:342;height:743" type="#_x0000_t75" stroked="false">
              <v:imagedata r:id="rId104" o:title=""/>
            </v:shape>
            <v:shape style="position:absolute;left:4132;top:2721;width:334;height:776" type="#_x0000_t75" stroked="false">
              <v:imagedata r:id="rId105" o:title=""/>
            </v:shape>
          </v:group>
        </w:pict>
      </w:r>
      <w:r>
        <w:rPr>
          <w:sz w:val="20"/>
        </w:rPr>
      </w:r>
    </w:p>
    <w:p>
      <w:pPr>
        <w:pStyle w:val="BodyText"/>
        <w:spacing w:before="1"/>
        <w:rPr>
          <w:sz w:val="13"/>
        </w:rPr>
      </w:pPr>
      <w:r>
        <w:rPr/>
        <w:pict>
          <v:shape style="position:absolute;margin-left:162pt;margin-top:10.35pt;width:377.25pt;height:69.350pt;mso-position-horizontal-relative:page;mso-position-vertical-relative:paragraph;z-index:-251534336;mso-wrap-distance-left:0;mso-wrap-distance-right:0" type="#_x0000_t202" filled="false" stroked="true" strokeweight=".75pt" strokecolor="#000000">
            <v:textbox inset="0,0,0,0">
              <w:txbxContent>
                <w:p>
                  <w:pPr>
                    <w:pStyle w:val="BodyText"/>
                    <w:spacing w:before="74"/>
                    <w:ind w:left="144"/>
                    <w:rPr>
                      <w:rFonts w:ascii="Arial" w:hAnsi="Arial"/>
                    </w:rPr>
                  </w:pPr>
                  <w:r>
                    <w:rPr>
                      <w:rFonts w:ascii="Arial" w:hAnsi="Arial"/>
                      <w:b/>
                    </w:rPr>
                    <w:t>Figure. 6 </w:t>
                  </w:r>
                  <w:r>
                    <w:rPr>
                      <w:rFonts w:ascii="Arial" w:hAnsi="Arial"/>
                    </w:rPr>
                    <w:t>Two homologous chromosome pairs – one long and one short. The yellow chromosomes represent genetic material</w:t>
                  </w:r>
                </w:p>
                <w:p>
                  <w:pPr>
                    <w:pStyle w:val="BodyText"/>
                    <w:ind w:left="144"/>
                    <w:rPr>
                      <w:rFonts w:ascii="Arial" w:hAnsi="Arial"/>
                    </w:rPr>
                  </w:pPr>
                  <w:r>
                    <w:rPr>
                      <w:rFonts w:ascii="Arial" w:hAnsi="Arial"/>
                    </w:rPr>
                    <w:t>contributed by a mother’s egg. The red chromosomes represent material contributed by a father’s sperm</w:t>
                  </w:r>
                </w:p>
              </w:txbxContent>
            </v:textbox>
            <v:stroke dashstyle="solid"/>
            <w10:wrap type="topAndBottom"/>
          </v:shape>
        </w:pict>
      </w:r>
    </w:p>
    <w:p>
      <w:pPr>
        <w:pStyle w:val="BodyText"/>
        <w:rPr>
          <w:sz w:val="12"/>
        </w:rPr>
      </w:pPr>
    </w:p>
    <w:p>
      <w:pPr>
        <w:pStyle w:val="Heading3"/>
        <w:numPr>
          <w:ilvl w:val="0"/>
          <w:numId w:val="36"/>
        </w:numPr>
        <w:tabs>
          <w:tab w:pos="1740" w:val="left" w:leader="none"/>
          <w:tab w:pos="1741" w:val="left" w:leader="none"/>
        </w:tabs>
        <w:spacing w:line="240" w:lineRule="auto" w:before="44" w:after="0"/>
        <w:ind w:left="1740" w:right="0" w:hanging="721"/>
        <w:jc w:val="left"/>
        <w:rPr>
          <w:sz w:val="24"/>
        </w:rPr>
      </w:pPr>
      <w:r>
        <w:rPr/>
        <w:t>Meiosis (aka “Reduction</w:t>
      </w:r>
      <w:r>
        <w:rPr>
          <w:spacing w:val="-1"/>
        </w:rPr>
        <w:t> </w:t>
      </w:r>
      <w:r>
        <w:rPr/>
        <w:t>Division”)</w:t>
      </w:r>
    </w:p>
    <w:p>
      <w:pPr>
        <w:pStyle w:val="BodyText"/>
        <w:spacing w:before="7"/>
        <w:rPr>
          <w:b/>
          <w:sz w:val="31"/>
        </w:rPr>
      </w:pPr>
    </w:p>
    <w:p>
      <w:pPr>
        <w:pStyle w:val="BodyText"/>
        <w:spacing w:line="276" w:lineRule="auto"/>
        <w:ind w:left="1020" w:right="1334"/>
      </w:pPr>
      <w:r>
        <w:rPr>
          <w:b/>
        </w:rPr>
        <w:t>Meiosis </w:t>
      </w:r>
      <w:r>
        <w:rPr/>
        <w:t>is a special type of cell division in which the daughter cells produced have half the number of chromosomes as their parent cell. This division occurs in the </w:t>
      </w:r>
      <w:r>
        <w:rPr>
          <w:b/>
        </w:rPr>
        <w:t>reproductive organs </w:t>
      </w:r>
      <w:r>
        <w:rPr/>
        <w:t>(</w:t>
      </w:r>
      <w:r>
        <w:rPr>
          <w:b/>
        </w:rPr>
        <w:t>gonads </w:t>
      </w:r>
      <w:r>
        <w:rPr/>
        <w:t>-- </w:t>
      </w:r>
      <w:r>
        <w:rPr>
          <w:b/>
        </w:rPr>
        <w:t>testes </w:t>
      </w:r>
      <w:r>
        <w:rPr/>
        <w:t>or </w:t>
      </w:r>
      <w:r>
        <w:rPr>
          <w:b/>
        </w:rPr>
        <w:t>ovaries</w:t>
      </w:r>
      <w:r>
        <w:rPr/>
        <w:t>) of species that reproduce sexually, and results in the formation of </w:t>
      </w:r>
      <w:r>
        <w:rPr>
          <w:b/>
        </w:rPr>
        <w:t>gametes </w:t>
      </w:r>
      <w:r>
        <w:rPr/>
        <w:t>(</w:t>
      </w:r>
      <w:r>
        <w:rPr>
          <w:b/>
        </w:rPr>
        <w:t>eggs </w:t>
      </w:r>
      <w:r>
        <w:rPr/>
        <w:t>or </w:t>
      </w:r>
      <w:r>
        <w:rPr>
          <w:b/>
        </w:rPr>
        <w:t>sperm</w:t>
      </w:r>
      <w:r>
        <w:rPr/>
        <w:t>). Sexual reproduction involves the joining of gametes (</w:t>
      </w:r>
      <w:r>
        <w:rPr>
          <w:b/>
        </w:rPr>
        <w:t>fertilization) </w:t>
      </w:r>
      <w:r>
        <w:rPr/>
        <w:t>to form a </w:t>
      </w:r>
      <w:r>
        <w:rPr>
          <w:b/>
        </w:rPr>
        <w:t>zygote</w:t>
      </w:r>
      <w:r>
        <w:rPr/>
        <w:t>, which then has two copies of each chromosome. Meiosis is a critical process, as it increases genetic diversity within a species.</w:t>
      </w:r>
    </w:p>
    <w:p>
      <w:pPr>
        <w:spacing w:line="276" w:lineRule="auto" w:before="201"/>
        <w:ind w:left="1020" w:right="1450" w:firstLine="0"/>
        <w:jc w:val="left"/>
        <w:rPr>
          <w:sz w:val="24"/>
        </w:rPr>
      </w:pPr>
      <w:r>
        <w:rPr>
          <w:sz w:val="24"/>
        </w:rPr>
        <w:t>Cells that divide by meiosis prepare for division (during interphase) much like every other cell. They </w:t>
      </w:r>
      <w:r>
        <w:rPr>
          <w:b/>
          <w:sz w:val="24"/>
        </w:rPr>
        <w:t>double their contents </w:t>
      </w:r>
      <w:r>
        <w:rPr>
          <w:sz w:val="24"/>
        </w:rPr>
        <w:t>so that </w:t>
      </w:r>
      <w:r>
        <w:rPr>
          <w:b/>
          <w:sz w:val="24"/>
        </w:rPr>
        <w:t>every chromosome replicates to form sister chromatids</w:t>
      </w:r>
      <w:r>
        <w:rPr>
          <w:sz w:val="24"/>
        </w:rPr>
        <w:t>. Meiosis also progresses through the same phases as mitosis (prophase, anaphase, metaphase, telophase and cytokinesis). However, unlike mitosis, </w:t>
      </w:r>
      <w:r>
        <w:rPr>
          <w:b/>
          <w:sz w:val="24"/>
        </w:rPr>
        <w:t>meiosis involves two divisions (meiosis I and meiosis II, see below)</w:t>
      </w:r>
      <w:r>
        <w:rPr>
          <w:sz w:val="24"/>
        </w:rPr>
        <w:t>, which reduces the chromosomal number in daughter cells by half.</w:t>
      </w:r>
    </w:p>
    <w:p>
      <w:pPr>
        <w:spacing w:after="0" w:line="276" w:lineRule="auto"/>
        <w:jc w:val="left"/>
        <w:rPr>
          <w:sz w:val="24"/>
        </w:rPr>
        <w:sectPr>
          <w:pgSz w:w="12240" w:h="15840"/>
          <w:pgMar w:header="0" w:footer="707" w:top="1440" w:bottom="900" w:left="420" w:right="140"/>
        </w:sectPr>
      </w:pPr>
    </w:p>
    <w:p>
      <w:pPr>
        <w:pStyle w:val="Heading4"/>
        <w:spacing w:before="39"/>
      </w:pPr>
      <w:r>
        <w:rPr>
          <w:u w:val="single"/>
        </w:rPr>
        <w:t>The stages of meiosis</w:t>
      </w:r>
    </w:p>
    <w:p>
      <w:pPr>
        <w:pStyle w:val="BodyText"/>
        <w:spacing w:before="10"/>
        <w:rPr>
          <w:b/>
          <w:sz w:val="19"/>
        </w:rPr>
      </w:pPr>
    </w:p>
    <w:p>
      <w:pPr>
        <w:tabs>
          <w:tab w:pos="2880" w:val="left" w:leader="none"/>
        </w:tabs>
        <w:spacing w:before="51"/>
        <w:ind w:left="0" w:right="44" w:firstLine="0"/>
        <w:jc w:val="center"/>
        <w:rPr>
          <w:b/>
          <w:sz w:val="24"/>
        </w:rPr>
      </w:pPr>
      <w:r>
        <w:rPr>
          <w:b/>
          <w:sz w:val="24"/>
          <w:u w:val="single"/>
        </w:rPr>
        <w:t>Meiosis</w:t>
      </w:r>
      <w:r>
        <w:rPr>
          <w:b/>
          <w:spacing w:val="-1"/>
          <w:sz w:val="24"/>
          <w:u w:val="single"/>
        </w:rPr>
        <w:t> </w:t>
      </w:r>
      <w:r>
        <w:rPr>
          <w:b/>
          <w:sz w:val="24"/>
          <w:u w:val="single"/>
        </w:rPr>
        <w:t>I</w:t>
        <w:tab/>
        <w:t>Meiosis II</w:t>
      </w:r>
    </w:p>
    <w:p>
      <w:pPr>
        <w:pStyle w:val="BodyText"/>
        <w:spacing w:before="9"/>
        <w:rPr>
          <w:b/>
          <w:sz w:val="19"/>
        </w:rPr>
      </w:pPr>
    </w:p>
    <w:p>
      <w:pPr>
        <w:pStyle w:val="BodyText"/>
        <w:tabs>
          <w:tab w:pos="6781" w:val="left" w:leader="none"/>
        </w:tabs>
        <w:spacing w:before="52"/>
        <w:ind w:left="3833"/>
      </w:pPr>
      <w:r>
        <w:rPr/>
        <w:t>Prophase</w:t>
      </w:r>
      <w:r>
        <w:rPr>
          <w:spacing w:val="-1"/>
        </w:rPr>
        <w:t> </w:t>
      </w:r>
      <w:r>
        <w:rPr/>
        <w:t>I</w:t>
        <w:tab/>
        <w:t>Prophase II</w:t>
      </w:r>
    </w:p>
    <w:p>
      <w:pPr>
        <w:pStyle w:val="BodyText"/>
        <w:tabs>
          <w:tab w:pos="6781" w:val="left" w:leader="none"/>
        </w:tabs>
        <w:ind w:left="3901"/>
      </w:pPr>
      <w:r>
        <w:rPr/>
        <w:t>Metaphase</w:t>
      </w:r>
      <w:r>
        <w:rPr>
          <w:spacing w:val="-3"/>
        </w:rPr>
        <w:t> </w:t>
      </w:r>
      <w:r>
        <w:rPr/>
        <w:t>I</w:t>
        <w:tab/>
        <w:t>Metaphase</w:t>
      </w:r>
      <w:r>
        <w:rPr>
          <w:spacing w:val="-2"/>
        </w:rPr>
        <w:t> </w:t>
      </w:r>
      <w:r>
        <w:rPr/>
        <w:t>II</w:t>
      </w:r>
    </w:p>
    <w:p>
      <w:pPr>
        <w:pStyle w:val="BodyText"/>
        <w:tabs>
          <w:tab w:pos="6781" w:val="left" w:leader="none"/>
        </w:tabs>
        <w:ind w:left="3901"/>
      </w:pPr>
      <w:r>
        <w:rPr/>
        <w:t>Anaphase</w:t>
      </w:r>
      <w:r>
        <w:rPr>
          <w:spacing w:val="1"/>
        </w:rPr>
        <w:t> </w:t>
      </w:r>
      <w:r>
        <w:rPr/>
        <w:t>I</w:t>
        <w:tab/>
        <w:t>Anaphase</w:t>
      </w:r>
      <w:r>
        <w:rPr>
          <w:spacing w:val="1"/>
        </w:rPr>
        <w:t> </w:t>
      </w:r>
      <w:r>
        <w:rPr/>
        <w:t>II</w:t>
      </w:r>
    </w:p>
    <w:p>
      <w:pPr>
        <w:pStyle w:val="BodyText"/>
        <w:tabs>
          <w:tab w:pos="6781" w:val="left" w:leader="none"/>
        </w:tabs>
        <w:ind w:left="3901"/>
      </w:pPr>
      <w:r>
        <w:rPr/>
        <w:t>Telophase</w:t>
      </w:r>
      <w:r>
        <w:rPr>
          <w:spacing w:val="-1"/>
        </w:rPr>
        <w:t> </w:t>
      </w:r>
      <w:r>
        <w:rPr/>
        <w:t>I</w:t>
        <w:tab/>
        <w:t>Telophase</w:t>
      </w:r>
      <w:r>
        <w:rPr>
          <w:spacing w:val="-2"/>
        </w:rPr>
        <w:t> </w:t>
      </w:r>
      <w:r>
        <w:rPr/>
        <w:t>II</w:t>
      </w:r>
    </w:p>
    <w:p>
      <w:pPr>
        <w:pStyle w:val="BodyText"/>
        <w:tabs>
          <w:tab w:pos="6781" w:val="left" w:leader="none"/>
        </w:tabs>
        <w:spacing w:before="2"/>
        <w:ind w:left="3901"/>
      </w:pPr>
      <w:r>
        <w:rPr/>
        <w:t>Cytokinesis</w:t>
      </w:r>
      <w:r>
        <w:rPr>
          <w:spacing w:val="-1"/>
        </w:rPr>
        <w:t> </w:t>
      </w:r>
      <w:r>
        <w:rPr/>
        <w:t>I</w:t>
        <w:tab/>
        <w:t>Cytokinesis II</w:t>
      </w:r>
    </w:p>
    <w:p>
      <w:pPr>
        <w:pStyle w:val="BodyText"/>
      </w:pPr>
    </w:p>
    <w:p>
      <w:pPr>
        <w:pStyle w:val="BodyText"/>
        <w:spacing w:before="10"/>
        <w:rPr>
          <w:sz w:val="19"/>
        </w:rPr>
      </w:pPr>
    </w:p>
    <w:p>
      <w:pPr>
        <w:spacing w:line="276" w:lineRule="auto" w:before="0"/>
        <w:ind w:left="1020" w:right="1292" w:firstLine="0"/>
        <w:jc w:val="left"/>
        <w:rPr>
          <w:sz w:val="24"/>
        </w:rPr>
      </w:pPr>
      <w:r>
        <w:rPr>
          <w:b/>
          <w:sz w:val="24"/>
          <w:u w:val="single"/>
        </w:rPr>
        <w:t>Prophase I</w:t>
      </w:r>
      <w:r>
        <w:rPr>
          <w:sz w:val="24"/>
        </w:rPr>
        <w:t>: During prophase of meiosis I, the chromosomes join in homologous pairs. </w:t>
      </w:r>
      <w:r>
        <w:rPr>
          <w:b/>
          <w:sz w:val="24"/>
        </w:rPr>
        <w:t>Homologous chromosomes </w:t>
      </w:r>
      <w:r>
        <w:rPr>
          <w:sz w:val="24"/>
        </w:rPr>
        <w:t>(aka </w:t>
      </w:r>
      <w:r>
        <w:rPr>
          <w:b/>
          <w:sz w:val="24"/>
        </w:rPr>
        <w:t>homologs</w:t>
      </w:r>
      <w:r>
        <w:rPr>
          <w:sz w:val="24"/>
        </w:rPr>
        <w:t>) are the same length, and carry </w:t>
      </w:r>
      <w:r>
        <w:rPr>
          <w:b/>
          <w:sz w:val="24"/>
        </w:rPr>
        <w:t>genetic information </w:t>
      </w:r>
      <w:r>
        <w:rPr>
          <w:sz w:val="24"/>
        </w:rPr>
        <w:t>(</w:t>
      </w:r>
      <w:r>
        <w:rPr>
          <w:b/>
          <w:sz w:val="24"/>
        </w:rPr>
        <w:t>genes</w:t>
      </w:r>
      <w:r>
        <w:rPr>
          <w:sz w:val="24"/>
        </w:rPr>
        <w:t>) for the same traits, but not necessarily the same versions (</w:t>
      </w:r>
      <w:r>
        <w:rPr>
          <w:b/>
          <w:sz w:val="24"/>
        </w:rPr>
        <w:t>alleles</w:t>
      </w:r>
      <w:r>
        <w:rPr>
          <w:sz w:val="24"/>
        </w:rPr>
        <w:t>) of the gene.</w:t>
      </w:r>
    </w:p>
    <w:p>
      <w:pPr>
        <w:pStyle w:val="BodyText"/>
        <w:spacing w:line="276" w:lineRule="auto" w:before="202"/>
        <w:ind w:left="1020" w:right="1347"/>
      </w:pPr>
      <w:r>
        <w:rPr/>
        <w:t>For example, human chromosome #19 contains a gene for eye color. One allele codes for blue eyes, and another codes for green. Since every human inherits two copies of chromosome 19 (one from the mother’s egg and one from the father’s sperm) a person could have 2 blue alleles, 2 green alleles, or one of each.</w:t>
      </w:r>
    </w:p>
    <w:p>
      <w:pPr>
        <w:pStyle w:val="BodyText"/>
        <w:spacing w:line="276" w:lineRule="auto" w:before="200"/>
        <w:ind w:left="1020" w:right="1295"/>
      </w:pPr>
      <w:r>
        <w:rPr/>
        <w:t>Paired homologous chromosomes are called </w:t>
      </w:r>
      <w:r>
        <w:rPr>
          <w:b/>
        </w:rPr>
        <w:t>tetrads </w:t>
      </w:r>
      <w:r>
        <w:rPr/>
        <w:t>and are said to be in </w:t>
      </w:r>
      <w:r>
        <w:rPr>
          <w:b/>
        </w:rPr>
        <w:t>synapsis</w:t>
      </w:r>
      <w:r>
        <w:rPr/>
        <w:t>. During synapsis, equivalent pieces of homologous chromatids are exchanged between the chromosomes. This is called </w:t>
      </w:r>
      <w:r>
        <w:rPr>
          <w:b/>
        </w:rPr>
        <w:t>crossing-over</w:t>
      </w:r>
      <w:r>
        <w:rPr/>
        <w:t>, and can occur several times along the length of the chromosomes. As occurs in mitotic division, prophase of meiosis I also involves the degradation of the nuclear membrane and formation of spindle fibers.</w:t>
      </w:r>
    </w:p>
    <w:p>
      <w:pPr>
        <w:spacing w:line="276" w:lineRule="auto" w:before="200"/>
        <w:ind w:left="1020" w:right="1334" w:firstLine="0"/>
        <w:jc w:val="left"/>
        <w:rPr>
          <w:sz w:val="24"/>
        </w:rPr>
      </w:pPr>
      <w:r>
        <w:rPr>
          <w:b/>
          <w:sz w:val="24"/>
          <w:u w:val="single"/>
        </w:rPr>
        <w:t>Metaphase I</w:t>
      </w:r>
      <w:r>
        <w:rPr>
          <w:b/>
          <w:sz w:val="24"/>
        </w:rPr>
        <w:t>: </w:t>
      </w:r>
      <w:r>
        <w:rPr>
          <w:sz w:val="24"/>
        </w:rPr>
        <w:t>Metaphase of meiosis I occurs when </w:t>
      </w:r>
      <w:r>
        <w:rPr>
          <w:b/>
          <w:sz w:val="24"/>
        </w:rPr>
        <w:t>the joined homologous chromosome </w:t>
      </w:r>
      <w:r>
        <w:rPr>
          <w:b/>
          <w:sz w:val="24"/>
          <w:u w:val="single"/>
        </w:rPr>
        <w:t>pairs</w:t>
      </w:r>
      <w:r>
        <w:rPr>
          <w:b/>
          <w:sz w:val="24"/>
        </w:rPr>
        <w:t> </w:t>
      </w:r>
      <w:r>
        <w:rPr>
          <w:sz w:val="24"/>
        </w:rPr>
        <w:t>are moved to the center of the cell by spindle fibers. The fibers arrange the pairs so that homologs are on opposite sides of the metaphase plate (aka equatorial plane).</w:t>
      </w:r>
    </w:p>
    <w:p>
      <w:pPr>
        <w:spacing w:line="276" w:lineRule="auto" w:before="199"/>
        <w:ind w:left="1020" w:right="1518" w:firstLine="0"/>
        <w:jc w:val="left"/>
        <w:rPr>
          <w:sz w:val="24"/>
        </w:rPr>
      </w:pPr>
      <w:r>
        <w:rPr>
          <w:b/>
          <w:sz w:val="24"/>
          <w:u w:val="single"/>
        </w:rPr>
        <w:t>Anaphase I</w:t>
      </w:r>
      <w:r>
        <w:rPr>
          <w:b/>
          <w:sz w:val="24"/>
        </w:rPr>
        <w:t> </w:t>
      </w:r>
      <w:r>
        <w:rPr>
          <w:sz w:val="24"/>
        </w:rPr>
        <w:t>follows, as homologs are pulled apart, toward opposite poles of the cell. </w:t>
      </w:r>
      <w:r>
        <w:rPr>
          <w:color w:val="FF0000"/>
          <w:sz w:val="24"/>
        </w:rPr>
        <w:t>[*Note: this is significantly different from the </w:t>
      </w:r>
      <w:r>
        <w:rPr>
          <w:b/>
          <w:color w:val="FF0000"/>
          <w:sz w:val="24"/>
        </w:rPr>
        <w:t>separation of sister chromatids </w:t>
      </w:r>
      <w:r>
        <w:rPr>
          <w:color w:val="FF0000"/>
          <w:sz w:val="24"/>
        </w:rPr>
        <w:t>that occurs during mitosis].</w:t>
      </w:r>
    </w:p>
    <w:p>
      <w:pPr>
        <w:pStyle w:val="BodyText"/>
        <w:spacing w:line="276" w:lineRule="auto" w:before="202"/>
        <w:ind w:left="1020" w:right="2001"/>
      </w:pPr>
      <w:r>
        <w:rPr>
          <w:b/>
          <w:u w:val="single"/>
        </w:rPr>
        <w:t>Telophase I</w:t>
      </w:r>
      <w:r>
        <w:rPr>
          <w:b/>
        </w:rPr>
        <w:t> </w:t>
      </w:r>
      <w:r>
        <w:rPr/>
        <w:t>marks the end of meiosis I, as new nuclei form and cytokinesis separates the cytoplasm forming two daughter cells.</w:t>
      </w:r>
    </w:p>
    <w:p>
      <w:pPr>
        <w:spacing w:line="276" w:lineRule="auto" w:before="199"/>
        <w:ind w:left="1020" w:right="1518" w:firstLine="0"/>
        <w:jc w:val="left"/>
        <w:rPr>
          <w:sz w:val="24"/>
        </w:rPr>
      </w:pPr>
      <w:r>
        <w:rPr>
          <w:sz w:val="24"/>
        </w:rPr>
        <w:t>At the end of meiosis I, the two daughter cells have half the number of chromosomes as did their parent cell. Thus, the cells have been reduced from </w:t>
      </w:r>
      <w:r>
        <w:rPr>
          <w:b/>
          <w:sz w:val="24"/>
        </w:rPr>
        <w:t>diploid (2n) </w:t>
      </w:r>
      <w:r>
        <w:rPr>
          <w:sz w:val="24"/>
        </w:rPr>
        <w:t>to </w:t>
      </w:r>
      <w:r>
        <w:rPr>
          <w:b/>
          <w:sz w:val="24"/>
        </w:rPr>
        <w:t>haploid (n)</w:t>
      </w:r>
      <w:r>
        <w:rPr>
          <w:sz w:val="24"/>
        </w:rPr>
        <w:t>. </w:t>
      </w:r>
      <w:r>
        <w:rPr>
          <w:b/>
          <w:sz w:val="24"/>
        </w:rPr>
        <w:t>[n </w:t>
      </w:r>
      <w:r>
        <w:rPr>
          <w:sz w:val="24"/>
        </w:rPr>
        <w:t>refers to the </w:t>
      </w:r>
      <w:r>
        <w:rPr>
          <w:b/>
          <w:sz w:val="24"/>
        </w:rPr>
        <w:t>number of </w:t>
      </w:r>
      <w:r>
        <w:rPr>
          <w:b/>
          <w:i/>
          <w:sz w:val="24"/>
          <w:u w:val="single"/>
        </w:rPr>
        <w:t>pairs</w:t>
      </w:r>
      <w:r>
        <w:rPr>
          <w:b/>
          <w:i/>
          <w:sz w:val="24"/>
        </w:rPr>
        <w:t> </w:t>
      </w:r>
      <w:r>
        <w:rPr>
          <w:b/>
          <w:sz w:val="24"/>
        </w:rPr>
        <w:t>of chromosomes that are characteristic for a species</w:t>
      </w:r>
      <w:r>
        <w:rPr>
          <w:sz w:val="24"/>
        </w:rPr>
        <w:t>. Humans have a “n” of 23, so a diploid human cell has 2(23), or 46 chromosomes].</w:t>
      </w:r>
    </w:p>
    <w:p>
      <w:pPr>
        <w:spacing w:after="0" w:line="276" w:lineRule="auto"/>
        <w:jc w:val="left"/>
        <w:rPr>
          <w:sz w:val="24"/>
        </w:rPr>
        <w:sectPr>
          <w:pgSz w:w="12240" w:h="15840"/>
          <w:pgMar w:header="0" w:footer="707" w:top="1400" w:bottom="900" w:left="420" w:right="140"/>
        </w:sectPr>
      </w:pPr>
    </w:p>
    <w:p>
      <w:pPr>
        <w:spacing w:before="20"/>
        <w:ind w:left="1020" w:right="0" w:firstLine="0"/>
        <w:jc w:val="left"/>
        <w:rPr>
          <w:sz w:val="28"/>
        </w:rPr>
      </w:pPr>
      <w:r>
        <w:rPr>
          <w:b/>
          <w:color w:val="FF0000"/>
          <w:sz w:val="28"/>
        </w:rPr>
        <w:t>Meiosis II follows meiosis I, which proceeds very much like mitosis</w:t>
      </w:r>
      <w:r>
        <w:rPr>
          <w:color w:val="FF0000"/>
          <w:sz w:val="28"/>
        </w:rPr>
        <w:t>.</w:t>
      </w:r>
    </w:p>
    <w:p>
      <w:pPr>
        <w:pStyle w:val="BodyText"/>
        <w:spacing w:line="276" w:lineRule="auto" w:before="251"/>
        <w:ind w:left="1020" w:right="1294"/>
        <w:rPr>
          <w:b/>
        </w:rPr>
      </w:pPr>
      <w:r>
        <w:rPr/>
        <w:t>During </w:t>
      </w:r>
      <w:r>
        <w:rPr>
          <w:b/>
          <w:u w:val="single"/>
        </w:rPr>
        <w:t>Prophase II</w:t>
      </w:r>
      <w:r>
        <w:rPr/>
        <w:t>, chromosomes (present as sister chromatids) are lined up on the equator of each daughter cell by the spindle fibers. This is completed by the end of </w:t>
      </w:r>
      <w:r>
        <w:rPr>
          <w:b/>
          <w:u w:val="single"/>
        </w:rPr>
        <w:t>Metaphase II</w:t>
      </w:r>
      <w:r>
        <w:rPr/>
        <w:t>. The centromeres separate and sister chromatids are pulled to each pole of the cell during </w:t>
      </w:r>
      <w:r>
        <w:rPr>
          <w:b/>
          <w:u w:val="single"/>
        </w:rPr>
        <w:t>Anaphase</w:t>
      </w:r>
    </w:p>
    <w:p>
      <w:pPr>
        <w:pStyle w:val="ListParagraph"/>
        <w:numPr>
          <w:ilvl w:val="0"/>
          <w:numId w:val="38"/>
        </w:numPr>
        <w:tabs>
          <w:tab w:pos="1321" w:val="left" w:leader="none"/>
        </w:tabs>
        <w:spacing w:line="278" w:lineRule="auto" w:before="0" w:after="0"/>
        <w:ind w:left="1020" w:right="2313" w:firstLine="0"/>
        <w:jc w:val="left"/>
        <w:rPr>
          <w:sz w:val="24"/>
        </w:rPr>
      </w:pPr>
      <w:r>
        <w:rPr>
          <w:b/>
          <w:sz w:val="24"/>
        </w:rPr>
        <w:t>Cytokinesis II </w:t>
      </w:r>
      <w:r>
        <w:rPr>
          <w:sz w:val="24"/>
        </w:rPr>
        <w:t>occurs after </w:t>
      </w:r>
      <w:r>
        <w:rPr>
          <w:b/>
          <w:sz w:val="24"/>
        </w:rPr>
        <w:t>Telophase II </w:t>
      </w:r>
      <w:r>
        <w:rPr>
          <w:sz w:val="24"/>
        </w:rPr>
        <w:t>to complete cell division and ultimately the production of four (4) daughter</w:t>
      </w:r>
      <w:r>
        <w:rPr>
          <w:spacing w:val="-3"/>
          <w:sz w:val="24"/>
        </w:rPr>
        <w:t> </w:t>
      </w:r>
      <w:r>
        <w:rPr>
          <w:sz w:val="24"/>
        </w:rPr>
        <w:t>cells.</w:t>
      </w:r>
    </w:p>
    <w:p>
      <w:pPr>
        <w:spacing w:line="276" w:lineRule="auto" w:before="193"/>
        <w:ind w:left="1020" w:right="1729" w:firstLine="0"/>
        <w:jc w:val="left"/>
        <w:rPr>
          <w:b/>
          <w:sz w:val="24"/>
        </w:rPr>
      </w:pPr>
      <w:r>
        <w:rPr>
          <w:sz w:val="24"/>
        </w:rPr>
        <w:t>The cells produced (</w:t>
      </w:r>
      <w:r>
        <w:rPr>
          <w:b/>
          <w:sz w:val="24"/>
        </w:rPr>
        <w:t>egg or sperm</w:t>
      </w:r>
      <w:r>
        <w:rPr>
          <w:sz w:val="24"/>
        </w:rPr>
        <w:t>, in humans) are </w:t>
      </w:r>
      <w:r>
        <w:rPr>
          <w:b/>
          <w:sz w:val="24"/>
        </w:rPr>
        <w:t>haploid (n rather than 2n</w:t>
      </w:r>
      <w:r>
        <w:rPr>
          <w:sz w:val="24"/>
        </w:rPr>
        <w:t>) and will either unite (via fertilization) or die. </w:t>
      </w:r>
      <w:r>
        <w:rPr>
          <w:b/>
          <w:sz w:val="24"/>
        </w:rPr>
        <w:t>They do not divide further on their own as meiosis is </w:t>
      </w:r>
      <w:r>
        <w:rPr>
          <w:b/>
          <w:i/>
          <w:sz w:val="24"/>
          <w:u w:val="single"/>
        </w:rPr>
        <w:t>not </w:t>
      </w:r>
      <w:r>
        <w:rPr>
          <w:b/>
          <w:sz w:val="24"/>
          <w:u w:val="single"/>
        </w:rPr>
        <w:t>a</w:t>
      </w:r>
      <w:r>
        <w:rPr>
          <w:b/>
          <w:sz w:val="24"/>
        </w:rPr>
        <w:t> </w:t>
      </w:r>
      <w:r>
        <w:rPr>
          <w:b/>
          <w:sz w:val="24"/>
          <w:u w:val="single"/>
        </w:rPr>
        <w:t>cycle</w:t>
      </w:r>
      <w:r>
        <w:rPr>
          <w:b/>
          <w:sz w:val="24"/>
        </w:rPr>
        <w:t>.</w:t>
      </w:r>
    </w:p>
    <w:p>
      <w:pPr>
        <w:pStyle w:val="BodyText"/>
        <w:spacing w:before="4"/>
        <w:rPr>
          <w:b/>
          <w:sz w:val="12"/>
        </w:rPr>
      </w:pPr>
    </w:p>
    <w:p>
      <w:pPr>
        <w:pStyle w:val="Heading4"/>
        <w:spacing w:line="276" w:lineRule="auto" w:before="52"/>
        <w:ind w:right="1626"/>
      </w:pPr>
      <w:r>
        <w:rPr/>
        <w:t>To fully understand the mechanism involved in meiosis -- the production of gametes -- you will manipulate models of chromosomes carrying specific genes.</w:t>
      </w:r>
    </w:p>
    <w:p>
      <w:pPr>
        <w:pStyle w:val="ListParagraph"/>
        <w:numPr>
          <w:ilvl w:val="1"/>
          <w:numId w:val="38"/>
        </w:numPr>
        <w:tabs>
          <w:tab w:pos="1741" w:val="left" w:leader="none"/>
        </w:tabs>
        <w:spacing w:line="276" w:lineRule="auto" w:before="199" w:after="0"/>
        <w:ind w:left="1740" w:right="1379" w:hanging="360"/>
        <w:jc w:val="left"/>
        <w:rPr>
          <w:sz w:val="24"/>
        </w:rPr>
      </w:pPr>
      <w:r>
        <w:rPr>
          <w:sz w:val="24"/>
        </w:rPr>
        <w:t>Make 4 chromosome models that have already completed DNA replication (and therefore are composed of 2 identical chromatids). </w:t>
      </w:r>
      <w:r>
        <w:rPr>
          <w:b/>
          <w:sz w:val="24"/>
        </w:rPr>
        <w:t>See Figure 7, or ask your</w:t>
      </w:r>
      <w:r>
        <w:rPr>
          <w:b/>
          <w:spacing w:val="-28"/>
          <w:sz w:val="24"/>
        </w:rPr>
        <w:t> </w:t>
      </w:r>
      <w:r>
        <w:rPr>
          <w:b/>
          <w:sz w:val="24"/>
        </w:rPr>
        <w:t>instructor</w:t>
      </w:r>
      <w:r>
        <w:rPr>
          <w:sz w:val="24"/>
        </w:rPr>
        <w:t>.</w:t>
      </w:r>
    </w:p>
    <w:p>
      <w:pPr>
        <w:pStyle w:val="BodyText"/>
        <w:spacing w:before="7"/>
        <w:rPr>
          <w:sz w:val="27"/>
        </w:rPr>
      </w:pPr>
    </w:p>
    <w:p>
      <w:pPr>
        <w:pStyle w:val="ListParagraph"/>
        <w:numPr>
          <w:ilvl w:val="1"/>
          <w:numId w:val="38"/>
        </w:numPr>
        <w:tabs>
          <w:tab w:pos="1741" w:val="left" w:leader="none"/>
        </w:tabs>
        <w:spacing w:line="276" w:lineRule="auto" w:before="0" w:after="0"/>
        <w:ind w:left="1740" w:right="1884" w:hanging="360"/>
        <w:jc w:val="left"/>
        <w:rPr>
          <w:sz w:val="24"/>
        </w:rPr>
      </w:pPr>
      <w:r>
        <w:rPr>
          <w:sz w:val="24"/>
        </w:rPr>
        <w:t>Place the 4 chromosomes on your lab bench, or large sheet of paper. Use string to represent the cell and nuclear</w:t>
      </w:r>
      <w:r>
        <w:rPr>
          <w:spacing w:val="-3"/>
          <w:sz w:val="24"/>
        </w:rPr>
        <w:t> </w:t>
      </w:r>
      <w:r>
        <w:rPr>
          <w:sz w:val="24"/>
        </w:rPr>
        <w:t>membranes.</w:t>
      </w:r>
    </w:p>
    <w:p>
      <w:pPr>
        <w:pStyle w:val="BodyText"/>
      </w:pPr>
    </w:p>
    <w:p>
      <w:pPr>
        <w:pStyle w:val="ListParagraph"/>
        <w:numPr>
          <w:ilvl w:val="1"/>
          <w:numId w:val="38"/>
        </w:numPr>
        <w:tabs>
          <w:tab w:pos="1741" w:val="left" w:leader="none"/>
        </w:tabs>
        <w:spacing w:line="276" w:lineRule="auto" w:before="200" w:after="0"/>
        <w:ind w:left="1740" w:right="1403" w:hanging="360"/>
        <w:jc w:val="left"/>
        <w:rPr>
          <w:sz w:val="24"/>
        </w:rPr>
      </w:pPr>
      <w:r>
        <w:rPr>
          <w:sz w:val="24"/>
        </w:rPr>
        <w:t>Note the genes on the short pair of homologous chromosomes. At one point (</w:t>
      </w:r>
      <w:r>
        <w:rPr>
          <w:b/>
          <w:sz w:val="24"/>
        </w:rPr>
        <w:t>locus</w:t>
      </w:r>
      <w:r>
        <w:rPr>
          <w:sz w:val="24"/>
        </w:rPr>
        <w:t>) on each, there is a gene (I) for insulin production. At a different locus is a gene (D) for hair color. The different versions of the same gene (“I” and “i”, or “D” and “d”) are called </w:t>
      </w:r>
      <w:r>
        <w:rPr>
          <w:b/>
          <w:sz w:val="24"/>
        </w:rPr>
        <w:t>alleles</w:t>
      </w:r>
      <w:r>
        <w:rPr>
          <w:sz w:val="24"/>
        </w:rPr>
        <w:t>.</w:t>
      </w:r>
    </w:p>
    <w:p>
      <w:pPr>
        <w:pStyle w:val="BodyText"/>
      </w:pPr>
    </w:p>
    <w:p>
      <w:pPr>
        <w:pStyle w:val="ListParagraph"/>
        <w:numPr>
          <w:ilvl w:val="1"/>
          <w:numId w:val="38"/>
        </w:numPr>
        <w:tabs>
          <w:tab w:pos="1741" w:val="left" w:leader="none"/>
        </w:tabs>
        <w:spacing w:line="276" w:lineRule="auto" w:before="200" w:after="0"/>
        <w:ind w:left="1740" w:right="1432" w:hanging="360"/>
        <w:jc w:val="left"/>
        <w:rPr>
          <w:sz w:val="24"/>
        </w:rPr>
      </w:pPr>
      <w:r>
        <w:rPr>
          <w:sz w:val="24"/>
        </w:rPr>
        <w:t>Some</w:t>
      </w:r>
      <w:r>
        <w:rPr>
          <w:spacing w:val="-3"/>
          <w:sz w:val="24"/>
        </w:rPr>
        <w:t> </w:t>
      </w:r>
      <w:r>
        <w:rPr>
          <w:sz w:val="24"/>
        </w:rPr>
        <w:t>alleles</w:t>
      </w:r>
      <w:r>
        <w:rPr>
          <w:spacing w:val="-2"/>
          <w:sz w:val="24"/>
        </w:rPr>
        <w:t> </w:t>
      </w:r>
      <w:r>
        <w:rPr>
          <w:sz w:val="24"/>
        </w:rPr>
        <w:t>are</w:t>
      </w:r>
      <w:r>
        <w:rPr>
          <w:spacing w:val="-2"/>
          <w:sz w:val="24"/>
        </w:rPr>
        <w:t> </w:t>
      </w:r>
      <w:r>
        <w:rPr>
          <w:sz w:val="24"/>
        </w:rPr>
        <w:t>indicated</w:t>
      </w:r>
      <w:r>
        <w:rPr>
          <w:spacing w:val="-3"/>
          <w:sz w:val="24"/>
        </w:rPr>
        <w:t> </w:t>
      </w:r>
      <w:r>
        <w:rPr>
          <w:sz w:val="24"/>
        </w:rPr>
        <w:t>with</w:t>
      </w:r>
      <w:r>
        <w:rPr>
          <w:spacing w:val="-4"/>
          <w:sz w:val="24"/>
        </w:rPr>
        <w:t> </w:t>
      </w:r>
      <w:r>
        <w:rPr>
          <w:sz w:val="24"/>
        </w:rPr>
        <w:t>a</w:t>
      </w:r>
      <w:r>
        <w:rPr>
          <w:spacing w:val="-3"/>
          <w:sz w:val="24"/>
        </w:rPr>
        <w:t> </w:t>
      </w:r>
      <w:r>
        <w:rPr>
          <w:sz w:val="24"/>
        </w:rPr>
        <w:t>capital</w:t>
      </w:r>
      <w:r>
        <w:rPr>
          <w:spacing w:val="-5"/>
          <w:sz w:val="24"/>
        </w:rPr>
        <w:t> </w:t>
      </w:r>
      <w:r>
        <w:rPr>
          <w:sz w:val="24"/>
        </w:rPr>
        <w:t>(uppercase)</w:t>
      </w:r>
      <w:r>
        <w:rPr>
          <w:spacing w:val="-4"/>
          <w:sz w:val="24"/>
        </w:rPr>
        <w:t> </w:t>
      </w:r>
      <w:r>
        <w:rPr>
          <w:sz w:val="24"/>
        </w:rPr>
        <w:t>letter</w:t>
      </w:r>
      <w:r>
        <w:rPr>
          <w:spacing w:val="-2"/>
          <w:sz w:val="24"/>
        </w:rPr>
        <w:t> </w:t>
      </w:r>
      <w:r>
        <w:rPr>
          <w:sz w:val="24"/>
        </w:rPr>
        <w:t>and</w:t>
      </w:r>
      <w:r>
        <w:rPr>
          <w:spacing w:val="-4"/>
          <w:sz w:val="24"/>
        </w:rPr>
        <w:t> </w:t>
      </w:r>
      <w:r>
        <w:rPr>
          <w:sz w:val="24"/>
        </w:rPr>
        <w:t>others</w:t>
      </w:r>
      <w:r>
        <w:rPr>
          <w:spacing w:val="-6"/>
          <w:sz w:val="24"/>
        </w:rPr>
        <w:t> </w:t>
      </w:r>
      <w:r>
        <w:rPr>
          <w:sz w:val="24"/>
        </w:rPr>
        <w:t>with</w:t>
      </w:r>
      <w:r>
        <w:rPr>
          <w:spacing w:val="-2"/>
          <w:sz w:val="24"/>
        </w:rPr>
        <w:t> </w:t>
      </w:r>
      <w:r>
        <w:rPr>
          <w:sz w:val="24"/>
        </w:rPr>
        <w:t>a</w:t>
      </w:r>
      <w:r>
        <w:rPr>
          <w:spacing w:val="-3"/>
          <w:sz w:val="24"/>
        </w:rPr>
        <w:t> </w:t>
      </w:r>
      <w:r>
        <w:rPr>
          <w:sz w:val="24"/>
        </w:rPr>
        <w:t>lowercase letter. </w:t>
      </w:r>
      <w:r>
        <w:rPr>
          <w:b/>
          <w:sz w:val="24"/>
        </w:rPr>
        <w:t>Dominant </w:t>
      </w:r>
      <w:r>
        <w:rPr>
          <w:sz w:val="24"/>
        </w:rPr>
        <w:t>alleles (those that are always expressed) are in uppercase, while </w:t>
      </w:r>
      <w:r>
        <w:rPr>
          <w:b/>
          <w:sz w:val="24"/>
        </w:rPr>
        <w:t>recessive </w:t>
      </w:r>
      <w:r>
        <w:rPr>
          <w:sz w:val="24"/>
        </w:rPr>
        <w:t>(only expressed when no dominant allele is present) are in</w:t>
      </w:r>
      <w:r>
        <w:rPr>
          <w:spacing w:val="-15"/>
          <w:sz w:val="24"/>
        </w:rPr>
        <w:t> </w:t>
      </w:r>
      <w:r>
        <w:rPr>
          <w:sz w:val="24"/>
        </w:rPr>
        <w:t>lowercase.</w:t>
      </w:r>
    </w:p>
    <w:p>
      <w:pPr>
        <w:pStyle w:val="BodyText"/>
      </w:pPr>
    </w:p>
    <w:p>
      <w:pPr>
        <w:pStyle w:val="ListParagraph"/>
        <w:numPr>
          <w:ilvl w:val="1"/>
          <w:numId w:val="38"/>
        </w:numPr>
        <w:tabs>
          <w:tab w:pos="1741" w:val="left" w:leader="none"/>
        </w:tabs>
        <w:spacing w:line="276" w:lineRule="auto" w:before="202" w:after="0"/>
        <w:ind w:left="1740" w:right="1444" w:hanging="360"/>
        <w:jc w:val="left"/>
        <w:rPr>
          <w:sz w:val="24"/>
        </w:rPr>
      </w:pPr>
      <w:r>
        <w:rPr>
          <w:sz w:val="24"/>
        </w:rPr>
        <w:t>Recall that the red beads are paternal (from the father) and yellow beads are maternal (from the mother) DNA. The “cell” you are dealing with has 2 sets of genetic information (red and yellow chromosomes) and is diploid. In </w:t>
      </w:r>
      <w:r>
        <w:rPr>
          <w:b/>
          <w:sz w:val="24"/>
        </w:rPr>
        <w:t>Table 1</w:t>
      </w:r>
      <w:r>
        <w:rPr>
          <w:sz w:val="24"/>
        </w:rPr>
        <w:t>, list the </w:t>
      </w:r>
      <w:r>
        <w:rPr>
          <w:b/>
          <w:sz w:val="24"/>
        </w:rPr>
        <w:t>genotype </w:t>
      </w:r>
      <w:r>
        <w:rPr>
          <w:sz w:val="24"/>
        </w:rPr>
        <w:t>(genetic make-up) and </w:t>
      </w:r>
      <w:r>
        <w:rPr>
          <w:b/>
          <w:sz w:val="24"/>
        </w:rPr>
        <w:t>phenotype </w:t>
      </w:r>
      <w:r>
        <w:rPr>
          <w:sz w:val="24"/>
        </w:rPr>
        <w:t>(physical appearance) of your</w:t>
      </w:r>
      <w:r>
        <w:rPr>
          <w:spacing w:val="-5"/>
          <w:sz w:val="24"/>
        </w:rPr>
        <w:t> </w:t>
      </w:r>
      <w:r>
        <w:rPr>
          <w:sz w:val="24"/>
        </w:rPr>
        <w:t>organism.</w:t>
      </w:r>
    </w:p>
    <w:p>
      <w:pPr>
        <w:spacing w:after="0" w:line="276" w:lineRule="auto"/>
        <w:jc w:val="left"/>
        <w:rPr>
          <w:sz w:val="24"/>
        </w:rPr>
        <w:sectPr>
          <w:pgSz w:w="12240" w:h="15840"/>
          <w:pgMar w:header="0" w:footer="707" w:top="1420" w:bottom="900" w:left="420" w:right="140"/>
        </w:sectPr>
      </w:pPr>
    </w:p>
    <w:p>
      <w:pPr>
        <w:pStyle w:val="BodyText"/>
        <w:tabs>
          <w:tab w:pos="3628" w:val="left" w:leader="none"/>
        </w:tabs>
        <w:spacing w:before="67"/>
        <w:ind w:left="2146"/>
        <w:rPr>
          <w:rFonts w:ascii="Times New Roman"/>
        </w:rPr>
      </w:pPr>
      <w:r>
        <w:rPr>
          <w:rFonts w:ascii="Times New Roman"/>
          <w:color w:val="0000FF"/>
        </w:rPr>
        <w:t>(from</w:t>
      </w:r>
      <w:r>
        <w:rPr>
          <w:rFonts w:ascii="Times New Roman"/>
          <w:color w:val="0000FF"/>
          <w:spacing w:val="-1"/>
        </w:rPr>
        <w:t> </w:t>
      </w:r>
      <w:r>
        <w:rPr>
          <w:rFonts w:ascii="Times New Roman"/>
          <w:color w:val="0000FF"/>
        </w:rPr>
        <w:t>father)</w:t>
        <w:tab/>
        <w:t>(from mother)</w:t>
      </w:r>
    </w:p>
    <w:p>
      <w:pPr>
        <w:pStyle w:val="BodyText"/>
        <w:spacing w:before="1"/>
        <w:rPr>
          <w:rFonts w:ascii="Times New Roman"/>
          <w:sz w:val="13"/>
        </w:rPr>
      </w:pPr>
      <w:r>
        <w:rPr/>
        <w:pict>
          <v:group style="position:absolute;margin-left:72.686302pt;margin-top:9.500618pt;width:253.45pt;height:406.9pt;mso-position-horizontal-relative:page;mso-position-vertical-relative:paragraph;z-index:-251533312;mso-wrap-distance-left:0;mso-wrap-distance-right:0" coordorigin="1454,190" coordsize="5069,8138">
            <v:shape style="position:absolute;left:1458;top:190;width:5064;height:4948" type="#_x0000_t75" stroked="false">
              <v:imagedata r:id="rId106" o:title=""/>
            </v:shape>
            <v:shape style="position:absolute;left:1453;top:5139;width:4317;height:3188" type="#_x0000_t75" stroked="false">
              <v:imagedata r:id="rId107" o:title=""/>
            </v:shape>
            <w10:wrap type="topAndBottom"/>
          </v:group>
        </w:pict>
      </w:r>
      <w:r>
        <w:rPr/>
        <w:pict>
          <v:shape style="position:absolute;margin-left:337.350006pt;margin-top:259.351166pt;width:195.15pt;height:35.550pt;mso-position-horizontal-relative:page;mso-position-vertical-relative:paragraph;z-index:-251532288;mso-wrap-distance-left:0;mso-wrap-distance-right:0" type="#_x0000_t202" filled="false" stroked="true" strokeweight=".75pt" strokecolor="#000000">
            <v:textbox inset="0,0,0,0">
              <w:txbxContent>
                <w:p>
                  <w:pPr>
                    <w:pStyle w:val="BodyText"/>
                    <w:spacing w:before="72"/>
                    <w:ind w:left="146" w:right="423"/>
                    <w:rPr>
                      <w:rFonts w:ascii="Times New Roman"/>
                    </w:rPr>
                  </w:pPr>
                  <w:r>
                    <w:rPr>
                      <w:rFonts w:ascii="Times New Roman"/>
                      <w:color w:val="0000FF"/>
                    </w:rPr>
                    <w:t>Red chromosomes are paternal; yellow chromosomes are maternal</w:t>
                  </w:r>
                </w:p>
              </w:txbxContent>
            </v:textbox>
            <v:stroke dashstyle="solid"/>
            <w10:wrap type="topAndBottom"/>
          </v:shape>
        </w:pict>
      </w:r>
    </w:p>
    <w:p>
      <w:pPr>
        <w:pStyle w:val="BodyText"/>
        <w:rPr>
          <w:rFonts w:ascii="Times New Roman"/>
          <w:sz w:val="20"/>
        </w:rPr>
      </w:pPr>
    </w:p>
    <w:p>
      <w:pPr>
        <w:pStyle w:val="BodyText"/>
        <w:rPr>
          <w:rFonts w:ascii="Times New Roman"/>
          <w:sz w:val="20"/>
        </w:rPr>
      </w:pPr>
    </w:p>
    <w:p>
      <w:pPr>
        <w:pStyle w:val="BodyText"/>
        <w:spacing w:before="202"/>
        <w:ind w:left="1002" w:right="1285"/>
        <w:jc w:val="center"/>
      </w:pPr>
      <w:r>
        <w:rPr>
          <w:b/>
        </w:rPr>
        <w:t>Figure 7. </w:t>
      </w:r>
      <w:r>
        <w:rPr/>
        <w:t>Homologous chromosome set up for Meiosis demonstration</w:t>
      </w:r>
    </w:p>
    <w:p>
      <w:pPr>
        <w:pStyle w:val="BodyText"/>
        <w:rPr>
          <w:sz w:val="20"/>
        </w:rPr>
      </w:pPr>
    </w:p>
    <w:p>
      <w:pPr>
        <w:pStyle w:val="BodyText"/>
        <w:rPr>
          <w:sz w:val="20"/>
        </w:rPr>
      </w:pPr>
    </w:p>
    <w:p>
      <w:pPr>
        <w:pStyle w:val="BodyText"/>
        <w:spacing w:before="11"/>
        <w:rPr>
          <w:sz w:val="22"/>
        </w:rPr>
      </w:pPr>
      <w:r>
        <w:rPr/>
        <w:pict>
          <v:shape style="position:absolute;margin-left:70.584pt;margin-top:16.679453pt;width:470.95pt;height:.1pt;mso-position-horizontal-relative:page;mso-position-vertical-relative:paragraph;z-index:-251531264;mso-wrap-distance-left:0;mso-wrap-distance-right:0" coordorigin="1412,334" coordsize="9419,0" path="m1412,334l10831,334e" filled="false" stroked="true" strokeweight="1.44pt" strokecolor="#000000">
            <v:path arrowok="t"/>
            <v:stroke dashstyle="solid"/>
            <w10:wrap type="topAndBottom"/>
          </v:shape>
        </w:pict>
      </w:r>
    </w:p>
    <w:p>
      <w:pPr>
        <w:pStyle w:val="BodyText"/>
        <w:rPr>
          <w:sz w:val="20"/>
        </w:rPr>
      </w:pPr>
    </w:p>
    <w:p>
      <w:pPr>
        <w:pStyle w:val="BodyText"/>
        <w:spacing w:before="5"/>
        <w:rPr>
          <w:sz w:val="22"/>
        </w:rPr>
      </w:pPr>
    </w:p>
    <w:tbl>
      <w:tblPr>
        <w:tblW w:w="0" w:type="auto"/>
        <w:jc w:val="left"/>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9"/>
        <w:gridCol w:w="1621"/>
        <w:gridCol w:w="1892"/>
        <w:gridCol w:w="2521"/>
      </w:tblGrid>
      <w:tr>
        <w:trPr>
          <w:trHeight w:val="268" w:hRule="atLeast"/>
        </w:trPr>
        <w:tc>
          <w:tcPr>
            <w:tcW w:w="4069" w:type="dxa"/>
          </w:tcPr>
          <w:p>
            <w:pPr>
              <w:pStyle w:val="TableParagraph"/>
              <w:spacing w:line="248" w:lineRule="exact"/>
              <w:ind w:left="107"/>
              <w:rPr>
                <w:b/>
                <w:sz w:val="22"/>
              </w:rPr>
            </w:pPr>
            <w:r>
              <w:rPr>
                <w:b/>
                <w:sz w:val="22"/>
              </w:rPr>
              <w:t>Table 1. List of characteristics</w:t>
            </w:r>
          </w:p>
        </w:tc>
        <w:tc>
          <w:tcPr>
            <w:tcW w:w="3513" w:type="dxa"/>
            <w:gridSpan w:val="2"/>
          </w:tcPr>
          <w:p>
            <w:pPr>
              <w:pStyle w:val="TableParagraph"/>
              <w:spacing w:line="248" w:lineRule="exact"/>
              <w:ind w:left="722"/>
              <w:rPr>
                <w:b/>
                <w:sz w:val="22"/>
              </w:rPr>
            </w:pPr>
            <w:r>
              <w:rPr>
                <w:b/>
                <w:sz w:val="22"/>
              </w:rPr>
              <w:t>Genotype of Organism</w:t>
            </w:r>
          </w:p>
        </w:tc>
        <w:tc>
          <w:tcPr>
            <w:tcW w:w="2521" w:type="dxa"/>
          </w:tcPr>
          <w:p>
            <w:pPr>
              <w:pStyle w:val="TableParagraph"/>
              <w:spacing w:line="248" w:lineRule="exact"/>
              <w:ind w:left="178"/>
              <w:rPr>
                <w:b/>
                <w:sz w:val="22"/>
              </w:rPr>
            </w:pPr>
            <w:r>
              <w:rPr>
                <w:b/>
                <w:sz w:val="22"/>
              </w:rPr>
              <w:t>Phenotype of Organism</w:t>
            </w:r>
          </w:p>
        </w:tc>
      </w:tr>
      <w:tr>
        <w:trPr>
          <w:trHeight w:val="803" w:hRule="atLeast"/>
        </w:trPr>
        <w:tc>
          <w:tcPr>
            <w:tcW w:w="4069" w:type="dxa"/>
          </w:tcPr>
          <w:p>
            <w:pPr>
              <w:pStyle w:val="TableParagraph"/>
              <w:spacing w:before="12"/>
              <w:rPr>
                <w:sz w:val="21"/>
              </w:rPr>
            </w:pPr>
          </w:p>
          <w:p>
            <w:pPr>
              <w:pStyle w:val="TableParagraph"/>
              <w:ind w:left="1674" w:right="1664"/>
              <w:jc w:val="center"/>
              <w:rPr>
                <w:b/>
                <w:sz w:val="28"/>
              </w:rPr>
            </w:pPr>
            <w:r>
              <w:rPr>
                <w:b/>
                <w:sz w:val="28"/>
              </w:rPr>
              <w:t>TRAIT</w:t>
            </w:r>
          </w:p>
        </w:tc>
        <w:tc>
          <w:tcPr>
            <w:tcW w:w="1621" w:type="dxa"/>
          </w:tcPr>
          <w:p>
            <w:pPr>
              <w:pStyle w:val="TableParagraph"/>
              <w:ind w:left="232" w:right="206" w:firstLine="328"/>
              <w:rPr>
                <w:sz w:val="22"/>
              </w:rPr>
            </w:pPr>
            <w:r>
              <w:rPr>
                <w:sz w:val="22"/>
              </w:rPr>
              <w:t>Allele from mother</w:t>
            </w:r>
          </w:p>
          <w:p>
            <w:pPr>
              <w:pStyle w:val="TableParagraph"/>
              <w:spacing w:line="247" w:lineRule="exact"/>
              <w:ind w:left="450"/>
              <w:rPr>
                <w:sz w:val="22"/>
              </w:rPr>
            </w:pPr>
            <w:r>
              <w:rPr>
                <w:sz w:val="22"/>
              </w:rPr>
              <w:t>(yellow)</w:t>
            </w:r>
          </w:p>
        </w:tc>
        <w:tc>
          <w:tcPr>
            <w:tcW w:w="1892" w:type="dxa"/>
          </w:tcPr>
          <w:p>
            <w:pPr>
              <w:pStyle w:val="TableParagraph"/>
              <w:ind w:left="425" w:right="403" w:firstLine="268"/>
              <w:rPr>
                <w:sz w:val="22"/>
              </w:rPr>
            </w:pPr>
            <w:r>
              <w:rPr>
                <w:sz w:val="22"/>
              </w:rPr>
              <w:t>Allele from father</w:t>
            </w:r>
          </w:p>
          <w:p>
            <w:pPr>
              <w:pStyle w:val="TableParagraph"/>
              <w:spacing w:line="247" w:lineRule="exact"/>
              <w:ind w:left="725"/>
              <w:rPr>
                <w:sz w:val="22"/>
              </w:rPr>
            </w:pPr>
            <w:r>
              <w:rPr>
                <w:sz w:val="22"/>
              </w:rPr>
              <w:t>(red)</w:t>
            </w:r>
          </w:p>
        </w:tc>
        <w:tc>
          <w:tcPr>
            <w:tcW w:w="2521" w:type="dxa"/>
          </w:tcPr>
          <w:p>
            <w:pPr>
              <w:pStyle w:val="TableParagraph"/>
              <w:rPr>
                <w:rFonts w:ascii="Times New Roman"/>
                <w:sz w:val="22"/>
              </w:rPr>
            </w:pPr>
          </w:p>
        </w:tc>
      </w:tr>
      <w:tr>
        <w:trPr>
          <w:trHeight w:val="537" w:hRule="atLeast"/>
        </w:trPr>
        <w:tc>
          <w:tcPr>
            <w:tcW w:w="4069" w:type="dxa"/>
          </w:tcPr>
          <w:p>
            <w:pPr>
              <w:pStyle w:val="TableParagraph"/>
              <w:spacing w:before="1"/>
              <w:ind w:left="107"/>
              <w:rPr>
                <w:sz w:val="22"/>
              </w:rPr>
            </w:pPr>
            <w:r>
              <w:rPr>
                <w:sz w:val="22"/>
              </w:rPr>
              <w:t>Cystic fibrosis (C = normal, or c = cf)</w:t>
            </w:r>
          </w:p>
        </w:tc>
        <w:tc>
          <w:tcPr>
            <w:tcW w:w="1621" w:type="dxa"/>
          </w:tcPr>
          <w:p>
            <w:pPr>
              <w:pStyle w:val="TableParagraph"/>
              <w:rPr>
                <w:rFonts w:ascii="Times New Roman"/>
                <w:sz w:val="22"/>
              </w:rPr>
            </w:pPr>
          </w:p>
        </w:tc>
        <w:tc>
          <w:tcPr>
            <w:tcW w:w="1892" w:type="dxa"/>
          </w:tcPr>
          <w:p>
            <w:pPr>
              <w:pStyle w:val="TableParagraph"/>
              <w:rPr>
                <w:rFonts w:ascii="Times New Roman"/>
                <w:sz w:val="22"/>
              </w:rPr>
            </w:pPr>
          </w:p>
        </w:tc>
        <w:tc>
          <w:tcPr>
            <w:tcW w:w="2521" w:type="dxa"/>
          </w:tcPr>
          <w:p>
            <w:pPr>
              <w:pStyle w:val="TableParagraph"/>
              <w:rPr>
                <w:rFonts w:ascii="Times New Roman"/>
                <w:sz w:val="22"/>
              </w:rPr>
            </w:pPr>
          </w:p>
        </w:tc>
      </w:tr>
      <w:tr>
        <w:trPr>
          <w:trHeight w:val="539" w:hRule="atLeast"/>
        </w:trPr>
        <w:tc>
          <w:tcPr>
            <w:tcW w:w="4069" w:type="dxa"/>
          </w:tcPr>
          <w:p>
            <w:pPr>
              <w:pStyle w:val="TableParagraph"/>
              <w:spacing w:line="268" w:lineRule="exact"/>
              <w:ind w:left="107"/>
              <w:rPr>
                <w:sz w:val="22"/>
              </w:rPr>
            </w:pPr>
            <w:r>
              <w:rPr>
                <w:sz w:val="22"/>
              </w:rPr>
              <w:t>Ear Shape (E = Free or e = attached)</w:t>
            </w:r>
          </w:p>
        </w:tc>
        <w:tc>
          <w:tcPr>
            <w:tcW w:w="1621" w:type="dxa"/>
          </w:tcPr>
          <w:p>
            <w:pPr>
              <w:pStyle w:val="TableParagraph"/>
              <w:rPr>
                <w:rFonts w:ascii="Times New Roman"/>
                <w:sz w:val="22"/>
              </w:rPr>
            </w:pPr>
          </w:p>
        </w:tc>
        <w:tc>
          <w:tcPr>
            <w:tcW w:w="1892" w:type="dxa"/>
          </w:tcPr>
          <w:p>
            <w:pPr>
              <w:pStyle w:val="TableParagraph"/>
              <w:rPr>
                <w:rFonts w:ascii="Times New Roman"/>
                <w:sz w:val="22"/>
              </w:rPr>
            </w:pPr>
          </w:p>
        </w:tc>
        <w:tc>
          <w:tcPr>
            <w:tcW w:w="2521" w:type="dxa"/>
          </w:tcPr>
          <w:p>
            <w:pPr>
              <w:pStyle w:val="TableParagraph"/>
              <w:rPr>
                <w:rFonts w:ascii="Times New Roman"/>
                <w:sz w:val="22"/>
              </w:rPr>
            </w:pPr>
          </w:p>
        </w:tc>
      </w:tr>
    </w:tbl>
    <w:p>
      <w:pPr>
        <w:spacing w:after="0"/>
        <w:rPr>
          <w:rFonts w:ascii="Times New Roman"/>
          <w:sz w:val="22"/>
        </w:rPr>
        <w:sectPr>
          <w:pgSz w:w="12240" w:h="15840"/>
          <w:pgMar w:header="0" w:footer="707" w:top="1000" w:bottom="900" w:left="420" w:right="140"/>
        </w:sectPr>
      </w:pPr>
    </w:p>
    <w:tbl>
      <w:tblPr>
        <w:tblW w:w="0" w:type="auto"/>
        <w:jc w:val="left"/>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069"/>
        <w:gridCol w:w="1621"/>
        <w:gridCol w:w="1892"/>
        <w:gridCol w:w="2521"/>
      </w:tblGrid>
      <w:tr>
        <w:trPr>
          <w:trHeight w:val="537" w:hRule="atLeast"/>
        </w:trPr>
        <w:tc>
          <w:tcPr>
            <w:tcW w:w="4069" w:type="dxa"/>
          </w:tcPr>
          <w:p>
            <w:pPr>
              <w:pStyle w:val="TableParagraph"/>
              <w:spacing w:line="268" w:lineRule="exact"/>
              <w:ind w:left="107"/>
              <w:rPr>
                <w:sz w:val="22"/>
              </w:rPr>
            </w:pPr>
            <w:r>
              <w:rPr>
                <w:sz w:val="22"/>
              </w:rPr>
              <w:t>Finger number (f = 5 or F = 6)</w:t>
            </w:r>
          </w:p>
        </w:tc>
        <w:tc>
          <w:tcPr>
            <w:tcW w:w="1621" w:type="dxa"/>
          </w:tcPr>
          <w:p>
            <w:pPr>
              <w:pStyle w:val="TableParagraph"/>
              <w:rPr>
                <w:rFonts w:ascii="Times New Roman"/>
                <w:sz w:val="22"/>
              </w:rPr>
            </w:pPr>
          </w:p>
        </w:tc>
        <w:tc>
          <w:tcPr>
            <w:tcW w:w="1892" w:type="dxa"/>
          </w:tcPr>
          <w:p>
            <w:pPr>
              <w:pStyle w:val="TableParagraph"/>
              <w:rPr>
                <w:rFonts w:ascii="Times New Roman"/>
                <w:sz w:val="22"/>
              </w:rPr>
            </w:pPr>
          </w:p>
        </w:tc>
        <w:tc>
          <w:tcPr>
            <w:tcW w:w="2521" w:type="dxa"/>
          </w:tcPr>
          <w:p>
            <w:pPr>
              <w:pStyle w:val="TableParagraph"/>
              <w:rPr>
                <w:rFonts w:ascii="Times New Roman"/>
                <w:sz w:val="22"/>
              </w:rPr>
            </w:pPr>
          </w:p>
        </w:tc>
      </w:tr>
      <w:tr>
        <w:trPr>
          <w:trHeight w:val="537" w:hRule="atLeast"/>
        </w:trPr>
        <w:tc>
          <w:tcPr>
            <w:tcW w:w="4069" w:type="dxa"/>
          </w:tcPr>
          <w:p>
            <w:pPr>
              <w:pStyle w:val="TableParagraph"/>
              <w:spacing w:line="268" w:lineRule="exact"/>
              <w:ind w:left="107"/>
              <w:rPr>
                <w:sz w:val="22"/>
              </w:rPr>
            </w:pPr>
            <w:r>
              <w:rPr>
                <w:sz w:val="22"/>
              </w:rPr>
              <w:t>Blood type (B = type B or b = type O)</w:t>
            </w:r>
          </w:p>
        </w:tc>
        <w:tc>
          <w:tcPr>
            <w:tcW w:w="1621" w:type="dxa"/>
          </w:tcPr>
          <w:p>
            <w:pPr>
              <w:pStyle w:val="TableParagraph"/>
              <w:rPr>
                <w:rFonts w:ascii="Times New Roman"/>
                <w:sz w:val="22"/>
              </w:rPr>
            </w:pPr>
          </w:p>
        </w:tc>
        <w:tc>
          <w:tcPr>
            <w:tcW w:w="1892" w:type="dxa"/>
          </w:tcPr>
          <w:p>
            <w:pPr>
              <w:pStyle w:val="TableParagraph"/>
              <w:rPr>
                <w:rFonts w:ascii="Times New Roman"/>
                <w:sz w:val="22"/>
              </w:rPr>
            </w:pPr>
          </w:p>
        </w:tc>
        <w:tc>
          <w:tcPr>
            <w:tcW w:w="2521" w:type="dxa"/>
          </w:tcPr>
          <w:p>
            <w:pPr>
              <w:pStyle w:val="TableParagraph"/>
              <w:rPr>
                <w:rFonts w:ascii="Times New Roman"/>
                <w:sz w:val="22"/>
              </w:rPr>
            </w:pPr>
          </w:p>
        </w:tc>
      </w:tr>
      <w:tr>
        <w:trPr>
          <w:trHeight w:val="537" w:hRule="atLeast"/>
        </w:trPr>
        <w:tc>
          <w:tcPr>
            <w:tcW w:w="4069" w:type="dxa"/>
          </w:tcPr>
          <w:p>
            <w:pPr>
              <w:pStyle w:val="TableParagraph"/>
              <w:spacing w:line="268" w:lineRule="exact"/>
              <w:ind w:left="107"/>
              <w:rPr>
                <w:sz w:val="22"/>
              </w:rPr>
            </w:pPr>
            <w:r>
              <w:rPr>
                <w:sz w:val="22"/>
              </w:rPr>
              <w:t>Insulin production ability (I or i)</w:t>
            </w:r>
          </w:p>
        </w:tc>
        <w:tc>
          <w:tcPr>
            <w:tcW w:w="1621" w:type="dxa"/>
          </w:tcPr>
          <w:p>
            <w:pPr>
              <w:pStyle w:val="TableParagraph"/>
              <w:rPr>
                <w:rFonts w:ascii="Times New Roman"/>
                <w:sz w:val="22"/>
              </w:rPr>
            </w:pPr>
          </w:p>
        </w:tc>
        <w:tc>
          <w:tcPr>
            <w:tcW w:w="1892" w:type="dxa"/>
          </w:tcPr>
          <w:p>
            <w:pPr>
              <w:pStyle w:val="TableParagraph"/>
              <w:rPr>
                <w:rFonts w:ascii="Times New Roman"/>
                <w:sz w:val="22"/>
              </w:rPr>
            </w:pPr>
          </w:p>
        </w:tc>
        <w:tc>
          <w:tcPr>
            <w:tcW w:w="2521" w:type="dxa"/>
          </w:tcPr>
          <w:p>
            <w:pPr>
              <w:pStyle w:val="TableParagraph"/>
              <w:rPr>
                <w:rFonts w:ascii="Times New Roman"/>
                <w:sz w:val="22"/>
              </w:rPr>
            </w:pPr>
          </w:p>
        </w:tc>
      </w:tr>
      <w:tr>
        <w:trPr>
          <w:trHeight w:val="537" w:hRule="atLeast"/>
        </w:trPr>
        <w:tc>
          <w:tcPr>
            <w:tcW w:w="4069" w:type="dxa"/>
          </w:tcPr>
          <w:p>
            <w:pPr>
              <w:pStyle w:val="TableParagraph"/>
              <w:spacing w:line="268" w:lineRule="exact"/>
              <w:ind w:left="107"/>
              <w:rPr>
                <w:sz w:val="22"/>
              </w:rPr>
            </w:pPr>
            <w:r>
              <w:rPr>
                <w:sz w:val="22"/>
              </w:rPr>
              <w:t>Hair color (D = dark or d = light)</w:t>
            </w:r>
          </w:p>
        </w:tc>
        <w:tc>
          <w:tcPr>
            <w:tcW w:w="1621" w:type="dxa"/>
          </w:tcPr>
          <w:p>
            <w:pPr>
              <w:pStyle w:val="TableParagraph"/>
              <w:rPr>
                <w:rFonts w:ascii="Times New Roman"/>
                <w:sz w:val="22"/>
              </w:rPr>
            </w:pPr>
          </w:p>
        </w:tc>
        <w:tc>
          <w:tcPr>
            <w:tcW w:w="1892" w:type="dxa"/>
          </w:tcPr>
          <w:p>
            <w:pPr>
              <w:pStyle w:val="TableParagraph"/>
              <w:rPr>
                <w:rFonts w:ascii="Times New Roman"/>
                <w:sz w:val="22"/>
              </w:rPr>
            </w:pPr>
          </w:p>
        </w:tc>
        <w:tc>
          <w:tcPr>
            <w:tcW w:w="2521" w:type="dxa"/>
          </w:tcPr>
          <w:p>
            <w:pPr>
              <w:pStyle w:val="TableParagraph"/>
              <w:rPr>
                <w:rFonts w:ascii="Times New Roman"/>
                <w:sz w:val="22"/>
              </w:rPr>
            </w:pPr>
          </w:p>
        </w:tc>
      </w:tr>
      <w:tr>
        <w:trPr>
          <w:trHeight w:val="537" w:hRule="atLeast"/>
        </w:trPr>
        <w:tc>
          <w:tcPr>
            <w:tcW w:w="4069" w:type="dxa"/>
          </w:tcPr>
          <w:p>
            <w:pPr>
              <w:pStyle w:val="TableParagraph"/>
              <w:rPr>
                <w:rFonts w:ascii="Times New Roman"/>
                <w:sz w:val="22"/>
              </w:rPr>
            </w:pPr>
          </w:p>
        </w:tc>
        <w:tc>
          <w:tcPr>
            <w:tcW w:w="1621" w:type="dxa"/>
          </w:tcPr>
          <w:p>
            <w:pPr>
              <w:pStyle w:val="TableParagraph"/>
              <w:rPr>
                <w:rFonts w:ascii="Times New Roman"/>
                <w:sz w:val="22"/>
              </w:rPr>
            </w:pPr>
          </w:p>
        </w:tc>
        <w:tc>
          <w:tcPr>
            <w:tcW w:w="1892" w:type="dxa"/>
          </w:tcPr>
          <w:p>
            <w:pPr>
              <w:pStyle w:val="TableParagraph"/>
              <w:rPr>
                <w:rFonts w:ascii="Times New Roman"/>
                <w:sz w:val="22"/>
              </w:rPr>
            </w:pPr>
          </w:p>
        </w:tc>
        <w:tc>
          <w:tcPr>
            <w:tcW w:w="2521"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Heading4"/>
        <w:spacing w:before="52"/>
      </w:pPr>
      <w:r>
        <w:rPr/>
        <w:t>PROPHASE I – synapsis and crossing over</w:t>
      </w:r>
    </w:p>
    <w:p>
      <w:pPr>
        <w:pStyle w:val="BodyText"/>
        <w:rPr>
          <w:b/>
          <w:sz w:val="20"/>
        </w:rPr>
      </w:pPr>
    </w:p>
    <w:p>
      <w:pPr>
        <w:pStyle w:val="ListParagraph"/>
        <w:numPr>
          <w:ilvl w:val="0"/>
          <w:numId w:val="39"/>
        </w:numPr>
        <w:tabs>
          <w:tab w:pos="1741" w:val="left" w:leader="none"/>
        </w:tabs>
        <w:spacing w:line="278" w:lineRule="auto" w:before="1" w:after="0"/>
        <w:ind w:left="1740" w:right="2092" w:hanging="360"/>
        <w:jc w:val="left"/>
        <w:rPr>
          <w:sz w:val="24"/>
        </w:rPr>
      </w:pPr>
      <w:r>
        <w:rPr>
          <w:sz w:val="24"/>
        </w:rPr>
        <w:t>Put homologous chromosomes next to each other on your lab bench to</w:t>
      </w:r>
      <w:r>
        <w:rPr>
          <w:spacing w:val="-29"/>
          <w:sz w:val="24"/>
        </w:rPr>
        <w:t> </w:t>
      </w:r>
      <w:r>
        <w:rPr>
          <w:sz w:val="24"/>
        </w:rPr>
        <w:t>simulate synapsis, the state whereby homologs exchange equal pieces of</w:t>
      </w:r>
      <w:r>
        <w:rPr>
          <w:spacing w:val="-15"/>
          <w:sz w:val="24"/>
        </w:rPr>
        <w:t> </w:t>
      </w:r>
      <w:r>
        <w:rPr>
          <w:sz w:val="24"/>
        </w:rPr>
        <w:t>DNA.</w:t>
      </w:r>
    </w:p>
    <w:p>
      <w:pPr>
        <w:pStyle w:val="BodyText"/>
        <w:spacing w:before="1"/>
        <w:rPr>
          <w:sz w:val="27"/>
        </w:rPr>
      </w:pPr>
    </w:p>
    <w:p>
      <w:pPr>
        <w:pStyle w:val="ListParagraph"/>
        <w:numPr>
          <w:ilvl w:val="0"/>
          <w:numId w:val="39"/>
        </w:numPr>
        <w:tabs>
          <w:tab w:pos="1741" w:val="left" w:leader="none"/>
        </w:tabs>
        <w:spacing w:line="278" w:lineRule="auto" w:before="0" w:after="0"/>
        <w:ind w:left="1740" w:right="1441" w:hanging="360"/>
        <w:jc w:val="left"/>
        <w:rPr>
          <w:sz w:val="24"/>
        </w:rPr>
      </w:pPr>
      <w:r>
        <w:rPr>
          <w:sz w:val="24"/>
        </w:rPr>
        <w:t>Detach, exchange, and reattach equal sections of chromatids to simulate crossing over. Make a minimum of 1 crossover for each pair of homologous</w:t>
      </w:r>
      <w:r>
        <w:rPr>
          <w:spacing w:val="-11"/>
          <w:sz w:val="24"/>
        </w:rPr>
        <w:t> </w:t>
      </w:r>
      <w:r>
        <w:rPr>
          <w:sz w:val="24"/>
        </w:rPr>
        <w:t>chromosomes.</w:t>
      </w:r>
    </w:p>
    <w:p>
      <w:pPr>
        <w:pStyle w:val="BodyText"/>
        <w:spacing w:before="1"/>
        <w:rPr>
          <w:sz w:val="27"/>
        </w:rPr>
      </w:pPr>
    </w:p>
    <w:p>
      <w:pPr>
        <w:pStyle w:val="ListParagraph"/>
        <w:numPr>
          <w:ilvl w:val="0"/>
          <w:numId w:val="39"/>
        </w:numPr>
        <w:tabs>
          <w:tab w:pos="1741" w:val="left" w:leader="none"/>
        </w:tabs>
        <w:spacing w:line="276" w:lineRule="auto" w:before="0" w:after="0"/>
        <w:ind w:left="1740" w:right="1694" w:hanging="360"/>
        <w:jc w:val="left"/>
        <w:rPr>
          <w:sz w:val="24"/>
        </w:rPr>
      </w:pPr>
      <w:r>
        <w:rPr>
          <w:sz w:val="24"/>
        </w:rPr>
        <w:t>You</w:t>
      </w:r>
      <w:r>
        <w:rPr>
          <w:spacing w:val="-3"/>
          <w:sz w:val="24"/>
        </w:rPr>
        <w:t> </w:t>
      </w:r>
      <w:r>
        <w:rPr>
          <w:sz w:val="24"/>
        </w:rPr>
        <w:t>should</w:t>
      </w:r>
      <w:r>
        <w:rPr>
          <w:spacing w:val="-4"/>
          <w:sz w:val="24"/>
        </w:rPr>
        <w:t> </w:t>
      </w:r>
      <w:r>
        <w:rPr>
          <w:sz w:val="24"/>
        </w:rPr>
        <w:t>now</w:t>
      </w:r>
      <w:r>
        <w:rPr>
          <w:spacing w:val="-4"/>
          <w:sz w:val="24"/>
        </w:rPr>
        <w:t> </w:t>
      </w:r>
      <w:r>
        <w:rPr>
          <w:sz w:val="24"/>
        </w:rPr>
        <w:t>have</w:t>
      </w:r>
      <w:r>
        <w:rPr>
          <w:spacing w:val="-3"/>
          <w:sz w:val="24"/>
        </w:rPr>
        <w:t> </w:t>
      </w:r>
      <w:r>
        <w:rPr>
          <w:sz w:val="24"/>
        </w:rPr>
        <w:t>chromosomes</w:t>
      </w:r>
      <w:r>
        <w:rPr>
          <w:spacing w:val="-4"/>
          <w:sz w:val="24"/>
        </w:rPr>
        <w:t> </w:t>
      </w:r>
      <w:r>
        <w:rPr>
          <w:sz w:val="24"/>
        </w:rPr>
        <w:t>that</w:t>
      </w:r>
      <w:r>
        <w:rPr>
          <w:spacing w:val="-2"/>
          <w:sz w:val="24"/>
        </w:rPr>
        <w:t> </w:t>
      </w:r>
      <w:r>
        <w:rPr>
          <w:sz w:val="24"/>
        </w:rPr>
        <w:t>contain</w:t>
      </w:r>
      <w:r>
        <w:rPr>
          <w:spacing w:val="-4"/>
          <w:sz w:val="24"/>
        </w:rPr>
        <w:t> </w:t>
      </w:r>
      <w:r>
        <w:rPr>
          <w:sz w:val="24"/>
        </w:rPr>
        <w:t>both</w:t>
      </w:r>
      <w:r>
        <w:rPr>
          <w:spacing w:val="-5"/>
          <w:sz w:val="24"/>
        </w:rPr>
        <w:t> </w:t>
      </w:r>
      <w:r>
        <w:rPr>
          <w:sz w:val="24"/>
        </w:rPr>
        <w:t>paternal</w:t>
      </w:r>
      <w:r>
        <w:rPr>
          <w:spacing w:val="-6"/>
          <w:sz w:val="24"/>
        </w:rPr>
        <w:t> </w:t>
      </w:r>
      <w:r>
        <w:rPr>
          <w:sz w:val="24"/>
        </w:rPr>
        <w:t>AND</w:t>
      </w:r>
      <w:r>
        <w:rPr>
          <w:spacing w:val="-2"/>
          <w:sz w:val="24"/>
        </w:rPr>
        <w:t> </w:t>
      </w:r>
      <w:r>
        <w:rPr>
          <w:sz w:val="24"/>
        </w:rPr>
        <w:t>maternal</w:t>
      </w:r>
      <w:r>
        <w:rPr>
          <w:spacing w:val="-3"/>
          <w:sz w:val="24"/>
        </w:rPr>
        <w:t> </w:t>
      </w:r>
      <w:r>
        <w:rPr>
          <w:sz w:val="24"/>
        </w:rPr>
        <w:t>alleles (i.e., red and yellow beads). If you do not, reassemble the chromosomes to match Figure 8.7, and try again (ask your instructor for help if needed). The “recombined” chromosomes are the ones that you will continue to use for this</w:t>
      </w:r>
      <w:r>
        <w:rPr>
          <w:spacing w:val="-18"/>
          <w:sz w:val="24"/>
        </w:rPr>
        <w:t> </w:t>
      </w:r>
      <w:r>
        <w:rPr>
          <w:sz w:val="24"/>
        </w:rPr>
        <w:t>activity.</w:t>
      </w:r>
    </w:p>
    <w:p>
      <w:pPr>
        <w:pStyle w:val="BodyText"/>
        <w:spacing w:before="8"/>
        <w:rPr>
          <w:sz w:val="27"/>
        </w:rPr>
      </w:pPr>
    </w:p>
    <w:p>
      <w:pPr>
        <w:pStyle w:val="ListParagraph"/>
        <w:numPr>
          <w:ilvl w:val="0"/>
          <w:numId w:val="39"/>
        </w:numPr>
        <w:tabs>
          <w:tab w:pos="1741" w:val="left" w:leader="none"/>
        </w:tabs>
        <w:spacing w:line="278" w:lineRule="auto" w:before="0" w:after="0"/>
        <w:ind w:left="1740" w:right="1850" w:hanging="360"/>
        <w:jc w:val="left"/>
        <w:rPr>
          <w:sz w:val="24"/>
        </w:rPr>
      </w:pPr>
      <w:r>
        <w:rPr>
          <w:sz w:val="24"/>
        </w:rPr>
        <w:t>Compare your chromosome models with other groups in the class. Are they all the same? Why or why</w:t>
      </w:r>
      <w:r>
        <w:rPr>
          <w:spacing w:val="-4"/>
          <w:sz w:val="24"/>
        </w:rPr>
        <w:t> </w:t>
      </w:r>
      <w:r>
        <w:rPr>
          <w:sz w:val="24"/>
        </w:rPr>
        <w:t>not?</w:t>
      </w:r>
    </w:p>
    <w:p>
      <w:pPr>
        <w:pStyle w:val="BodyText"/>
        <w:spacing w:before="3"/>
        <w:rPr>
          <w:sz w:val="17"/>
        </w:rPr>
      </w:pPr>
      <w:r>
        <w:rPr/>
        <w:pict>
          <v:shape style="position:absolute;margin-left:72.024002pt;margin-top:12.918018pt;width:466pt;height:.1pt;mso-position-horizontal-relative:page;mso-position-vertical-relative:paragraph;z-index:-251530240;mso-wrap-distance-left:0;mso-wrap-distance-right:0" coordorigin="1440,258" coordsize="9320,0" path="m1440,258l10760,258e" filled="false" stroked="true" strokeweight=".77925pt" strokecolor="#000000">
            <v:path arrowok="t"/>
            <v:stroke dashstyle="solid"/>
            <w10:wrap type="topAndBottom"/>
          </v:shape>
        </w:pict>
      </w:r>
    </w:p>
    <w:p>
      <w:pPr>
        <w:pStyle w:val="BodyText"/>
        <w:rPr>
          <w:sz w:val="20"/>
        </w:rPr>
      </w:pPr>
    </w:p>
    <w:p>
      <w:pPr>
        <w:pStyle w:val="BodyText"/>
        <w:spacing w:before="1"/>
        <w:rPr>
          <w:sz w:val="21"/>
        </w:rPr>
      </w:pPr>
      <w:r>
        <w:rPr/>
        <w:pict>
          <v:shape style="position:absolute;margin-left:72.024002pt;margin-top:15.222967pt;width:466pt;height:.1pt;mso-position-horizontal-relative:page;mso-position-vertical-relative:paragraph;z-index:-251529216;mso-wrap-distance-left:0;mso-wrap-distance-right:0" coordorigin="1440,304" coordsize="9320,0" path="m1440,304l10760,304e" filled="false" stroked="true" strokeweight=".77925pt" strokecolor="#000000">
            <v:path arrowok="t"/>
            <v:stroke dashstyle="solid"/>
            <w10:wrap type="topAndBottom"/>
          </v:shape>
        </w:pict>
      </w:r>
    </w:p>
    <w:p>
      <w:pPr>
        <w:pStyle w:val="BodyText"/>
        <w:rPr>
          <w:sz w:val="20"/>
        </w:rPr>
      </w:pPr>
    </w:p>
    <w:p>
      <w:pPr>
        <w:pStyle w:val="BodyText"/>
        <w:spacing w:before="1"/>
        <w:rPr>
          <w:sz w:val="21"/>
        </w:rPr>
      </w:pPr>
      <w:r>
        <w:rPr/>
        <w:pict>
          <v:shape style="position:absolute;margin-left:72.024002pt;margin-top:15.222967pt;width:466pt;height:.1pt;mso-position-horizontal-relative:page;mso-position-vertical-relative:paragraph;z-index:-251528192;mso-wrap-distance-left:0;mso-wrap-distance-right:0" coordorigin="1440,304" coordsize="9320,0" path="m1440,304l10760,304e" filled="false" stroked="true" strokeweight=".77925pt" strokecolor="#000000">
            <v:path arrowok="t"/>
            <v:stroke dashstyle="solid"/>
            <w10:wrap type="topAndBottom"/>
          </v:shape>
        </w:pict>
      </w:r>
    </w:p>
    <w:p>
      <w:pPr>
        <w:pStyle w:val="BodyText"/>
        <w:rPr>
          <w:sz w:val="20"/>
        </w:rPr>
      </w:pPr>
    </w:p>
    <w:p>
      <w:pPr>
        <w:pStyle w:val="BodyText"/>
        <w:spacing w:before="4"/>
        <w:rPr>
          <w:sz w:val="21"/>
        </w:rPr>
      </w:pPr>
      <w:r>
        <w:rPr/>
        <w:pict>
          <v:shape style="position:absolute;margin-left:72.024002pt;margin-top:15.372976pt;width:143.450pt;height:.1pt;mso-position-horizontal-relative:page;mso-position-vertical-relative:paragraph;z-index:-251527168;mso-wrap-distance-left:0;mso-wrap-distance-right:0" coordorigin="1440,307" coordsize="2869,0" path="m1440,307l4309,307e" filled="false" stroked="true" strokeweight=".77925pt" strokecolor="#000000">
            <v:path arrowok="t"/>
            <v:stroke dashstyle="solid"/>
            <w10:wrap type="topAndBottom"/>
          </v:shape>
        </w:pict>
      </w:r>
    </w:p>
    <w:p>
      <w:pPr>
        <w:pStyle w:val="BodyText"/>
        <w:spacing w:before="1"/>
        <w:rPr>
          <w:sz w:val="19"/>
        </w:rPr>
      </w:pPr>
    </w:p>
    <w:p>
      <w:pPr>
        <w:spacing w:line="276" w:lineRule="auto" w:before="52"/>
        <w:ind w:left="1020" w:right="1463" w:firstLine="0"/>
        <w:jc w:val="left"/>
        <w:rPr>
          <w:b/>
          <w:sz w:val="24"/>
        </w:rPr>
      </w:pPr>
      <w:r>
        <w:rPr>
          <w:b/>
          <w:color w:val="FF0000"/>
          <w:sz w:val="24"/>
        </w:rPr>
        <w:t>If you do not understand the process of crossing over, ask your instructor before continuing to the next procedure.</w:t>
      </w:r>
    </w:p>
    <w:p>
      <w:pPr>
        <w:spacing w:after="0" w:line="276" w:lineRule="auto"/>
        <w:jc w:val="left"/>
        <w:rPr>
          <w:sz w:val="24"/>
        </w:rPr>
        <w:sectPr>
          <w:pgSz w:w="12240" w:h="15840"/>
          <w:pgMar w:header="0" w:footer="707" w:top="1440" w:bottom="900" w:left="420" w:right="140"/>
        </w:sectPr>
      </w:pPr>
    </w:p>
    <w:p>
      <w:pPr>
        <w:spacing w:before="39"/>
        <w:ind w:left="1020" w:right="0" w:firstLine="0"/>
        <w:jc w:val="left"/>
        <w:rPr>
          <w:b/>
          <w:sz w:val="24"/>
        </w:rPr>
      </w:pPr>
      <w:r>
        <w:rPr>
          <w:b/>
          <w:sz w:val="24"/>
          <w:u w:val="single"/>
        </w:rPr>
        <w:t>METAPHASE I</w:t>
      </w:r>
      <w:r>
        <w:rPr>
          <w:b/>
          <w:sz w:val="24"/>
        </w:rPr>
        <w:t> – Independent Assortment</w:t>
      </w:r>
    </w:p>
    <w:p>
      <w:pPr>
        <w:pStyle w:val="BodyText"/>
        <w:spacing w:before="1"/>
        <w:rPr>
          <w:b/>
          <w:sz w:val="27"/>
        </w:rPr>
      </w:pPr>
    </w:p>
    <w:p>
      <w:pPr>
        <w:pStyle w:val="BodyText"/>
        <w:spacing w:line="276" w:lineRule="auto" w:before="51"/>
        <w:ind w:left="1020" w:right="1334"/>
      </w:pPr>
      <w:r>
        <w:rPr/>
        <w:t>During metaphase I, homologous chromosomes are placed in the center of the cell by spindles with the homologs for each pair of chromosomes situated on opposite sides of the equatorial plane. Every pair of chromosomes is arranged independent of another; thus, there are several possible arrangements you can have (see Fig. 8, below). (</w:t>
      </w:r>
      <w:r>
        <w:rPr>
          <w:b/>
          <w:u w:val="single"/>
        </w:rPr>
        <w:t>Note</w:t>
      </w:r>
      <w:r>
        <w:rPr>
          <w:b/>
        </w:rPr>
        <w:t>: </w:t>
      </w:r>
      <w:r>
        <w:rPr/>
        <w:t>This is significantly different from what happens during mitosis).</w:t>
      </w:r>
    </w:p>
    <w:p>
      <w:pPr>
        <w:pStyle w:val="BodyText"/>
        <w:rPr>
          <w:sz w:val="20"/>
        </w:rPr>
      </w:pPr>
    </w:p>
    <w:p>
      <w:pPr>
        <w:pStyle w:val="BodyText"/>
        <w:rPr>
          <w:sz w:val="14"/>
        </w:rPr>
      </w:pPr>
      <w:r>
        <w:rPr/>
        <w:pict>
          <v:group style="position:absolute;margin-left:121.925003pt;margin-top:10.561523pt;width:404.05pt;height:130.75pt;mso-position-horizontal-relative:page;mso-position-vertical-relative:paragraph;z-index:-251526144;mso-wrap-distance-left:0;mso-wrap-distance-right:0" coordorigin="2439,211" coordsize="8081,2615">
            <v:rect style="position:absolute;left:2446;top:218;width:8066;height:2600" filled="false" stroked="true" strokeweight=".75pt" strokecolor="#000000">
              <v:stroke dashstyle="solid"/>
            </v:rect>
            <v:shape style="position:absolute;left:2597;top:748;width:7281;height:1797" type="#_x0000_t75" stroked="false">
              <v:imagedata r:id="rId108" o:title=""/>
            </v:shape>
            <w10:wrap type="topAndBottom"/>
          </v:group>
        </w:pict>
      </w:r>
    </w:p>
    <w:p>
      <w:pPr>
        <w:pStyle w:val="BodyText"/>
        <w:rPr>
          <w:sz w:val="22"/>
        </w:rPr>
      </w:pPr>
    </w:p>
    <w:p>
      <w:pPr>
        <w:pStyle w:val="BodyText"/>
        <w:spacing w:line="278" w:lineRule="auto"/>
        <w:ind w:left="1020" w:right="1518" w:firstLine="707"/>
      </w:pPr>
      <w:r>
        <w:rPr>
          <w:b/>
        </w:rPr>
        <w:t>Fig. 8. </w:t>
      </w:r>
      <w:r>
        <w:rPr/>
        <w:t>Possible random orientation of chromosomes at Metaphase Plate during Independent</w:t>
      </w:r>
    </w:p>
    <w:p>
      <w:pPr>
        <w:pStyle w:val="BodyText"/>
        <w:spacing w:line="278" w:lineRule="auto"/>
        <w:ind w:left="1020" w:right="1518" w:firstLine="760"/>
      </w:pPr>
      <w:r>
        <w:rPr/>
        <w:t>Assortment. This figure represents 4 of the 8 possible chromosomal arrangements possible.</w:t>
      </w:r>
    </w:p>
    <w:p>
      <w:pPr>
        <w:pStyle w:val="BodyText"/>
        <w:spacing w:before="8"/>
        <w:rPr>
          <w:sz w:val="26"/>
        </w:rPr>
      </w:pPr>
    </w:p>
    <w:p>
      <w:pPr>
        <w:pStyle w:val="ListParagraph"/>
        <w:numPr>
          <w:ilvl w:val="0"/>
          <w:numId w:val="40"/>
        </w:numPr>
        <w:tabs>
          <w:tab w:pos="1741" w:val="left" w:leader="none"/>
        </w:tabs>
        <w:spacing w:line="278" w:lineRule="auto" w:before="0" w:after="0"/>
        <w:ind w:left="1740" w:right="1803" w:hanging="360"/>
        <w:jc w:val="left"/>
        <w:rPr>
          <w:sz w:val="24"/>
        </w:rPr>
      </w:pPr>
      <w:r>
        <w:rPr>
          <w:sz w:val="24"/>
        </w:rPr>
        <w:t>Arrange your chromosomes on your desk as they would appear in metaphase I (use string to indicate the equatorial plane/metaphase</w:t>
      </w:r>
      <w:r>
        <w:rPr>
          <w:spacing w:val="-9"/>
          <w:sz w:val="24"/>
        </w:rPr>
        <w:t> </w:t>
      </w:r>
      <w:r>
        <w:rPr>
          <w:sz w:val="24"/>
        </w:rPr>
        <w:t>plate).</w:t>
      </w:r>
    </w:p>
    <w:p>
      <w:pPr>
        <w:pStyle w:val="ListParagraph"/>
        <w:numPr>
          <w:ilvl w:val="0"/>
          <w:numId w:val="40"/>
        </w:numPr>
        <w:tabs>
          <w:tab w:pos="1741" w:val="left" w:leader="none"/>
        </w:tabs>
        <w:spacing w:line="278" w:lineRule="auto" w:before="0" w:after="0"/>
        <w:ind w:left="1740" w:right="1615" w:hanging="360"/>
        <w:jc w:val="left"/>
        <w:rPr>
          <w:sz w:val="24"/>
        </w:rPr>
      </w:pPr>
      <w:r>
        <w:rPr/>
        <w:pict>
          <v:group style="position:absolute;margin-left:224.774994pt;margin-top:20.10078pt;width:194.25pt;height:182.25pt;mso-position-horizontal-relative:page;mso-position-vertical-relative:paragraph;z-index:-258574336" coordorigin="4495,402" coordsize="3885,3645">
            <v:shape style="position:absolute;left:4503;top:404;width:3870;height:3640" coordorigin="4503,405" coordsize="3870,3640" path="m6438,405l6360,406,6283,410,6207,417,6132,427,6057,440,5984,455,5912,473,5840,493,5770,516,5702,541,5634,568,5568,598,5504,630,5440,665,5379,701,5319,740,5260,780,5204,823,5149,867,5096,914,5044,962,4995,1012,4948,1064,4902,1117,4859,1172,4818,1228,4780,1286,4743,1346,4709,1406,4677,1469,4648,1532,4621,1597,4597,1662,4575,1729,4557,1797,4540,1866,4527,1936,4517,2007,4509,2079,4505,2151,4503,2225,4505,2298,4509,2370,4517,2442,4527,2513,4540,2583,4557,2652,4575,2720,4597,2787,4621,2852,4648,2917,4677,2980,4709,3043,4743,3103,4780,3163,4818,3221,4859,3277,4902,3332,4948,3386,4995,3437,5044,3487,5096,3535,5149,3582,5204,3626,5260,3669,5319,3709,5379,3748,5440,3784,5504,3819,5568,3851,5634,3881,5702,3908,5770,3933,5840,3956,5912,3976,5984,3994,6057,4009,6132,4022,6207,4032,6283,4039,6360,4043,6438,4045,6516,4043,6593,4039,6669,4032,6744,4022,6819,4009,6892,3994,6964,3976,7036,3956,7106,3933,7174,3908,7242,3881,7308,3851,7372,3819,7436,3784,7497,3748,7557,3709,7616,3669,7672,3626,7727,3582,7780,3535,7832,3487,7881,3437,7928,3386,7974,3332,8017,3277,8058,3221,8096,3163,8133,3103,8167,3043,8199,2980,8228,2917,8255,2852,8279,2787,8301,2720,8319,2652,8336,2583,8349,2513,8359,2442,8367,2370,8371,2298,8373,2225,8371,2151,8367,2079,8359,2007,8349,1936,8336,1866,8319,1797,8301,1729,8279,1662,8255,1597,8228,1532,8199,1469,8167,1406,8133,1346,8096,1286,8058,1228,8017,1172,7974,1117,7928,1064,7881,1012,7832,962,7780,914,7727,867,7672,823,7616,780,7557,740,7497,701,7436,665,7372,630,7308,598,7242,568,7174,541,7106,516,7036,493,6964,473,6892,455,6819,440,6744,427,6669,417,6593,410,6516,406,6438,405xe" filled="false" stroked="true" strokeweight=".25pt" strokecolor="#000000">
              <v:path arrowok="t"/>
              <v:stroke dashstyle="solid"/>
            </v:shape>
            <v:line style="position:absolute" from="4503,2299" to="8373,2315" stroked="true" strokeweight=".75pt" strokecolor="#000000">
              <v:stroke dashstyle="shortdash"/>
            </v:line>
            <w10:wrap type="none"/>
          </v:group>
        </w:pict>
      </w:r>
      <w:r>
        <w:rPr>
          <w:sz w:val="24"/>
        </w:rPr>
        <w:t>Using 2 colors, draw your chromosomes below, where the dashed line represents</w:t>
      </w:r>
      <w:r>
        <w:rPr>
          <w:spacing w:val="-34"/>
          <w:sz w:val="24"/>
        </w:rPr>
        <w:t> </w:t>
      </w:r>
      <w:r>
        <w:rPr>
          <w:sz w:val="24"/>
        </w:rPr>
        <w:t>the metaphase</w:t>
      </w:r>
      <w:r>
        <w:rPr>
          <w:spacing w:val="-2"/>
          <w:sz w:val="24"/>
        </w:rPr>
        <w:t> </w:t>
      </w:r>
      <w:r>
        <w:rPr>
          <w:sz w:val="24"/>
        </w:rPr>
        <w:t>plate.</w:t>
      </w:r>
    </w:p>
    <w:p>
      <w:pPr>
        <w:spacing w:after="0" w:line="278" w:lineRule="auto"/>
        <w:jc w:val="left"/>
        <w:rPr>
          <w:sz w:val="24"/>
        </w:rPr>
        <w:sectPr>
          <w:pgSz w:w="12240" w:h="15840"/>
          <w:pgMar w:header="0" w:footer="707" w:top="1400" w:bottom="900" w:left="420" w:right="140"/>
        </w:sectPr>
      </w:pPr>
    </w:p>
    <w:p>
      <w:pPr>
        <w:pStyle w:val="ListParagraph"/>
        <w:numPr>
          <w:ilvl w:val="0"/>
          <w:numId w:val="40"/>
        </w:numPr>
        <w:tabs>
          <w:tab w:pos="1741" w:val="left" w:leader="none"/>
        </w:tabs>
        <w:spacing w:line="276" w:lineRule="auto" w:before="39" w:after="0"/>
        <w:ind w:left="1740" w:right="2451" w:hanging="360"/>
        <w:jc w:val="left"/>
        <w:rPr>
          <w:sz w:val="24"/>
        </w:rPr>
      </w:pPr>
      <w:r>
        <w:rPr>
          <w:sz w:val="24"/>
        </w:rPr>
        <w:t>How does the arrangement of chromosomes in metaphase I differ from</w:t>
      </w:r>
      <w:r>
        <w:rPr>
          <w:spacing w:val="-32"/>
          <w:sz w:val="24"/>
        </w:rPr>
        <w:t> </w:t>
      </w:r>
      <w:r>
        <w:rPr>
          <w:sz w:val="24"/>
        </w:rPr>
        <w:t>their arrangement in metaphase of</w:t>
      </w:r>
      <w:r>
        <w:rPr>
          <w:spacing w:val="-4"/>
          <w:sz w:val="24"/>
        </w:rPr>
        <w:t> </w:t>
      </w:r>
      <w:r>
        <w:rPr>
          <w:sz w:val="24"/>
        </w:rPr>
        <w:t>mitosis?</w:t>
      </w:r>
    </w:p>
    <w:p>
      <w:pPr>
        <w:pStyle w:val="BodyText"/>
        <w:spacing w:before="10"/>
        <w:rPr>
          <w:sz w:val="17"/>
        </w:rPr>
      </w:pPr>
      <w:r>
        <w:rPr/>
        <w:pict>
          <v:shape style="position:absolute;margin-left:72.024002pt;margin-top:13.247608pt;width:466pt;height:.1pt;mso-position-horizontal-relative:page;mso-position-vertical-relative:paragraph;z-index:-251524096;mso-wrap-distance-left:0;mso-wrap-distance-right:0" coordorigin="1440,265" coordsize="9320,0" path="m1440,265l10760,265e" filled="false" stroked="true" strokeweight=".77925pt" strokecolor="#000000">
            <v:path arrowok="t"/>
            <v:stroke dashstyle="solid"/>
            <w10:wrap type="topAndBottom"/>
          </v:shape>
        </w:pict>
      </w:r>
    </w:p>
    <w:p>
      <w:pPr>
        <w:pStyle w:val="BodyText"/>
        <w:rPr>
          <w:sz w:val="20"/>
        </w:rPr>
      </w:pPr>
    </w:p>
    <w:p>
      <w:pPr>
        <w:pStyle w:val="BodyText"/>
        <w:spacing w:before="1"/>
        <w:rPr>
          <w:sz w:val="21"/>
        </w:rPr>
      </w:pPr>
      <w:r>
        <w:rPr/>
        <w:pict>
          <v:shape style="position:absolute;margin-left:72.024002pt;margin-top:15.222937pt;width:466pt;height:.1pt;mso-position-horizontal-relative:page;mso-position-vertical-relative:paragraph;z-index:-251523072;mso-wrap-distance-left:0;mso-wrap-distance-right:0" coordorigin="1440,304" coordsize="9320,0" path="m1440,304l10760,304e" filled="false" stroked="true" strokeweight=".77925pt" strokecolor="#000000">
            <v:path arrowok="t"/>
            <v:stroke dashstyle="solid"/>
            <w10:wrap type="topAndBottom"/>
          </v:shape>
        </w:pict>
      </w:r>
    </w:p>
    <w:p>
      <w:pPr>
        <w:pStyle w:val="BodyText"/>
        <w:rPr>
          <w:sz w:val="20"/>
        </w:rPr>
      </w:pPr>
    </w:p>
    <w:p>
      <w:pPr>
        <w:pStyle w:val="BodyText"/>
        <w:spacing w:before="1"/>
        <w:rPr>
          <w:sz w:val="21"/>
        </w:rPr>
      </w:pPr>
      <w:r>
        <w:rPr/>
        <w:pict>
          <v:group style="position:absolute;margin-left:72.024002pt;margin-top:14.833373pt;width:466.35pt;height:.8pt;mso-position-horizontal-relative:page;mso-position-vertical-relative:paragraph;z-index:-251522048;mso-wrap-distance-left:0;mso-wrap-distance-right:0" coordorigin="1440,297" coordsize="9327,16">
            <v:line style="position:absolute" from="1440,304" to="9325,304" stroked="true" strokeweight=".77925pt" strokecolor="#000000">
              <v:stroke dashstyle="solid"/>
            </v:line>
            <v:line style="position:absolute" from="9333,304" to="10767,304" stroked="true" strokeweight=".77925pt" strokecolor="#000000">
              <v:stroke dashstyle="solid"/>
            </v:line>
            <w10:wrap type="topAndBottom"/>
          </v:group>
        </w:pict>
      </w:r>
    </w:p>
    <w:p>
      <w:pPr>
        <w:pStyle w:val="BodyText"/>
        <w:rPr>
          <w:sz w:val="20"/>
        </w:rPr>
      </w:pPr>
    </w:p>
    <w:p>
      <w:pPr>
        <w:pStyle w:val="BodyText"/>
        <w:rPr>
          <w:sz w:val="20"/>
        </w:rPr>
      </w:pPr>
    </w:p>
    <w:p>
      <w:pPr>
        <w:pStyle w:val="BodyText"/>
        <w:spacing w:before="1"/>
        <w:rPr>
          <w:sz w:val="27"/>
        </w:rPr>
      </w:pPr>
    </w:p>
    <w:p>
      <w:pPr>
        <w:pStyle w:val="Heading4"/>
        <w:spacing w:before="52"/>
      </w:pPr>
      <w:r>
        <w:rPr>
          <w:u w:val="single"/>
        </w:rPr>
        <w:t>ANAPHASE I</w:t>
      </w:r>
      <w:r>
        <w:rPr/>
        <w:t> – Segregation</w:t>
      </w:r>
    </w:p>
    <w:p>
      <w:pPr>
        <w:pStyle w:val="BodyText"/>
        <w:rPr>
          <w:b/>
          <w:sz w:val="27"/>
        </w:rPr>
      </w:pPr>
    </w:p>
    <w:p>
      <w:pPr>
        <w:pStyle w:val="BodyText"/>
        <w:spacing w:before="52"/>
        <w:ind w:left="1020"/>
        <w:rPr>
          <w:b/>
        </w:rPr>
      </w:pPr>
      <w:r>
        <w:rPr/>
        <w:t>During this phase, homologous chromosomes separate. This is called </w:t>
      </w:r>
      <w:r>
        <w:rPr>
          <w:b/>
        </w:rPr>
        <w:t>segregation.</w:t>
      </w:r>
    </w:p>
    <w:p>
      <w:pPr>
        <w:pStyle w:val="BodyText"/>
        <w:spacing w:before="3"/>
        <w:rPr>
          <w:b/>
          <w:sz w:val="31"/>
        </w:rPr>
      </w:pPr>
    </w:p>
    <w:p>
      <w:pPr>
        <w:pStyle w:val="ListParagraph"/>
        <w:numPr>
          <w:ilvl w:val="0"/>
          <w:numId w:val="41"/>
        </w:numPr>
        <w:tabs>
          <w:tab w:pos="1741" w:val="left" w:leader="none"/>
        </w:tabs>
        <w:spacing w:line="240" w:lineRule="auto" w:before="0" w:after="0"/>
        <w:ind w:left="1740" w:right="0" w:hanging="361"/>
        <w:jc w:val="left"/>
        <w:rPr>
          <w:sz w:val="24"/>
        </w:rPr>
      </w:pPr>
      <w:r>
        <w:rPr>
          <w:sz w:val="24"/>
        </w:rPr>
        <w:t>Segregate the 2 homologs of each pair of chromosomes by moving them to</w:t>
      </w:r>
      <w:r>
        <w:rPr>
          <w:spacing w:val="-15"/>
          <w:sz w:val="24"/>
        </w:rPr>
        <w:t> </w:t>
      </w:r>
      <w:r>
        <w:rPr>
          <w:sz w:val="24"/>
        </w:rPr>
        <w:t>opposite</w:t>
      </w:r>
    </w:p>
    <w:p>
      <w:pPr>
        <w:pStyle w:val="BodyText"/>
        <w:spacing w:before="43"/>
        <w:ind w:left="1740"/>
      </w:pPr>
      <w:r>
        <w:rPr/>
        <w:t>ends of your “cell”.</w:t>
      </w:r>
    </w:p>
    <w:p>
      <w:pPr>
        <w:pStyle w:val="ListParagraph"/>
        <w:numPr>
          <w:ilvl w:val="0"/>
          <w:numId w:val="41"/>
        </w:numPr>
        <w:tabs>
          <w:tab w:pos="1741" w:val="left" w:leader="none"/>
        </w:tabs>
        <w:spacing w:line="240" w:lineRule="auto" w:before="45" w:after="0"/>
        <w:ind w:left="1740" w:right="0" w:hanging="361"/>
        <w:jc w:val="left"/>
        <w:rPr>
          <w:sz w:val="24"/>
        </w:rPr>
      </w:pPr>
      <w:r>
        <w:rPr>
          <w:sz w:val="24"/>
        </w:rPr>
        <w:t>Draw the arrangement of the chromosomes</w:t>
      </w:r>
      <w:r>
        <w:rPr>
          <w:spacing w:val="3"/>
          <w:sz w:val="24"/>
        </w:rPr>
        <w:t> </w:t>
      </w:r>
      <w:r>
        <w:rPr>
          <w:sz w:val="24"/>
        </w:rPr>
        <w:t>below:</w:t>
      </w:r>
    </w:p>
    <w:p>
      <w:pPr>
        <w:pStyle w:val="BodyText"/>
        <w:rPr>
          <w:sz w:val="20"/>
        </w:rPr>
      </w:pPr>
    </w:p>
    <w:p>
      <w:pPr>
        <w:pStyle w:val="BodyText"/>
        <w:spacing w:before="10"/>
        <w:rPr>
          <w:sz w:val="10"/>
        </w:rPr>
      </w:pPr>
      <w:r>
        <w:rPr/>
        <w:pict>
          <v:group style="position:absolute;margin-left:209.774994pt;margin-top:8.582824pt;width:195.75pt;height:187.7pt;mso-position-horizontal-relative:page;mso-position-vertical-relative:paragraph;z-index:-251521024;mso-wrap-distance-left:0;mso-wrap-distance-right:0" coordorigin="4195,172" coordsize="3915,3754">
            <v:shape style="position:absolute;left:4203;top:174;width:3900;height:3749" coordorigin="4203,174" coordsize="3900,3749" path="m6153,174l6076,176,6001,180,5926,187,5851,196,5778,209,5706,224,5635,241,5564,261,5495,283,5427,308,5361,335,5295,365,5231,396,5169,430,5108,466,5048,504,4990,544,4933,586,4879,630,4825,676,4774,723,4725,772,4677,824,4631,876,4588,931,4546,986,4507,1044,4469,1103,4434,1163,4401,1224,4371,1287,4342,1351,4317,1416,4293,1483,4273,1550,4254,1619,4239,1688,4226,1759,4216,1830,4209,1902,4204,1975,4203,2049,4204,2122,4209,2195,4216,2267,4226,2338,4239,2409,4254,2478,4273,2547,4293,2614,4317,2681,4342,2746,4371,2810,4401,2873,4434,2935,4469,2995,4507,3054,4546,3111,4588,3167,4631,3221,4677,3274,4725,3325,4774,3374,4825,3422,4879,3467,4933,3511,4990,3553,5048,3593,5108,3631,5169,3667,5231,3701,5295,3733,5361,3762,5427,3789,5495,3814,5564,3836,5635,3856,5706,3874,5778,3889,5851,3901,5926,3911,6001,3918,6076,3922,6153,3923,6230,3922,6305,3918,6380,3911,6455,3901,6528,3889,6600,3874,6671,3856,6742,3836,6811,3814,6879,3789,6945,3762,7011,3733,7075,3701,7137,3667,7198,3631,7258,3593,7316,3553,7373,3511,7427,3467,7481,3422,7532,3374,7581,3325,7629,3274,7675,3221,7718,3167,7760,3111,7799,3054,7837,2995,7872,2935,7905,2873,7935,2810,7964,2746,7989,2681,8013,2614,8033,2547,8052,2478,8067,2409,8080,2338,8090,2267,8097,2195,8102,2122,8103,2049,8102,1975,8097,1902,8090,1830,8080,1759,8067,1688,8052,1619,8033,1550,8013,1483,7989,1416,7964,1351,7935,1287,7905,1224,7872,1163,7837,1103,7799,1044,7760,986,7718,931,7675,876,7629,824,7581,772,7532,723,7481,676,7427,630,7373,586,7316,544,7258,504,7198,466,7137,430,7075,396,7011,365,6945,335,6879,308,6811,283,6742,261,6671,241,6600,224,6528,209,6455,196,6380,187,6305,180,6230,176,6153,174xe" filled="false" stroked="true" strokeweight=".25pt" strokecolor="#000000">
              <v:path arrowok="t"/>
              <v:stroke dashstyle="solid"/>
            </v:shape>
            <v:line style="position:absolute" from="4203,2124" to="8103,2141" stroked="true" strokeweight=".75pt" strokecolor="#000000">
              <v:stroke dashstyle="shortdash"/>
            </v:line>
            <w10:wrap type="topAndBottom"/>
          </v:group>
        </w:pict>
      </w:r>
    </w:p>
    <w:p>
      <w:pPr>
        <w:spacing w:after="0"/>
        <w:rPr>
          <w:sz w:val="10"/>
        </w:rPr>
        <w:sectPr>
          <w:pgSz w:w="12240" w:h="15840"/>
          <w:pgMar w:header="0" w:footer="707" w:top="1400" w:bottom="900" w:left="420" w:right="140"/>
        </w:sectPr>
      </w:pPr>
    </w:p>
    <w:p>
      <w:pPr>
        <w:pStyle w:val="Heading4"/>
        <w:spacing w:before="39"/>
      </w:pPr>
      <w:r>
        <w:rPr>
          <w:u w:val="single"/>
        </w:rPr>
        <w:t>TELOPHASE I and Cytokinesis</w:t>
      </w:r>
    </w:p>
    <w:p>
      <w:pPr>
        <w:pStyle w:val="BodyText"/>
        <w:spacing w:before="10"/>
        <w:rPr>
          <w:b/>
          <w:sz w:val="15"/>
        </w:rPr>
      </w:pPr>
    </w:p>
    <w:p>
      <w:pPr>
        <w:pStyle w:val="BodyText"/>
        <w:spacing w:before="52"/>
        <w:ind w:left="1020"/>
      </w:pPr>
      <w:r>
        <w:rPr/>
        <w:t>During this phase, the cytoplasm divides and 2 daughter cells are formed.</w:t>
      </w:r>
    </w:p>
    <w:p>
      <w:pPr>
        <w:pStyle w:val="BodyText"/>
        <w:spacing w:line="276" w:lineRule="auto" w:before="43"/>
        <w:ind w:left="1740" w:right="1334" w:hanging="360"/>
      </w:pPr>
      <w:r>
        <w:rPr/>
        <w:t>1. Once the chromosomes reach opposite poles of the cell, a </w:t>
      </w:r>
      <w:r>
        <w:rPr>
          <w:b/>
        </w:rPr>
        <w:t>cleavage furrow </w:t>
      </w:r>
      <w:r>
        <w:rPr/>
        <w:t>(or </w:t>
      </w:r>
      <w:r>
        <w:rPr>
          <w:b/>
        </w:rPr>
        <w:t>cell plate </w:t>
      </w:r>
      <w:r>
        <w:rPr/>
        <w:t>in plants) forms, dividing the cytoplasm roughly in half. A nuclear membrane forms around each set of chromosomes (at the poles). Use string to represent new membranes, and construct 2 daughter cells on your desk. Draw the chromosomes in each of your daughter cells.</w:t>
      </w:r>
    </w:p>
    <w:p>
      <w:pPr>
        <w:pStyle w:val="BodyText"/>
        <w:spacing w:before="4"/>
        <w:rPr>
          <w:sz w:val="9"/>
        </w:rPr>
      </w:pPr>
      <w:r>
        <w:rPr/>
        <w:pict>
          <v:shape style="position:absolute;margin-left:129.149994pt;margin-top:7.819336pt;width:167.25pt;height:156.75pt;mso-position-horizontal-relative:page;mso-position-vertical-relative:paragraph;z-index:-251520000;mso-wrap-distance-left:0;mso-wrap-distance-right:0" coordorigin="2583,156" coordsize="3345,3135" path="m4255,156l4177,158,4099,163,4022,172,3946,183,3872,198,3799,216,3727,236,3656,260,3587,286,3520,316,3454,348,3390,382,3328,419,3268,459,3209,501,3153,545,3099,591,3047,640,2998,691,2950,744,2906,798,2863,855,2824,913,2787,973,2753,1035,2722,1098,2694,1162,2668,1228,2646,1296,2627,1365,2611,1434,2599,1505,2590,1577,2585,1650,2583,1724,2585,1798,2590,1871,2599,1943,2611,2014,2627,2083,2646,2152,2668,2219,2694,2285,2722,2350,2753,2413,2787,2475,2824,2535,2863,2593,2906,2650,2950,2704,2998,2757,3047,2808,3099,2856,3153,2903,3209,2947,3268,2989,3328,3028,3390,3066,3454,3100,3520,3132,3587,3161,3656,3188,3727,3211,3799,3232,3872,3250,3946,3265,4022,3276,4099,3285,4177,3290,4255,3291,4334,3290,4412,3285,4489,3276,4564,3265,4639,3250,4712,3232,4784,3211,4855,3188,4924,3161,4991,3132,5057,3100,5121,3066,5183,3028,5243,2989,5302,2947,5358,2903,5412,2856,5464,2808,5513,2757,5561,2704,5605,2650,5647,2593,5687,2535,5724,2475,5758,2413,5789,2350,5817,2285,5843,2219,5865,2152,5884,2083,5900,2014,5912,1943,5921,1871,5926,1798,5928,1724,5926,1650,5921,1577,5912,1505,5900,1434,5884,1365,5865,1296,5843,1228,5817,1162,5789,1098,5758,1035,5724,973,5687,913,5647,855,5605,798,5561,744,5513,691,5464,640,5412,591,5358,545,5302,501,5243,459,5183,419,5121,382,5057,348,4991,316,4924,286,4855,260,4784,236,4712,216,4639,198,4564,183,4489,172,4412,163,4334,158,4255,156xe" filled="false" stroked="true" strokeweight=".25pt" strokecolor="#000000">
            <v:path arrowok="t"/>
            <v:stroke dashstyle="solid"/>
            <w10:wrap type="topAndBottom"/>
          </v:shape>
        </w:pict>
      </w:r>
      <w:r>
        <w:rPr/>
        <w:pict>
          <v:shape style="position:absolute;margin-left:329.399994pt;margin-top:7.819336pt;width:173.25pt;height:160.5pt;mso-position-horizontal-relative:page;mso-position-vertical-relative:paragraph;z-index:-251518976;mso-wrap-distance-left:0;mso-wrap-distance-right:0" coordorigin="6588,156" coordsize="3465,3210" path="m8320,156l8241,158,8163,163,8085,171,8009,182,7934,196,7860,214,7787,234,7716,257,7646,283,7578,311,7511,342,7446,376,7383,412,7321,450,7262,491,7204,534,7149,579,7095,626,7044,676,6995,727,6949,781,6905,836,6863,893,6825,951,6788,1012,6755,1073,6724,1137,6696,1201,6672,1267,6650,1335,6631,1403,6616,1473,6604,1544,6595,1615,6590,1688,6588,1761,6590,1835,6595,1907,6604,1979,6616,2050,6631,2120,6650,2188,6672,2255,6696,2321,6724,2386,6755,2449,6788,2511,6825,2571,6863,2630,6905,2687,6949,2742,6995,2795,7044,2847,7095,2896,7149,2944,7204,2989,7262,3032,7321,3073,7383,3111,7446,3147,7511,3181,7578,3212,7646,3240,7716,3266,7787,3289,7860,3309,7934,3326,8009,3341,8085,3352,8163,3360,8241,3365,8320,3366,8400,3365,8478,3360,8556,3352,8632,3341,8707,3326,8781,3309,8854,3289,8925,3266,8995,3240,9063,3212,9130,3181,9195,3147,9258,3111,9320,3073,9379,3032,9437,2989,9492,2944,9546,2896,9597,2847,9646,2795,9692,2742,9736,2687,9778,2630,9816,2571,9853,2511,9886,2449,9917,2386,9945,2321,9969,2255,9991,2188,10010,2120,10025,2050,10037,1979,10046,1907,10051,1835,10053,1761,10051,1688,10046,1615,10037,1544,10025,1473,10010,1403,9991,1335,9969,1267,9945,1201,9917,1137,9886,1073,9853,1012,9816,951,9778,893,9736,836,9692,781,9646,727,9597,676,9546,626,9492,579,9437,534,9379,491,9320,450,9258,412,9195,376,9130,342,9063,311,8995,283,8925,257,8854,234,8781,214,8707,196,8632,182,8556,171,8478,163,8400,158,8320,156xe" filled="false" stroked="true" strokeweight=".25pt" strokecolor="#000000">
            <v:path arrowok="t"/>
            <v:stroke dashstyle="solid"/>
            <w10:wrap type="topAndBottom"/>
          </v:shape>
        </w:pict>
      </w:r>
    </w:p>
    <w:p>
      <w:pPr>
        <w:pStyle w:val="BodyText"/>
        <w:spacing w:before="3"/>
        <w:rPr>
          <w:sz w:val="25"/>
        </w:rPr>
      </w:pPr>
    </w:p>
    <w:p>
      <w:pPr>
        <w:pStyle w:val="BodyText"/>
        <w:spacing w:line="278" w:lineRule="auto"/>
        <w:ind w:left="1020" w:right="1334"/>
      </w:pPr>
      <w:r>
        <w:rPr/>
        <w:t>Compare the genetic information in each of your daughter cells. Are they identical? In </w:t>
      </w:r>
      <w:r>
        <w:rPr>
          <w:b/>
        </w:rPr>
        <w:t>Table 2</w:t>
      </w:r>
      <w:r>
        <w:rPr/>
        <w:t>, list the genes present in of each of your daughter cells.</w:t>
      </w:r>
    </w:p>
    <w:p>
      <w:pPr>
        <w:pStyle w:val="BodyText"/>
        <w:rPr>
          <w:sz w:val="20"/>
        </w:rPr>
      </w:pPr>
    </w:p>
    <w:p>
      <w:pPr>
        <w:pStyle w:val="BodyText"/>
        <w:spacing w:before="1" w:after="1"/>
        <w:rPr>
          <w:sz w:val="21"/>
        </w:rPr>
      </w:pPr>
    </w:p>
    <w:tbl>
      <w:tblPr>
        <w:tblW w:w="0" w:type="auto"/>
        <w:jc w:val="left"/>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1704"/>
        <w:gridCol w:w="1711"/>
        <w:gridCol w:w="1699"/>
        <w:gridCol w:w="1707"/>
      </w:tblGrid>
      <w:tr>
        <w:trPr>
          <w:trHeight w:val="575" w:hRule="atLeast"/>
        </w:trPr>
        <w:tc>
          <w:tcPr>
            <w:tcW w:w="1999" w:type="dxa"/>
          </w:tcPr>
          <w:p>
            <w:pPr>
              <w:pStyle w:val="TableParagraph"/>
              <w:spacing w:line="268" w:lineRule="exact"/>
              <w:ind w:left="107"/>
              <w:rPr>
                <w:b/>
                <w:sz w:val="22"/>
              </w:rPr>
            </w:pPr>
            <w:r>
              <w:rPr>
                <w:b/>
                <w:sz w:val="22"/>
              </w:rPr>
              <w:t>Table 2.</w:t>
            </w:r>
          </w:p>
        </w:tc>
        <w:tc>
          <w:tcPr>
            <w:tcW w:w="6821" w:type="dxa"/>
            <w:gridSpan w:val="4"/>
          </w:tcPr>
          <w:p>
            <w:pPr>
              <w:pStyle w:val="TableParagraph"/>
              <w:rPr>
                <w:rFonts w:ascii="Times New Roman"/>
                <w:sz w:val="22"/>
              </w:rPr>
            </w:pPr>
          </w:p>
        </w:tc>
      </w:tr>
      <w:tr>
        <w:trPr>
          <w:trHeight w:val="537" w:hRule="atLeast"/>
        </w:trPr>
        <w:tc>
          <w:tcPr>
            <w:tcW w:w="1999" w:type="dxa"/>
          </w:tcPr>
          <w:p>
            <w:pPr>
              <w:pStyle w:val="TableParagraph"/>
              <w:spacing w:line="268" w:lineRule="exact"/>
              <w:ind w:left="515"/>
              <w:rPr>
                <w:b/>
                <w:sz w:val="22"/>
              </w:rPr>
            </w:pPr>
            <w:r>
              <w:rPr>
                <w:b/>
                <w:sz w:val="22"/>
              </w:rPr>
              <w:t>Genotype-</w:t>
            </w:r>
          </w:p>
          <w:p>
            <w:pPr>
              <w:pStyle w:val="TableParagraph"/>
              <w:spacing w:line="249" w:lineRule="exact"/>
              <w:ind w:left="446"/>
              <w:rPr>
                <w:b/>
                <w:sz w:val="22"/>
              </w:rPr>
            </w:pPr>
            <w:r>
              <w:rPr>
                <w:b/>
                <w:sz w:val="22"/>
              </w:rPr>
              <w:t>daughter #1</w:t>
            </w:r>
          </w:p>
        </w:tc>
        <w:tc>
          <w:tcPr>
            <w:tcW w:w="3415" w:type="dxa"/>
            <w:gridSpan w:val="2"/>
          </w:tcPr>
          <w:p>
            <w:pPr>
              <w:pStyle w:val="TableParagraph"/>
              <w:spacing w:line="268" w:lineRule="exact"/>
              <w:ind w:left="966" w:right="951"/>
              <w:jc w:val="center"/>
              <w:rPr>
                <w:sz w:val="22"/>
              </w:rPr>
            </w:pPr>
            <w:r>
              <w:rPr>
                <w:sz w:val="22"/>
              </w:rPr>
              <w:t>LONG</w:t>
            </w:r>
          </w:p>
          <w:p>
            <w:pPr>
              <w:pStyle w:val="TableParagraph"/>
              <w:spacing w:line="249" w:lineRule="exact"/>
              <w:ind w:left="1017" w:right="951"/>
              <w:jc w:val="center"/>
              <w:rPr>
                <w:sz w:val="22"/>
              </w:rPr>
            </w:pPr>
            <w:r>
              <w:rPr>
                <w:sz w:val="22"/>
              </w:rPr>
              <w:t>CHROMOSOME</w:t>
            </w:r>
          </w:p>
        </w:tc>
        <w:tc>
          <w:tcPr>
            <w:tcW w:w="3406" w:type="dxa"/>
            <w:gridSpan w:val="2"/>
          </w:tcPr>
          <w:p>
            <w:pPr>
              <w:pStyle w:val="TableParagraph"/>
              <w:spacing w:line="268" w:lineRule="exact"/>
              <w:ind w:left="985" w:right="970"/>
              <w:jc w:val="center"/>
              <w:rPr>
                <w:sz w:val="22"/>
              </w:rPr>
            </w:pPr>
            <w:r>
              <w:rPr>
                <w:sz w:val="22"/>
              </w:rPr>
              <w:t>SHORT</w:t>
            </w:r>
          </w:p>
          <w:p>
            <w:pPr>
              <w:pStyle w:val="TableParagraph"/>
              <w:spacing w:line="249" w:lineRule="exact"/>
              <w:ind w:left="990" w:right="970"/>
              <w:jc w:val="center"/>
              <w:rPr>
                <w:sz w:val="22"/>
              </w:rPr>
            </w:pPr>
            <w:r>
              <w:rPr>
                <w:sz w:val="22"/>
              </w:rPr>
              <w:t>CHROMOSOME</w:t>
            </w:r>
          </w:p>
        </w:tc>
      </w:tr>
      <w:tr>
        <w:trPr>
          <w:trHeight w:val="431" w:hRule="atLeast"/>
        </w:trPr>
        <w:tc>
          <w:tcPr>
            <w:tcW w:w="1999" w:type="dxa"/>
          </w:tcPr>
          <w:p>
            <w:pPr>
              <w:pStyle w:val="TableParagraph"/>
              <w:rPr>
                <w:rFonts w:ascii="Times New Roman"/>
                <w:sz w:val="22"/>
              </w:rPr>
            </w:pPr>
          </w:p>
        </w:tc>
        <w:tc>
          <w:tcPr>
            <w:tcW w:w="1704" w:type="dxa"/>
          </w:tcPr>
          <w:p>
            <w:pPr>
              <w:pStyle w:val="TableParagraph"/>
              <w:spacing w:line="268" w:lineRule="exact"/>
              <w:ind w:left="108"/>
              <w:rPr>
                <w:b/>
                <w:sz w:val="22"/>
              </w:rPr>
            </w:pPr>
            <w:r>
              <w:rPr>
                <w:b/>
                <w:sz w:val="22"/>
              </w:rPr>
              <w:t>Chromatid #1</w:t>
            </w:r>
          </w:p>
        </w:tc>
        <w:tc>
          <w:tcPr>
            <w:tcW w:w="1711" w:type="dxa"/>
          </w:tcPr>
          <w:p>
            <w:pPr>
              <w:pStyle w:val="TableParagraph"/>
              <w:spacing w:line="268" w:lineRule="exact"/>
              <w:ind w:left="108"/>
              <w:rPr>
                <w:b/>
                <w:sz w:val="22"/>
              </w:rPr>
            </w:pPr>
            <w:r>
              <w:rPr>
                <w:b/>
                <w:sz w:val="22"/>
              </w:rPr>
              <w:t>Chromatid #2</w:t>
            </w:r>
          </w:p>
        </w:tc>
        <w:tc>
          <w:tcPr>
            <w:tcW w:w="1699" w:type="dxa"/>
          </w:tcPr>
          <w:p>
            <w:pPr>
              <w:pStyle w:val="TableParagraph"/>
              <w:spacing w:line="268" w:lineRule="exact"/>
              <w:ind w:left="104"/>
              <w:rPr>
                <w:b/>
                <w:sz w:val="22"/>
              </w:rPr>
            </w:pPr>
            <w:r>
              <w:rPr>
                <w:b/>
                <w:sz w:val="22"/>
              </w:rPr>
              <w:t>Chromatid #1</w:t>
            </w:r>
          </w:p>
        </w:tc>
        <w:tc>
          <w:tcPr>
            <w:tcW w:w="1707" w:type="dxa"/>
          </w:tcPr>
          <w:p>
            <w:pPr>
              <w:pStyle w:val="TableParagraph"/>
              <w:spacing w:line="268" w:lineRule="exact"/>
              <w:ind w:left="109"/>
              <w:rPr>
                <w:b/>
                <w:sz w:val="22"/>
              </w:rPr>
            </w:pPr>
            <w:r>
              <w:rPr>
                <w:b/>
                <w:sz w:val="22"/>
              </w:rPr>
              <w:t>Chromatid #2</w:t>
            </w:r>
          </w:p>
        </w:tc>
      </w:tr>
      <w:tr>
        <w:trPr>
          <w:trHeight w:val="431" w:hRule="atLeast"/>
        </w:trPr>
        <w:tc>
          <w:tcPr>
            <w:tcW w:w="1999" w:type="dxa"/>
          </w:tcPr>
          <w:p>
            <w:pPr>
              <w:pStyle w:val="TableParagraph"/>
              <w:spacing w:line="268" w:lineRule="exact"/>
              <w:ind w:left="107"/>
              <w:rPr>
                <w:sz w:val="22"/>
              </w:rPr>
            </w:pPr>
            <w:r>
              <w:rPr>
                <w:sz w:val="22"/>
              </w:rPr>
              <w:t>Cystic fibrosis</w:t>
            </w:r>
          </w:p>
        </w:tc>
        <w:tc>
          <w:tcPr>
            <w:tcW w:w="1704" w:type="dxa"/>
          </w:tcPr>
          <w:p>
            <w:pPr>
              <w:pStyle w:val="TableParagraph"/>
              <w:rPr>
                <w:rFonts w:ascii="Times New Roman"/>
                <w:sz w:val="22"/>
              </w:rPr>
            </w:pPr>
          </w:p>
        </w:tc>
        <w:tc>
          <w:tcPr>
            <w:tcW w:w="1711" w:type="dxa"/>
          </w:tcPr>
          <w:p>
            <w:pPr>
              <w:pStyle w:val="TableParagraph"/>
              <w:rPr>
                <w:rFonts w:ascii="Times New Roman"/>
                <w:sz w:val="22"/>
              </w:rPr>
            </w:pPr>
          </w:p>
        </w:tc>
        <w:tc>
          <w:tcPr>
            <w:tcW w:w="3406" w:type="dxa"/>
            <w:gridSpan w:val="2"/>
            <w:vMerge w:val="restart"/>
            <w:tcBorders>
              <w:top w:val="nil"/>
              <w:left w:val="nil"/>
              <w:bottom w:val="nil"/>
              <w:right w:val="nil"/>
            </w:tcBorders>
            <w:shd w:val="clear" w:color="auto" w:fill="000000"/>
          </w:tcPr>
          <w:p>
            <w:pPr>
              <w:pStyle w:val="TableParagraph"/>
              <w:rPr>
                <w:rFonts w:ascii="Times New Roman"/>
                <w:sz w:val="22"/>
              </w:rPr>
            </w:pPr>
          </w:p>
        </w:tc>
      </w:tr>
      <w:tr>
        <w:trPr>
          <w:trHeight w:val="431" w:hRule="atLeast"/>
        </w:trPr>
        <w:tc>
          <w:tcPr>
            <w:tcW w:w="1999" w:type="dxa"/>
          </w:tcPr>
          <w:p>
            <w:pPr>
              <w:pStyle w:val="TableParagraph"/>
              <w:spacing w:line="268" w:lineRule="exact"/>
              <w:ind w:left="107"/>
              <w:rPr>
                <w:sz w:val="22"/>
              </w:rPr>
            </w:pPr>
            <w:r>
              <w:rPr>
                <w:sz w:val="22"/>
              </w:rPr>
              <w:t>Ear Shape</w:t>
            </w:r>
          </w:p>
        </w:tc>
        <w:tc>
          <w:tcPr>
            <w:tcW w:w="1704" w:type="dxa"/>
          </w:tcPr>
          <w:p>
            <w:pPr>
              <w:pStyle w:val="TableParagraph"/>
              <w:rPr>
                <w:rFonts w:ascii="Times New Roman"/>
                <w:sz w:val="22"/>
              </w:rPr>
            </w:pPr>
          </w:p>
        </w:tc>
        <w:tc>
          <w:tcPr>
            <w:tcW w:w="1711" w:type="dxa"/>
          </w:tcPr>
          <w:p>
            <w:pPr>
              <w:pStyle w:val="TableParagraph"/>
              <w:rPr>
                <w:rFonts w:ascii="Times New Roman"/>
                <w:sz w:val="22"/>
              </w:rPr>
            </w:pPr>
          </w:p>
        </w:tc>
        <w:tc>
          <w:tcPr>
            <w:tcW w:w="3406" w:type="dxa"/>
            <w:gridSpan w:val="2"/>
            <w:vMerge/>
            <w:tcBorders>
              <w:top w:val="nil"/>
              <w:left w:val="nil"/>
              <w:bottom w:val="nil"/>
              <w:right w:val="nil"/>
            </w:tcBorders>
            <w:shd w:val="clear" w:color="auto" w:fill="000000"/>
          </w:tcPr>
          <w:p>
            <w:pPr>
              <w:rPr>
                <w:sz w:val="2"/>
                <w:szCs w:val="2"/>
              </w:rPr>
            </w:pPr>
          </w:p>
        </w:tc>
      </w:tr>
      <w:tr>
        <w:trPr>
          <w:trHeight w:val="434" w:hRule="atLeast"/>
        </w:trPr>
        <w:tc>
          <w:tcPr>
            <w:tcW w:w="1999" w:type="dxa"/>
          </w:tcPr>
          <w:p>
            <w:pPr>
              <w:pStyle w:val="TableParagraph"/>
              <w:spacing w:line="268" w:lineRule="exact"/>
              <w:ind w:left="107"/>
              <w:rPr>
                <w:sz w:val="22"/>
              </w:rPr>
            </w:pPr>
            <w:r>
              <w:rPr>
                <w:sz w:val="22"/>
              </w:rPr>
              <w:t>Finger #</w:t>
            </w:r>
          </w:p>
        </w:tc>
        <w:tc>
          <w:tcPr>
            <w:tcW w:w="1704" w:type="dxa"/>
          </w:tcPr>
          <w:p>
            <w:pPr>
              <w:pStyle w:val="TableParagraph"/>
              <w:rPr>
                <w:rFonts w:ascii="Times New Roman"/>
                <w:sz w:val="22"/>
              </w:rPr>
            </w:pPr>
          </w:p>
        </w:tc>
        <w:tc>
          <w:tcPr>
            <w:tcW w:w="1711" w:type="dxa"/>
          </w:tcPr>
          <w:p>
            <w:pPr>
              <w:pStyle w:val="TableParagraph"/>
              <w:rPr>
                <w:rFonts w:ascii="Times New Roman"/>
                <w:sz w:val="22"/>
              </w:rPr>
            </w:pPr>
          </w:p>
        </w:tc>
        <w:tc>
          <w:tcPr>
            <w:tcW w:w="3406" w:type="dxa"/>
            <w:gridSpan w:val="2"/>
            <w:vMerge/>
            <w:tcBorders>
              <w:top w:val="nil"/>
              <w:left w:val="nil"/>
              <w:bottom w:val="nil"/>
              <w:right w:val="nil"/>
            </w:tcBorders>
            <w:shd w:val="clear" w:color="auto" w:fill="000000"/>
          </w:tcPr>
          <w:p>
            <w:pPr>
              <w:rPr>
                <w:sz w:val="2"/>
                <w:szCs w:val="2"/>
              </w:rPr>
            </w:pPr>
          </w:p>
        </w:tc>
      </w:tr>
      <w:tr>
        <w:trPr>
          <w:trHeight w:val="431" w:hRule="atLeast"/>
        </w:trPr>
        <w:tc>
          <w:tcPr>
            <w:tcW w:w="1999" w:type="dxa"/>
          </w:tcPr>
          <w:p>
            <w:pPr>
              <w:pStyle w:val="TableParagraph"/>
              <w:spacing w:line="268" w:lineRule="exact"/>
              <w:ind w:left="107"/>
              <w:rPr>
                <w:sz w:val="22"/>
              </w:rPr>
            </w:pPr>
            <w:r>
              <w:rPr>
                <w:sz w:val="22"/>
              </w:rPr>
              <w:t>Blood type</w:t>
            </w:r>
          </w:p>
        </w:tc>
        <w:tc>
          <w:tcPr>
            <w:tcW w:w="1704" w:type="dxa"/>
            <w:tcBorders>
              <w:bottom w:val="nil"/>
            </w:tcBorders>
          </w:tcPr>
          <w:p>
            <w:pPr>
              <w:pStyle w:val="TableParagraph"/>
              <w:rPr>
                <w:rFonts w:ascii="Times New Roman"/>
                <w:sz w:val="22"/>
              </w:rPr>
            </w:pPr>
          </w:p>
        </w:tc>
        <w:tc>
          <w:tcPr>
            <w:tcW w:w="1711" w:type="dxa"/>
            <w:tcBorders>
              <w:bottom w:val="nil"/>
            </w:tcBorders>
          </w:tcPr>
          <w:p>
            <w:pPr>
              <w:pStyle w:val="TableParagraph"/>
              <w:rPr>
                <w:rFonts w:ascii="Times New Roman"/>
                <w:sz w:val="22"/>
              </w:rPr>
            </w:pPr>
          </w:p>
        </w:tc>
        <w:tc>
          <w:tcPr>
            <w:tcW w:w="3406" w:type="dxa"/>
            <w:gridSpan w:val="2"/>
            <w:vMerge/>
            <w:tcBorders>
              <w:top w:val="nil"/>
              <w:left w:val="nil"/>
              <w:bottom w:val="nil"/>
              <w:right w:val="nil"/>
            </w:tcBorders>
            <w:shd w:val="clear" w:color="auto" w:fill="000000"/>
          </w:tcPr>
          <w:p>
            <w:pPr>
              <w:rPr>
                <w:sz w:val="2"/>
                <w:szCs w:val="2"/>
              </w:rPr>
            </w:pPr>
          </w:p>
        </w:tc>
      </w:tr>
      <w:tr>
        <w:trPr>
          <w:trHeight w:val="431" w:hRule="atLeast"/>
        </w:trPr>
        <w:tc>
          <w:tcPr>
            <w:tcW w:w="1999" w:type="dxa"/>
          </w:tcPr>
          <w:p>
            <w:pPr>
              <w:pStyle w:val="TableParagraph"/>
              <w:spacing w:line="268" w:lineRule="exact"/>
              <w:ind w:left="107"/>
              <w:rPr>
                <w:sz w:val="22"/>
              </w:rPr>
            </w:pPr>
            <w:r>
              <w:rPr>
                <w:sz w:val="22"/>
              </w:rPr>
              <w:t>Insulin</w:t>
            </w:r>
          </w:p>
        </w:tc>
        <w:tc>
          <w:tcPr>
            <w:tcW w:w="3415" w:type="dxa"/>
            <w:gridSpan w:val="2"/>
            <w:vMerge w:val="restart"/>
            <w:tcBorders>
              <w:top w:val="nil"/>
              <w:left w:val="nil"/>
              <w:bottom w:val="nil"/>
              <w:right w:val="nil"/>
            </w:tcBorders>
            <w:shd w:val="clear" w:color="auto" w:fill="000000"/>
          </w:tcPr>
          <w:p>
            <w:pPr>
              <w:pStyle w:val="TableParagraph"/>
              <w:rPr>
                <w:rFonts w:ascii="Times New Roman"/>
                <w:sz w:val="22"/>
              </w:rPr>
            </w:pPr>
          </w:p>
        </w:tc>
        <w:tc>
          <w:tcPr>
            <w:tcW w:w="1699" w:type="dxa"/>
            <w:tcBorders>
              <w:top w:val="nil"/>
            </w:tcBorders>
          </w:tcPr>
          <w:p>
            <w:pPr>
              <w:pStyle w:val="TableParagraph"/>
              <w:rPr>
                <w:rFonts w:ascii="Times New Roman"/>
                <w:sz w:val="22"/>
              </w:rPr>
            </w:pPr>
          </w:p>
        </w:tc>
        <w:tc>
          <w:tcPr>
            <w:tcW w:w="1707" w:type="dxa"/>
            <w:tcBorders>
              <w:top w:val="nil"/>
            </w:tcBorders>
          </w:tcPr>
          <w:p>
            <w:pPr>
              <w:pStyle w:val="TableParagraph"/>
              <w:rPr>
                <w:rFonts w:ascii="Times New Roman"/>
                <w:sz w:val="22"/>
              </w:rPr>
            </w:pPr>
          </w:p>
        </w:tc>
      </w:tr>
      <w:tr>
        <w:trPr>
          <w:trHeight w:val="431" w:hRule="atLeast"/>
        </w:trPr>
        <w:tc>
          <w:tcPr>
            <w:tcW w:w="1999" w:type="dxa"/>
          </w:tcPr>
          <w:p>
            <w:pPr>
              <w:pStyle w:val="TableParagraph"/>
              <w:spacing w:line="268" w:lineRule="exact"/>
              <w:ind w:left="107"/>
              <w:rPr>
                <w:sz w:val="22"/>
              </w:rPr>
            </w:pPr>
            <w:r>
              <w:rPr>
                <w:sz w:val="22"/>
              </w:rPr>
              <w:t>Hair color</w:t>
            </w:r>
          </w:p>
        </w:tc>
        <w:tc>
          <w:tcPr>
            <w:tcW w:w="3415" w:type="dxa"/>
            <w:gridSpan w:val="2"/>
            <w:vMerge/>
            <w:tcBorders>
              <w:top w:val="nil"/>
              <w:left w:val="nil"/>
              <w:bottom w:val="nil"/>
              <w:right w:val="nil"/>
            </w:tcBorders>
            <w:shd w:val="clear" w:color="auto" w:fill="000000"/>
          </w:tcPr>
          <w:p>
            <w:pPr>
              <w:rPr>
                <w:sz w:val="2"/>
                <w:szCs w:val="2"/>
              </w:rPr>
            </w:pPr>
          </w:p>
        </w:tc>
        <w:tc>
          <w:tcPr>
            <w:tcW w:w="1699" w:type="dxa"/>
          </w:tcPr>
          <w:p>
            <w:pPr>
              <w:pStyle w:val="TableParagraph"/>
              <w:rPr>
                <w:rFonts w:ascii="Times New Roman"/>
                <w:sz w:val="22"/>
              </w:rPr>
            </w:pPr>
          </w:p>
        </w:tc>
        <w:tc>
          <w:tcPr>
            <w:tcW w:w="1707" w:type="dxa"/>
          </w:tcPr>
          <w:p>
            <w:pPr>
              <w:pStyle w:val="TableParagraph"/>
              <w:rPr>
                <w:rFonts w:ascii="Times New Roman"/>
                <w:sz w:val="22"/>
              </w:rPr>
            </w:pPr>
          </w:p>
        </w:tc>
      </w:tr>
      <w:tr>
        <w:trPr>
          <w:trHeight w:val="575" w:hRule="atLeast"/>
        </w:trPr>
        <w:tc>
          <w:tcPr>
            <w:tcW w:w="8820" w:type="dxa"/>
            <w:gridSpan w:val="5"/>
          </w:tcPr>
          <w:p>
            <w:pPr>
              <w:pStyle w:val="TableParagraph"/>
              <w:rPr>
                <w:rFonts w:ascii="Times New Roman"/>
                <w:sz w:val="22"/>
              </w:rPr>
            </w:pPr>
          </w:p>
        </w:tc>
      </w:tr>
      <w:tr>
        <w:trPr>
          <w:trHeight w:val="537" w:hRule="atLeast"/>
        </w:trPr>
        <w:tc>
          <w:tcPr>
            <w:tcW w:w="1999" w:type="dxa"/>
          </w:tcPr>
          <w:p>
            <w:pPr>
              <w:pStyle w:val="TableParagraph"/>
              <w:spacing w:line="268" w:lineRule="exact"/>
              <w:ind w:left="515"/>
              <w:rPr>
                <w:b/>
                <w:sz w:val="22"/>
              </w:rPr>
            </w:pPr>
            <w:r>
              <w:rPr>
                <w:b/>
                <w:sz w:val="22"/>
              </w:rPr>
              <w:t>Genotype-</w:t>
            </w:r>
          </w:p>
          <w:p>
            <w:pPr>
              <w:pStyle w:val="TableParagraph"/>
              <w:spacing w:line="249" w:lineRule="exact"/>
              <w:ind w:left="446"/>
              <w:rPr>
                <w:b/>
                <w:sz w:val="22"/>
              </w:rPr>
            </w:pPr>
            <w:r>
              <w:rPr>
                <w:b/>
                <w:sz w:val="22"/>
              </w:rPr>
              <w:t>daughter #2</w:t>
            </w:r>
          </w:p>
        </w:tc>
        <w:tc>
          <w:tcPr>
            <w:tcW w:w="3415" w:type="dxa"/>
            <w:gridSpan w:val="2"/>
          </w:tcPr>
          <w:p>
            <w:pPr>
              <w:pStyle w:val="TableParagraph"/>
              <w:spacing w:line="268" w:lineRule="exact"/>
              <w:ind w:left="966" w:right="951"/>
              <w:jc w:val="center"/>
              <w:rPr>
                <w:sz w:val="22"/>
              </w:rPr>
            </w:pPr>
            <w:r>
              <w:rPr>
                <w:sz w:val="22"/>
              </w:rPr>
              <w:t>LONG</w:t>
            </w:r>
          </w:p>
          <w:p>
            <w:pPr>
              <w:pStyle w:val="TableParagraph"/>
              <w:spacing w:line="249" w:lineRule="exact"/>
              <w:ind w:left="1017" w:right="951"/>
              <w:jc w:val="center"/>
              <w:rPr>
                <w:sz w:val="22"/>
              </w:rPr>
            </w:pPr>
            <w:r>
              <w:rPr>
                <w:sz w:val="22"/>
              </w:rPr>
              <w:t>CHROMOSOME</w:t>
            </w:r>
          </w:p>
        </w:tc>
        <w:tc>
          <w:tcPr>
            <w:tcW w:w="3406" w:type="dxa"/>
            <w:gridSpan w:val="2"/>
          </w:tcPr>
          <w:p>
            <w:pPr>
              <w:pStyle w:val="TableParagraph"/>
              <w:spacing w:line="268" w:lineRule="exact"/>
              <w:ind w:left="985" w:right="970"/>
              <w:jc w:val="center"/>
              <w:rPr>
                <w:sz w:val="22"/>
              </w:rPr>
            </w:pPr>
            <w:r>
              <w:rPr>
                <w:sz w:val="22"/>
              </w:rPr>
              <w:t>SHORT</w:t>
            </w:r>
          </w:p>
          <w:p>
            <w:pPr>
              <w:pStyle w:val="TableParagraph"/>
              <w:spacing w:line="249" w:lineRule="exact"/>
              <w:ind w:left="990" w:right="970"/>
              <w:jc w:val="center"/>
              <w:rPr>
                <w:sz w:val="22"/>
              </w:rPr>
            </w:pPr>
            <w:r>
              <w:rPr>
                <w:sz w:val="22"/>
              </w:rPr>
              <w:t>CHROMOSOME</w:t>
            </w:r>
          </w:p>
        </w:tc>
      </w:tr>
    </w:tbl>
    <w:p>
      <w:pPr>
        <w:spacing w:after="0" w:line="249" w:lineRule="exact"/>
        <w:jc w:val="center"/>
        <w:rPr>
          <w:sz w:val="22"/>
        </w:rPr>
        <w:sectPr>
          <w:pgSz w:w="12240" w:h="15840"/>
          <w:pgMar w:header="0" w:footer="707" w:top="1400" w:bottom="900" w:left="420" w:right="140"/>
        </w:sectPr>
      </w:pPr>
    </w:p>
    <w:tbl>
      <w:tblPr>
        <w:tblW w:w="0" w:type="auto"/>
        <w:jc w:val="left"/>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99"/>
        <w:gridCol w:w="1704"/>
        <w:gridCol w:w="1706"/>
        <w:gridCol w:w="1703"/>
        <w:gridCol w:w="1706"/>
      </w:tblGrid>
      <w:tr>
        <w:trPr>
          <w:trHeight w:val="432" w:hRule="atLeast"/>
        </w:trPr>
        <w:tc>
          <w:tcPr>
            <w:tcW w:w="1999" w:type="dxa"/>
          </w:tcPr>
          <w:p>
            <w:pPr>
              <w:pStyle w:val="TableParagraph"/>
              <w:rPr>
                <w:rFonts w:ascii="Times New Roman"/>
                <w:sz w:val="22"/>
              </w:rPr>
            </w:pPr>
          </w:p>
        </w:tc>
        <w:tc>
          <w:tcPr>
            <w:tcW w:w="1704" w:type="dxa"/>
          </w:tcPr>
          <w:p>
            <w:pPr>
              <w:pStyle w:val="TableParagraph"/>
              <w:spacing w:line="268" w:lineRule="exact"/>
              <w:ind w:left="108"/>
              <w:rPr>
                <w:b/>
                <w:sz w:val="22"/>
              </w:rPr>
            </w:pPr>
            <w:r>
              <w:rPr>
                <w:b/>
                <w:sz w:val="22"/>
              </w:rPr>
              <w:t>Chromatid #1</w:t>
            </w:r>
          </w:p>
        </w:tc>
        <w:tc>
          <w:tcPr>
            <w:tcW w:w="1706" w:type="dxa"/>
          </w:tcPr>
          <w:p>
            <w:pPr>
              <w:pStyle w:val="TableParagraph"/>
              <w:spacing w:line="268" w:lineRule="exact"/>
              <w:ind w:left="108"/>
              <w:rPr>
                <w:b/>
                <w:sz w:val="22"/>
              </w:rPr>
            </w:pPr>
            <w:r>
              <w:rPr>
                <w:b/>
                <w:sz w:val="22"/>
              </w:rPr>
              <w:t>Chromatid #2</w:t>
            </w:r>
          </w:p>
        </w:tc>
        <w:tc>
          <w:tcPr>
            <w:tcW w:w="1703" w:type="dxa"/>
          </w:tcPr>
          <w:p>
            <w:pPr>
              <w:pStyle w:val="TableParagraph"/>
              <w:spacing w:line="268" w:lineRule="exact"/>
              <w:ind w:left="109"/>
              <w:rPr>
                <w:b/>
                <w:sz w:val="22"/>
              </w:rPr>
            </w:pPr>
            <w:r>
              <w:rPr>
                <w:b/>
                <w:sz w:val="22"/>
              </w:rPr>
              <w:t>Chromatid #1</w:t>
            </w:r>
          </w:p>
        </w:tc>
        <w:tc>
          <w:tcPr>
            <w:tcW w:w="1706" w:type="dxa"/>
          </w:tcPr>
          <w:p>
            <w:pPr>
              <w:pStyle w:val="TableParagraph"/>
              <w:spacing w:line="268" w:lineRule="exact"/>
              <w:ind w:left="110"/>
              <w:rPr>
                <w:b/>
                <w:sz w:val="22"/>
              </w:rPr>
            </w:pPr>
            <w:r>
              <w:rPr>
                <w:b/>
                <w:sz w:val="22"/>
              </w:rPr>
              <w:t>Chromatid #2</w:t>
            </w:r>
          </w:p>
        </w:tc>
      </w:tr>
      <w:tr>
        <w:trPr>
          <w:trHeight w:val="431" w:hRule="atLeast"/>
        </w:trPr>
        <w:tc>
          <w:tcPr>
            <w:tcW w:w="1999" w:type="dxa"/>
          </w:tcPr>
          <w:p>
            <w:pPr>
              <w:pStyle w:val="TableParagraph"/>
              <w:spacing w:line="268" w:lineRule="exact"/>
              <w:ind w:left="107"/>
              <w:rPr>
                <w:sz w:val="22"/>
              </w:rPr>
            </w:pPr>
            <w:r>
              <w:rPr>
                <w:sz w:val="22"/>
              </w:rPr>
              <w:t>Cystic fibrosis</w:t>
            </w:r>
          </w:p>
        </w:tc>
        <w:tc>
          <w:tcPr>
            <w:tcW w:w="1704" w:type="dxa"/>
          </w:tcPr>
          <w:p>
            <w:pPr>
              <w:pStyle w:val="TableParagraph"/>
              <w:rPr>
                <w:rFonts w:ascii="Times New Roman"/>
                <w:sz w:val="22"/>
              </w:rPr>
            </w:pPr>
          </w:p>
        </w:tc>
        <w:tc>
          <w:tcPr>
            <w:tcW w:w="1706" w:type="dxa"/>
          </w:tcPr>
          <w:p>
            <w:pPr>
              <w:pStyle w:val="TableParagraph"/>
              <w:rPr>
                <w:rFonts w:ascii="Times New Roman"/>
                <w:sz w:val="22"/>
              </w:rPr>
            </w:pPr>
          </w:p>
        </w:tc>
        <w:tc>
          <w:tcPr>
            <w:tcW w:w="3409" w:type="dxa"/>
            <w:gridSpan w:val="2"/>
            <w:vMerge w:val="restart"/>
            <w:tcBorders>
              <w:top w:val="nil"/>
              <w:left w:val="nil"/>
              <w:bottom w:val="nil"/>
              <w:right w:val="nil"/>
            </w:tcBorders>
            <w:shd w:val="clear" w:color="auto" w:fill="000000"/>
          </w:tcPr>
          <w:p>
            <w:pPr>
              <w:pStyle w:val="TableParagraph"/>
              <w:rPr>
                <w:rFonts w:ascii="Times New Roman"/>
                <w:sz w:val="22"/>
              </w:rPr>
            </w:pPr>
          </w:p>
        </w:tc>
      </w:tr>
      <w:tr>
        <w:trPr>
          <w:trHeight w:val="434" w:hRule="atLeast"/>
        </w:trPr>
        <w:tc>
          <w:tcPr>
            <w:tcW w:w="1999" w:type="dxa"/>
          </w:tcPr>
          <w:p>
            <w:pPr>
              <w:pStyle w:val="TableParagraph"/>
              <w:spacing w:line="268" w:lineRule="exact"/>
              <w:ind w:left="107"/>
              <w:rPr>
                <w:sz w:val="22"/>
              </w:rPr>
            </w:pPr>
            <w:r>
              <w:rPr>
                <w:sz w:val="22"/>
              </w:rPr>
              <w:t>Ear Shape</w:t>
            </w:r>
          </w:p>
        </w:tc>
        <w:tc>
          <w:tcPr>
            <w:tcW w:w="1704" w:type="dxa"/>
          </w:tcPr>
          <w:p>
            <w:pPr>
              <w:pStyle w:val="TableParagraph"/>
              <w:rPr>
                <w:rFonts w:ascii="Times New Roman"/>
                <w:sz w:val="22"/>
              </w:rPr>
            </w:pPr>
          </w:p>
        </w:tc>
        <w:tc>
          <w:tcPr>
            <w:tcW w:w="1706" w:type="dxa"/>
          </w:tcPr>
          <w:p>
            <w:pPr>
              <w:pStyle w:val="TableParagraph"/>
              <w:rPr>
                <w:rFonts w:ascii="Times New Roman"/>
                <w:sz w:val="22"/>
              </w:rPr>
            </w:pPr>
          </w:p>
        </w:tc>
        <w:tc>
          <w:tcPr>
            <w:tcW w:w="3409" w:type="dxa"/>
            <w:gridSpan w:val="2"/>
            <w:vMerge/>
            <w:tcBorders>
              <w:top w:val="nil"/>
              <w:left w:val="nil"/>
              <w:bottom w:val="nil"/>
              <w:right w:val="nil"/>
            </w:tcBorders>
            <w:shd w:val="clear" w:color="auto" w:fill="000000"/>
          </w:tcPr>
          <w:p>
            <w:pPr>
              <w:rPr>
                <w:sz w:val="2"/>
                <w:szCs w:val="2"/>
              </w:rPr>
            </w:pPr>
          </w:p>
        </w:tc>
      </w:tr>
      <w:tr>
        <w:trPr>
          <w:trHeight w:val="431" w:hRule="atLeast"/>
        </w:trPr>
        <w:tc>
          <w:tcPr>
            <w:tcW w:w="1999" w:type="dxa"/>
          </w:tcPr>
          <w:p>
            <w:pPr>
              <w:pStyle w:val="TableParagraph"/>
              <w:spacing w:line="268" w:lineRule="exact"/>
              <w:ind w:left="107"/>
              <w:rPr>
                <w:sz w:val="22"/>
              </w:rPr>
            </w:pPr>
            <w:r>
              <w:rPr>
                <w:sz w:val="22"/>
              </w:rPr>
              <w:t>Finger #</w:t>
            </w:r>
          </w:p>
        </w:tc>
        <w:tc>
          <w:tcPr>
            <w:tcW w:w="1704" w:type="dxa"/>
          </w:tcPr>
          <w:p>
            <w:pPr>
              <w:pStyle w:val="TableParagraph"/>
              <w:rPr>
                <w:rFonts w:ascii="Times New Roman"/>
                <w:sz w:val="22"/>
              </w:rPr>
            </w:pPr>
          </w:p>
        </w:tc>
        <w:tc>
          <w:tcPr>
            <w:tcW w:w="1706" w:type="dxa"/>
          </w:tcPr>
          <w:p>
            <w:pPr>
              <w:pStyle w:val="TableParagraph"/>
              <w:rPr>
                <w:rFonts w:ascii="Times New Roman"/>
                <w:sz w:val="22"/>
              </w:rPr>
            </w:pPr>
          </w:p>
        </w:tc>
        <w:tc>
          <w:tcPr>
            <w:tcW w:w="3409" w:type="dxa"/>
            <w:gridSpan w:val="2"/>
            <w:vMerge/>
            <w:tcBorders>
              <w:top w:val="nil"/>
              <w:left w:val="nil"/>
              <w:bottom w:val="nil"/>
              <w:right w:val="nil"/>
            </w:tcBorders>
            <w:shd w:val="clear" w:color="auto" w:fill="000000"/>
          </w:tcPr>
          <w:p>
            <w:pPr>
              <w:rPr>
                <w:sz w:val="2"/>
                <w:szCs w:val="2"/>
              </w:rPr>
            </w:pPr>
          </w:p>
        </w:tc>
      </w:tr>
      <w:tr>
        <w:trPr>
          <w:trHeight w:val="431" w:hRule="atLeast"/>
        </w:trPr>
        <w:tc>
          <w:tcPr>
            <w:tcW w:w="1999" w:type="dxa"/>
          </w:tcPr>
          <w:p>
            <w:pPr>
              <w:pStyle w:val="TableParagraph"/>
              <w:spacing w:line="268" w:lineRule="exact"/>
              <w:ind w:left="107"/>
              <w:rPr>
                <w:sz w:val="22"/>
              </w:rPr>
            </w:pPr>
            <w:r>
              <w:rPr>
                <w:sz w:val="22"/>
              </w:rPr>
              <w:t>Blood type</w:t>
            </w:r>
          </w:p>
        </w:tc>
        <w:tc>
          <w:tcPr>
            <w:tcW w:w="1704" w:type="dxa"/>
            <w:tcBorders>
              <w:bottom w:val="nil"/>
            </w:tcBorders>
          </w:tcPr>
          <w:p>
            <w:pPr>
              <w:pStyle w:val="TableParagraph"/>
              <w:rPr>
                <w:rFonts w:ascii="Times New Roman"/>
                <w:sz w:val="22"/>
              </w:rPr>
            </w:pPr>
          </w:p>
        </w:tc>
        <w:tc>
          <w:tcPr>
            <w:tcW w:w="1706" w:type="dxa"/>
            <w:tcBorders>
              <w:bottom w:val="nil"/>
            </w:tcBorders>
          </w:tcPr>
          <w:p>
            <w:pPr>
              <w:pStyle w:val="TableParagraph"/>
              <w:rPr>
                <w:rFonts w:ascii="Times New Roman"/>
                <w:sz w:val="22"/>
              </w:rPr>
            </w:pPr>
          </w:p>
        </w:tc>
        <w:tc>
          <w:tcPr>
            <w:tcW w:w="3409" w:type="dxa"/>
            <w:gridSpan w:val="2"/>
            <w:vMerge/>
            <w:tcBorders>
              <w:top w:val="nil"/>
              <w:left w:val="nil"/>
              <w:bottom w:val="nil"/>
              <w:right w:val="nil"/>
            </w:tcBorders>
            <w:shd w:val="clear" w:color="auto" w:fill="000000"/>
          </w:tcPr>
          <w:p>
            <w:pPr>
              <w:rPr>
                <w:sz w:val="2"/>
                <w:szCs w:val="2"/>
              </w:rPr>
            </w:pPr>
          </w:p>
        </w:tc>
      </w:tr>
      <w:tr>
        <w:trPr>
          <w:trHeight w:val="431" w:hRule="atLeast"/>
        </w:trPr>
        <w:tc>
          <w:tcPr>
            <w:tcW w:w="1999" w:type="dxa"/>
          </w:tcPr>
          <w:p>
            <w:pPr>
              <w:pStyle w:val="TableParagraph"/>
              <w:spacing w:line="268" w:lineRule="exact"/>
              <w:ind w:left="107"/>
              <w:rPr>
                <w:sz w:val="22"/>
              </w:rPr>
            </w:pPr>
            <w:r>
              <w:rPr>
                <w:sz w:val="22"/>
              </w:rPr>
              <w:t>Insulin</w:t>
            </w:r>
          </w:p>
        </w:tc>
        <w:tc>
          <w:tcPr>
            <w:tcW w:w="3410" w:type="dxa"/>
            <w:gridSpan w:val="2"/>
            <w:vMerge w:val="restart"/>
            <w:tcBorders>
              <w:top w:val="nil"/>
              <w:left w:val="nil"/>
              <w:bottom w:val="nil"/>
              <w:right w:val="nil"/>
            </w:tcBorders>
            <w:shd w:val="clear" w:color="auto" w:fill="000000"/>
          </w:tcPr>
          <w:p>
            <w:pPr>
              <w:pStyle w:val="TableParagraph"/>
              <w:rPr>
                <w:rFonts w:ascii="Times New Roman"/>
                <w:sz w:val="22"/>
              </w:rPr>
            </w:pPr>
          </w:p>
        </w:tc>
        <w:tc>
          <w:tcPr>
            <w:tcW w:w="1703" w:type="dxa"/>
            <w:tcBorders>
              <w:top w:val="nil"/>
            </w:tcBorders>
          </w:tcPr>
          <w:p>
            <w:pPr>
              <w:pStyle w:val="TableParagraph"/>
              <w:rPr>
                <w:rFonts w:ascii="Times New Roman"/>
                <w:sz w:val="22"/>
              </w:rPr>
            </w:pPr>
          </w:p>
        </w:tc>
        <w:tc>
          <w:tcPr>
            <w:tcW w:w="1706" w:type="dxa"/>
            <w:tcBorders>
              <w:top w:val="nil"/>
            </w:tcBorders>
          </w:tcPr>
          <w:p>
            <w:pPr>
              <w:pStyle w:val="TableParagraph"/>
              <w:rPr>
                <w:rFonts w:ascii="Times New Roman"/>
                <w:sz w:val="22"/>
              </w:rPr>
            </w:pPr>
          </w:p>
        </w:tc>
      </w:tr>
      <w:tr>
        <w:trPr>
          <w:trHeight w:val="431" w:hRule="atLeast"/>
        </w:trPr>
        <w:tc>
          <w:tcPr>
            <w:tcW w:w="1999" w:type="dxa"/>
          </w:tcPr>
          <w:p>
            <w:pPr>
              <w:pStyle w:val="TableParagraph"/>
              <w:spacing w:line="268" w:lineRule="exact"/>
              <w:ind w:left="107"/>
              <w:rPr>
                <w:sz w:val="22"/>
              </w:rPr>
            </w:pPr>
            <w:r>
              <w:rPr>
                <w:sz w:val="22"/>
              </w:rPr>
              <w:t>Hair color</w:t>
            </w:r>
          </w:p>
        </w:tc>
        <w:tc>
          <w:tcPr>
            <w:tcW w:w="3410" w:type="dxa"/>
            <w:gridSpan w:val="2"/>
            <w:vMerge/>
            <w:tcBorders>
              <w:top w:val="nil"/>
              <w:left w:val="nil"/>
              <w:bottom w:val="nil"/>
              <w:right w:val="nil"/>
            </w:tcBorders>
            <w:shd w:val="clear" w:color="auto" w:fill="000000"/>
          </w:tcPr>
          <w:p>
            <w:pPr>
              <w:rPr>
                <w:sz w:val="2"/>
                <w:szCs w:val="2"/>
              </w:rPr>
            </w:pPr>
          </w:p>
        </w:tc>
        <w:tc>
          <w:tcPr>
            <w:tcW w:w="1703" w:type="dxa"/>
          </w:tcPr>
          <w:p>
            <w:pPr>
              <w:pStyle w:val="TableParagraph"/>
              <w:rPr>
                <w:rFonts w:ascii="Times New Roman"/>
                <w:sz w:val="22"/>
              </w:rPr>
            </w:pPr>
          </w:p>
        </w:tc>
        <w:tc>
          <w:tcPr>
            <w:tcW w:w="1706" w:type="dxa"/>
          </w:tcPr>
          <w:p>
            <w:pPr>
              <w:pStyle w:val="TableParagraph"/>
              <w:rPr>
                <w:rFonts w:ascii="Times New Roman"/>
                <w:sz w:val="22"/>
              </w:rPr>
            </w:pP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6"/>
        </w:rPr>
      </w:pPr>
    </w:p>
    <w:p>
      <w:pPr>
        <w:pStyle w:val="BodyText"/>
        <w:spacing w:line="276" w:lineRule="auto" w:before="52"/>
        <w:ind w:left="1020" w:right="1518"/>
      </w:pPr>
      <w:r>
        <w:rPr>
          <w:b/>
        </w:rPr>
        <w:t>List TWO events </w:t>
      </w:r>
      <w:r>
        <w:rPr/>
        <w:t>that occur during meiosis I that contribute to differences among daughter cells.</w:t>
      </w:r>
    </w:p>
    <w:p>
      <w:pPr>
        <w:pStyle w:val="BodyText"/>
        <w:rPr>
          <w:sz w:val="20"/>
        </w:rPr>
      </w:pPr>
    </w:p>
    <w:p>
      <w:pPr>
        <w:pStyle w:val="BodyText"/>
        <w:spacing w:before="1"/>
        <w:rPr>
          <w:sz w:val="14"/>
        </w:rPr>
      </w:pPr>
      <w:r>
        <w:rPr/>
        <w:pict>
          <v:shape style="position:absolute;margin-left:72.024002pt;margin-top:10.953308pt;width:466pt;height:.1pt;mso-position-horizontal-relative:page;mso-position-vertical-relative:paragraph;z-index:-251517952;mso-wrap-distance-left:0;mso-wrap-distance-right:0" coordorigin="1440,219" coordsize="9320,0" path="m1440,219l10760,219e" filled="false" stroked="true" strokeweight=".77925pt" strokecolor="#000000">
            <v:path arrowok="t"/>
            <v:stroke dashstyle="solid"/>
            <w10:wrap type="topAndBottom"/>
          </v:shape>
        </w:pict>
      </w:r>
    </w:p>
    <w:p>
      <w:pPr>
        <w:pStyle w:val="BodyText"/>
        <w:rPr>
          <w:sz w:val="20"/>
        </w:rPr>
      </w:pPr>
    </w:p>
    <w:p>
      <w:pPr>
        <w:pStyle w:val="BodyText"/>
        <w:spacing w:before="1"/>
        <w:rPr>
          <w:sz w:val="21"/>
        </w:rPr>
      </w:pPr>
      <w:r>
        <w:rPr/>
        <w:pict>
          <v:shape style="position:absolute;margin-left:72.024002pt;margin-top:15.222967pt;width:466pt;height:.1pt;mso-position-horizontal-relative:page;mso-position-vertical-relative:paragraph;z-index:-251516928;mso-wrap-distance-left:0;mso-wrap-distance-right:0" coordorigin="1440,304" coordsize="9320,0" path="m1440,304l10760,304e" filled="false" stroked="true" strokeweight=".77925pt" strokecolor="#000000">
            <v:path arrowok="t"/>
            <v:stroke dashstyle="solid"/>
            <w10:wrap type="topAndBottom"/>
          </v:shape>
        </w:pict>
      </w:r>
    </w:p>
    <w:p>
      <w:pPr>
        <w:pStyle w:val="BodyText"/>
        <w:rPr>
          <w:sz w:val="20"/>
        </w:rPr>
      </w:pPr>
    </w:p>
    <w:p>
      <w:pPr>
        <w:pStyle w:val="BodyText"/>
        <w:spacing w:before="1"/>
        <w:rPr>
          <w:sz w:val="21"/>
        </w:rPr>
      </w:pPr>
      <w:r>
        <w:rPr/>
        <w:pict>
          <v:shape style="position:absolute;margin-left:72.024002pt;margin-top:15.222967pt;width:71.8pt;height:.1pt;mso-position-horizontal-relative:page;mso-position-vertical-relative:paragraph;z-index:-251515904;mso-wrap-distance-left:0;mso-wrap-distance-right:0" coordorigin="1440,304" coordsize="1436,0" path="m1440,304l2876,304e" filled="false" stroked="true" strokeweight=".77925pt" strokecolor="#000000">
            <v:path arrowok="t"/>
            <v:stroke dashstyle="solid"/>
            <w10:wrap type="topAndBottom"/>
          </v:shape>
        </w:pict>
      </w:r>
    </w:p>
    <w:p>
      <w:pPr>
        <w:pStyle w:val="BodyText"/>
        <w:rPr>
          <w:sz w:val="20"/>
        </w:rPr>
      </w:pPr>
    </w:p>
    <w:p>
      <w:pPr>
        <w:pStyle w:val="BodyText"/>
        <w:spacing w:before="8"/>
        <w:rPr>
          <w:sz w:val="15"/>
        </w:rPr>
      </w:pPr>
    </w:p>
    <w:p>
      <w:pPr>
        <w:pStyle w:val="Heading4"/>
        <w:spacing w:before="52"/>
      </w:pPr>
      <w:r>
        <w:rPr>
          <w:u w:val="single"/>
        </w:rPr>
        <w:t>PROPHASE II</w:t>
      </w:r>
      <w:r>
        <w:rPr/>
        <w:t> – Cells prepare for the second division</w:t>
      </w:r>
    </w:p>
    <w:p>
      <w:pPr>
        <w:pStyle w:val="BodyText"/>
        <w:spacing w:before="10"/>
        <w:rPr>
          <w:b/>
          <w:sz w:val="26"/>
        </w:rPr>
      </w:pPr>
    </w:p>
    <w:p>
      <w:pPr>
        <w:spacing w:line="276" w:lineRule="auto" w:before="51"/>
        <w:ind w:left="1020" w:right="1307" w:firstLine="0"/>
        <w:jc w:val="both"/>
        <w:rPr>
          <w:sz w:val="24"/>
        </w:rPr>
      </w:pPr>
      <w:r>
        <w:rPr>
          <w:b/>
          <w:color w:val="FF0000"/>
          <w:sz w:val="24"/>
        </w:rPr>
        <w:t>DNA replication does not occur after telophase I, </w:t>
      </w:r>
      <w:r>
        <w:rPr>
          <w:sz w:val="24"/>
        </w:rPr>
        <w:t>when each daughter cell produced in meiosis I enters prophase II. This phase is much like prophase of mitosis. Chromosomes fully condense, nuclear membranes degrade, and new spindle fibers form.</w:t>
      </w:r>
    </w:p>
    <w:p>
      <w:pPr>
        <w:pStyle w:val="BodyText"/>
        <w:spacing w:before="8"/>
        <w:rPr>
          <w:sz w:val="27"/>
        </w:rPr>
      </w:pPr>
    </w:p>
    <w:p>
      <w:pPr>
        <w:pStyle w:val="ListParagraph"/>
        <w:numPr>
          <w:ilvl w:val="0"/>
          <w:numId w:val="42"/>
        </w:numPr>
        <w:tabs>
          <w:tab w:pos="1741" w:val="left" w:leader="none"/>
        </w:tabs>
        <w:spacing w:line="240" w:lineRule="auto" w:before="1" w:after="0"/>
        <w:ind w:left="1740" w:right="0" w:hanging="361"/>
        <w:jc w:val="left"/>
        <w:rPr>
          <w:sz w:val="24"/>
        </w:rPr>
      </w:pPr>
      <w:r>
        <w:rPr>
          <w:sz w:val="24"/>
        </w:rPr>
        <w:t>Simulate this phase using the daughter cells on your</w:t>
      </w:r>
      <w:r>
        <w:rPr>
          <w:spacing w:val="-6"/>
          <w:sz w:val="24"/>
        </w:rPr>
        <w:t> </w:t>
      </w:r>
      <w:r>
        <w:rPr>
          <w:sz w:val="24"/>
        </w:rPr>
        <w:t>desk.</w:t>
      </w:r>
    </w:p>
    <w:p>
      <w:pPr>
        <w:pStyle w:val="ListParagraph"/>
        <w:numPr>
          <w:ilvl w:val="0"/>
          <w:numId w:val="42"/>
        </w:numPr>
        <w:tabs>
          <w:tab w:pos="1741" w:val="left" w:leader="none"/>
        </w:tabs>
        <w:spacing w:line="240" w:lineRule="auto" w:before="43" w:after="0"/>
        <w:ind w:left="1740" w:right="0" w:hanging="361"/>
        <w:jc w:val="left"/>
        <w:rPr>
          <w:sz w:val="24"/>
        </w:rPr>
      </w:pPr>
      <w:r>
        <w:rPr>
          <w:sz w:val="24"/>
        </w:rPr>
        <w:t>How does prophase II differ from prophase</w:t>
      </w:r>
      <w:r>
        <w:rPr>
          <w:spacing w:val="-8"/>
          <w:sz w:val="24"/>
        </w:rPr>
        <w:t> </w:t>
      </w:r>
      <w:r>
        <w:rPr>
          <w:sz w:val="24"/>
        </w:rPr>
        <w:t>I?</w:t>
      </w:r>
    </w:p>
    <w:p>
      <w:pPr>
        <w:pStyle w:val="BodyText"/>
        <w:spacing w:before="5"/>
        <w:rPr>
          <w:sz w:val="21"/>
        </w:rPr>
      </w:pPr>
      <w:r>
        <w:rPr/>
        <w:pict>
          <v:shape style="position:absolute;margin-left:72.024002pt;margin-top:15.446625pt;width:466pt;height:.1pt;mso-position-horizontal-relative:page;mso-position-vertical-relative:paragraph;z-index:-251514880;mso-wrap-distance-left:0;mso-wrap-distance-right:0" coordorigin="1440,309" coordsize="9320,0" path="m1440,309l10760,309e" filled="false" stroked="true" strokeweight=".77925pt" strokecolor="#000000">
            <v:path arrowok="t"/>
            <v:stroke dashstyle="solid"/>
            <w10:wrap type="topAndBottom"/>
          </v:shape>
        </w:pict>
      </w:r>
    </w:p>
    <w:p>
      <w:pPr>
        <w:pStyle w:val="BodyText"/>
        <w:rPr>
          <w:sz w:val="20"/>
        </w:rPr>
      </w:pPr>
    </w:p>
    <w:p>
      <w:pPr>
        <w:pStyle w:val="BodyText"/>
        <w:spacing w:before="1"/>
        <w:rPr>
          <w:sz w:val="21"/>
        </w:rPr>
      </w:pPr>
      <w:r>
        <w:rPr/>
        <w:pict>
          <v:group style="position:absolute;margin-left:72.024002pt;margin-top:14.863357pt;width:466.15pt;height:.8pt;mso-position-horizontal-relative:page;mso-position-vertical-relative:paragraph;z-index:-251513856;mso-wrap-distance-left:0;mso-wrap-distance-right:0" coordorigin="1440,297" coordsize="9323,16">
            <v:line style="position:absolute" from="1440,305" to="5145,305" stroked="true" strokeweight=".77925pt" strokecolor="#000000">
              <v:stroke dashstyle="solid"/>
            </v:line>
            <v:line style="position:absolute" from="5149,305" to="10763,305" stroked="true" strokeweight=".77925pt" strokecolor="#000000">
              <v:stroke dashstyle="solid"/>
            </v:line>
            <w10:wrap type="topAndBottom"/>
          </v:group>
        </w:pict>
      </w:r>
    </w:p>
    <w:p>
      <w:pPr>
        <w:pStyle w:val="BodyText"/>
        <w:rPr>
          <w:sz w:val="20"/>
        </w:rPr>
      </w:pPr>
    </w:p>
    <w:p>
      <w:pPr>
        <w:pStyle w:val="BodyText"/>
        <w:spacing w:before="1"/>
        <w:rPr>
          <w:sz w:val="21"/>
        </w:rPr>
      </w:pPr>
      <w:r>
        <w:rPr/>
        <w:pict>
          <v:shape style="position:absolute;margin-left:72.024002pt;margin-top:15.222967pt;width:466pt;height:.1pt;mso-position-horizontal-relative:page;mso-position-vertical-relative:paragraph;z-index:-251512832;mso-wrap-distance-left:0;mso-wrap-distance-right:0" coordorigin="1440,304" coordsize="9320,0" path="m1440,304l10760,304e" filled="false" stroked="true" strokeweight=".77925pt" strokecolor="#000000">
            <v:path arrowok="t"/>
            <v:stroke dashstyle="solid"/>
            <w10:wrap type="topAndBottom"/>
          </v:shape>
        </w:pict>
      </w:r>
    </w:p>
    <w:p>
      <w:pPr>
        <w:spacing w:after="0"/>
        <w:rPr>
          <w:sz w:val="21"/>
        </w:rPr>
        <w:sectPr>
          <w:pgSz w:w="12240" w:h="15840"/>
          <w:pgMar w:header="0" w:footer="707" w:top="1440" w:bottom="900" w:left="420" w:right="140"/>
        </w:sectPr>
      </w:pPr>
    </w:p>
    <w:p>
      <w:pPr>
        <w:pStyle w:val="Heading4"/>
        <w:spacing w:before="39"/>
      </w:pPr>
      <w:r>
        <w:rPr>
          <w:u w:val="single"/>
        </w:rPr>
        <w:t>METAPHASE II </w:t>
      </w:r>
      <w:r>
        <w:rPr/>
        <w:t>– Chromosomes align at the cell’s equator</w:t>
      </w:r>
    </w:p>
    <w:p>
      <w:pPr>
        <w:pStyle w:val="BodyText"/>
        <w:spacing w:before="1"/>
        <w:rPr>
          <w:b/>
          <w:sz w:val="27"/>
        </w:rPr>
      </w:pPr>
    </w:p>
    <w:p>
      <w:pPr>
        <w:pStyle w:val="BodyText"/>
        <w:spacing w:before="51"/>
        <w:ind w:left="1020"/>
      </w:pPr>
      <w:r>
        <w:rPr/>
        <w:t>Chromosomes, still composed of 2 chromatids, are lined up on the metaphase plate.</w:t>
      </w:r>
    </w:p>
    <w:p>
      <w:pPr>
        <w:pStyle w:val="BodyText"/>
      </w:pPr>
    </w:p>
    <w:p>
      <w:pPr>
        <w:pStyle w:val="BodyText"/>
      </w:pPr>
    </w:p>
    <w:p>
      <w:pPr>
        <w:pStyle w:val="ListParagraph"/>
        <w:numPr>
          <w:ilvl w:val="0"/>
          <w:numId w:val="43"/>
        </w:numPr>
        <w:tabs>
          <w:tab w:pos="1741" w:val="left" w:leader="none"/>
        </w:tabs>
        <w:spacing w:line="360" w:lineRule="auto" w:before="0" w:after="0"/>
        <w:ind w:left="1740" w:right="1508" w:hanging="360"/>
        <w:jc w:val="left"/>
        <w:rPr>
          <w:sz w:val="24"/>
        </w:rPr>
      </w:pPr>
      <w:r>
        <w:rPr>
          <w:sz w:val="24"/>
        </w:rPr>
        <w:t>Move the chromosomes in each daughter cell as they would appear during</w:t>
      </w:r>
      <w:r>
        <w:rPr>
          <w:spacing w:val="-39"/>
          <w:sz w:val="24"/>
        </w:rPr>
        <w:t> </w:t>
      </w:r>
      <w:r>
        <w:rPr>
          <w:sz w:val="24"/>
        </w:rPr>
        <w:t>metaphase II.</w:t>
      </w:r>
    </w:p>
    <w:p>
      <w:pPr>
        <w:pStyle w:val="ListParagraph"/>
        <w:numPr>
          <w:ilvl w:val="0"/>
          <w:numId w:val="43"/>
        </w:numPr>
        <w:tabs>
          <w:tab w:pos="1741" w:val="left" w:leader="none"/>
          <w:tab w:pos="7739" w:val="left" w:leader="none"/>
          <w:tab w:pos="9047" w:val="left" w:leader="none"/>
        </w:tabs>
        <w:spacing w:line="360" w:lineRule="auto" w:before="0" w:after="0"/>
        <w:ind w:left="1740" w:right="2098" w:hanging="360"/>
        <w:jc w:val="left"/>
        <w:rPr>
          <w:sz w:val="24"/>
        </w:rPr>
      </w:pPr>
      <w:r>
        <w:rPr>
          <w:sz w:val="24"/>
        </w:rPr>
        <w:t>The original number of chromosomes in your diploid</w:t>
      </w:r>
      <w:r>
        <w:rPr>
          <w:spacing w:val="-20"/>
          <w:sz w:val="24"/>
        </w:rPr>
        <w:t> </w:t>
      </w:r>
      <w:r>
        <w:rPr>
          <w:sz w:val="24"/>
        </w:rPr>
        <w:t>cell</w:t>
      </w:r>
      <w:r>
        <w:rPr>
          <w:spacing w:val="-5"/>
          <w:sz w:val="24"/>
        </w:rPr>
        <w:t> </w:t>
      </w:r>
      <w:r>
        <w:rPr>
          <w:sz w:val="24"/>
        </w:rPr>
        <w:t>was</w:t>
      </w:r>
      <w:r>
        <w:rPr>
          <w:sz w:val="24"/>
          <w:u w:val="single"/>
        </w:rPr>
        <w:t> </w:t>
        <w:tab/>
        <w:tab/>
      </w:r>
      <w:r>
        <w:rPr>
          <w:sz w:val="24"/>
        </w:rPr>
        <w:t>. </w:t>
      </w:r>
      <w:r>
        <w:rPr>
          <w:spacing w:val="-6"/>
          <w:sz w:val="24"/>
        </w:rPr>
        <w:t>The </w:t>
      </w:r>
      <w:r>
        <w:rPr>
          <w:sz w:val="24"/>
        </w:rPr>
        <w:t>number of chromosomes in each daughter</w:t>
      </w:r>
      <w:r>
        <w:rPr>
          <w:spacing w:val="-10"/>
          <w:sz w:val="24"/>
        </w:rPr>
        <w:t> </w:t>
      </w:r>
      <w:r>
        <w:rPr>
          <w:sz w:val="24"/>
        </w:rPr>
        <w:t>cell is</w:t>
      </w:r>
      <w:r>
        <w:rPr>
          <w:sz w:val="24"/>
          <w:u w:val="single"/>
        </w:rPr>
        <w:t> </w:t>
        <w:tab/>
      </w:r>
      <w:r>
        <w:rPr>
          <w:sz w:val="24"/>
        </w:rPr>
        <w:t>.</w:t>
      </w:r>
    </w:p>
    <w:p>
      <w:pPr>
        <w:pStyle w:val="ListParagraph"/>
        <w:numPr>
          <w:ilvl w:val="0"/>
          <w:numId w:val="43"/>
        </w:numPr>
        <w:tabs>
          <w:tab w:pos="1741" w:val="left" w:leader="none"/>
          <w:tab w:pos="8981" w:val="left" w:leader="none"/>
        </w:tabs>
        <w:spacing w:line="292" w:lineRule="exact" w:before="0" w:after="0"/>
        <w:ind w:left="1740" w:right="0" w:hanging="361"/>
        <w:jc w:val="left"/>
        <w:rPr>
          <w:sz w:val="24"/>
        </w:rPr>
      </w:pPr>
      <w:r>
        <w:rPr>
          <w:sz w:val="24"/>
        </w:rPr>
        <w:t>Are the daughter cells diploid or</w:t>
      </w:r>
      <w:r>
        <w:rPr>
          <w:spacing w:val="-12"/>
          <w:sz w:val="24"/>
        </w:rPr>
        <w:t> </w:t>
      </w:r>
      <w:r>
        <w:rPr>
          <w:sz w:val="24"/>
        </w:rPr>
        <w:t>haploid?</w:t>
      </w:r>
      <w:r>
        <w:rPr>
          <w:spacing w:val="-3"/>
          <w:sz w:val="24"/>
        </w:rPr>
        <w:t> </w:t>
      </w:r>
      <w:r>
        <w:rPr>
          <w:sz w:val="24"/>
          <w:u w:val="single"/>
        </w:rPr>
        <w:t> </w:t>
        <w:tab/>
      </w:r>
    </w:p>
    <w:p>
      <w:pPr>
        <w:pStyle w:val="BodyText"/>
        <w:rPr>
          <w:sz w:val="20"/>
        </w:rPr>
      </w:pPr>
    </w:p>
    <w:p>
      <w:pPr>
        <w:pStyle w:val="BodyText"/>
        <w:spacing w:before="6"/>
        <w:rPr>
          <w:sz w:val="15"/>
        </w:rPr>
      </w:pPr>
    </w:p>
    <w:p>
      <w:pPr>
        <w:pStyle w:val="Heading4"/>
        <w:spacing w:before="51"/>
      </w:pPr>
      <w:r>
        <w:rPr>
          <w:u w:val="single"/>
        </w:rPr>
        <w:t>ANAPHASE II </w:t>
      </w:r>
      <w:r>
        <w:rPr/>
        <w:t>– Chromatids separate</w:t>
      </w:r>
    </w:p>
    <w:p>
      <w:pPr>
        <w:pStyle w:val="BodyText"/>
        <w:spacing w:before="1"/>
        <w:rPr>
          <w:b/>
          <w:sz w:val="27"/>
        </w:rPr>
      </w:pPr>
    </w:p>
    <w:p>
      <w:pPr>
        <w:pStyle w:val="BodyText"/>
        <w:spacing w:line="276" w:lineRule="auto" w:before="51"/>
        <w:ind w:left="1020" w:right="1840"/>
        <w:rPr>
          <w:b/>
        </w:rPr>
      </w:pPr>
      <w:r>
        <w:rPr/>
        <w:t>Centromeres split and the chromatids are pulled toward opposite poles of the cell by the spindle fibers. Once separated, the chromatids are referred to as </w:t>
      </w:r>
      <w:r>
        <w:rPr>
          <w:b/>
        </w:rPr>
        <w:t>daughter chromosomes.</w:t>
      </w:r>
    </w:p>
    <w:p>
      <w:pPr>
        <w:pStyle w:val="BodyText"/>
        <w:spacing w:before="7"/>
        <w:rPr>
          <w:b/>
          <w:sz w:val="27"/>
        </w:rPr>
      </w:pPr>
    </w:p>
    <w:p>
      <w:pPr>
        <w:pStyle w:val="ListParagraph"/>
        <w:numPr>
          <w:ilvl w:val="0"/>
          <w:numId w:val="44"/>
        </w:numPr>
        <w:tabs>
          <w:tab w:pos="1741" w:val="left" w:leader="none"/>
        </w:tabs>
        <w:spacing w:line="240" w:lineRule="auto" w:before="0" w:after="0"/>
        <w:ind w:left="1740" w:right="0" w:hanging="361"/>
        <w:jc w:val="left"/>
        <w:rPr>
          <w:sz w:val="24"/>
        </w:rPr>
      </w:pPr>
      <w:r>
        <w:rPr>
          <w:sz w:val="24"/>
        </w:rPr>
        <w:t>Separate your chromatids and move them toward opposite poles in each daughter</w:t>
      </w:r>
      <w:r>
        <w:rPr>
          <w:spacing w:val="-4"/>
          <w:sz w:val="24"/>
        </w:rPr>
        <w:t> </w:t>
      </w:r>
      <w:r>
        <w:rPr>
          <w:sz w:val="24"/>
        </w:rPr>
        <w:t>cell.</w:t>
      </w:r>
    </w:p>
    <w:p>
      <w:pPr>
        <w:pStyle w:val="ListParagraph"/>
        <w:numPr>
          <w:ilvl w:val="0"/>
          <w:numId w:val="44"/>
        </w:numPr>
        <w:tabs>
          <w:tab w:pos="1741" w:val="left" w:leader="none"/>
        </w:tabs>
        <w:spacing w:line="240" w:lineRule="auto" w:before="146" w:after="0"/>
        <w:ind w:left="1740" w:right="0" w:hanging="361"/>
        <w:jc w:val="left"/>
        <w:rPr>
          <w:sz w:val="24"/>
        </w:rPr>
      </w:pPr>
      <w:r>
        <w:rPr>
          <w:sz w:val="24"/>
        </w:rPr>
        <w:t>How does anaphase II differ from anaphase</w:t>
      </w:r>
      <w:r>
        <w:rPr>
          <w:spacing w:val="-9"/>
          <w:sz w:val="24"/>
        </w:rPr>
        <w:t> </w:t>
      </w:r>
      <w:r>
        <w:rPr>
          <w:sz w:val="24"/>
        </w:rPr>
        <w:t>I?</w:t>
      </w:r>
    </w:p>
    <w:p>
      <w:pPr>
        <w:pStyle w:val="BodyText"/>
        <w:spacing w:before="9"/>
        <w:rPr>
          <w:sz w:val="29"/>
        </w:rPr>
      </w:pPr>
      <w:r>
        <w:rPr/>
        <w:pict>
          <v:shape style="position:absolute;margin-left:72.024002pt;margin-top:20.523958pt;width:466pt;height:.1pt;mso-position-horizontal-relative:page;mso-position-vertical-relative:paragraph;z-index:-251511808;mso-wrap-distance-left:0;mso-wrap-distance-right:0" coordorigin="1440,410" coordsize="9320,0" path="m1440,410l10760,410e" filled="false" stroked="true" strokeweight=".77925pt" strokecolor="#000000">
            <v:path arrowok="t"/>
            <v:stroke dashstyle="solid"/>
            <w10:wrap type="topAndBottom"/>
          </v:shape>
        </w:pict>
      </w:r>
    </w:p>
    <w:p>
      <w:pPr>
        <w:pStyle w:val="BodyText"/>
        <w:rPr>
          <w:sz w:val="20"/>
        </w:rPr>
      </w:pPr>
    </w:p>
    <w:p>
      <w:pPr>
        <w:pStyle w:val="BodyText"/>
        <w:spacing w:before="1"/>
        <w:rPr>
          <w:sz w:val="21"/>
        </w:rPr>
      </w:pPr>
      <w:r>
        <w:rPr/>
        <w:pict>
          <v:shape style="position:absolute;margin-left:72.024002pt;margin-top:15.242956pt;width:466pt;height:.1pt;mso-position-horizontal-relative:page;mso-position-vertical-relative:paragraph;z-index:-251510784;mso-wrap-distance-left:0;mso-wrap-distance-right:0" coordorigin="1440,305" coordsize="9320,0" path="m1440,305l10760,305e" filled="false" stroked="true" strokeweight=".77925pt" strokecolor="#000000">
            <v:path arrowok="t"/>
            <v:stroke dashstyle="solid"/>
            <w10:wrap type="topAndBottom"/>
          </v:shape>
        </w:pict>
      </w:r>
    </w:p>
    <w:p>
      <w:pPr>
        <w:pStyle w:val="BodyText"/>
        <w:rPr>
          <w:sz w:val="20"/>
        </w:rPr>
      </w:pPr>
    </w:p>
    <w:p>
      <w:pPr>
        <w:pStyle w:val="BodyText"/>
        <w:spacing w:before="10"/>
        <w:rPr>
          <w:sz w:val="26"/>
        </w:rPr>
      </w:pPr>
    </w:p>
    <w:p>
      <w:pPr>
        <w:pStyle w:val="Heading4"/>
        <w:spacing w:before="52"/>
      </w:pPr>
      <w:r>
        <w:rPr/>
        <w:t>TELOPHASE II– gametes are formed</w:t>
      </w:r>
    </w:p>
    <w:p>
      <w:pPr>
        <w:pStyle w:val="BodyText"/>
        <w:rPr>
          <w:b/>
          <w:sz w:val="31"/>
        </w:rPr>
      </w:pPr>
    </w:p>
    <w:p>
      <w:pPr>
        <w:pStyle w:val="BodyText"/>
        <w:spacing w:line="276" w:lineRule="auto"/>
        <w:ind w:left="1020" w:right="1518"/>
      </w:pPr>
      <w:r>
        <w:rPr/>
        <w:t>During telophase II, cytokinesis occurs in each cell, resulting in four haploid cells (now called </w:t>
      </w:r>
      <w:r>
        <w:rPr>
          <w:b/>
        </w:rPr>
        <w:t>gametes</w:t>
      </w:r>
      <w:r>
        <w:rPr/>
        <w:t>). New membranes are formed around each set of chromosomes, and meiosis is complete.</w:t>
      </w:r>
    </w:p>
    <w:p>
      <w:pPr>
        <w:pStyle w:val="BodyText"/>
        <w:spacing w:before="9"/>
        <w:rPr>
          <w:sz w:val="27"/>
        </w:rPr>
      </w:pPr>
    </w:p>
    <w:p>
      <w:pPr>
        <w:pStyle w:val="ListParagraph"/>
        <w:numPr>
          <w:ilvl w:val="0"/>
          <w:numId w:val="45"/>
        </w:numPr>
        <w:tabs>
          <w:tab w:pos="1741" w:val="left" w:leader="none"/>
        </w:tabs>
        <w:spacing w:line="240" w:lineRule="auto" w:before="0" w:after="0"/>
        <w:ind w:left="1740" w:right="0" w:hanging="361"/>
        <w:jc w:val="left"/>
        <w:rPr>
          <w:sz w:val="24"/>
        </w:rPr>
      </w:pPr>
      <w:r>
        <w:rPr>
          <w:sz w:val="24"/>
        </w:rPr>
        <w:t>Simulate telophase II in your daughter</w:t>
      </w:r>
      <w:r>
        <w:rPr>
          <w:spacing w:val="-3"/>
          <w:sz w:val="24"/>
        </w:rPr>
        <w:t> </w:t>
      </w:r>
      <w:r>
        <w:rPr>
          <w:sz w:val="24"/>
        </w:rPr>
        <w:t>cells.</w:t>
      </w:r>
    </w:p>
    <w:p>
      <w:pPr>
        <w:pStyle w:val="ListParagraph"/>
        <w:numPr>
          <w:ilvl w:val="0"/>
          <w:numId w:val="45"/>
        </w:numPr>
        <w:tabs>
          <w:tab w:pos="1741" w:val="left" w:leader="none"/>
        </w:tabs>
        <w:spacing w:line="240" w:lineRule="auto" w:before="147" w:after="0"/>
        <w:ind w:left="1740" w:right="0" w:hanging="361"/>
        <w:jc w:val="left"/>
        <w:rPr>
          <w:sz w:val="24"/>
        </w:rPr>
      </w:pPr>
      <w:r>
        <w:rPr>
          <w:sz w:val="24"/>
        </w:rPr>
        <w:t>In </w:t>
      </w:r>
      <w:r>
        <w:rPr>
          <w:b/>
          <w:sz w:val="24"/>
        </w:rPr>
        <w:t>Table 3</w:t>
      </w:r>
      <w:r>
        <w:rPr>
          <w:sz w:val="24"/>
        </w:rPr>
        <w:t>, list the alleles found in each of your four</w:t>
      </w:r>
      <w:r>
        <w:rPr>
          <w:spacing w:val="-8"/>
          <w:sz w:val="24"/>
        </w:rPr>
        <w:t> </w:t>
      </w:r>
      <w:r>
        <w:rPr>
          <w:sz w:val="24"/>
        </w:rPr>
        <w:t>gametes.</w:t>
      </w:r>
    </w:p>
    <w:p>
      <w:pPr>
        <w:pStyle w:val="ListParagraph"/>
        <w:numPr>
          <w:ilvl w:val="0"/>
          <w:numId w:val="45"/>
        </w:numPr>
        <w:tabs>
          <w:tab w:pos="1741" w:val="left" w:leader="none"/>
          <w:tab w:pos="8770" w:val="left" w:leader="none"/>
        </w:tabs>
        <w:spacing w:line="240" w:lineRule="auto" w:before="146" w:after="0"/>
        <w:ind w:left="1740" w:right="0" w:hanging="361"/>
        <w:jc w:val="left"/>
        <w:rPr>
          <w:sz w:val="24"/>
        </w:rPr>
      </w:pPr>
      <w:r>
        <w:rPr>
          <w:sz w:val="24"/>
        </w:rPr>
        <w:t>Are your gametes different from one</w:t>
      </w:r>
      <w:r>
        <w:rPr>
          <w:spacing w:val="-17"/>
          <w:sz w:val="24"/>
        </w:rPr>
        <w:t> </w:t>
      </w:r>
      <w:r>
        <w:rPr>
          <w:sz w:val="24"/>
        </w:rPr>
        <w:t>another?</w:t>
      </w:r>
      <w:r>
        <w:rPr>
          <w:spacing w:val="-1"/>
          <w:sz w:val="24"/>
        </w:rPr>
        <w:t> </w:t>
      </w:r>
      <w:r>
        <w:rPr>
          <w:sz w:val="24"/>
          <w:u w:val="single"/>
        </w:rPr>
        <w:t> </w:t>
        <w:tab/>
      </w:r>
    </w:p>
    <w:p>
      <w:pPr>
        <w:pStyle w:val="ListParagraph"/>
        <w:numPr>
          <w:ilvl w:val="0"/>
          <w:numId w:val="45"/>
        </w:numPr>
        <w:tabs>
          <w:tab w:pos="1741" w:val="left" w:leader="none"/>
        </w:tabs>
        <w:spacing w:line="360" w:lineRule="auto" w:before="146" w:after="19"/>
        <w:ind w:left="1740" w:right="1447" w:hanging="360"/>
        <w:jc w:val="left"/>
        <w:rPr>
          <w:b/>
          <w:sz w:val="24"/>
        </w:rPr>
      </w:pPr>
      <w:r>
        <w:rPr>
          <w:sz w:val="24"/>
        </w:rPr>
        <w:t>Review meiosis I &amp; meiosis II and identify the processes that contribute to the</w:t>
      </w:r>
      <w:r>
        <w:rPr>
          <w:spacing w:val="-38"/>
          <w:sz w:val="24"/>
        </w:rPr>
        <w:t> </w:t>
      </w:r>
      <w:r>
        <w:rPr>
          <w:sz w:val="24"/>
        </w:rPr>
        <w:t>different allele combinations in your gametes. </w:t>
      </w:r>
      <w:r>
        <w:rPr>
          <w:b/>
          <w:sz w:val="24"/>
        </w:rPr>
        <w:t>List</w:t>
      </w:r>
      <w:r>
        <w:rPr>
          <w:b/>
          <w:spacing w:val="-1"/>
          <w:sz w:val="24"/>
        </w:rPr>
        <w:t> </w:t>
      </w:r>
      <w:r>
        <w:rPr>
          <w:b/>
          <w:sz w:val="24"/>
        </w:rPr>
        <w:t>them:</w:t>
      </w:r>
    </w:p>
    <w:p>
      <w:pPr>
        <w:pStyle w:val="BodyText"/>
        <w:spacing w:line="30" w:lineRule="exact"/>
        <w:ind w:left="1336"/>
        <w:rPr>
          <w:sz w:val="3"/>
        </w:rPr>
      </w:pPr>
      <w:r>
        <w:rPr>
          <w:position w:val="0"/>
          <w:sz w:val="3"/>
        </w:rPr>
        <w:pict>
          <v:group style="width:452.95pt;height:1.45pt;mso-position-horizontal-relative:char;mso-position-vertical-relative:line" coordorigin="0,0" coordsize="9059,29">
            <v:line style="position:absolute" from="0,14" to="9059,14" stroked="true" strokeweight="1.44pt" strokecolor="#000000">
              <v:stroke dashstyle="solid"/>
            </v:line>
          </v:group>
        </w:pict>
      </w:r>
      <w:r>
        <w:rPr>
          <w:position w:val="0"/>
          <w:sz w:val="3"/>
        </w:rPr>
      </w:r>
    </w:p>
    <w:p>
      <w:pPr>
        <w:pStyle w:val="Heading4"/>
        <w:tabs>
          <w:tab w:pos="10228" w:val="left" w:leader="none"/>
        </w:tabs>
        <w:spacing w:before="1"/>
      </w:pPr>
      <w:r>
        <w:rPr>
          <w:u w:val="thick"/>
        </w:rPr>
        <w:t> </w:t>
        <w:tab/>
      </w:r>
      <w:r>
        <w:rPr/>
        <w:t>_</w:t>
      </w:r>
    </w:p>
    <w:p>
      <w:pPr>
        <w:spacing w:after="0"/>
        <w:sectPr>
          <w:pgSz w:w="12240" w:h="15840"/>
          <w:pgMar w:header="0" w:footer="707" w:top="1400" w:bottom="900" w:left="420" w:right="140"/>
        </w:sectPr>
      </w:pPr>
    </w:p>
    <w:p>
      <w:pPr>
        <w:pStyle w:val="BodyText"/>
        <w:spacing w:before="6"/>
        <w:rPr>
          <w:b/>
          <w:sz w:val="4"/>
        </w:rPr>
      </w:pPr>
    </w:p>
    <w:tbl>
      <w:tblPr>
        <w:tblW w:w="0" w:type="auto"/>
        <w:jc w:val="left"/>
        <w:tblInd w:w="1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531"/>
        <w:gridCol w:w="2880"/>
        <w:gridCol w:w="2700"/>
        <w:gridCol w:w="2969"/>
      </w:tblGrid>
      <w:tr>
        <w:trPr>
          <w:trHeight w:val="537" w:hRule="atLeast"/>
        </w:trPr>
        <w:tc>
          <w:tcPr>
            <w:tcW w:w="10080" w:type="dxa"/>
            <w:gridSpan w:val="4"/>
          </w:tcPr>
          <w:p>
            <w:pPr>
              <w:pStyle w:val="TableParagraph"/>
              <w:spacing w:line="268" w:lineRule="exact"/>
              <w:ind w:left="107"/>
              <w:rPr>
                <w:b/>
                <w:sz w:val="22"/>
              </w:rPr>
            </w:pPr>
            <w:r>
              <w:rPr>
                <w:b/>
                <w:sz w:val="22"/>
              </w:rPr>
              <w:t>Table 3. Alleles present in gametes</w:t>
            </w:r>
          </w:p>
        </w:tc>
      </w:tr>
      <w:tr>
        <w:trPr>
          <w:trHeight w:val="268" w:hRule="atLeast"/>
        </w:trPr>
        <w:tc>
          <w:tcPr>
            <w:tcW w:w="1531" w:type="dxa"/>
            <w:vMerge w:val="restart"/>
          </w:tcPr>
          <w:p>
            <w:pPr>
              <w:pStyle w:val="TableParagraph"/>
              <w:rPr>
                <w:rFonts w:ascii="Times New Roman"/>
                <w:sz w:val="22"/>
              </w:rPr>
            </w:pPr>
          </w:p>
        </w:tc>
        <w:tc>
          <w:tcPr>
            <w:tcW w:w="2880" w:type="dxa"/>
          </w:tcPr>
          <w:p>
            <w:pPr>
              <w:pStyle w:val="TableParagraph"/>
              <w:spacing w:line="248" w:lineRule="exact"/>
              <w:ind w:right="896"/>
              <w:jc w:val="right"/>
              <w:rPr>
                <w:b/>
                <w:sz w:val="22"/>
              </w:rPr>
            </w:pPr>
            <w:r>
              <w:rPr>
                <w:b/>
                <w:sz w:val="22"/>
              </w:rPr>
              <w:t>GAMETE #1</w:t>
            </w:r>
          </w:p>
        </w:tc>
        <w:tc>
          <w:tcPr>
            <w:tcW w:w="2700" w:type="dxa"/>
          </w:tcPr>
          <w:p>
            <w:pPr>
              <w:pStyle w:val="TableParagraph"/>
              <w:spacing w:line="248" w:lineRule="exact"/>
              <w:ind w:left="509" w:right="496"/>
              <w:jc w:val="center"/>
              <w:rPr>
                <w:b/>
                <w:sz w:val="22"/>
              </w:rPr>
            </w:pPr>
            <w:r>
              <w:rPr>
                <w:b/>
                <w:sz w:val="22"/>
              </w:rPr>
              <w:t>long chromosome</w:t>
            </w:r>
          </w:p>
        </w:tc>
        <w:tc>
          <w:tcPr>
            <w:tcW w:w="2969" w:type="dxa"/>
          </w:tcPr>
          <w:p>
            <w:pPr>
              <w:pStyle w:val="TableParagraph"/>
              <w:spacing w:line="248" w:lineRule="exact"/>
              <w:ind w:left="620"/>
              <w:rPr>
                <w:b/>
                <w:sz w:val="22"/>
              </w:rPr>
            </w:pPr>
            <w:r>
              <w:rPr>
                <w:b/>
                <w:sz w:val="22"/>
              </w:rPr>
              <w:t>short chromosome</w:t>
            </w: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Cystic fibrosis</w:t>
            </w:r>
          </w:p>
        </w:tc>
        <w:tc>
          <w:tcPr>
            <w:tcW w:w="2700" w:type="dxa"/>
          </w:tcPr>
          <w:p>
            <w:pPr>
              <w:pStyle w:val="TableParagraph"/>
              <w:rPr>
                <w:rFonts w:ascii="Times New Roman"/>
                <w:sz w:val="18"/>
              </w:rPr>
            </w:pPr>
          </w:p>
        </w:tc>
        <w:tc>
          <w:tcPr>
            <w:tcW w:w="2969" w:type="dxa"/>
            <w:vMerge w:val="restart"/>
            <w:tcBorders>
              <w:top w:val="nil"/>
              <w:left w:val="nil"/>
              <w:bottom w:val="nil"/>
              <w:right w:val="nil"/>
            </w:tcBorders>
            <w:shd w:val="clear" w:color="auto" w:fill="000000"/>
          </w:tcPr>
          <w:p>
            <w:pPr>
              <w:pStyle w:val="TableParagraph"/>
              <w:rPr>
                <w:rFonts w:ascii="Times New Roman"/>
                <w:sz w:val="2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Ear Shape</w:t>
            </w:r>
          </w:p>
        </w:tc>
        <w:tc>
          <w:tcPr>
            <w:tcW w:w="2700" w:type="dxa"/>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Finger #</w:t>
            </w:r>
          </w:p>
        </w:tc>
        <w:tc>
          <w:tcPr>
            <w:tcW w:w="2700" w:type="dxa"/>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Blood type</w:t>
            </w:r>
          </w:p>
        </w:tc>
        <w:tc>
          <w:tcPr>
            <w:tcW w:w="2700" w:type="dxa"/>
            <w:tcBorders>
              <w:bottom w:val="nil"/>
            </w:tcBorders>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Insulin</w:t>
            </w:r>
          </w:p>
        </w:tc>
        <w:tc>
          <w:tcPr>
            <w:tcW w:w="2700" w:type="dxa"/>
            <w:vMerge w:val="restart"/>
            <w:tcBorders>
              <w:top w:val="nil"/>
              <w:left w:val="nil"/>
              <w:bottom w:val="nil"/>
              <w:right w:val="nil"/>
            </w:tcBorders>
            <w:shd w:val="clear" w:color="auto" w:fill="000000"/>
          </w:tcPr>
          <w:p>
            <w:pPr>
              <w:pStyle w:val="TableParagraph"/>
              <w:rPr>
                <w:rFonts w:ascii="Times New Roman"/>
                <w:sz w:val="22"/>
              </w:rPr>
            </w:pPr>
          </w:p>
        </w:tc>
        <w:tc>
          <w:tcPr>
            <w:tcW w:w="2969" w:type="dxa"/>
            <w:tcBorders>
              <w:top w:val="nil"/>
            </w:tcBorders>
          </w:tcPr>
          <w:p>
            <w:pPr>
              <w:pStyle w:val="TableParagraph"/>
              <w:rPr>
                <w:rFonts w:ascii="Times New Roman"/>
                <w:sz w:val="18"/>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Hair color</w:t>
            </w:r>
          </w:p>
        </w:tc>
        <w:tc>
          <w:tcPr>
            <w:tcW w:w="2700" w:type="dxa"/>
            <w:vMerge/>
            <w:tcBorders>
              <w:top w:val="nil"/>
              <w:left w:val="nil"/>
              <w:bottom w:val="nil"/>
              <w:right w:val="nil"/>
            </w:tcBorders>
            <w:shd w:val="clear" w:color="auto" w:fill="000000"/>
          </w:tcPr>
          <w:p>
            <w:pPr>
              <w:rPr>
                <w:sz w:val="2"/>
                <w:szCs w:val="2"/>
              </w:rPr>
            </w:pPr>
          </w:p>
        </w:tc>
        <w:tc>
          <w:tcPr>
            <w:tcW w:w="2969" w:type="dxa"/>
          </w:tcPr>
          <w:p>
            <w:pPr>
              <w:pStyle w:val="TableParagraph"/>
              <w:rPr>
                <w:rFonts w:ascii="Times New Roman"/>
                <w:sz w:val="18"/>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right="896"/>
              <w:jc w:val="right"/>
              <w:rPr>
                <w:b/>
                <w:sz w:val="22"/>
              </w:rPr>
            </w:pPr>
            <w:r>
              <w:rPr>
                <w:b/>
                <w:sz w:val="22"/>
              </w:rPr>
              <w:t>GAMETE #2</w:t>
            </w:r>
          </w:p>
        </w:tc>
        <w:tc>
          <w:tcPr>
            <w:tcW w:w="2700" w:type="dxa"/>
          </w:tcPr>
          <w:p>
            <w:pPr>
              <w:pStyle w:val="TableParagraph"/>
              <w:spacing w:line="248" w:lineRule="exact"/>
              <w:ind w:left="509" w:right="496"/>
              <w:jc w:val="center"/>
              <w:rPr>
                <w:b/>
                <w:sz w:val="22"/>
              </w:rPr>
            </w:pPr>
            <w:r>
              <w:rPr>
                <w:b/>
                <w:sz w:val="22"/>
              </w:rPr>
              <w:t>long chromosome</w:t>
            </w:r>
          </w:p>
        </w:tc>
        <w:tc>
          <w:tcPr>
            <w:tcW w:w="2969" w:type="dxa"/>
          </w:tcPr>
          <w:p>
            <w:pPr>
              <w:pStyle w:val="TableParagraph"/>
              <w:spacing w:line="248" w:lineRule="exact"/>
              <w:ind w:left="620"/>
              <w:rPr>
                <w:b/>
                <w:sz w:val="22"/>
              </w:rPr>
            </w:pPr>
            <w:r>
              <w:rPr>
                <w:b/>
                <w:sz w:val="22"/>
              </w:rPr>
              <w:t>short chromosome</w:t>
            </w: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Cystic fibrosis</w:t>
            </w:r>
          </w:p>
        </w:tc>
        <w:tc>
          <w:tcPr>
            <w:tcW w:w="2700" w:type="dxa"/>
          </w:tcPr>
          <w:p>
            <w:pPr>
              <w:pStyle w:val="TableParagraph"/>
              <w:rPr>
                <w:rFonts w:ascii="Times New Roman"/>
                <w:sz w:val="18"/>
              </w:rPr>
            </w:pPr>
          </w:p>
        </w:tc>
        <w:tc>
          <w:tcPr>
            <w:tcW w:w="2969" w:type="dxa"/>
            <w:vMerge w:val="restart"/>
            <w:tcBorders>
              <w:top w:val="nil"/>
              <w:left w:val="nil"/>
              <w:bottom w:val="nil"/>
              <w:right w:val="nil"/>
            </w:tcBorders>
            <w:shd w:val="clear" w:color="auto" w:fill="000000"/>
          </w:tcPr>
          <w:p>
            <w:pPr>
              <w:pStyle w:val="TableParagraph"/>
              <w:rPr>
                <w:rFonts w:ascii="Times New Roman"/>
                <w:sz w:val="22"/>
              </w:rPr>
            </w:pPr>
          </w:p>
        </w:tc>
      </w:tr>
      <w:tr>
        <w:trPr>
          <w:trHeight w:val="270" w:hRule="atLeast"/>
        </w:trPr>
        <w:tc>
          <w:tcPr>
            <w:tcW w:w="1531" w:type="dxa"/>
            <w:vMerge/>
            <w:tcBorders>
              <w:top w:val="nil"/>
            </w:tcBorders>
          </w:tcPr>
          <w:p>
            <w:pPr>
              <w:rPr>
                <w:sz w:val="2"/>
                <w:szCs w:val="2"/>
              </w:rPr>
            </w:pPr>
          </w:p>
        </w:tc>
        <w:tc>
          <w:tcPr>
            <w:tcW w:w="2880" w:type="dxa"/>
          </w:tcPr>
          <w:p>
            <w:pPr>
              <w:pStyle w:val="TableParagraph"/>
              <w:spacing w:line="249" w:lineRule="exact" w:before="1"/>
              <w:ind w:left="107"/>
              <w:rPr>
                <w:sz w:val="22"/>
              </w:rPr>
            </w:pPr>
            <w:r>
              <w:rPr>
                <w:sz w:val="22"/>
              </w:rPr>
              <w:t>Ear Shape</w:t>
            </w:r>
          </w:p>
        </w:tc>
        <w:tc>
          <w:tcPr>
            <w:tcW w:w="2700" w:type="dxa"/>
          </w:tcPr>
          <w:p>
            <w:pPr>
              <w:pStyle w:val="TableParagraph"/>
              <w:rPr>
                <w:rFonts w:ascii="Times New Roman"/>
                <w:sz w:val="20"/>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9" w:lineRule="exact"/>
              <w:ind w:left="107"/>
              <w:rPr>
                <w:sz w:val="22"/>
              </w:rPr>
            </w:pPr>
            <w:r>
              <w:rPr>
                <w:sz w:val="22"/>
              </w:rPr>
              <w:t>Finger #</w:t>
            </w:r>
          </w:p>
        </w:tc>
        <w:tc>
          <w:tcPr>
            <w:tcW w:w="2700" w:type="dxa"/>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Blood type</w:t>
            </w:r>
          </w:p>
        </w:tc>
        <w:tc>
          <w:tcPr>
            <w:tcW w:w="2700" w:type="dxa"/>
            <w:tcBorders>
              <w:bottom w:val="nil"/>
            </w:tcBorders>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Insulin</w:t>
            </w:r>
          </w:p>
        </w:tc>
        <w:tc>
          <w:tcPr>
            <w:tcW w:w="2700" w:type="dxa"/>
            <w:vMerge w:val="restart"/>
            <w:tcBorders>
              <w:top w:val="nil"/>
              <w:left w:val="nil"/>
              <w:bottom w:val="nil"/>
              <w:right w:val="nil"/>
            </w:tcBorders>
            <w:shd w:val="clear" w:color="auto" w:fill="000000"/>
          </w:tcPr>
          <w:p>
            <w:pPr>
              <w:pStyle w:val="TableParagraph"/>
              <w:rPr>
                <w:rFonts w:ascii="Times New Roman"/>
                <w:sz w:val="22"/>
              </w:rPr>
            </w:pPr>
          </w:p>
        </w:tc>
        <w:tc>
          <w:tcPr>
            <w:tcW w:w="2969" w:type="dxa"/>
            <w:tcBorders>
              <w:top w:val="nil"/>
            </w:tcBorders>
          </w:tcPr>
          <w:p>
            <w:pPr>
              <w:pStyle w:val="TableParagraph"/>
              <w:rPr>
                <w:rFonts w:ascii="Times New Roman"/>
                <w:sz w:val="18"/>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Hair color</w:t>
            </w:r>
          </w:p>
        </w:tc>
        <w:tc>
          <w:tcPr>
            <w:tcW w:w="2700" w:type="dxa"/>
            <w:vMerge/>
            <w:tcBorders>
              <w:top w:val="nil"/>
              <w:left w:val="nil"/>
              <w:bottom w:val="nil"/>
              <w:right w:val="nil"/>
            </w:tcBorders>
            <w:shd w:val="clear" w:color="auto" w:fill="000000"/>
          </w:tcPr>
          <w:p>
            <w:pPr>
              <w:rPr>
                <w:sz w:val="2"/>
                <w:szCs w:val="2"/>
              </w:rPr>
            </w:pPr>
          </w:p>
        </w:tc>
        <w:tc>
          <w:tcPr>
            <w:tcW w:w="2969" w:type="dxa"/>
          </w:tcPr>
          <w:p>
            <w:pPr>
              <w:pStyle w:val="TableParagraph"/>
              <w:rPr>
                <w:rFonts w:ascii="Times New Roman"/>
                <w:sz w:val="18"/>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right="896"/>
              <w:jc w:val="right"/>
              <w:rPr>
                <w:b/>
                <w:sz w:val="22"/>
              </w:rPr>
            </w:pPr>
            <w:r>
              <w:rPr>
                <w:b/>
                <w:sz w:val="22"/>
              </w:rPr>
              <w:t>GAMETE #3</w:t>
            </w:r>
          </w:p>
        </w:tc>
        <w:tc>
          <w:tcPr>
            <w:tcW w:w="2700" w:type="dxa"/>
          </w:tcPr>
          <w:p>
            <w:pPr>
              <w:pStyle w:val="TableParagraph"/>
              <w:spacing w:line="248" w:lineRule="exact"/>
              <w:ind w:left="509" w:right="496"/>
              <w:jc w:val="center"/>
              <w:rPr>
                <w:b/>
                <w:sz w:val="22"/>
              </w:rPr>
            </w:pPr>
            <w:r>
              <w:rPr>
                <w:b/>
                <w:sz w:val="22"/>
              </w:rPr>
              <w:t>long chromosome</w:t>
            </w:r>
          </w:p>
        </w:tc>
        <w:tc>
          <w:tcPr>
            <w:tcW w:w="2969" w:type="dxa"/>
          </w:tcPr>
          <w:p>
            <w:pPr>
              <w:pStyle w:val="TableParagraph"/>
              <w:spacing w:line="248" w:lineRule="exact"/>
              <w:ind w:left="620"/>
              <w:rPr>
                <w:b/>
                <w:sz w:val="22"/>
              </w:rPr>
            </w:pPr>
            <w:r>
              <w:rPr>
                <w:b/>
                <w:sz w:val="22"/>
              </w:rPr>
              <w:t>short chromosome</w:t>
            </w: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Cystic fibrosis</w:t>
            </w:r>
          </w:p>
        </w:tc>
        <w:tc>
          <w:tcPr>
            <w:tcW w:w="2700" w:type="dxa"/>
          </w:tcPr>
          <w:p>
            <w:pPr>
              <w:pStyle w:val="TableParagraph"/>
              <w:rPr>
                <w:rFonts w:ascii="Times New Roman"/>
                <w:sz w:val="18"/>
              </w:rPr>
            </w:pPr>
          </w:p>
        </w:tc>
        <w:tc>
          <w:tcPr>
            <w:tcW w:w="2969" w:type="dxa"/>
            <w:vMerge w:val="restart"/>
            <w:tcBorders>
              <w:top w:val="nil"/>
              <w:left w:val="nil"/>
              <w:bottom w:val="nil"/>
              <w:right w:val="nil"/>
            </w:tcBorders>
            <w:shd w:val="clear" w:color="auto" w:fill="000000"/>
          </w:tcPr>
          <w:p>
            <w:pPr>
              <w:pStyle w:val="TableParagraph"/>
              <w:rPr>
                <w:rFonts w:ascii="Times New Roman"/>
                <w:sz w:val="2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Ear Shape</w:t>
            </w:r>
          </w:p>
        </w:tc>
        <w:tc>
          <w:tcPr>
            <w:tcW w:w="2700" w:type="dxa"/>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Finger #</w:t>
            </w:r>
          </w:p>
        </w:tc>
        <w:tc>
          <w:tcPr>
            <w:tcW w:w="2700" w:type="dxa"/>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Blood type</w:t>
            </w:r>
          </w:p>
        </w:tc>
        <w:tc>
          <w:tcPr>
            <w:tcW w:w="2700" w:type="dxa"/>
            <w:tcBorders>
              <w:bottom w:val="nil"/>
            </w:tcBorders>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Insulin</w:t>
            </w:r>
          </w:p>
        </w:tc>
        <w:tc>
          <w:tcPr>
            <w:tcW w:w="2700" w:type="dxa"/>
            <w:vMerge w:val="restart"/>
            <w:tcBorders>
              <w:top w:val="nil"/>
              <w:left w:val="nil"/>
              <w:bottom w:val="nil"/>
              <w:right w:val="nil"/>
            </w:tcBorders>
            <w:shd w:val="clear" w:color="auto" w:fill="000000"/>
          </w:tcPr>
          <w:p>
            <w:pPr>
              <w:pStyle w:val="TableParagraph"/>
              <w:rPr>
                <w:rFonts w:ascii="Times New Roman"/>
                <w:sz w:val="22"/>
              </w:rPr>
            </w:pPr>
          </w:p>
        </w:tc>
        <w:tc>
          <w:tcPr>
            <w:tcW w:w="2969" w:type="dxa"/>
            <w:tcBorders>
              <w:top w:val="nil"/>
            </w:tcBorders>
          </w:tcPr>
          <w:p>
            <w:pPr>
              <w:pStyle w:val="TableParagraph"/>
              <w:rPr>
                <w:rFonts w:ascii="Times New Roman"/>
                <w:sz w:val="18"/>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Hair color</w:t>
            </w:r>
          </w:p>
        </w:tc>
        <w:tc>
          <w:tcPr>
            <w:tcW w:w="2700" w:type="dxa"/>
            <w:vMerge/>
            <w:tcBorders>
              <w:top w:val="nil"/>
              <w:left w:val="nil"/>
              <w:bottom w:val="nil"/>
              <w:right w:val="nil"/>
            </w:tcBorders>
            <w:shd w:val="clear" w:color="auto" w:fill="000000"/>
          </w:tcPr>
          <w:p>
            <w:pPr>
              <w:rPr>
                <w:sz w:val="2"/>
                <w:szCs w:val="2"/>
              </w:rPr>
            </w:pPr>
          </w:p>
        </w:tc>
        <w:tc>
          <w:tcPr>
            <w:tcW w:w="2969" w:type="dxa"/>
          </w:tcPr>
          <w:p>
            <w:pPr>
              <w:pStyle w:val="TableParagraph"/>
              <w:rPr>
                <w:rFonts w:ascii="Times New Roman"/>
                <w:sz w:val="18"/>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right="896"/>
              <w:jc w:val="right"/>
              <w:rPr>
                <w:b/>
                <w:sz w:val="22"/>
              </w:rPr>
            </w:pPr>
            <w:r>
              <w:rPr>
                <w:b/>
                <w:sz w:val="22"/>
              </w:rPr>
              <w:t>GAMETE #4</w:t>
            </w:r>
          </w:p>
        </w:tc>
        <w:tc>
          <w:tcPr>
            <w:tcW w:w="2700" w:type="dxa"/>
          </w:tcPr>
          <w:p>
            <w:pPr>
              <w:pStyle w:val="TableParagraph"/>
              <w:spacing w:line="248" w:lineRule="exact"/>
              <w:ind w:left="509" w:right="496"/>
              <w:jc w:val="center"/>
              <w:rPr>
                <w:b/>
                <w:sz w:val="22"/>
              </w:rPr>
            </w:pPr>
            <w:r>
              <w:rPr>
                <w:b/>
                <w:sz w:val="22"/>
              </w:rPr>
              <w:t>long chromosome</w:t>
            </w:r>
          </w:p>
        </w:tc>
        <w:tc>
          <w:tcPr>
            <w:tcW w:w="2969" w:type="dxa"/>
          </w:tcPr>
          <w:p>
            <w:pPr>
              <w:pStyle w:val="TableParagraph"/>
              <w:spacing w:line="248" w:lineRule="exact"/>
              <w:ind w:left="620"/>
              <w:rPr>
                <w:b/>
                <w:sz w:val="22"/>
              </w:rPr>
            </w:pPr>
            <w:r>
              <w:rPr>
                <w:b/>
                <w:sz w:val="22"/>
              </w:rPr>
              <w:t>short chromosome</w:t>
            </w: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9" w:lineRule="exact"/>
              <w:ind w:left="107"/>
              <w:rPr>
                <w:sz w:val="22"/>
              </w:rPr>
            </w:pPr>
            <w:r>
              <w:rPr>
                <w:sz w:val="22"/>
              </w:rPr>
              <w:t>Cystic fibrosis</w:t>
            </w:r>
          </w:p>
        </w:tc>
        <w:tc>
          <w:tcPr>
            <w:tcW w:w="2700" w:type="dxa"/>
          </w:tcPr>
          <w:p>
            <w:pPr>
              <w:pStyle w:val="TableParagraph"/>
              <w:rPr>
                <w:rFonts w:ascii="Times New Roman"/>
                <w:sz w:val="18"/>
              </w:rPr>
            </w:pPr>
          </w:p>
        </w:tc>
        <w:tc>
          <w:tcPr>
            <w:tcW w:w="2969" w:type="dxa"/>
            <w:vMerge w:val="restart"/>
            <w:tcBorders>
              <w:top w:val="nil"/>
              <w:left w:val="nil"/>
              <w:bottom w:val="nil"/>
              <w:right w:val="nil"/>
            </w:tcBorders>
            <w:shd w:val="clear" w:color="auto" w:fill="000000"/>
          </w:tcPr>
          <w:p>
            <w:pPr>
              <w:pStyle w:val="TableParagraph"/>
              <w:rPr>
                <w:rFonts w:ascii="Times New Roman"/>
                <w:sz w:val="2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Ear Shape</w:t>
            </w:r>
          </w:p>
        </w:tc>
        <w:tc>
          <w:tcPr>
            <w:tcW w:w="2700" w:type="dxa"/>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Finger #</w:t>
            </w:r>
          </w:p>
        </w:tc>
        <w:tc>
          <w:tcPr>
            <w:tcW w:w="2700" w:type="dxa"/>
          </w:tcPr>
          <w:p>
            <w:pPr>
              <w:pStyle w:val="TableParagraph"/>
              <w:rPr>
                <w:rFonts w:ascii="Times New Roman"/>
                <w:sz w:val="18"/>
              </w:rPr>
            </w:pPr>
          </w:p>
        </w:tc>
        <w:tc>
          <w:tcPr>
            <w:tcW w:w="2969" w:type="dxa"/>
            <w:vMerge/>
            <w:tcBorders>
              <w:top w:val="nil"/>
              <w:left w:val="nil"/>
              <w:bottom w:val="nil"/>
              <w:right w:val="nil"/>
            </w:tcBorders>
            <w:shd w:val="clear" w:color="auto" w:fill="000000"/>
          </w:tcPr>
          <w:p>
            <w:pPr>
              <w:rPr>
                <w:sz w:val="2"/>
                <w:szCs w:val="2"/>
              </w:rPr>
            </w:pPr>
          </w:p>
        </w:tc>
      </w:tr>
      <w:tr>
        <w:trPr>
          <w:trHeight w:val="270" w:hRule="atLeast"/>
        </w:trPr>
        <w:tc>
          <w:tcPr>
            <w:tcW w:w="1531" w:type="dxa"/>
            <w:vMerge/>
            <w:tcBorders>
              <w:top w:val="nil"/>
            </w:tcBorders>
          </w:tcPr>
          <w:p>
            <w:pPr>
              <w:rPr>
                <w:sz w:val="2"/>
                <w:szCs w:val="2"/>
              </w:rPr>
            </w:pPr>
          </w:p>
        </w:tc>
        <w:tc>
          <w:tcPr>
            <w:tcW w:w="2880" w:type="dxa"/>
          </w:tcPr>
          <w:p>
            <w:pPr>
              <w:pStyle w:val="TableParagraph"/>
              <w:spacing w:line="249" w:lineRule="exact" w:before="1"/>
              <w:ind w:left="107"/>
              <w:rPr>
                <w:sz w:val="22"/>
              </w:rPr>
            </w:pPr>
            <w:r>
              <w:rPr>
                <w:sz w:val="22"/>
              </w:rPr>
              <w:t>Blood type</w:t>
            </w:r>
          </w:p>
        </w:tc>
        <w:tc>
          <w:tcPr>
            <w:tcW w:w="2700" w:type="dxa"/>
            <w:tcBorders>
              <w:bottom w:val="nil"/>
            </w:tcBorders>
          </w:tcPr>
          <w:p>
            <w:pPr>
              <w:pStyle w:val="TableParagraph"/>
              <w:rPr>
                <w:rFonts w:ascii="Times New Roman"/>
                <w:sz w:val="20"/>
              </w:rPr>
            </w:pPr>
          </w:p>
        </w:tc>
        <w:tc>
          <w:tcPr>
            <w:tcW w:w="2969" w:type="dxa"/>
            <w:vMerge/>
            <w:tcBorders>
              <w:top w:val="nil"/>
              <w:left w:val="nil"/>
              <w:bottom w:val="nil"/>
              <w:right w:val="nil"/>
            </w:tcBorders>
            <w:shd w:val="clear" w:color="auto" w:fill="000000"/>
          </w:tcPr>
          <w:p>
            <w:pPr>
              <w:rPr>
                <w:sz w:val="2"/>
                <w:szCs w:val="2"/>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Insulin</w:t>
            </w:r>
          </w:p>
        </w:tc>
        <w:tc>
          <w:tcPr>
            <w:tcW w:w="2700" w:type="dxa"/>
            <w:vMerge w:val="restart"/>
            <w:tcBorders>
              <w:top w:val="nil"/>
              <w:left w:val="nil"/>
              <w:bottom w:val="nil"/>
              <w:right w:val="nil"/>
            </w:tcBorders>
            <w:shd w:val="clear" w:color="auto" w:fill="000000"/>
          </w:tcPr>
          <w:p>
            <w:pPr>
              <w:pStyle w:val="TableParagraph"/>
              <w:rPr>
                <w:rFonts w:ascii="Times New Roman"/>
                <w:sz w:val="22"/>
              </w:rPr>
            </w:pPr>
          </w:p>
        </w:tc>
        <w:tc>
          <w:tcPr>
            <w:tcW w:w="2969" w:type="dxa"/>
            <w:tcBorders>
              <w:top w:val="nil"/>
            </w:tcBorders>
          </w:tcPr>
          <w:p>
            <w:pPr>
              <w:pStyle w:val="TableParagraph"/>
              <w:rPr>
                <w:rFonts w:ascii="Times New Roman"/>
                <w:sz w:val="18"/>
              </w:rPr>
            </w:pPr>
          </w:p>
        </w:tc>
      </w:tr>
      <w:tr>
        <w:trPr>
          <w:trHeight w:val="268" w:hRule="atLeast"/>
        </w:trPr>
        <w:tc>
          <w:tcPr>
            <w:tcW w:w="1531" w:type="dxa"/>
            <w:vMerge/>
            <w:tcBorders>
              <w:top w:val="nil"/>
            </w:tcBorders>
          </w:tcPr>
          <w:p>
            <w:pPr>
              <w:rPr>
                <w:sz w:val="2"/>
                <w:szCs w:val="2"/>
              </w:rPr>
            </w:pPr>
          </w:p>
        </w:tc>
        <w:tc>
          <w:tcPr>
            <w:tcW w:w="2880" w:type="dxa"/>
          </w:tcPr>
          <w:p>
            <w:pPr>
              <w:pStyle w:val="TableParagraph"/>
              <w:spacing w:line="248" w:lineRule="exact"/>
              <w:ind w:left="107"/>
              <w:rPr>
                <w:sz w:val="22"/>
              </w:rPr>
            </w:pPr>
            <w:r>
              <w:rPr>
                <w:sz w:val="22"/>
              </w:rPr>
              <w:t>Hair color</w:t>
            </w:r>
          </w:p>
        </w:tc>
        <w:tc>
          <w:tcPr>
            <w:tcW w:w="2700" w:type="dxa"/>
            <w:vMerge/>
            <w:tcBorders>
              <w:top w:val="nil"/>
              <w:left w:val="nil"/>
              <w:bottom w:val="nil"/>
              <w:right w:val="nil"/>
            </w:tcBorders>
            <w:shd w:val="clear" w:color="auto" w:fill="000000"/>
          </w:tcPr>
          <w:p>
            <w:pPr>
              <w:rPr>
                <w:sz w:val="2"/>
                <w:szCs w:val="2"/>
              </w:rPr>
            </w:pPr>
          </w:p>
        </w:tc>
        <w:tc>
          <w:tcPr>
            <w:tcW w:w="2969" w:type="dxa"/>
          </w:tcPr>
          <w:p>
            <w:pPr>
              <w:pStyle w:val="TableParagraph"/>
              <w:rPr>
                <w:rFonts w:ascii="Times New Roman"/>
                <w:sz w:val="18"/>
              </w:rPr>
            </w:pPr>
          </w:p>
        </w:tc>
      </w:tr>
    </w:tbl>
    <w:p>
      <w:pPr>
        <w:pStyle w:val="BodyText"/>
        <w:rPr>
          <w:b/>
          <w:sz w:val="20"/>
        </w:rPr>
      </w:pPr>
    </w:p>
    <w:p>
      <w:pPr>
        <w:pStyle w:val="BodyText"/>
        <w:rPr>
          <w:b/>
          <w:sz w:val="20"/>
        </w:rPr>
      </w:pPr>
    </w:p>
    <w:p>
      <w:pPr>
        <w:spacing w:before="186"/>
        <w:ind w:left="1020" w:right="0" w:firstLine="0"/>
        <w:jc w:val="left"/>
        <w:rPr>
          <w:b/>
          <w:sz w:val="24"/>
        </w:rPr>
      </w:pPr>
      <w:r>
        <w:rPr>
          <w:b/>
          <w:sz w:val="24"/>
          <w:u w:val="single"/>
        </w:rPr>
        <w:t>FERTILIZATION</w:t>
      </w:r>
      <w:r>
        <w:rPr>
          <w:b/>
          <w:sz w:val="24"/>
        </w:rPr>
        <w:t> – Joining gametes to form a zygote</w:t>
      </w:r>
    </w:p>
    <w:p>
      <w:pPr>
        <w:pStyle w:val="BodyText"/>
        <w:spacing w:before="10"/>
        <w:rPr>
          <w:b/>
          <w:sz w:val="26"/>
        </w:rPr>
      </w:pPr>
    </w:p>
    <w:p>
      <w:pPr>
        <w:pStyle w:val="BodyText"/>
        <w:spacing w:before="51"/>
        <w:ind w:left="1020"/>
      </w:pPr>
      <w:r>
        <w:rPr/>
        <w:t>Your instructor will assign each group in the class as being a male or female.</w:t>
      </w:r>
    </w:p>
    <w:p>
      <w:pPr>
        <w:pStyle w:val="BodyText"/>
        <w:spacing w:before="4"/>
        <w:rPr>
          <w:sz w:val="31"/>
        </w:rPr>
      </w:pPr>
    </w:p>
    <w:p>
      <w:pPr>
        <w:pStyle w:val="ListParagraph"/>
        <w:numPr>
          <w:ilvl w:val="0"/>
          <w:numId w:val="46"/>
        </w:numPr>
        <w:tabs>
          <w:tab w:pos="1741" w:val="left" w:leader="none"/>
        </w:tabs>
        <w:spacing w:line="278" w:lineRule="auto" w:before="0" w:after="0"/>
        <w:ind w:left="1740" w:right="1654" w:hanging="360"/>
        <w:jc w:val="left"/>
        <w:rPr>
          <w:sz w:val="24"/>
        </w:rPr>
      </w:pPr>
      <w:r>
        <w:rPr>
          <w:sz w:val="24"/>
        </w:rPr>
        <w:t>A male group randomly selects one of its 4 sperm and delivers it to a female group.</w:t>
      </w:r>
      <w:r>
        <w:rPr>
          <w:spacing w:val="-30"/>
          <w:sz w:val="24"/>
        </w:rPr>
        <w:t> </w:t>
      </w:r>
      <w:r>
        <w:rPr>
          <w:sz w:val="24"/>
        </w:rPr>
        <w:t>A female group similarly selects one gamete</w:t>
      </w:r>
      <w:r>
        <w:rPr>
          <w:spacing w:val="-6"/>
          <w:sz w:val="24"/>
        </w:rPr>
        <w:t> </w:t>
      </w:r>
      <w:r>
        <w:rPr>
          <w:sz w:val="24"/>
        </w:rPr>
        <w:t>(randomly).</w:t>
      </w:r>
    </w:p>
    <w:p>
      <w:pPr>
        <w:pStyle w:val="ListParagraph"/>
        <w:numPr>
          <w:ilvl w:val="0"/>
          <w:numId w:val="46"/>
        </w:numPr>
        <w:tabs>
          <w:tab w:pos="1741" w:val="left" w:leader="none"/>
        </w:tabs>
        <w:spacing w:line="276" w:lineRule="auto" w:before="0" w:after="0"/>
        <w:ind w:left="1740" w:right="2441" w:hanging="360"/>
        <w:jc w:val="left"/>
        <w:rPr>
          <w:sz w:val="24"/>
        </w:rPr>
      </w:pPr>
      <w:r>
        <w:rPr>
          <w:sz w:val="24"/>
        </w:rPr>
        <w:t>One male group and one female group then unite these two cells to</w:t>
      </w:r>
      <w:r>
        <w:rPr>
          <w:spacing w:val="-31"/>
          <w:sz w:val="24"/>
        </w:rPr>
        <w:t> </w:t>
      </w:r>
      <w:r>
        <w:rPr>
          <w:sz w:val="24"/>
        </w:rPr>
        <w:t>simulate fertilization.</w:t>
      </w:r>
    </w:p>
    <w:p>
      <w:pPr>
        <w:pStyle w:val="ListParagraph"/>
        <w:numPr>
          <w:ilvl w:val="0"/>
          <w:numId w:val="46"/>
        </w:numPr>
        <w:tabs>
          <w:tab w:pos="1741" w:val="left" w:leader="none"/>
        </w:tabs>
        <w:spacing w:line="276" w:lineRule="auto" w:before="0" w:after="0"/>
        <w:ind w:left="1740" w:right="2161" w:hanging="360"/>
        <w:jc w:val="left"/>
        <w:rPr>
          <w:sz w:val="24"/>
        </w:rPr>
      </w:pPr>
      <w:r>
        <w:rPr>
          <w:sz w:val="24"/>
        </w:rPr>
        <w:t>Record the genotype and phenotype of your zygote in </w:t>
      </w:r>
      <w:r>
        <w:rPr>
          <w:b/>
          <w:sz w:val="24"/>
        </w:rPr>
        <w:t>Table 4</w:t>
      </w:r>
      <w:r>
        <w:rPr>
          <w:sz w:val="24"/>
        </w:rPr>
        <w:t>. List the alleles it received from each parent (genotype) and the phenotype (trait) that would be observed.</w:t>
      </w:r>
    </w:p>
    <w:p>
      <w:pPr>
        <w:spacing w:after="0" w:line="276" w:lineRule="auto"/>
        <w:jc w:val="left"/>
        <w:rPr>
          <w:sz w:val="24"/>
        </w:rPr>
        <w:sectPr>
          <w:pgSz w:w="12240" w:h="15840"/>
          <w:pgMar w:header="0" w:footer="707" w:top="1500" w:bottom="900" w:left="420" w:right="140"/>
        </w:sectPr>
      </w:pPr>
    </w:p>
    <w:p>
      <w:pPr>
        <w:pStyle w:val="Heading4"/>
        <w:numPr>
          <w:ilvl w:val="0"/>
          <w:numId w:val="46"/>
        </w:numPr>
        <w:tabs>
          <w:tab w:pos="1741" w:val="left" w:leader="none"/>
        </w:tabs>
        <w:spacing w:line="480" w:lineRule="auto" w:before="39" w:after="0"/>
        <w:ind w:left="1740" w:right="1814" w:hanging="360"/>
        <w:jc w:val="left"/>
      </w:pPr>
      <w:r>
        <w:rPr/>
        <w:t>Compare the phenotype of your offspring with that of both parents. Are they the same?</w:t>
      </w:r>
    </w:p>
    <w:p>
      <w:pPr>
        <w:pStyle w:val="BodyText"/>
        <w:rPr>
          <w:b/>
        </w:rPr>
      </w:pPr>
    </w:p>
    <w:p>
      <w:pPr>
        <w:pStyle w:val="BodyText"/>
        <w:spacing w:before="12"/>
        <w:rPr>
          <w:b/>
          <w:sz w:val="23"/>
        </w:rPr>
      </w:pPr>
    </w:p>
    <w:p>
      <w:pPr>
        <w:spacing w:before="0"/>
        <w:ind w:left="1740" w:right="0" w:firstLine="0"/>
        <w:jc w:val="left"/>
        <w:rPr>
          <w:b/>
          <w:sz w:val="24"/>
        </w:rPr>
      </w:pPr>
      <w:r>
        <w:rPr>
          <w:b/>
          <w:sz w:val="24"/>
        </w:rPr>
        <w:t>Explain.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5"/>
        <w:rPr>
          <w:b/>
          <w:sz w:val="16"/>
        </w:rPr>
      </w:pPr>
    </w:p>
    <w:tbl>
      <w:tblPr>
        <w:tblW w:w="0" w:type="auto"/>
        <w:jc w:val="left"/>
        <w:tblInd w:w="14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161"/>
        <w:gridCol w:w="1460"/>
        <w:gridCol w:w="1494"/>
        <w:gridCol w:w="3421"/>
      </w:tblGrid>
      <w:tr>
        <w:trPr>
          <w:trHeight w:val="537" w:hRule="atLeast"/>
        </w:trPr>
        <w:tc>
          <w:tcPr>
            <w:tcW w:w="8536" w:type="dxa"/>
            <w:gridSpan w:val="4"/>
          </w:tcPr>
          <w:p>
            <w:pPr>
              <w:pStyle w:val="TableParagraph"/>
              <w:spacing w:line="268" w:lineRule="exact"/>
              <w:ind w:left="107"/>
              <w:rPr>
                <w:sz w:val="22"/>
              </w:rPr>
            </w:pPr>
            <w:r>
              <w:rPr>
                <w:b/>
                <w:sz w:val="22"/>
              </w:rPr>
              <w:t>Table 4. </w:t>
            </w:r>
            <w:r>
              <w:rPr>
                <w:sz w:val="22"/>
              </w:rPr>
              <w:t>Genotype &amp; phenotype of offspring</w:t>
            </w:r>
          </w:p>
        </w:tc>
      </w:tr>
      <w:tr>
        <w:trPr>
          <w:trHeight w:val="537" w:hRule="atLeast"/>
        </w:trPr>
        <w:tc>
          <w:tcPr>
            <w:tcW w:w="2161" w:type="dxa"/>
          </w:tcPr>
          <w:p>
            <w:pPr>
              <w:pStyle w:val="TableParagraph"/>
              <w:spacing w:line="268" w:lineRule="exact"/>
              <w:ind w:left="107"/>
              <w:rPr>
                <w:b/>
                <w:sz w:val="22"/>
              </w:rPr>
            </w:pPr>
            <w:r>
              <w:rPr>
                <w:b/>
                <w:sz w:val="22"/>
              </w:rPr>
              <w:t>TRAIT</w:t>
            </w:r>
          </w:p>
        </w:tc>
        <w:tc>
          <w:tcPr>
            <w:tcW w:w="1460" w:type="dxa"/>
          </w:tcPr>
          <w:p>
            <w:pPr>
              <w:pStyle w:val="TableParagraph"/>
              <w:spacing w:line="268" w:lineRule="exact"/>
              <w:ind w:left="174" w:right="168"/>
              <w:jc w:val="center"/>
              <w:rPr>
                <w:b/>
                <w:sz w:val="22"/>
              </w:rPr>
            </w:pPr>
            <w:r>
              <w:rPr>
                <w:b/>
                <w:sz w:val="22"/>
              </w:rPr>
              <w:t>allele from</w:t>
            </w:r>
          </w:p>
          <w:p>
            <w:pPr>
              <w:pStyle w:val="TableParagraph"/>
              <w:spacing w:line="249" w:lineRule="exact"/>
              <w:ind w:left="174" w:right="168"/>
              <w:jc w:val="center"/>
              <w:rPr>
                <w:b/>
                <w:sz w:val="22"/>
              </w:rPr>
            </w:pPr>
            <w:r>
              <w:rPr>
                <w:b/>
                <w:sz w:val="22"/>
              </w:rPr>
              <w:t>mother</w:t>
            </w:r>
          </w:p>
        </w:tc>
        <w:tc>
          <w:tcPr>
            <w:tcW w:w="1494" w:type="dxa"/>
          </w:tcPr>
          <w:p>
            <w:pPr>
              <w:pStyle w:val="TableParagraph"/>
              <w:spacing w:line="268" w:lineRule="exact"/>
              <w:ind w:left="230" w:right="226"/>
              <w:jc w:val="center"/>
              <w:rPr>
                <w:b/>
                <w:sz w:val="22"/>
              </w:rPr>
            </w:pPr>
            <w:r>
              <w:rPr>
                <w:b/>
                <w:sz w:val="22"/>
              </w:rPr>
              <w:t>allele from</w:t>
            </w:r>
          </w:p>
          <w:p>
            <w:pPr>
              <w:pStyle w:val="TableParagraph"/>
              <w:spacing w:line="249" w:lineRule="exact"/>
              <w:ind w:left="230" w:right="226"/>
              <w:jc w:val="center"/>
              <w:rPr>
                <w:b/>
                <w:sz w:val="22"/>
              </w:rPr>
            </w:pPr>
            <w:r>
              <w:rPr>
                <w:b/>
                <w:sz w:val="22"/>
              </w:rPr>
              <w:t>father</w:t>
            </w:r>
          </w:p>
        </w:tc>
        <w:tc>
          <w:tcPr>
            <w:tcW w:w="3421" w:type="dxa"/>
          </w:tcPr>
          <w:p>
            <w:pPr>
              <w:pStyle w:val="TableParagraph"/>
              <w:spacing w:before="133"/>
              <w:ind w:left="1134" w:right="1131"/>
              <w:jc w:val="center"/>
              <w:rPr>
                <w:b/>
                <w:sz w:val="22"/>
              </w:rPr>
            </w:pPr>
            <w:r>
              <w:rPr>
                <w:b/>
                <w:sz w:val="22"/>
              </w:rPr>
              <w:t>PHENOTYPE</w:t>
            </w:r>
          </w:p>
        </w:tc>
      </w:tr>
      <w:tr>
        <w:trPr>
          <w:trHeight w:val="537" w:hRule="atLeast"/>
        </w:trPr>
        <w:tc>
          <w:tcPr>
            <w:tcW w:w="2161" w:type="dxa"/>
          </w:tcPr>
          <w:p>
            <w:pPr>
              <w:pStyle w:val="TableParagraph"/>
              <w:spacing w:line="268" w:lineRule="exact"/>
              <w:ind w:left="107"/>
              <w:rPr>
                <w:sz w:val="22"/>
              </w:rPr>
            </w:pPr>
            <w:r>
              <w:rPr>
                <w:sz w:val="22"/>
              </w:rPr>
              <w:t>Cystic fibrosis</w:t>
            </w:r>
          </w:p>
        </w:tc>
        <w:tc>
          <w:tcPr>
            <w:tcW w:w="1460" w:type="dxa"/>
          </w:tcPr>
          <w:p>
            <w:pPr>
              <w:pStyle w:val="TableParagraph"/>
              <w:rPr>
                <w:rFonts w:ascii="Times New Roman"/>
                <w:sz w:val="22"/>
              </w:rPr>
            </w:pPr>
          </w:p>
        </w:tc>
        <w:tc>
          <w:tcPr>
            <w:tcW w:w="1494" w:type="dxa"/>
          </w:tcPr>
          <w:p>
            <w:pPr>
              <w:pStyle w:val="TableParagraph"/>
              <w:rPr>
                <w:rFonts w:ascii="Times New Roman"/>
                <w:sz w:val="22"/>
              </w:rPr>
            </w:pPr>
          </w:p>
        </w:tc>
        <w:tc>
          <w:tcPr>
            <w:tcW w:w="3421" w:type="dxa"/>
          </w:tcPr>
          <w:p>
            <w:pPr>
              <w:pStyle w:val="TableParagraph"/>
              <w:rPr>
                <w:rFonts w:ascii="Times New Roman"/>
                <w:sz w:val="22"/>
              </w:rPr>
            </w:pPr>
          </w:p>
        </w:tc>
      </w:tr>
      <w:tr>
        <w:trPr>
          <w:trHeight w:val="537" w:hRule="atLeast"/>
        </w:trPr>
        <w:tc>
          <w:tcPr>
            <w:tcW w:w="2161" w:type="dxa"/>
          </w:tcPr>
          <w:p>
            <w:pPr>
              <w:pStyle w:val="TableParagraph"/>
              <w:spacing w:line="268" w:lineRule="exact"/>
              <w:ind w:left="107"/>
              <w:rPr>
                <w:sz w:val="22"/>
              </w:rPr>
            </w:pPr>
            <w:r>
              <w:rPr>
                <w:sz w:val="22"/>
              </w:rPr>
              <w:t>Ear Shape</w:t>
            </w:r>
          </w:p>
        </w:tc>
        <w:tc>
          <w:tcPr>
            <w:tcW w:w="1460" w:type="dxa"/>
          </w:tcPr>
          <w:p>
            <w:pPr>
              <w:pStyle w:val="TableParagraph"/>
              <w:rPr>
                <w:rFonts w:ascii="Times New Roman"/>
                <w:sz w:val="22"/>
              </w:rPr>
            </w:pPr>
          </w:p>
        </w:tc>
        <w:tc>
          <w:tcPr>
            <w:tcW w:w="1494" w:type="dxa"/>
          </w:tcPr>
          <w:p>
            <w:pPr>
              <w:pStyle w:val="TableParagraph"/>
              <w:rPr>
                <w:rFonts w:ascii="Times New Roman"/>
                <w:sz w:val="22"/>
              </w:rPr>
            </w:pPr>
          </w:p>
        </w:tc>
        <w:tc>
          <w:tcPr>
            <w:tcW w:w="3421" w:type="dxa"/>
          </w:tcPr>
          <w:p>
            <w:pPr>
              <w:pStyle w:val="TableParagraph"/>
              <w:rPr>
                <w:rFonts w:ascii="Times New Roman"/>
                <w:sz w:val="22"/>
              </w:rPr>
            </w:pPr>
          </w:p>
        </w:tc>
      </w:tr>
      <w:tr>
        <w:trPr>
          <w:trHeight w:val="537" w:hRule="atLeast"/>
        </w:trPr>
        <w:tc>
          <w:tcPr>
            <w:tcW w:w="2161" w:type="dxa"/>
          </w:tcPr>
          <w:p>
            <w:pPr>
              <w:pStyle w:val="TableParagraph"/>
              <w:spacing w:line="268" w:lineRule="exact"/>
              <w:ind w:left="107"/>
              <w:rPr>
                <w:sz w:val="22"/>
              </w:rPr>
            </w:pPr>
            <w:r>
              <w:rPr>
                <w:sz w:val="22"/>
              </w:rPr>
              <w:t>Finger #</w:t>
            </w:r>
          </w:p>
        </w:tc>
        <w:tc>
          <w:tcPr>
            <w:tcW w:w="1460" w:type="dxa"/>
          </w:tcPr>
          <w:p>
            <w:pPr>
              <w:pStyle w:val="TableParagraph"/>
              <w:rPr>
                <w:rFonts w:ascii="Times New Roman"/>
                <w:sz w:val="22"/>
              </w:rPr>
            </w:pPr>
          </w:p>
        </w:tc>
        <w:tc>
          <w:tcPr>
            <w:tcW w:w="1494" w:type="dxa"/>
          </w:tcPr>
          <w:p>
            <w:pPr>
              <w:pStyle w:val="TableParagraph"/>
              <w:rPr>
                <w:rFonts w:ascii="Times New Roman"/>
                <w:sz w:val="22"/>
              </w:rPr>
            </w:pPr>
          </w:p>
        </w:tc>
        <w:tc>
          <w:tcPr>
            <w:tcW w:w="3421" w:type="dxa"/>
          </w:tcPr>
          <w:p>
            <w:pPr>
              <w:pStyle w:val="TableParagraph"/>
              <w:rPr>
                <w:rFonts w:ascii="Times New Roman"/>
                <w:sz w:val="22"/>
              </w:rPr>
            </w:pPr>
          </w:p>
        </w:tc>
      </w:tr>
      <w:tr>
        <w:trPr>
          <w:trHeight w:val="537" w:hRule="atLeast"/>
        </w:trPr>
        <w:tc>
          <w:tcPr>
            <w:tcW w:w="2161" w:type="dxa"/>
          </w:tcPr>
          <w:p>
            <w:pPr>
              <w:pStyle w:val="TableParagraph"/>
              <w:spacing w:line="268" w:lineRule="exact"/>
              <w:ind w:left="107"/>
              <w:rPr>
                <w:sz w:val="22"/>
              </w:rPr>
            </w:pPr>
            <w:r>
              <w:rPr>
                <w:sz w:val="22"/>
              </w:rPr>
              <w:t>Blood type</w:t>
            </w:r>
          </w:p>
        </w:tc>
        <w:tc>
          <w:tcPr>
            <w:tcW w:w="1460" w:type="dxa"/>
          </w:tcPr>
          <w:p>
            <w:pPr>
              <w:pStyle w:val="TableParagraph"/>
              <w:rPr>
                <w:rFonts w:ascii="Times New Roman"/>
                <w:sz w:val="22"/>
              </w:rPr>
            </w:pPr>
          </w:p>
        </w:tc>
        <w:tc>
          <w:tcPr>
            <w:tcW w:w="1494" w:type="dxa"/>
          </w:tcPr>
          <w:p>
            <w:pPr>
              <w:pStyle w:val="TableParagraph"/>
              <w:rPr>
                <w:rFonts w:ascii="Times New Roman"/>
                <w:sz w:val="22"/>
              </w:rPr>
            </w:pPr>
          </w:p>
        </w:tc>
        <w:tc>
          <w:tcPr>
            <w:tcW w:w="3421" w:type="dxa"/>
          </w:tcPr>
          <w:p>
            <w:pPr>
              <w:pStyle w:val="TableParagraph"/>
              <w:rPr>
                <w:rFonts w:ascii="Times New Roman"/>
                <w:sz w:val="22"/>
              </w:rPr>
            </w:pPr>
          </w:p>
        </w:tc>
      </w:tr>
      <w:tr>
        <w:trPr>
          <w:trHeight w:val="537" w:hRule="atLeast"/>
        </w:trPr>
        <w:tc>
          <w:tcPr>
            <w:tcW w:w="2161" w:type="dxa"/>
          </w:tcPr>
          <w:p>
            <w:pPr>
              <w:pStyle w:val="TableParagraph"/>
              <w:spacing w:line="268" w:lineRule="exact"/>
              <w:ind w:left="107"/>
              <w:rPr>
                <w:sz w:val="22"/>
              </w:rPr>
            </w:pPr>
            <w:r>
              <w:rPr>
                <w:sz w:val="22"/>
              </w:rPr>
              <w:t>Insulin</w:t>
            </w:r>
          </w:p>
        </w:tc>
        <w:tc>
          <w:tcPr>
            <w:tcW w:w="1460" w:type="dxa"/>
          </w:tcPr>
          <w:p>
            <w:pPr>
              <w:pStyle w:val="TableParagraph"/>
              <w:rPr>
                <w:rFonts w:ascii="Times New Roman"/>
                <w:sz w:val="22"/>
              </w:rPr>
            </w:pPr>
          </w:p>
        </w:tc>
        <w:tc>
          <w:tcPr>
            <w:tcW w:w="1494" w:type="dxa"/>
          </w:tcPr>
          <w:p>
            <w:pPr>
              <w:pStyle w:val="TableParagraph"/>
              <w:rPr>
                <w:rFonts w:ascii="Times New Roman"/>
                <w:sz w:val="22"/>
              </w:rPr>
            </w:pPr>
          </w:p>
        </w:tc>
        <w:tc>
          <w:tcPr>
            <w:tcW w:w="3421" w:type="dxa"/>
          </w:tcPr>
          <w:p>
            <w:pPr>
              <w:pStyle w:val="TableParagraph"/>
              <w:rPr>
                <w:rFonts w:ascii="Times New Roman"/>
                <w:sz w:val="22"/>
              </w:rPr>
            </w:pPr>
          </w:p>
        </w:tc>
      </w:tr>
      <w:tr>
        <w:trPr>
          <w:trHeight w:val="537" w:hRule="atLeast"/>
        </w:trPr>
        <w:tc>
          <w:tcPr>
            <w:tcW w:w="2161" w:type="dxa"/>
          </w:tcPr>
          <w:p>
            <w:pPr>
              <w:pStyle w:val="TableParagraph"/>
              <w:spacing w:line="268" w:lineRule="exact"/>
              <w:ind w:left="107"/>
              <w:rPr>
                <w:sz w:val="22"/>
              </w:rPr>
            </w:pPr>
            <w:r>
              <w:rPr>
                <w:sz w:val="22"/>
              </w:rPr>
              <w:t>Hair color</w:t>
            </w:r>
          </w:p>
        </w:tc>
        <w:tc>
          <w:tcPr>
            <w:tcW w:w="1460" w:type="dxa"/>
          </w:tcPr>
          <w:p>
            <w:pPr>
              <w:pStyle w:val="TableParagraph"/>
              <w:rPr>
                <w:rFonts w:ascii="Times New Roman"/>
                <w:sz w:val="22"/>
              </w:rPr>
            </w:pPr>
          </w:p>
        </w:tc>
        <w:tc>
          <w:tcPr>
            <w:tcW w:w="1494" w:type="dxa"/>
          </w:tcPr>
          <w:p>
            <w:pPr>
              <w:pStyle w:val="TableParagraph"/>
              <w:rPr>
                <w:rFonts w:ascii="Times New Roman"/>
                <w:sz w:val="22"/>
              </w:rPr>
            </w:pPr>
          </w:p>
        </w:tc>
        <w:tc>
          <w:tcPr>
            <w:tcW w:w="3421" w:type="dxa"/>
          </w:tcPr>
          <w:p>
            <w:pPr>
              <w:pStyle w:val="TableParagraph"/>
              <w:rPr>
                <w:rFonts w:ascii="Times New Roman"/>
                <w:sz w:val="22"/>
              </w:rPr>
            </w:pPr>
          </w:p>
        </w:tc>
      </w:tr>
    </w:tbl>
    <w:sectPr>
      <w:pgSz w:w="12240" w:h="15840"/>
      <w:pgMar w:header="0" w:footer="707" w:top="1400" w:bottom="900" w:left="420" w:right="1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libri">
    <w:altName w:val="Calibri"/>
    <w:charset w:val="0"/>
    <w:family w:val="swiss"/>
    <w:pitch w:val="variable"/>
  </w:font>
  <w:font w:name="Wingdings">
    <w:altName w:val="Wingdings"/>
    <w:charset w:val="2"/>
    <w:family w:val="auto"/>
    <w:pitch w:val="variable"/>
  </w:font>
  <w:font w:name="Cambria">
    <w:altName w:val="Cambria"/>
    <w:charset w:val="0"/>
    <w:family w:val="roman"/>
    <w:pitch w:val="variable"/>
  </w:font>
  <w:font w:name="Garamond">
    <w:altName w:val="Garamond"/>
    <w:charset w:val="0"/>
    <w:family w:val="roman"/>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8.010010pt;margin-top:744.084534pt;width:16.1pt;height:14.25pt;mso-position-horizontal-relative:page;mso-position-vertical-relative:page;z-index:-258707456" type="#_x0000_t202" filled="false" stroked="false">
          <v:textbox inset="0,0,0,0">
            <w:txbxContent>
              <w:p>
                <w:pPr>
                  <w:spacing w:before="34"/>
                  <w:ind w:left="60" w:right="0" w:firstLine="0"/>
                  <w:jc w:val="left"/>
                  <w:rPr>
                    <w:rFonts w:ascii="Times New Roman"/>
                    <w:sz w:val="20"/>
                  </w:rPr>
                </w:pPr>
                <w:r>
                  <w:rPr/>
                  <w:fldChar w:fldCharType="begin"/>
                </w:r>
                <w:r>
                  <w:rPr>
                    <w:rFonts w:ascii="Times New Roman"/>
                    <w:sz w:val="20"/>
                  </w:rPr>
                  <w:instrText> PAGE </w:instrText>
                </w:r>
                <w:r>
                  <w:rPr/>
                  <w:fldChar w:fldCharType="separate"/>
                </w:r>
                <w:r>
                  <w:rPr/>
                  <w:t>14</w:t>
                </w:r>
                <w:r>
                  <w:rPr/>
                  <w:fldChar w:fldCharType="end"/>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10010pt;margin-top:745.284485pt;width:16.1pt;height:13.05pt;mso-position-horizontal-relative:page;mso-position-vertical-relative:page;z-index:-258706432"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17</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10010pt;margin-top:745.284485pt;width:16.1pt;height:13.05pt;mso-position-horizontal-relative:page;mso-position-vertical-relative:page;z-index:-258705408"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24</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10010pt;margin-top:745.284485pt;width:16.1pt;height:13.4pt;mso-position-horizontal-relative:page;mso-position-vertical-relative:page;z-index:-258704384" type="#_x0000_t202" filled="false" stroked="false">
          <v:textbox inset="0,0,0,0">
            <w:txbxContent>
              <w:p>
                <w:pPr>
                  <w:spacing w:before="18"/>
                  <w:ind w:left="60" w:right="0" w:firstLine="0"/>
                  <w:jc w:val="left"/>
                  <w:rPr>
                    <w:rFonts w:ascii="Times New Roman"/>
                    <w:sz w:val="20"/>
                  </w:rPr>
                </w:pPr>
                <w:r>
                  <w:rPr/>
                  <w:fldChar w:fldCharType="begin"/>
                </w:r>
                <w:r>
                  <w:rPr>
                    <w:rFonts w:ascii="Times New Roman"/>
                    <w:sz w:val="20"/>
                  </w:rPr>
                  <w:instrText> PAGE </w:instrText>
                </w:r>
                <w:r>
                  <w:rPr/>
                  <w:fldChar w:fldCharType="separate"/>
                </w:r>
                <w:r>
                  <w:rPr/>
                  <w:t>46</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298.010010pt;margin-top:745.644531pt;width:16.1pt;height:13.05pt;mso-position-horizontal-relative:page;mso-position-vertical-relative:page;z-index:-258703360" type="#_x0000_t202" filled="false" stroked="false">
          <v:textbox inset="0,0,0,0">
            <w:txbxContent>
              <w:p>
                <w:pPr>
                  <w:spacing w:before="10"/>
                  <w:ind w:left="60" w:right="0" w:firstLine="0"/>
                  <w:jc w:val="left"/>
                  <w:rPr>
                    <w:rFonts w:ascii="Times New Roman"/>
                    <w:sz w:val="20"/>
                  </w:rPr>
                </w:pPr>
                <w:r>
                  <w:rPr/>
                  <w:fldChar w:fldCharType="begin"/>
                </w:r>
                <w:r>
                  <w:rPr>
                    <w:rFonts w:ascii="Times New Roman"/>
                    <w:sz w:val="20"/>
                  </w:rPr>
                  <w:instrText> PAGE </w:instrText>
                </w:r>
                <w:r>
                  <w:rPr/>
                  <w:fldChar w:fldCharType="separate"/>
                </w:r>
                <w:r>
                  <w:rPr/>
                  <w:t>69</w:t>
                </w:r>
                <w:r>
                  <w:rPr/>
                  <w:fldChar w:fldCharType="end"/>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45">
    <w:multiLevelType w:val="hybridMultilevel"/>
    <w:lvl w:ilvl="0">
      <w:start w:val="1"/>
      <w:numFmt w:val="decimal"/>
      <w:lvlText w:val="%1."/>
      <w:lvlJc w:val="left"/>
      <w:pPr>
        <w:ind w:left="1740" w:hanging="360"/>
        <w:jc w:val="left"/>
      </w:pPr>
      <w:rPr>
        <w:rFonts w:hint="default" w:ascii="Calibri" w:hAnsi="Calibri" w:eastAsia="Calibri" w:cs="Calibri"/>
        <w:spacing w:val="-3"/>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44">
    <w:multiLevelType w:val="hybridMultilevel"/>
    <w:lvl w:ilvl="0">
      <w:start w:val="1"/>
      <w:numFmt w:val="decimal"/>
      <w:lvlText w:val="%1."/>
      <w:lvlJc w:val="left"/>
      <w:pPr>
        <w:ind w:left="1740" w:hanging="360"/>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43">
    <w:multiLevelType w:val="hybridMultilevel"/>
    <w:lvl w:ilvl="0">
      <w:start w:val="1"/>
      <w:numFmt w:val="decimal"/>
      <w:lvlText w:val="%1."/>
      <w:lvlJc w:val="left"/>
      <w:pPr>
        <w:ind w:left="1740" w:hanging="360"/>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42">
    <w:multiLevelType w:val="hybridMultilevel"/>
    <w:lvl w:ilvl="0">
      <w:start w:val="1"/>
      <w:numFmt w:val="decimal"/>
      <w:lvlText w:val="%1."/>
      <w:lvlJc w:val="left"/>
      <w:pPr>
        <w:ind w:left="1740" w:hanging="360"/>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41">
    <w:multiLevelType w:val="hybridMultilevel"/>
    <w:lvl w:ilvl="0">
      <w:start w:val="1"/>
      <w:numFmt w:val="decimal"/>
      <w:lvlText w:val="%1."/>
      <w:lvlJc w:val="left"/>
      <w:pPr>
        <w:ind w:left="1740" w:hanging="360"/>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40">
    <w:multiLevelType w:val="hybridMultilevel"/>
    <w:lvl w:ilvl="0">
      <w:start w:val="1"/>
      <w:numFmt w:val="decimal"/>
      <w:lvlText w:val="%1."/>
      <w:lvlJc w:val="left"/>
      <w:pPr>
        <w:ind w:left="1740" w:hanging="360"/>
        <w:jc w:val="left"/>
      </w:pPr>
      <w:rPr>
        <w:rFonts w:hint="default" w:ascii="Calibri" w:hAnsi="Calibri" w:eastAsia="Calibri" w:cs="Calibri"/>
        <w:spacing w:val="-3"/>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39">
    <w:multiLevelType w:val="hybridMultilevel"/>
    <w:lvl w:ilvl="0">
      <w:start w:val="1"/>
      <w:numFmt w:val="decimal"/>
      <w:lvlText w:val="%1."/>
      <w:lvlJc w:val="left"/>
      <w:pPr>
        <w:ind w:left="1740" w:hanging="360"/>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38">
    <w:multiLevelType w:val="hybridMultilevel"/>
    <w:lvl w:ilvl="0">
      <w:start w:val="1"/>
      <w:numFmt w:val="decimal"/>
      <w:lvlText w:val="%1."/>
      <w:lvlJc w:val="left"/>
      <w:pPr>
        <w:ind w:left="1740" w:hanging="360"/>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37">
    <w:multiLevelType w:val="hybridMultilevel"/>
    <w:lvl w:ilvl="0">
      <w:start w:val="2"/>
      <w:numFmt w:val="upperRoman"/>
      <w:lvlText w:val="%1."/>
      <w:lvlJc w:val="left"/>
      <w:pPr>
        <w:ind w:left="1020" w:hanging="300"/>
        <w:jc w:val="left"/>
      </w:pPr>
      <w:rPr>
        <w:rFonts w:hint="default" w:ascii="Calibri" w:hAnsi="Calibri" w:eastAsia="Calibri" w:cs="Calibri"/>
        <w:b/>
        <w:bCs/>
        <w:spacing w:val="-4"/>
        <w:w w:val="100"/>
        <w:sz w:val="24"/>
        <w:szCs w:val="24"/>
        <w:u w:val="single" w:color="000000"/>
        <w:lang w:val="en-us" w:eastAsia="en-us" w:bidi="en-us"/>
      </w:rPr>
    </w:lvl>
    <w:lvl w:ilvl="1">
      <w:start w:val="1"/>
      <w:numFmt w:val="decimal"/>
      <w:lvlText w:val="%2."/>
      <w:lvlJc w:val="left"/>
      <w:pPr>
        <w:ind w:left="1740" w:hanging="360"/>
        <w:jc w:val="left"/>
      </w:pPr>
      <w:rPr>
        <w:rFonts w:hint="default" w:ascii="Calibri" w:hAnsi="Calibri" w:eastAsia="Calibri" w:cs="Calibri"/>
        <w:spacing w:val="-4"/>
        <w:w w:val="100"/>
        <w:sz w:val="24"/>
        <w:szCs w:val="24"/>
        <w:lang w:val="en-us" w:eastAsia="en-us" w:bidi="en-us"/>
      </w:rPr>
    </w:lvl>
    <w:lvl w:ilvl="2">
      <w:start w:val="0"/>
      <w:numFmt w:val="bullet"/>
      <w:lvlText w:val="•"/>
      <w:lvlJc w:val="left"/>
      <w:pPr>
        <w:ind w:left="2844" w:hanging="360"/>
      </w:pPr>
      <w:rPr>
        <w:rFonts w:hint="default"/>
        <w:lang w:val="en-us" w:eastAsia="en-us" w:bidi="en-us"/>
      </w:rPr>
    </w:lvl>
    <w:lvl w:ilvl="3">
      <w:start w:val="0"/>
      <w:numFmt w:val="bullet"/>
      <w:lvlText w:val="•"/>
      <w:lvlJc w:val="left"/>
      <w:pPr>
        <w:ind w:left="3948" w:hanging="360"/>
      </w:pPr>
      <w:rPr>
        <w:rFonts w:hint="default"/>
        <w:lang w:val="en-us" w:eastAsia="en-us" w:bidi="en-us"/>
      </w:rPr>
    </w:lvl>
    <w:lvl w:ilvl="4">
      <w:start w:val="0"/>
      <w:numFmt w:val="bullet"/>
      <w:lvlText w:val="•"/>
      <w:lvlJc w:val="left"/>
      <w:pPr>
        <w:ind w:left="5053" w:hanging="360"/>
      </w:pPr>
      <w:rPr>
        <w:rFonts w:hint="default"/>
        <w:lang w:val="en-us" w:eastAsia="en-us" w:bidi="en-us"/>
      </w:rPr>
    </w:lvl>
    <w:lvl w:ilvl="5">
      <w:start w:val="0"/>
      <w:numFmt w:val="bullet"/>
      <w:lvlText w:val="•"/>
      <w:lvlJc w:val="left"/>
      <w:pPr>
        <w:ind w:left="6157" w:hanging="360"/>
      </w:pPr>
      <w:rPr>
        <w:rFonts w:hint="default"/>
        <w:lang w:val="en-us" w:eastAsia="en-us" w:bidi="en-us"/>
      </w:rPr>
    </w:lvl>
    <w:lvl w:ilvl="6">
      <w:start w:val="0"/>
      <w:numFmt w:val="bullet"/>
      <w:lvlText w:val="•"/>
      <w:lvlJc w:val="left"/>
      <w:pPr>
        <w:ind w:left="7262" w:hanging="360"/>
      </w:pPr>
      <w:rPr>
        <w:rFonts w:hint="default"/>
        <w:lang w:val="en-us" w:eastAsia="en-us" w:bidi="en-us"/>
      </w:rPr>
    </w:lvl>
    <w:lvl w:ilvl="7">
      <w:start w:val="0"/>
      <w:numFmt w:val="bullet"/>
      <w:lvlText w:val="•"/>
      <w:lvlJc w:val="left"/>
      <w:pPr>
        <w:ind w:left="8366" w:hanging="360"/>
      </w:pPr>
      <w:rPr>
        <w:rFonts w:hint="default"/>
        <w:lang w:val="en-us" w:eastAsia="en-us" w:bidi="en-us"/>
      </w:rPr>
    </w:lvl>
    <w:lvl w:ilvl="8">
      <w:start w:val="0"/>
      <w:numFmt w:val="bullet"/>
      <w:lvlText w:val="•"/>
      <w:lvlJc w:val="left"/>
      <w:pPr>
        <w:ind w:left="9471" w:hanging="360"/>
      </w:pPr>
      <w:rPr>
        <w:rFonts w:hint="default"/>
        <w:lang w:val="en-us" w:eastAsia="en-us" w:bidi="en-us"/>
      </w:rPr>
    </w:lvl>
  </w:abstractNum>
  <w:abstractNum w:abstractNumId="36">
    <w:multiLevelType w:val="hybridMultilevel"/>
    <w:lvl w:ilvl="0">
      <w:start w:val="1"/>
      <w:numFmt w:val="decimal"/>
      <w:lvlText w:val="%1."/>
      <w:lvlJc w:val="left"/>
      <w:pPr>
        <w:ind w:left="1020" w:hanging="242"/>
        <w:jc w:val="left"/>
      </w:pPr>
      <w:rPr>
        <w:rFonts w:hint="default" w:ascii="Calibri" w:hAnsi="Calibri" w:eastAsia="Calibri" w:cs="Calibri"/>
        <w:b/>
        <w:bCs/>
        <w:w w:val="100"/>
        <w:sz w:val="24"/>
        <w:szCs w:val="24"/>
        <w:lang w:val="en-us" w:eastAsia="en-us" w:bidi="en-us"/>
      </w:rPr>
    </w:lvl>
    <w:lvl w:ilvl="1">
      <w:start w:val="1"/>
      <w:numFmt w:val="decimal"/>
      <w:lvlText w:val="%2."/>
      <w:lvlJc w:val="left"/>
      <w:pPr>
        <w:ind w:left="1740" w:hanging="360"/>
        <w:jc w:val="left"/>
      </w:pPr>
      <w:rPr>
        <w:rFonts w:hint="default" w:ascii="Calibri" w:hAnsi="Calibri" w:eastAsia="Calibri" w:cs="Calibri"/>
        <w:spacing w:val="-4"/>
        <w:w w:val="100"/>
        <w:sz w:val="24"/>
        <w:szCs w:val="24"/>
        <w:lang w:val="en-us" w:eastAsia="en-us" w:bidi="en-us"/>
      </w:rPr>
    </w:lvl>
    <w:lvl w:ilvl="2">
      <w:start w:val="0"/>
      <w:numFmt w:val="bullet"/>
      <w:lvlText w:val="•"/>
      <w:lvlJc w:val="left"/>
      <w:pPr>
        <w:ind w:left="2844" w:hanging="360"/>
      </w:pPr>
      <w:rPr>
        <w:rFonts w:hint="default"/>
        <w:lang w:val="en-us" w:eastAsia="en-us" w:bidi="en-us"/>
      </w:rPr>
    </w:lvl>
    <w:lvl w:ilvl="3">
      <w:start w:val="0"/>
      <w:numFmt w:val="bullet"/>
      <w:lvlText w:val="•"/>
      <w:lvlJc w:val="left"/>
      <w:pPr>
        <w:ind w:left="3948" w:hanging="360"/>
      </w:pPr>
      <w:rPr>
        <w:rFonts w:hint="default"/>
        <w:lang w:val="en-us" w:eastAsia="en-us" w:bidi="en-us"/>
      </w:rPr>
    </w:lvl>
    <w:lvl w:ilvl="4">
      <w:start w:val="0"/>
      <w:numFmt w:val="bullet"/>
      <w:lvlText w:val="•"/>
      <w:lvlJc w:val="left"/>
      <w:pPr>
        <w:ind w:left="5053" w:hanging="360"/>
      </w:pPr>
      <w:rPr>
        <w:rFonts w:hint="default"/>
        <w:lang w:val="en-us" w:eastAsia="en-us" w:bidi="en-us"/>
      </w:rPr>
    </w:lvl>
    <w:lvl w:ilvl="5">
      <w:start w:val="0"/>
      <w:numFmt w:val="bullet"/>
      <w:lvlText w:val="•"/>
      <w:lvlJc w:val="left"/>
      <w:pPr>
        <w:ind w:left="6157" w:hanging="360"/>
      </w:pPr>
      <w:rPr>
        <w:rFonts w:hint="default"/>
        <w:lang w:val="en-us" w:eastAsia="en-us" w:bidi="en-us"/>
      </w:rPr>
    </w:lvl>
    <w:lvl w:ilvl="6">
      <w:start w:val="0"/>
      <w:numFmt w:val="bullet"/>
      <w:lvlText w:val="•"/>
      <w:lvlJc w:val="left"/>
      <w:pPr>
        <w:ind w:left="7262" w:hanging="360"/>
      </w:pPr>
      <w:rPr>
        <w:rFonts w:hint="default"/>
        <w:lang w:val="en-us" w:eastAsia="en-us" w:bidi="en-us"/>
      </w:rPr>
    </w:lvl>
    <w:lvl w:ilvl="7">
      <w:start w:val="0"/>
      <w:numFmt w:val="bullet"/>
      <w:lvlText w:val="•"/>
      <w:lvlJc w:val="left"/>
      <w:pPr>
        <w:ind w:left="8366" w:hanging="360"/>
      </w:pPr>
      <w:rPr>
        <w:rFonts w:hint="default"/>
        <w:lang w:val="en-us" w:eastAsia="en-us" w:bidi="en-us"/>
      </w:rPr>
    </w:lvl>
    <w:lvl w:ilvl="8">
      <w:start w:val="0"/>
      <w:numFmt w:val="bullet"/>
      <w:lvlText w:val="•"/>
      <w:lvlJc w:val="left"/>
      <w:pPr>
        <w:ind w:left="9471" w:hanging="360"/>
      </w:pPr>
      <w:rPr>
        <w:rFonts w:hint="default"/>
        <w:lang w:val="en-us" w:eastAsia="en-us" w:bidi="en-us"/>
      </w:rPr>
    </w:lvl>
  </w:abstractNum>
  <w:abstractNum w:abstractNumId="35">
    <w:multiLevelType w:val="hybridMultilevel"/>
    <w:lvl w:ilvl="0">
      <w:start w:val="1"/>
      <w:numFmt w:val="upperRoman"/>
      <w:lvlText w:val="%1."/>
      <w:lvlJc w:val="left"/>
      <w:pPr>
        <w:ind w:left="1740" w:hanging="720"/>
        <w:jc w:val="left"/>
      </w:pPr>
      <w:rPr>
        <w:rFonts w:hint="default"/>
        <w:b/>
        <w:bCs/>
        <w:spacing w:val="-1"/>
        <w:w w:val="100"/>
        <w:lang w:val="en-us" w:eastAsia="en-us" w:bidi="en-us"/>
      </w:rPr>
    </w:lvl>
    <w:lvl w:ilvl="1">
      <w:start w:val="0"/>
      <w:numFmt w:val="bullet"/>
      <w:lvlText w:val="•"/>
      <w:lvlJc w:val="left"/>
      <w:pPr>
        <w:ind w:left="2734" w:hanging="720"/>
      </w:pPr>
      <w:rPr>
        <w:rFonts w:hint="default"/>
        <w:lang w:val="en-us" w:eastAsia="en-us" w:bidi="en-us"/>
      </w:rPr>
    </w:lvl>
    <w:lvl w:ilvl="2">
      <w:start w:val="0"/>
      <w:numFmt w:val="bullet"/>
      <w:lvlText w:val="•"/>
      <w:lvlJc w:val="left"/>
      <w:pPr>
        <w:ind w:left="3728" w:hanging="720"/>
      </w:pPr>
      <w:rPr>
        <w:rFonts w:hint="default"/>
        <w:lang w:val="en-us" w:eastAsia="en-us" w:bidi="en-us"/>
      </w:rPr>
    </w:lvl>
    <w:lvl w:ilvl="3">
      <w:start w:val="0"/>
      <w:numFmt w:val="bullet"/>
      <w:lvlText w:val="•"/>
      <w:lvlJc w:val="left"/>
      <w:pPr>
        <w:ind w:left="4722" w:hanging="720"/>
      </w:pPr>
      <w:rPr>
        <w:rFonts w:hint="default"/>
        <w:lang w:val="en-us" w:eastAsia="en-us" w:bidi="en-us"/>
      </w:rPr>
    </w:lvl>
    <w:lvl w:ilvl="4">
      <w:start w:val="0"/>
      <w:numFmt w:val="bullet"/>
      <w:lvlText w:val="•"/>
      <w:lvlJc w:val="left"/>
      <w:pPr>
        <w:ind w:left="5716" w:hanging="720"/>
      </w:pPr>
      <w:rPr>
        <w:rFonts w:hint="default"/>
        <w:lang w:val="en-us" w:eastAsia="en-us" w:bidi="en-us"/>
      </w:rPr>
    </w:lvl>
    <w:lvl w:ilvl="5">
      <w:start w:val="0"/>
      <w:numFmt w:val="bullet"/>
      <w:lvlText w:val="•"/>
      <w:lvlJc w:val="left"/>
      <w:pPr>
        <w:ind w:left="6710" w:hanging="720"/>
      </w:pPr>
      <w:rPr>
        <w:rFonts w:hint="default"/>
        <w:lang w:val="en-us" w:eastAsia="en-us" w:bidi="en-us"/>
      </w:rPr>
    </w:lvl>
    <w:lvl w:ilvl="6">
      <w:start w:val="0"/>
      <w:numFmt w:val="bullet"/>
      <w:lvlText w:val="•"/>
      <w:lvlJc w:val="left"/>
      <w:pPr>
        <w:ind w:left="7704" w:hanging="720"/>
      </w:pPr>
      <w:rPr>
        <w:rFonts w:hint="default"/>
        <w:lang w:val="en-us" w:eastAsia="en-us" w:bidi="en-us"/>
      </w:rPr>
    </w:lvl>
    <w:lvl w:ilvl="7">
      <w:start w:val="0"/>
      <w:numFmt w:val="bullet"/>
      <w:lvlText w:val="•"/>
      <w:lvlJc w:val="left"/>
      <w:pPr>
        <w:ind w:left="8698" w:hanging="720"/>
      </w:pPr>
      <w:rPr>
        <w:rFonts w:hint="default"/>
        <w:lang w:val="en-us" w:eastAsia="en-us" w:bidi="en-us"/>
      </w:rPr>
    </w:lvl>
    <w:lvl w:ilvl="8">
      <w:start w:val="0"/>
      <w:numFmt w:val="bullet"/>
      <w:lvlText w:val="•"/>
      <w:lvlJc w:val="left"/>
      <w:pPr>
        <w:ind w:left="9692" w:hanging="720"/>
      </w:pPr>
      <w:rPr>
        <w:rFonts w:hint="default"/>
        <w:lang w:val="en-us" w:eastAsia="en-us" w:bidi="en-us"/>
      </w:rPr>
    </w:lvl>
  </w:abstractNum>
  <w:abstractNum w:abstractNumId="34">
    <w:multiLevelType w:val="hybridMultilevel"/>
    <w:lvl w:ilvl="0">
      <w:start w:val="1"/>
      <w:numFmt w:val="decimal"/>
      <w:lvlText w:val="%1."/>
      <w:lvlJc w:val="left"/>
      <w:pPr>
        <w:ind w:left="1258" w:hanging="238"/>
        <w:jc w:val="left"/>
      </w:pPr>
      <w:rPr>
        <w:rFonts w:hint="default" w:ascii="Calibri" w:hAnsi="Calibri" w:eastAsia="Calibri" w:cs="Calibri"/>
        <w:w w:val="100"/>
        <w:sz w:val="24"/>
        <w:szCs w:val="24"/>
        <w:lang w:val="en-us" w:eastAsia="en-us" w:bidi="en-us"/>
      </w:rPr>
    </w:lvl>
    <w:lvl w:ilvl="1">
      <w:start w:val="0"/>
      <w:numFmt w:val="bullet"/>
      <w:lvlText w:val=""/>
      <w:lvlJc w:val="left"/>
      <w:pPr>
        <w:ind w:left="1740" w:hanging="360"/>
      </w:pPr>
      <w:rPr>
        <w:rFonts w:hint="default" w:ascii="Symbol" w:hAnsi="Symbol" w:eastAsia="Symbol" w:cs="Symbol"/>
        <w:w w:val="99"/>
        <w:sz w:val="20"/>
        <w:szCs w:val="20"/>
        <w:lang w:val="en-us" w:eastAsia="en-us" w:bidi="en-us"/>
      </w:rPr>
    </w:lvl>
    <w:lvl w:ilvl="2">
      <w:start w:val="0"/>
      <w:numFmt w:val="bullet"/>
      <w:lvlText w:val="•"/>
      <w:lvlJc w:val="left"/>
      <w:pPr>
        <w:ind w:left="2844" w:hanging="360"/>
      </w:pPr>
      <w:rPr>
        <w:rFonts w:hint="default"/>
        <w:lang w:val="en-us" w:eastAsia="en-us" w:bidi="en-us"/>
      </w:rPr>
    </w:lvl>
    <w:lvl w:ilvl="3">
      <w:start w:val="0"/>
      <w:numFmt w:val="bullet"/>
      <w:lvlText w:val="•"/>
      <w:lvlJc w:val="left"/>
      <w:pPr>
        <w:ind w:left="3948" w:hanging="360"/>
      </w:pPr>
      <w:rPr>
        <w:rFonts w:hint="default"/>
        <w:lang w:val="en-us" w:eastAsia="en-us" w:bidi="en-us"/>
      </w:rPr>
    </w:lvl>
    <w:lvl w:ilvl="4">
      <w:start w:val="0"/>
      <w:numFmt w:val="bullet"/>
      <w:lvlText w:val="•"/>
      <w:lvlJc w:val="left"/>
      <w:pPr>
        <w:ind w:left="5053" w:hanging="360"/>
      </w:pPr>
      <w:rPr>
        <w:rFonts w:hint="default"/>
        <w:lang w:val="en-us" w:eastAsia="en-us" w:bidi="en-us"/>
      </w:rPr>
    </w:lvl>
    <w:lvl w:ilvl="5">
      <w:start w:val="0"/>
      <w:numFmt w:val="bullet"/>
      <w:lvlText w:val="•"/>
      <w:lvlJc w:val="left"/>
      <w:pPr>
        <w:ind w:left="6157" w:hanging="360"/>
      </w:pPr>
      <w:rPr>
        <w:rFonts w:hint="default"/>
        <w:lang w:val="en-us" w:eastAsia="en-us" w:bidi="en-us"/>
      </w:rPr>
    </w:lvl>
    <w:lvl w:ilvl="6">
      <w:start w:val="0"/>
      <w:numFmt w:val="bullet"/>
      <w:lvlText w:val="•"/>
      <w:lvlJc w:val="left"/>
      <w:pPr>
        <w:ind w:left="7262" w:hanging="360"/>
      </w:pPr>
      <w:rPr>
        <w:rFonts w:hint="default"/>
        <w:lang w:val="en-us" w:eastAsia="en-us" w:bidi="en-us"/>
      </w:rPr>
    </w:lvl>
    <w:lvl w:ilvl="7">
      <w:start w:val="0"/>
      <w:numFmt w:val="bullet"/>
      <w:lvlText w:val="•"/>
      <w:lvlJc w:val="left"/>
      <w:pPr>
        <w:ind w:left="8366" w:hanging="360"/>
      </w:pPr>
      <w:rPr>
        <w:rFonts w:hint="default"/>
        <w:lang w:val="en-us" w:eastAsia="en-us" w:bidi="en-us"/>
      </w:rPr>
    </w:lvl>
    <w:lvl w:ilvl="8">
      <w:start w:val="0"/>
      <w:numFmt w:val="bullet"/>
      <w:lvlText w:val="•"/>
      <w:lvlJc w:val="left"/>
      <w:pPr>
        <w:ind w:left="9471" w:hanging="360"/>
      </w:pPr>
      <w:rPr>
        <w:rFonts w:hint="default"/>
        <w:lang w:val="en-us" w:eastAsia="en-us" w:bidi="en-us"/>
      </w:rPr>
    </w:lvl>
  </w:abstractNum>
  <w:abstractNum w:abstractNumId="33">
    <w:multiLevelType w:val="hybridMultilevel"/>
    <w:lvl w:ilvl="0">
      <w:start w:val="1"/>
      <w:numFmt w:val="decimal"/>
      <w:lvlText w:val="%1."/>
      <w:lvlJc w:val="left"/>
      <w:pPr>
        <w:ind w:left="1020" w:hanging="238"/>
        <w:jc w:val="left"/>
      </w:pPr>
      <w:rPr>
        <w:rFonts w:hint="default" w:ascii="Calibri" w:hAnsi="Calibri" w:eastAsia="Calibri" w:cs="Calibri"/>
        <w:w w:val="100"/>
        <w:sz w:val="24"/>
        <w:szCs w:val="24"/>
        <w:lang w:val="en-us" w:eastAsia="en-us" w:bidi="en-us"/>
      </w:rPr>
    </w:lvl>
    <w:lvl w:ilvl="1">
      <w:start w:val="0"/>
      <w:numFmt w:val="bullet"/>
      <w:lvlText w:val="•"/>
      <w:lvlJc w:val="left"/>
      <w:pPr>
        <w:ind w:left="2086" w:hanging="238"/>
      </w:pPr>
      <w:rPr>
        <w:rFonts w:hint="default"/>
        <w:lang w:val="en-us" w:eastAsia="en-us" w:bidi="en-us"/>
      </w:rPr>
    </w:lvl>
    <w:lvl w:ilvl="2">
      <w:start w:val="0"/>
      <w:numFmt w:val="bullet"/>
      <w:lvlText w:val="•"/>
      <w:lvlJc w:val="left"/>
      <w:pPr>
        <w:ind w:left="3152" w:hanging="238"/>
      </w:pPr>
      <w:rPr>
        <w:rFonts w:hint="default"/>
        <w:lang w:val="en-us" w:eastAsia="en-us" w:bidi="en-us"/>
      </w:rPr>
    </w:lvl>
    <w:lvl w:ilvl="3">
      <w:start w:val="0"/>
      <w:numFmt w:val="bullet"/>
      <w:lvlText w:val="•"/>
      <w:lvlJc w:val="left"/>
      <w:pPr>
        <w:ind w:left="4218" w:hanging="238"/>
      </w:pPr>
      <w:rPr>
        <w:rFonts w:hint="default"/>
        <w:lang w:val="en-us" w:eastAsia="en-us" w:bidi="en-us"/>
      </w:rPr>
    </w:lvl>
    <w:lvl w:ilvl="4">
      <w:start w:val="0"/>
      <w:numFmt w:val="bullet"/>
      <w:lvlText w:val="•"/>
      <w:lvlJc w:val="left"/>
      <w:pPr>
        <w:ind w:left="5284" w:hanging="238"/>
      </w:pPr>
      <w:rPr>
        <w:rFonts w:hint="default"/>
        <w:lang w:val="en-us" w:eastAsia="en-us" w:bidi="en-us"/>
      </w:rPr>
    </w:lvl>
    <w:lvl w:ilvl="5">
      <w:start w:val="0"/>
      <w:numFmt w:val="bullet"/>
      <w:lvlText w:val="•"/>
      <w:lvlJc w:val="left"/>
      <w:pPr>
        <w:ind w:left="6350" w:hanging="238"/>
      </w:pPr>
      <w:rPr>
        <w:rFonts w:hint="default"/>
        <w:lang w:val="en-us" w:eastAsia="en-us" w:bidi="en-us"/>
      </w:rPr>
    </w:lvl>
    <w:lvl w:ilvl="6">
      <w:start w:val="0"/>
      <w:numFmt w:val="bullet"/>
      <w:lvlText w:val="•"/>
      <w:lvlJc w:val="left"/>
      <w:pPr>
        <w:ind w:left="7416" w:hanging="238"/>
      </w:pPr>
      <w:rPr>
        <w:rFonts w:hint="default"/>
        <w:lang w:val="en-us" w:eastAsia="en-us" w:bidi="en-us"/>
      </w:rPr>
    </w:lvl>
    <w:lvl w:ilvl="7">
      <w:start w:val="0"/>
      <w:numFmt w:val="bullet"/>
      <w:lvlText w:val="•"/>
      <w:lvlJc w:val="left"/>
      <w:pPr>
        <w:ind w:left="8482" w:hanging="238"/>
      </w:pPr>
      <w:rPr>
        <w:rFonts w:hint="default"/>
        <w:lang w:val="en-us" w:eastAsia="en-us" w:bidi="en-us"/>
      </w:rPr>
    </w:lvl>
    <w:lvl w:ilvl="8">
      <w:start w:val="0"/>
      <w:numFmt w:val="bullet"/>
      <w:lvlText w:val="•"/>
      <w:lvlJc w:val="left"/>
      <w:pPr>
        <w:ind w:left="9548" w:hanging="238"/>
      </w:pPr>
      <w:rPr>
        <w:rFonts w:hint="default"/>
        <w:lang w:val="en-us" w:eastAsia="en-us" w:bidi="en-us"/>
      </w:rPr>
    </w:lvl>
  </w:abstractNum>
  <w:abstractNum w:abstractNumId="32">
    <w:multiLevelType w:val="hybridMultilevel"/>
    <w:lvl w:ilvl="0">
      <w:start w:val="1"/>
      <w:numFmt w:val="decimal"/>
      <w:lvlText w:val="%1."/>
      <w:lvlJc w:val="left"/>
      <w:pPr>
        <w:ind w:left="1258" w:hanging="238"/>
        <w:jc w:val="left"/>
      </w:pPr>
      <w:rPr>
        <w:rFonts w:hint="default" w:ascii="Calibri" w:hAnsi="Calibri" w:eastAsia="Calibri" w:cs="Calibri"/>
        <w:w w:val="100"/>
        <w:sz w:val="24"/>
        <w:szCs w:val="24"/>
        <w:lang w:val="en-us" w:eastAsia="en-us" w:bidi="en-us"/>
      </w:rPr>
    </w:lvl>
    <w:lvl w:ilvl="1">
      <w:start w:val="0"/>
      <w:numFmt w:val="bullet"/>
      <w:lvlText w:val="•"/>
      <w:lvlJc w:val="left"/>
      <w:pPr>
        <w:ind w:left="2302" w:hanging="238"/>
      </w:pPr>
      <w:rPr>
        <w:rFonts w:hint="default"/>
        <w:lang w:val="en-us" w:eastAsia="en-us" w:bidi="en-us"/>
      </w:rPr>
    </w:lvl>
    <w:lvl w:ilvl="2">
      <w:start w:val="0"/>
      <w:numFmt w:val="bullet"/>
      <w:lvlText w:val="•"/>
      <w:lvlJc w:val="left"/>
      <w:pPr>
        <w:ind w:left="3344" w:hanging="238"/>
      </w:pPr>
      <w:rPr>
        <w:rFonts w:hint="default"/>
        <w:lang w:val="en-us" w:eastAsia="en-us" w:bidi="en-us"/>
      </w:rPr>
    </w:lvl>
    <w:lvl w:ilvl="3">
      <w:start w:val="0"/>
      <w:numFmt w:val="bullet"/>
      <w:lvlText w:val="•"/>
      <w:lvlJc w:val="left"/>
      <w:pPr>
        <w:ind w:left="4386" w:hanging="238"/>
      </w:pPr>
      <w:rPr>
        <w:rFonts w:hint="default"/>
        <w:lang w:val="en-us" w:eastAsia="en-us" w:bidi="en-us"/>
      </w:rPr>
    </w:lvl>
    <w:lvl w:ilvl="4">
      <w:start w:val="0"/>
      <w:numFmt w:val="bullet"/>
      <w:lvlText w:val="•"/>
      <w:lvlJc w:val="left"/>
      <w:pPr>
        <w:ind w:left="5428" w:hanging="238"/>
      </w:pPr>
      <w:rPr>
        <w:rFonts w:hint="default"/>
        <w:lang w:val="en-us" w:eastAsia="en-us" w:bidi="en-us"/>
      </w:rPr>
    </w:lvl>
    <w:lvl w:ilvl="5">
      <w:start w:val="0"/>
      <w:numFmt w:val="bullet"/>
      <w:lvlText w:val="•"/>
      <w:lvlJc w:val="left"/>
      <w:pPr>
        <w:ind w:left="6470" w:hanging="238"/>
      </w:pPr>
      <w:rPr>
        <w:rFonts w:hint="default"/>
        <w:lang w:val="en-us" w:eastAsia="en-us" w:bidi="en-us"/>
      </w:rPr>
    </w:lvl>
    <w:lvl w:ilvl="6">
      <w:start w:val="0"/>
      <w:numFmt w:val="bullet"/>
      <w:lvlText w:val="•"/>
      <w:lvlJc w:val="left"/>
      <w:pPr>
        <w:ind w:left="7512" w:hanging="238"/>
      </w:pPr>
      <w:rPr>
        <w:rFonts w:hint="default"/>
        <w:lang w:val="en-us" w:eastAsia="en-us" w:bidi="en-us"/>
      </w:rPr>
    </w:lvl>
    <w:lvl w:ilvl="7">
      <w:start w:val="0"/>
      <w:numFmt w:val="bullet"/>
      <w:lvlText w:val="•"/>
      <w:lvlJc w:val="left"/>
      <w:pPr>
        <w:ind w:left="8554" w:hanging="238"/>
      </w:pPr>
      <w:rPr>
        <w:rFonts w:hint="default"/>
        <w:lang w:val="en-us" w:eastAsia="en-us" w:bidi="en-us"/>
      </w:rPr>
    </w:lvl>
    <w:lvl w:ilvl="8">
      <w:start w:val="0"/>
      <w:numFmt w:val="bullet"/>
      <w:lvlText w:val="•"/>
      <w:lvlJc w:val="left"/>
      <w:pPr>
        <w:ind w:left="9596" w:hanging="238"/>
      </w:pPr>
      <w:rPr>
        <w:rFonts w:hint="default"/>
        <w:lang w:val="en-us" w:eastAsia="en-us" w:bidi="en-us"/>
      </w:rPr>
    </w:lvl>
  </w:abstractNum>
  <w:abstractNum w:abstractNumId="31">
    <w:multiLevelType w:val="hybridMultilevel"/>
    <w:lvl w:ilvl="0">
      <w:start w:val="1"/>
      <w:numFmt w:val="decimal"/>
      <w:lvlText w:val="%1."/>
      <w:lvlJc w:val="left"/>
      <w:pPr>
        <w:ind w:left="1258" w:hanging="238"/>
        <w:jc w:val="left"/>
      </w:pPr>
      <w:rPr>
        <w:rFonts w:hint="default" w:ascii="Calibri" w:hAnsi="Calibri" w:eastAsia="Calibri" w:cs="Calibri"/>
        <w:w w:val="100"/>
        <w:sz w:val="24"/>
        <w:szCs w:val="24"/>
        <w:lang w:val="en-us" w:eastAsia="en-us" w:bidi="en-us"/>
      </w:rPr>
    </w:lvl>
    <w:lvl w:ilvl="1">
      <w:start w:val="0"/>
      <w:numFmt w:val="bullet"/>
      <w:lvlText w:val="•"/>
      <w:lvlJc w:val="left"/>
      <w:pPr>
        <w:ind w:left="2302" w:hanging="238"/>
      </w:pPr>
      <w:rPr>
        <w:rFonts w:hint="default"/>
        <w:lang w:val="en-us" w:eastAsia="en-us" w:bidi="en-us"/>
      </w:rPr>
    </w:lvl>
    <w:lvl w:ilvl="2">
      <w:start w:val="0"/>
      <w:numFmt w:val="bullet"/>
      <w:lvlText w:val="•"/>
      <w:lvlJc w:val="left"/>
      <w:pPr>
        <w:ind w:left="3344" w:hanging="238"/>
      </w:pPr>
      <w:rPr>
        <w:rFonts w:hint="default"/>
        <w:lang w:val="en-us" w:eastAsia="en-us" w:bidi="en-us"/>
      </w:rPr>
    </w:lvl>
    <w:lvl w:ilvl="3">
      <w:start w:val="0"/>
      <w:numFmt w:val="bullet"/>
      <w:lvlText w:val="•"/>
      <w:lvlJc w:val="left"/>
      <w:pPr>
        <w:ind w:left="4386" w:hanging="238"/>
      </w:pPr>
      <w:rPr>
        <w:rFonts w:hint="default"/>
        <w:lang w:val="en-us" w:eastAsia="en-us" w:bidi="en-us"/>
      </w:rPr>
    </w:lvl>
    <w:lvl w:ilvl="4">
      <w:start w:val="0"/>
      <w:numFmt w:val="bullet"/>
      <w:lvlText w:val="•"/>
      <w:lvlJc w:val="left"/>
      <w:pPr>
        <w:ind w:left="5428" w:hanging="238"/>
      </w:pPr>
      <w:rPr>
        <w:rFonts w:hint="default"/>
        <w:lang w:val="en-us" w:eastAsia="en-us" w:bidi="en-us"/>
      </w:rPr>
    </w:lvl>
    <w:lvl w:ilvl="5">
      <w:start w:val="0"/>
      <w:numFmt w:val="bullet"/>
      <w:lvlText w:val="•"/>
      <w:lvlJc w:val="left"/>
      <w:pPr>
        <w:ind w:left="6470" w:hanging="238"/>
      </w:pPr>
      <w:rPr>
        <w:rFonts w:hint="default"/>
        <w:lang w:val="en-us" w:eastAsia="en-us" w:bidi="en-us"/>
      </w:rPr>
    </w:lvl>
    <w:lvl w:ilvl="6">
      <w:start w:val="0"/>
      <w:numFmt w:val="bullet"/>
      <w:lvlText w:val="•"/>
      <w:lvlJc w:val="left"/>
      <w:pPr>
        <w:ind w:left="7512" w:hanging="238"/>
      </w:pPr>
      <w:rPr>
        <w:rFonts w:hint="default"/>
        <w:lang w:val="en-us" w:eastAsia="en-us" w:bidi="en-us"/>
      </w:rPr>
    </w:lvl>
    <w:lvl w:ilvl="7">
      <w:start w:val="0"/>
      <w:numFmt w:val="bullet"/>
      <w:lvlText w:val="•"/>
      <w:lvlJc w:val="left"/>
      <w:pPr>
        <w:ind w:left="8554" w:hanging="238"/>
      </w:pPr>
      <w:rPr>
        <w:rFonts w:hint="default"/>
        <w:lang w:val="en-us" w:eastAsia="en-us" w:bidi="en-us"/>
      </w:rPr>
    </w:lvl>
    <w:lvl w:ilvl="8">
      <w:start w:val="0"/>
      <w:numFmt w:val="bullet"/>
      <w:lvlText w:val="•"/>
      <w:lvlJc w:val="left"/>
      <w:pPr>
        <w:ind w:left="9596" w:hanging="238"/>
      </w:pPr>
      <w:rPr>
        <w:rFonts w:hint="default"/>
        <w:lang w:val="en-us" w:eastAsia="en-us" w:bidi="en-us"/>
      </w:rPr>
    </w:lvl>
  </w:abstractNum>
  <w:abstractNum w:abstractNumId="30">
    <w:multiLevelType w:val="hybridMultilevel"/>
    <w:lvl w:ilvl="0">
      <w:start w:val="1"/>
      <w:numFmt w:val="decimal"/>
      <w:lvlText w:val="%1."/>
      <w:lvlJc w:val="left"/>
      <w:pPr>
        <w:ind w:left="1258" w:hanging="238"/>
        <w:jc w:val="left"/>
      </w:pPr>
      <w:rPr>
        <w:rFonts w:hint="default" w:ascii="Calibri" w:hAnsi="Calibri" w:eastAsia="Calibri" w:cs="Calibri"/>
        <w:w w:val="100"/>
        <w:sz w:val="24"/>
        <w:szCs w:val="24"/>
        <w:lang w:val="en-us" w:eastAsia="en-us" w:bidi="en-us"/>
      </w:rPr>
    </w:lvl>
    <w:lvl w:ilvl="1">
      <w:start w:val="0"/>
      <w:numFmt w:val="bullet"/>
      <w:lvlText w:val="•"/>
      <w:lvlJc w:val="left"/>
      <w:pPr>
        <w:ind w:left="2302" w:hanging="238"/>
      </w:pPr>
      <w:rPr>
        <w:rFonts w:hint="default"/>
        <w:lang w:val="en-us" w:eastAsia="en-us" w:bidi="en-us"/>
      </w:rPr>
    </w:lvl>
    <w:lvl w:ilvl="2">
      <w:start w:val="0"/>
      <w:numFmt w:val="bullet"/>
      <w:lvlText w:val="•"/>
      <w:lvlJc w:val="left"/>
      <w:pPr>
        <w:ind w:left="3344" w:hanging="238"/>
      </w:pPr>
      <w:rPr>
        <w:rFonts w:hint="default"/>
        <w:lang w:val="en-us" w:eastAsia="en-us" w:bidi="en-us"/>
      </w:rPr>
    </w:lvl>
    <w:lvl w:ilvl="3">
      <w:start w:val="0"/>
      <w:numFmt w:val="bullet"/>
      <w:lvlText w:val="•"/>
      <w:lvlJc w:val="left"/>
      <w:pPr>
        <w:ind w:left="4386" w:hanging="238"/>
      </w:pPr>
      <w:rPr>
        <w:rFonts w:hint="default"/>
        <w:lang w:val="en-us" w:eastAsia="en-us" w:bidi="en-us"/>
      </w:rPr>
    </w:lvl>
    <w:lvl w:ilvl="4">
      <w:start w:val="0"/>
      <w:numFmt w:val="bullet"/>
      <w:lvlText w:val="•"/>
      <w:lvlJc w:val="left"/>
      <w:pPr>
        <w:ind w:left="5428" w:hanging="238"/>
      </w:pPr>
      <w:rPr>
        <w:rFonts w:hint="default"/>
        <w:lang w:val="en-us" w:eastAsia="en-us" w:bidi="en-us"/>
      </w:rPr>
    </w:lvl>
    <w:lvl w:ilvl="5">
      <w:start w:val="0"/>
      <w:numFmt w:val="bullet"/>
      <w:lvlText w:val="•"/>
      <w:lvlJc w:val="left"/>
      <w:pPr>
        <w:ind w:left="6470" w:hanging="238"/>
      </w:pPr>
      <w:rPr>
        <w:rFonts w:hint="default"/>
        <w:lang w:val="en-us" w:eastAsia="en-us" w:bidi="en-us"/>
      </w:rPr>
    </w:lvl>
    <w:lvl w:ilvl="6">
      <w:start w:val="0"/>
      <w:numFmt w:val="bullet"/>
      <w:lvlText w:val="•"/>
      <w:lvlJc w:val="left"/>
      <w:pPr>
        <w:ind w:left="7512" w:hanging="238"/>
      </w:pPr>
      <w:rPr>
        <w:rFonts w:hint="default"/>
        <w:lang w:val="en-us" w:eastAsia="en-us" w:bidi="en-us"/>
      </w:rPr>
    </w:lvl>
    <w:lvl w:ilvl="7">
      <w:start w:val="0"/>
      <w:numFmt w:val="bullet"/>
      <w:lvlText w:val="•"/>
      <w:lvlJc w:val="left"/>
      <w:pPr>
        <w:ind w:left="8554" w:hanging="238"/>
      </w:pPr>
      <w:rPr>
        <w:rFonts w:hint="default"/>
        <w:lang w:val="en-us" w:eastAsia="en-us" w:bidi="en-us"/>
      </w:rPr>
    </w:lvl>
    <w:lvl w:ilvl="8">
      <w:start w:val="0"/>
      <w:numFmt w:val="bullet"/>
      <w:lvlText w:val="•"/>
      <w:lvlJc w:val="left"/>
      <w:pPr>
        <w:ind w:left="9596" w:hanging="238"/>
      </w:pPr>
      <w:rPr>
        <w:rFonts w:hint="default"/>
        <w:lang w:val="en-us" w:eastAsia="en-us" w:bidi="en-us"/>
      </w:rPr>
    </w:lvl>
  </w:abstractNum>
  <w:abstractNum w:abstractNumId="29">
    <w:multiLevelType w:val="hybridMultilevel"/>
    <w:lvl w:ilvl="0">
      <w:start w:val="1"/>
      <w:numFmt w:val="decimal"/>
      <w:lvlText w:val="%1."/>
      <w:lvlJc w:val="left"/>
      <w:pPr>
        <w:ind w:left="1020" w:hanging="238"/>
        <w:jc w:val="left"/>
      </w:pPr>
      <w:rPr>
        <w:rFonts w:hint="default" w:ascii="Calibri" w:hAnsi="Calibri" w:eastAsia="Calibri" w:cs="Calibri"/>
        <w:w w:val="100"/>
        <w:sz w:val="24"/>
        <w:szCs w:val="24"/>
        <w:lang w:val="en-us" w:eastAsia="en-us" w:bidi="en-us"/>
      </w:rPr>
    </w:lvl>
    <w:lvl w:ilvl="1">
      <w:start w:val="0"/>
      <w:numFmt w:val="bullet"/>
      <w:lvlText w:val="•"/>
      <w:lvlJc w:val="left"/>
      <w:pPr>
        <w:ind w:left="2086" w:hanging="238"/>
      </w:pPr>
      <w:rPr>
        <w:rFonts w:hint="default"/>
        <w:lang w:val="en-us" w:eastAsia="en-us" w:bidi="en-us"/>
      </w:rPr>
    </w:lvl>
    <w:lvl w:ilvl="2">
      <w:start w:val="0"/>
      <w:numFmt w:val="bullet"/>
      <w:lvlText w:val="•"/>
      <w:lvlJc w:val="left"/>
      <w:pPr>
        <w:ind w:left="3152" w:hanging="238"/>
      </w:pPr>
      <w:rPr>
        <w:rFonts w:hint="default"/>
        <w:lang w:val="en-us" w:eastAsia="en-us" w:bidi="en-us"/>
      </w:rPr>
    </w:lvl>
    <w:lvl w:ilvl="3">
      <w:start w:val="0"/>
      <w:numFmt w:val="bullet"/>
      <w:lvlText w:val="•"/>
      <w:lvlJc w:val="left"/>
      <w:pPr>
        <w:ind w:left="4218" w:hanging="238"/>
      </w:pPr>
      <w:rPr>
        <w:rFonts w:hint="default"/>
        <w:lang w:val="en-us" w:eastAsia="en-us" w:bidi="en-us"/>
      </w:rPr>
    </w:lvl>
    <w:lvl w:ilvl="4">
      <w:start w:val="0"/>
      <w:numFmt w:val="bullet"/>
      <w:lvlText w:val="•"/>
      <w:lvlJc w:val="left"/>
      <w:pPr>
        <w:ind w:left="5284" w:hanging="238"/>
      </w:pPr>
      <w:rPr>
        <w:rFonts w:hint="default"/>
        <w:lang w:val="en-us" w:eastAsia="en-us" w:bidi="en-us"/>
      </w:rPr>
    </w:lvl>
    <w:lvl w:ilvl="5">
      <w:start w:val="0"/>
      <w:numFmt w:val="bullet"/>
      <w:lvlText w:val="•"/>
      <w:lvlJc w:val="left"/>
      <w:pPr>
        <w:ind w:left="6350" w:hanging="238"/>
      </w:pPr>
      <w:rPr>
        <w:rFonts w:hint="default"/>
        <w:lang w:val="en-us" w:eastAsia="en-us" w:bidi="en-us"/>
      </w:rPr>
    </w:lvl>
    <w:lvl w:ilvl="6">
      <w:start w:val="0"/>
      <w:numFmt w:val="bullet"/>
      <w:lvlText w:val="•"/>
      <w:lvlJc w:val="left"/>
      <w:pPr>
        <w:ind w:left="7416" w:hanging="238"/>
      </w:pPr>
      <w:rPr>
        <w:rFonts w:hint="default"/>
        <w:lang w:val="en-us" w:eastAsia="en-us" w:bidi="en-us"/>
      </w:rPr>
    </w:lvl>
    <w:lvl w:ilvl="7">
      <w:start w:val="0"/>
      <w:numFmt w:val="bullet"/>
      <w:lvlText w:val="•"/>
      <w:lvlJc w:val="left"/>
      <w:pPr>
        <w:ind w:left="8482" w:hanging="238"/>
      </w:pPr>
      <w:rPr>
        <w:rFonts w:hint="default"/>
        <w:lang w:val="en-us" w:eastAsia="en-us" w:bidi="en-us"/>
      </w:rPr>
    </w:lvl>
    <w:lvl w:ilvl="8">
      <w:start w:val="0"/>
      <w:numFmt w:val="bullet"/>
      <w:lvlText w:val="•"/>
      <w:lvlJc w:val="left"/>
      <w:pPr>
        <w:ind w:left="9548" w:hanging="238"/>
      </w:pPr>
      <w:rPr>
        <w:rFonts w:hint="default"/>
        <w:lang w:val="en-us" w:eastAsia="en-us" w:bidi="en-us"/>
      </w:rPr>
    </w:lvl>
  </w:abstractNum>
  <w:abstractNum w:abstractNumId="28">
    <w:multiLevelType w:val="hybridMultilevel"/>
    <w:lvl w:ilvl="0">
      <w:start w:val="0"/>
      <w:numFmt w:val="bullet"/>
      <w:lvlText w:val="–"/>
      <w:lvlJc w:val="left"/>
      <w:pPr>
        <w:ind w:left="1020" w:hanging="176"/>
      </w:pPr>
      <w:rPr>
        <w:rFonts w:hint="default" w:ascii="Calibri" w:hAnsi="Calibri" w:eastAsia="Calibri" w:cs="Calibri"/>
        <w:w w:val="100"/>
        <w:sz w:val="24"/>
        <w:szCs w:val="24"/>
        <w:lang w:val="en-us" w:eastAsia="en-us" w:bidi="en-us"/>
      </w:rPr>
    </w:lvl>
    <w:lvl w:ilvl="1">
      <w:start w:val="0"/>
      <w:numFmt w:val="bullet"/>
      <w:lvlText w:val="•"/>
      <w:lvlJc w:val="left"/>
      <w:pPr>
        <w:ind w:left="2086" w:hanging="176"/>
      </w:pPr>
      <w:rPr>
        <w:rFonts w:hint="default"/>
        <w:lang w:val="en-us" w:eastAsia="en-us" w:bidi="en-us"/>
      </w:rPr>
    </w:lvl>
    <w:lvl w:ilvl="2">
      <w:start w:val="0"/>
      <w:numFmt w:val="bullet"/>
      <w:lvlText w:val="•"/>
      <w:lvlJc w:val="left"/>
      <w:pPr>
        <w:ind w:left="3152" w:hanging="176"/>
      </w:pPr>
      <w:rPr>
        <w:rFonts w:hint="default"/>
        <w:lang w:val="en-us" w:eastAsia="en-us" w:bidi="en-us"/>
      </w:rPr>
    </w:lvl>
    <w:lvl w:ilvl="3">
      <w:start w:val="0"/>
      <w:numFmt w:val="bullet"/>
      <w:lvlText w:val="•"/>
      <w:lvlJc w:val="left"/>
      <w:pPr>
        <w:ind w:left="4218" w:hanging="176"/>
      </w:pPr>
      <w:rPr>
        <w:rFonts w:hint="default"/>
        <w:lang w:val="en-us" w:eastAsia="en-us" w:bidi="en-us"/>
      </w:rPr>
    </w:lvl>
    <w:lvl w:ilvl="4">
      <w:start w:val="0"/>
      <w:numFmt w:val="bullet"/>
      <w:lvlText w:val="•"/>
      <w:lvlJc w:val="left"/>
      <w:pPr>
        <w:ind w:left="5284" w:hanging="176"/>
      </w:pPr>
      <w:rPr>
        <w:rFonts w:hint="default"/>
        <w:lang w:val="en-us" w:eastAsia="en-us" w:bidi="en-us"/>
      </w:rPr>
    </w:lvl>
    <w:lvl w:ilvl="5">
      <w:start w:val="0"/>
      <w:numFmt w:val="bullet"/>
      <w:lvlText w:val="•"/>
      <w:lvlJc w:val="left"/>
      <w:pPr>
        <w:ind w:left="6350" w:hanging="176"/>
      </w:pPr>
      <w:rPr>
        <w:rFonts w:hint="default"/>
        <w:lang w:val="en-us" w:eastAsia="en-us" w:bidi="en-us"/>
      </w:rPr>
    </w:lvl>
    <w:lvl w:ilvl="6">
      <w:start w:val="0"/>
      <w:numFmt w:val="bullet"/>
      <w:lvlText w:val="•"/>
      <w:lvlJc w:val="left"/>
      <w:pPr>
        <w:ind w:left="7416" w:hanging="176"/>
      </w:pPr>
      <w:rPr>
        <w:rFonts w:hint="default"/>
        <w:lang w:val="en-us" w:eastAsia="en-us" w:bidi="en-us"/>
      </w:rPr>
    </w:lvl>
    <w:lvl w:ilvl="7">
      <w:start w:val="0"/>
      <w:numFmt w:val="bullet"/>
      <w:lvlText w:val="•"/>
      <w:lvlJc w:val="left"/>
      <w:pPr>
        <w:ind w:left="8482" w:hanging="176"/>
      </w:pPr>
      <w:rPr>
        <w:rFonts w:hint="default"/>
        <w:lang w:val="en-us" w:eastAsia="en-us" w:bidi="en-us"/>
      </w:rPr>
    </w:lvl>
    <w:lvl w:ilvl="8">
      <w:start w:val="0"/>
      <w:numFmt w:val="bullet"/>
      <w:lvlText w:val="•"/>
      <w:lvlJc w:val="left"/>
      <w:pPr>
        <w:ind w:left="9548" w:hanging="176"/>
      </w:pPr>
      <w:rPr>
        <w:rFonts w:hint="default"/>
        <w:lang w:val="en-us" w:eastAsia="en-us" w:bidi="en-us"/>
      </w:rPr>
    </w:lvl>
  </w:abstractNum>
  <w:abstractNum w:abstractNumId="27">
    <w:multiLevelType w:val="hybridMultilevel"/>
    <w:lvl w:ilvl="0">
      <w:start w:val="1"/>
      <w:numFmt w:val="decimal"/>
      <w:lvlText w:val="%1."/>
      <w:lvlJc w:val="left"/>
      <w:pPr>
        <w:ind w:left="1020" w:hanging="269"/>
        <w:jc w:val="left"/>
      </w:pPr>
      <w:rPr>
        <w:rFonts w:hint="default" w:ascii="Arial" w:hAnsi="Arial" w:eastAsia="Arial" w:cs="Arial"/>
        <w:w w:val="99"/>
        <w:sz w:val="24"/>
        <w:szCs w:val="24"/>
        <w:lang w:val="en-us" w:eastAsia="en-us" w:bidi="en-us"/>
      </w:rPr>
    </w:lvl>
    <w:lvl w:ilvl="1">
      <w:start w:val="0"/>
      <w:numFmt w:val="bullet"/>
      <w:lvlText w:val="•"/>
      <w:lvlJc w:val="left"/>
      <w:pPr>
        <w:ind w:left="2086" w:hanging="269"/>
      </w:pPr>
      <w:rPr>
        <w:rFonts w:hint="default"/>
        <w:lang w:val="en-us" w:eastAsia="en-us" w:bidi="en-us"/>
      </w:rPr>
    </w:lvl>
    <w:lvl w:ilvl="2">
      <w:start w:val="0"/>
      <w:numFmt w:val="bullet"/>
      <w:lvlText w:val="•"/>
      <w:lvlJc w:val="left"/>
      <w:pPr>
        <w:ind w:left="3152" w:hanging="269"/>
      </w:pPr>
      <w:rPr>
        <w:rFonts w:hint="default"/>
        <w:lang w:val="en-us" w:eastAsia="en-us" w:bidi="en-us"/>
      </w:rPr>
    </w:lvl>
    <w:lvl w:ilvl="3">
      <w:start w:val="0"/>
      <w:numFmt w:val="bullet"/>
      <w:lvlText w:val="•"/>
      <w:lvlJc w:val="left"/>
      <w:pPr>
        <w:ind w:left="4218" w:hanging="269"/>
      </w:pPr>
      <w:rPr>
        <w:rFonts w:hint="default"/>
        <w:lang w:val="en-us" w:eastAsia="en-us" w:bidi="en-us"/>
      </w:rPr>
    </w:lvl>
    <w:lvl w:ilvl="4">
      <w:start w:val="0"/>
      <w:numFmt w:val="bullet"/>
      <w:lvlText w:val="•"/>
      <w:lvlJc w:val="left"/>
      <w:pPr>
        <w:ind w:left="5284" w:hanging="269"/>
      </w:pPr>
      <w:rPr>
        <w:rFonts w:hint="default"/>
        <w:lang w:val="en-us" w:eastAsia="en-us" w:bidi="en-us"/>
      </w:rPr>
    </w:lvl>
    <w:lvl w:ilvl="5">
      <w:start w:val="0"/>
      <w:numFmt w:val="bullet"/>
      <w:lvlText w:val="•"/>
      <w:lvlJc w:val="left"/>
      <w:pPr>
        <w:ind w:left="6350" w:hanging="269"/>
      </w:pPr>
      <w:rPr>
        <w:rFonts w:hint="default"/>
        <w:lang w:val="en-us" w:eastAsia="en-us" w:bidi="en-us"/>
      </w:rPr>
    </w:lvl>
    <w:lvl w:ilvl="6">
      <w:start w:val="0"/>
      <w:numFmt w:val="bullet"/>
      <w:lvlText w:val="•"/>
      <w:lvlJc w:val="left"/>
      <w:pPr>
        <w:ind w:left="7416" w:hanging="269"/>
      </w:pPr>
      <w:rPr>
        <w:rFonts w:hint="default"/>
        <w:lang w:val="en-us" w:eastAsia="en-us" w:bidi="en-us"/>
      </w:rPr>
    </w:lvl>
    <w:lvl w:ilvl="7">
      <w:start w:val="0"/>
      <w:numFmt w:val="bullet"/>
      <w:lvlText w:val="•"/>
      <w:lvlJc w:val="left"/>
      <w:pPr>
        <w:ind w:left="8482" w:hanging="269"/>
      </w:pPr>
      <w:rPr>
        <w:rFonts w:hint="default"/>
        <w:lang w:val="en-us" w:eastAsia="en-us" w:bidi="en-us"/>
      </w:rPr>
    </w:lvl>
    <w:lvl w:ilvl="8">
      <w:start w:val="0"/>
      <w:numFmt w:val="bullet"/>
      <w:lvlText w:val="•"/>
      <w:lvlJc w:val="left"/>
      <w:pPr>
        <w:ind w:left="9548" w:hanging="269"/>
      </w:pPr>
      <w:rPr>
        <w:rFonts w:hint="default"/>
        <w:lang w:val="en-us" w:eastAsia="en-us" w:bidi="en-us"/>
      </w:rPr>
    </w:lvl>
  </w:abstractNum>
  <w:abstractNum w:abstractNumId="26">
    <w:multiLevelType w:val="hybridMultilevel"/>
    <w:lvl w:ilvl="0">
      <w:start w:val="0"/>
      <w:numFmt w:val="bullet"/>
      <w:lvlText w:val=""/>
      <w:lvlJc w:val="left"/>
      <w:pPr>
        <w:ind w:left="1740" w:hanging="360"/>
      </w:pPr>
      <w:rPr>
        <w:rFonts w:hint="default" w:ascii="Symbol" w:hAnsi="Symbol" w:eastAsia="Symbol" w:cs="Symbol"/>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25">
    <w:multiLevelType w:val="hybridMultilevel"/>
    <w:lvl w:ilvl="0">
      <w:start w:val="1"/>
      <w:numFmt w:val="decimal"/>
      <w:lvlText w:val="%1."/>
      <w:lvlJc w:val="left"/>
      <w:pPr>
        <w:ind w:left="1740" w:hanging="360"/>
        <w:jc w:val="left"/>
      </w:pPr>
      <w:rPr>
        <w:rFonts w:hint="default" w:ascii="Calibri" w:hAnsi="Calibri" w:eastAsia="Calibri" w:cs="Calibri"/>
        <w:spacing w:val="-3"/>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24">
    <w:multiLevelType w:val="hybridMultilevel"/>
    <w:lvl w:ilvl="0">
      <w:start w:val="1"/>
      <w:numFmt w:val="decimal"/>
      <w:lvlText w:val="%1."/>
      <w:lvlJc w:val="left"/>
      <w:pPr>
        <w:ind w:left="1740" w:hanging="360"/>
        <w:jc w:val="left"/>
      </w:pPr>
      <w:rPr>
        <w:rFonts w:hint="default" w:ascii="Calibri" w:hAnsi="Calibri" w:eastAsia="Calibri" w:cs="Calibri"/>
        <w:w w:val="99"/>
        <w:sz w:val="26"/>
        <w:szCs w:val="26"/>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23">
    <w:multiLevelType w:val="hybridMultilevel"/>
    <w:lvl w:ilvl="0">
      <w:start w:val="1"/>
      <w:numFmt w:val="decimal"/>
      <w:lvlText w:val="%1."/>
      <w:lvlJc w:val="left"/>
      <w:pPr>
        <w:ind w:left="1380" w:hanging="360"/>
        <w:jc w:val="left"/>
      </w:pPr>
      <w:rPr>
        <w:rFonts w:hint="default" w:ascii="Calibri" w:hAnsi="Calibri" w:eastAsia="Calibri" w:cs="Calibri"/>
        <w:spacing w:val="-4"/>
        <w:w w:val="100"/>
        <w:sz w:val="24"/>
        <w:szCs w:val="24"/>
        <w:lang w:val="en-us" w:eastAsia="en-us" w:bidi="en-us"/>
      </w:rPr>
    </w:lvl>
    <w:lvl w:ilvl="1">
      <w:start w:val="1"/>
      <w:numFmt w:val="upperLetter"/>
      <w:lvlText w:val="%2."/>
      <w:lvlJc w:val="left"/>
      <w:pPr>
        <w:ind w:left="1740" w:hanging="360"/>
        <w:jc w:val="left"/>
      </w:pPr>
      <w:rPr>
        <w:rFonts w:hint="default" w:ascii="Calibri" w:hAnsi="Calibri" w:eastAsia="Calibri" w:cs="Calibri"/>
        <w:b/>
        <w:bCs/>
        <w:spacing w:val="-14"/>
        <w:w w:val="100"/>
        <w:sz w:val="24"/>
        <w:szCs w:val="24"/>
        <w:lang w:val="en-us" w:eastAsia="en-us" w:bidi="en-us"/>
      </w:rPr>
    </w:lvl>
    <w:lvl w:ilvl="2">
      <w:start w:val="0"/>
      <w:numFmt w:val="bullet"/>
      <w:lvlText w:val="•"/>
      <w:lvlJc w:val="left"/>
      <w:pPr>
        <w:ind w:left="2844" w:hanging="360"/>
      </w:pPr>
      <w:rPr>
        <w:rFonts w:hint="default"/>
        <w:lang w:val="en-us" w:eastAsia="en-us" w:bidi="en-us"/>
      </w:rPr>
    </w:lvl>
    <w:lvl w:ilvl="3">
      <w:start w:val="0"/>
      <w:numFmt w:val="bullet"/>
      <w:lvlText w:val="•"/>
      <w:lvlJc w:val="left"/>
      <w:pPr>
        <w:ind w:left="3948" w:hanging="360"/>
      </w:pPr>
      <w:rPr>
        <w:rFonts w:hint="default"/>
        <w:lang w:val="en-us" w:eastAsia="en-us" w:bidi="en-us"/>
      </w:rPr>
    </w:lvl>
    <w:lvl w:ilvl="4">
      <w:start w:val="0"/>
      <w:numFmt w:val="bullet"/>
      <w:lvlText w:val="•"/>
      <w:lvlJc w:val="left"/>
      <w:pPr>
        <w:ind w:left="5053" w:hanging="360"/>
      </w:pPr>
      <w:rPr>
        <w:rFonts w:hint="default"/>
        <w:lang w:val="en-us" w:eastAsia="en-us" w:bidi="en-us"/>
      </w:rPr>
    </w:lvl>
    <w:lvl w:ilvl="5">
      <w:start w:val="0"/>
      <w:numFmt w:val="bullet"/>
      <w:lvlText w:val="•"/>
      <w:lvlJc w:val="left"/>
      <w:pPr>
        <w:ind w:left="6157" w:hanging="360"/>
      </w:pPr>
      <w:rPr>
        <w:rFonts w:hint="default"/>
        <w:lang w:val="en-us" w:eastAsia="en-us" w:bidi="en-us"/>
      </w:rPr>
    </w:lvl>
    <w:lvl w:ilvl="6">
      <w:start w:val="0"/>
      <w:numFmt w:val="bullet"/>
      <w:lvlText w:val="•"/>
      <w:lvlJc w:val="left"/>
      <w:pPr>
        <w:ind w:left="7262" w:hanging="360"/>
      </w:pPr>
      <w:rPr>
        <w:rFonts w:hint="default"/>
        <w:lang w:val="en-us" w:eastAsia="en-us" w:bidi="en-us"/>
      </w:rPr>
    </w:lvl>
    <w:lvl w:ilvl="7">
      <w:start w:val="0"/>
      <w:numFmt w:val="bullet"/>
      <w:lvlText w:val="•"/>
      <w:lvlJc w:val="left"/>
      <w:pPr>
        <w:ind w:left="8366" w:hanging="360"/>
      </w:pPr>
      <w:rPr>
        <w:rFonts w:hint="default"/>
        <w:lang w:val="en-us" w:eastAsia="en-us" w:bidi="en-us"/>
      </w:rPr>
    </w:lvl>
    <w:lvl w:ilvl="8">
      <w:start w:val="0"/>
      <w:numFmt w:val="bullet"/>
      <w:lvlText w:val="•"/>
      <w:lvlJc w:val="left"/>
      <w:pPr>
        <w:ind w:left="9471" w:hanging="360"/>
      </w:pPr>
      <w:rPr>
        <w:rFonts w:hint="default"/>
        <w:lang w:val="en-us" w:eastAsia="en-us" w:bidi="en-us"/>
      </w:rPr>
    </w:lvl>
  </w:abstractNum>
  <w:abstractNum w:abstractNumId="22">
    <w:multiLevelType w:val="hybridMultilevel"/>
    <w:lvl w:ilvl="0">
      <w:start w:val="1"/>
      <w:numFmt w:val="decimal"/>
      <w:lvlText w:val="%1."/>
      <w:lvlJc w:val="left"/>
      <w:pPr>
        <w:ind w:left="1380" w:hanging="360"/>
        <w:jc w:val="left"/>
      </w:pPr>
      <w:rPr>
        <w:rFonts w:hint="default" w:ascii="Calibri" w:hAnsi="Calibri" w:eastAsia="Calibri" w:cs="Calibri"/>
        <w:spacing w:val="-3"/>
        <w:w w:val="100"/>
        <w:sz w:val="24"/>
        <w:szCs w:val="24"/>
        <w:lang w:val="en-us" w:eastAsia="en-us" w:bidi="en-us"/>
      </w:rPr>
    </w:lvl>
    <w:lvl w:ilvl="1">
      <w:start w:val="0"/>
      <w:numFmt w:val="bullet"/>
      <w:lvlText w:val="•"/>
      <w:lvlJc w:val="left"/>
      <w:pPr>
        <w:ind w:left="2410" w:hanging="360"/>
      </w:pPr>
      <w:rPr>
        <w:rFonts w:hint="default"/>
        <w:lang w:val="en-us" w:eastAsia="en-us" w:bidi="en-us"/>
      </w:rPr>
    </w:lvl>
    <w:lvl w:ilvl="2">
      <w:start w:val="0"/>
      <w:numFmt w:val="bullet"/>
      <w:lvlText w:val="•"/>
      <w:lvlJc w:val="left"/>
      <w:pPr>
        <w:ind w:left="3440" w:hanging="360"/>
      </w:pPr>
      <w:rPr>
        <w:rFonts w:hint="default"/>
        <w:lang w:val="en-us" w:eastAsia="en-us" w:bidi="en-us"/>
      </w:rPr>
    </w:lvl>
    <w:lvl w:ilvl="3">
      <w:start w:val="0"/>
      <w:numFmt w:val="bullet"/>
      <w:lvlText w:val="•"/>
      <w:lvlJc w:val="left"/>
      <w:pPr>
        <w:ind w:left="4470" w:hanging="360"/>
      </w:pPr>
      <w:rPr>
        <w:rFonts w:hint="default"/>
        <w:lang w:val="en-us" w:eastAsia="en-us" w:bidi="en-us"/>
      </w:rPr>
    </w:lvl>
    <w:lvl w:ilvl="4">
      <w:start w:val="0"/>
      <w:numFmt w:val="bullet"/>
      <w:lvlText w:val="•"/>
      <w:lvlJc w:val="left"/>
      <w:pPr>
        <w:ind w:left="5500" w:hanging="360"/>
      </w:pPr>
      <w:rPr>
        <w:rFonts w:hint="default"/>
        <w:lang w:val="en-us" w:eastAsia="en-us" w:bidi="en-us"/>
      </w:rPr>
    </w:lvl>
    <w:lvl w:ilvl="5">
      <w:start w:val="0"/>
      <w:numFmt w:val="bullet"/>
      <w:lvlText w:val="•"/>
      <w:lvlJc w:val="left"/>
      <w:pPr>
        <w:ind w:left="6530" w:hanging="360"/>
      </w:pPr>
      <w:rPr>
        <w:rFonts w:hint="default"/>
        <w:lang w:val="en-us" w:eastAsia="en-us" w:bidi="en-us"/>
      </w:rPr>
    </w:lvl>
    <w:lvl w:ilvl="6">
      <w:start w:val="0"/>
      <w:numFmt w:val="bullet"/>
      <w:lvlText w:val="•"/>
      <w:lvlJc w:val="left"/>
      <w:pPr>
        <w:ind w:left="7560" w:hanging="360"/>
      </w:pPr>
      <w:rPr>
        <w:rFonts w:hint="default"/>
        <w:lang w:val="en-us" w:eastAsia="en-us" w:bidi="en-us"/>
      </w:rPr>
    </w:lvl>
    <w:lvl w:ilvl="7">
      <w:start w:val="0"/>
      <w:numFmt w:val="bullet"/>
      <w:lvlText w:val="•"/>
      <w:lvlJc w:val="left"/>
      <w:pPr>
        <w:ind w:left="8590" w:hanging="360"/>
      </w:pPr>
      <w:rPr>
        <w:rFonts w:hint="default"/>
        <w:lang w:val="en-us" w:eastAsia="en-us" w:bidi="en-us"/>
      </w:rPr>
    </w:lvl>
    <w:lvl w:ilvl="8">
      <w:start w:val="0"/>
      <w:numFmt w:val="bullet"/>
      <w:lvlText w:val="•"/>
      <w:lvlJc w:val="left"/>
      <w:pPr>
        <w:ind w:left="9620" w:hanging="360"/>
      </w:pPr>
      <w:rPr>
        <w:rFonts w:hint="default"/>
        <w:lang w:val="en-us" w:eastAsia="en-us" w:bidi="en-us"/>
      </w:rPr>
    </w:lvl>
  </w:abstractNum>
  <w:abstractNum w:abstractNumId="21">
    <w:multiLevelType w:val="hybridMultilevel"/>
    <w:lvl w:ilvl="0">
      <w:start w:val="1"/>
      <w:numFmt w:val="decimal"/>
      <w:lvlText w:val="%1."/>
      <w:lvlJc w:val="left"/>
      <w:pPr>
        <w:ind w:left="1380" w:hanging="360"/>
        <w:jc w:val="left"/>
      </w:pPr>
      <w:rPr>
        <w:rFonts w:hint="default" w:ascii="Calibri" w:hAnsi="Calibri" w:eastAsia="Calibri" w:cs="Calibri"/>
        <w:spacing w:val="-3"/>
        <w:w w:val="100"/>
        <w:sz w:val="24"/>
        <w:szCs w:val="24"/>
        <w:lang w:val="en-us" w:eastAsia="en-us" w:bidi="en-us"/>
      </w:rPr>
    </w:lvl>
    <w:lvl w:ilvl="1">
      <w:start w:val="0"/>
      <w:numFmt w:val="bullet"/>
      <w:lvlText w:val="•"/>
      <w:lvlJc w:val="left"/>
      <w:pPr>
        <w:ind w:left="2410" w:hanging="360"/>
      </w:pPr>
      <w:rPr>
        <w:rFonts w:hint="default"/>
        <w:lang w:val="en-us" w:eastAsia="en-us" w:bidi="en-us"/>
      </w:rPr>
    </w:lvl>
    <w:lvl w:ilvl="2">
      <w:start w:val="0"/>
      <w:numFmt w:val="bullet"/>
      <w:lvlText w:val="•"/>
      <w:lvlJc w:val="left"/>
      <w:pPr>
        <w:ind w:left="3440" w:hanging="360"/>
      </w:pPr>
      <w:rPr>
        <w:rFonts w:hint="default"/>
        <w:lang w:val="en-us" w:eastAsia="en-us" w:bidi="en-us"/>
      </w:rPr>
    </w:lvl>
    <w:lvl w:ilvl="3">
      <w:start w:val="0"/>
      <w:numFmt w:val="bullet"/>
      <w:lvlText w:val="•"/>
      <w:lvlJc w:val="left"/>
      <w:pPr>
        <w:ind w:left="4470" w:hanging="360"/>
      </w:pPr>
      <w:rPr>
        <w:rFonts w:hint="default"/>
        <w:lang w:val="en-us" w:eastAsia="en-us" w:bidi="en-us"/>
      </w:rPr>
    </w:lvl>
    <w:lvl w:ilvl="4">
      <w:start w:val="0"/>
      <w:numFmt w:val="bullet"/>
      <w:lvlText w:val="•"/>
      <w:lvlJc w:val="left"/>
      <w:pPr>
        <w:ind w:left="5500" w:hanging="360"/>
      </w:pPr>
      <w:rPr>
        <w:rFonts w:hint="default"/>
        <w:lang w:val="en-us" w:eastAsia="en-us" w:bidi="en-us"/>
      </w:rPr>
    </w:lvl>
    <w:lvl w:ilvl="5">
      <w:start w:val="0"/>
      <w:numFmt w:val="bullet"/>
      <w:lvlText w:val="•"/>
      <w:lvlJc w:val="left"/>
      <w:pPr>
        <w:ind w:left="6530" w:hanging="360"/>
      </w:pPr>
      <w:rPr>
        <w:rFonts w:hint="default"/>
        <w:lang w:val="en-us" w:eastAsia="en-us" w:bidi="en-us"/>
      </w:rPr>
    </w:lvl>
    <w:lvl w:ilvl="6">
      <w:start w:val="0"/>
      <w:numFmt w:val="bullet"/>
      <w:lvlText w:val="•"/>
      <w:lvlJc w:val="left"/>
      <w:pPr>
        <w:ind w:left="7560" w:hanging="360"/>
      </w:pPr>
      <w:rPr>
        <w:rFonts w:hint="default"/>
        <w:lang w:val="en-us" w:eastAsia="en-us" w:bidi="en-us"/>
      </w:rPr>
    </w:lvl>
    <w:lvl w:ilvl="7">
      <w:start w:val="0"/>
      <w:numFmt w:val="bullet"/>
      <w:lvlText w:val="•"/>
      <w:lvlJc w:val="left"/>
      <w:pPr>
        <w:ind w:left="8590" w:hanging="360"/>
      </w:pPr>
      <w:rPr>
        <w:rFonts w:hint="default"/>
        <w:lang w:val="en-us" w:eastAsia="en-us" w:bidi="en-us"/>
      </w:rPr>
    </w:lvl>
    <w:lvl w:ilvl="8">
      <w:start w:val="0"/>
      <w:numFmt w:val="bullet"/>
      <w:lvlText w:val="•"/>
      <w:lvlJc w:val="left"/>
      <w:pPr>
        <w:ind w:left="9620" w:hanging="360"/>
      </w:pPr>
      <w:rPr>
        <w:rFonts w:hint="default"/>
        <w:lang w:val="en-us" w:eastAsia="en-us" w:bidi="en-us"/>
      </w:rPr>
    </w:lvl>
  </w:abstractNum>
  <w:abstractNum w:abstractNumId="20">
    <w:multiLevelType w:val="hybridMultilevel"/>
    <w:lvl w:ilvl="0">
      <w:start w:val="1"/>
      <w:numFmt w:val="decimal"/>
      <w:lvlText w:val="%1."/>
      <w:lvlJc w:val="left"/>
      <w:pPr>
        <w:ind w:left="1380" w:hanging="360"/>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410" w:hanging="360"/>
      </w:pPr>
      <w:rPr>
        <w:rFonts w:hint="default"/>
        <w:lang w:val="en-us" w:eastAsia="en-us" w:bidi="en-us"/>
      </w:rPr>
    </w:lvl>
    <w:lvl w:ilvl="2">
      <w:start w:val="0"/>
      <w:numFmt w:val="bullet"/>
      <w:lvlText w:val="•"/>
      <w:lvlJc w:val="left"/>
      <w:pPr>
        <w:ind w:left="3440" w:hanging="360"/>
      </w:pPr>
      <w:rPr>
        <w:rFonts w:hint="default"/>
        <w:lang w:val="en-us" w:eastAsia="en-us" w:bidi="en-us"/>
      </w:rPr>
    </w:lvl>
    <w:lvl w:ilvl="3">
      <w:start w:val="0"/>
      <w:numFmt w:val="bullet"/>
      <w:lvlText w:val="•"/>
      <w:lvlJc w:val="left"/>
      <w:pPr>
        <w:ind w:left="4470" w:hanging="360"/>
      </w:pPr>
      <w:rPr>
        <w:rFonts w:hint="default"/>
        <w:lang w:val="en-us" w:eastAsia="en-us" w:bidi="en-us"/>
      </w:rPr>
    </w:lvl>
    <w:lvl w:ilvl="4">
      <w:start w:val="0"/>
      <w:numFmt w:val="bullet"/>
      <w:lvlText w:val="•"/>
      <w:lvlJc w:val="left"/>
      <w:pPr>
        <w:ind w:left="5500" w:hanging="360"/>
      </w:pPr>
      <w:rPr>
        <w:rFonts w:hint="default"/>
        <w:lang w:val="en-us" w:eastAsia="en-us" w:bidi="en-us"/>
      </w:rPr>
    </w:lvl>
    <w:lvl w:ilvl="5">
      <w:start w:val="0"/>
      <w:numFmt w:val="bullet"/>
      <w:lvlText w:val="•"/>
      <w:lvlJc w:val="left"/>
      <w:pPr>
        <w:ind w:left="6530" w:hanging="360"/>
      </w:pPr>
      <w:rPr>
        <w:rFonts w:hint="default"/>
        <w:lang w:val="en-us" w:eastAsia="en-us" w:bidi="en-us"/>
      </w:rPr>
    </w:lvl>
    <w:lvl w:ilvl="6">
      <w:start w:val="0"/>
      <w:numFmt w:val="bullet"/>
      <w:lvlText w:val="•"/>
      <w:lvlJc w:val="left"/>
      <w:pPr>
        <w:ind w:left="7560" w:hanging="360"/>
      </w:pPr>
      <w:rPr>
        <w:rFonts w:hint="default"/>
        <w:lang w:val="en-us" w:eastAsia="en-us" w:bidi="en-us"/>
      </w:rPr>
    </w:lvl>
    <w:lvl w:ilvl="7">
      <w:start w:val="0"/>
      <w:numFmt w:val="bullet"/>
      <w:lvlText w:val="•"/>
      <w:lvlJc w:val="left"/>
      <w:pPr>
        <w:ind w:left="8590" w:hanging="360"/>
      </w:pPr>
      <w:rPr>
        <w:rFonts w:hint="default"/>
        <w:lang w:val="en-us" w:eastAsia="en-us" w:bidi="en-us"/>
      </w:rPr>
    </w:lvl>
    <w:lvl w:ilvl="8">
      <w:start w:val="0"/>
      <w:numFmt w:val="bullet"/>
      <w:lvlText w:val="•"/>
      <w:lvlJc w:val="left"/>
      <w:pPr>
        <w:ind w:left="9620" w:hanging="360"/>
      </w:pPr>
      <w:rPr>
        <w:rFonts w:hint="default"/>
        <w:lang w:val="en-us" w:eastAsia="en-us" w:bidi="en-us"/>
      </w:rPr>
    </w:lvl>
  </w:abstractNum>
  <w:abstractNum w:abstractNumId="19">
    <w:multiLevelType w:val="hybridMultilevel"/>
    <w:lvl w:ilvl="0">
      <w:start w:val="1"/>
      <w:numFmt w:val="upperRoman"/>
      <w:lvlText w:val="%1."/>
      <w:lvlJc w:val="left"/>
      <w:pPr>
        <w:ind w:left="1740" w:hanging="720"/>
        <w:jc w:val="left"/>
      </w:pPr>
      <w:rPr>
        <w:rFonts w:hint="default" w:ascii="Calibri" w:hAnsi="Calibri" w:eastAsia="Calibri" w:cs="Calibri"/>
        <w:b/>
        <w:bCs/>
        <w:spacing w:val="-1"/>
        <w:w w:val="100"/>
        <w:sz w:val="28"/>
        <w:szCs w:val="28"/>
        <w:lang w:val="en-us" w:eastAsia="en-us" w:bidi="en-us"/>
      </w:rPr>
    </w:lvl>
    <w:lvl w:ilvl="1">
      <w:start w:val="0"/>
      <w:numFmt w:val="bullet"/>
      <w:lvlText w:val="•"/>
      <w:lvlJc w:val="left"/>
      <w:pPr>
        <w:ind w:left="2734" w:hanging="720"/>
      </w:pPr>
      <w:rPr>
        <w:rFonts w:hint="default"/>
        <w:lang w:val="en-us" w:eastAsia="en-us" w:bidi="en-us"/>
      </w:rPr>
    </w:lvl>
    <w:lvl w:ilvl="2">
      <w:start w:val="0"/>
      <w:numFmt w:val="bullet"/>
      <w:lvlText w:val="•"/>
      <w:lvlJc w:val="left"/>
      <w:pPr>
        <w:ind w:left="3728" w:hanging="720"/>
      </w:pPr>
      <w:rPr>
        <w:rFonts w:hint="default"/>
        <w:lang w:val="en-us" w:eastAsia="en-us" w:bidi="en-us"/>
      </w:rPr>
    </w:lvl>
    <w:lvl w:ilvl="3">
      <w:start w:val="0"/>
      <w:numFmt w:val="bullet"/>
      <w:lvlText w:val="•"/>
      <w:lvlJc w:val="left"/>
      <w:pPr>
        <w:ind w:left="4722" w:hanging="720"/>
      </w:pPr>
      <w:rPr>
        <w:rFonts w:hint="default"/>
        <w:lang w:val="en-us" w:eastAsia="en-us" w:bidi="en-us"/>
      </w:rPr>
    </w:lvl>
    <w:lvl w:ilvl="4">
      <w:start w:val="0"/>
      <w:numFmt w:val="bullet"/>
      <w:lvlText w:val="•"/>
      <w:lvlJc w:val="left"/>
      <w:pPr>
        <w:ind w:left="5716" w:hanging="720"/>
      </w:pPr>
      <w:rPr>
        <w:rFonts w:hint="default"/>
        <w:lang w:val="en-us" w:eastAsia="en-us" w:bidi="en-us"/>
      </w:rPr>
    </w:lvl>
    <w:lvl w:ilvl="5">
      <w:start w:val="0"/>
      <w:numFmt w:val="bullet"/>
      <w:lvlText w:val="•"/>
      <w:lvlJc w:val="left"/>
      <w:pPr>
        <w:ind w:left="6710" w:hanging="720"/>
      </w:pPr>
      <w:rPr>
        <w:rFonts w:hint="default"/>
        <w:lang w:val="en-us" w:eastAsia="en-us" w:bidi="en-us"/>
      </w:rPr>
    </w:lvl>
    <w:lvl w:ilvl="6">
      <w:start w:val="0"/>
      <w:numFmt w:val="bullet"/>
      <w:lvlText w:val="•"/>
      <w:lvlJc w:val="left"/>
      <w:pPr>
        <w:ind w:left="7704" w:hanging="720"/>
      </w:pPr>
      <w:rPr>
        <w:rFonts w:hint="default"/>
        <w:lang w:val="en-us" w:eastAsia="en-us" w:bidi="en-us"/>
      </w:rPr>
    </w:lvl>
    <w:lvl w:ilvl="7">
      <w:start w:val="0"/>
      <w:numFmt w:val="bullet"/>
      <w:lvlText w:val="•"/>
      <w:lvlJc w:val="left"/>
      <w:pPr>
        <w:ind w:left="8698" w:hanging="720"/>
      </w:pPr>
      <w:rPr>
        <w:rFonts w:hint="default"/>
        <w:lang w:val="en-us" w:eastAsia="en-us" w:bidi="en-us"/>
      </w:rPr>
    </w:lvl>
    <w:lvl w:ilvl="8">
      <w:start w:val="0"/>
      <w:numFmt w:val="bullet"/>
      <w:lvlText w:val="•"/>
      <w:lvlJc w:val="left"/>
      <w:pPr>
        <w:ind w:left="9692" w:hanging="720"/>
      </w:pPr>
      <w:rPr>
        <w:rFonts w:hint="default"/>
        <w:lang w:val="en-us" w:eastAsia="en-us" w:bidi="en-us"/>
      </w:rPr>
    </w:lvl>
  </w:abstractNum>
  <w:abstractNum w:abstractNumId="18">
    <w:multiLevelType w:val="hybridMultilevel"/>
    <w:lvl w:ilvl="0">
      <w:start w:val="1"/>
      <w:numFmt w:val="decimal"/>
      <w:lvlText w:val="%1."/>
      <w:lvlJc w:val="left"/>
      <w:pPr>
        <w:ind w:left="1740" w:hanging="360"/>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460" w:hanging="360"/>
      </w:pPr>
      <w:rPr>
        <w:rFonts w:hint="default" w:ascii="Symbol" w:hAnsi="Symbol" w:eastAsia="Symbol" w:cs="Symbol"/>
        <w:w w:val="100"/>
        <w:position w:val="2"/>
        <w:sz w:val="24"/>
        <w:szCs w:val="24"/>
        <w:lang w:val="en-us" w:eastAsia="en-us" w:bidi="en-us"/>
      </w:rPr>
    </w:lvl>
    <w:lvl w:ilvl="2">
      <w:start w:val="0"/>
      <w:numFmt w:val="bullet"/>
      <w:lvlText w:val="•"/>
      <w:lvlJc w:val="left"/>
      <w:pPr>
        <w:ind w:left="3191" w:hanging="360"/>
      </w:pPr>
      <w:rPr>
        <w:rFonts w:hint="default"/>
        <w:lang w:val="en-us" w:eastAsia="en-us" w:bidi="en-us"/>
      </w:rPr>
    </w:lvl>
    <w:lvl w:ilvl="3">
      <w:start w:val="0"/>
      <w:numFmt w:val="bullet"/>
      <w:lvlText w:val="•"/>
      <w:lvlJc w:val="left"/>
      <w:pPr>
        <w:ind w:left="3923" w:hanging="360"/>
      </w:pPr>
      <w:rPr>
        <w:rFonts w:hint="default"/>
        <w:lang w:val="en-us" w:eastAsia="en-us" w:bidi="en-us"/>
      </w:rPr>
    </w:lvl>
    <w:lvl w:ilvl="4">
      <w:start w:val="0"/>
      <w:numFmt w:val="bullet"/>
      <w:lvlText w:val="•"/>
      <w:lvlJc w:val="left"/>
      <w:pPr>
        <w:ind w:left="4655" w:hanging="360"/>
      </w:pPr>
      <w:rPr>
        <w:rFonts w:hint="default"/>
        <w:lang w:val="en-us" w:eastAsia="en-us" w:bidi="en-us"/>
      </w:rPr>
    </w:lvl>
    <w:lvl w:ilvl="5">
      <w:start w:val="0"/>
      <w:numFmt w:val="bullet"/>
      <w:lvlText w:val="•"/>
      <w:lvlJc w:val="left"/>
      <w:pPr>
        <w:ind w:left="5386" w:hanging="360"/>
      </w:pPr>
      <w:rPr>
        <w:rFonts w:hint="default"/>
        <w:lang w:val="en-us" w:eastAsia="en-us" w:bidi="en-us"/>
      </w:rPr>
    </w:lvl>
    <w:lvl w:ilvl="6">
      <w:start w:val="0"/>
      <w:numFmt w:val="bullet"/>
      <w:lvlText w:val="•"/>
      <w:lvlJc w:val="left"/>
      <w:pPr>
        <w:ind w:left="6118" w:hanging="360"/>
      </w:pPr>
      <w:rPr>
        <w:rFonts w:hint="default"/>
        <w:lang w:val="en-us" w:eastAsia="en-us" w:bidi="en-us"/>
      </w:rPr>
    </w:lvl>
    <w:lvl w:ilvl="7">
      <w:start w:val="0"/>
      <w:numFmt w:val="bullet"/>
      <w:lvlText w:val="•"/>
      <w:lvlJc w:val="left"/>
      <w:pPr>
        <w:ind w:left="6850" w:hanging="360"/>
      </w:pPr>
      <w:rPr>
        <w:rFonts w:hint="default"/>
        <w:lang w:val="en-us" w:eastAsia="en-us" w:bidi="en-us"/>
      </w:rPr>
    </w:lvl>
    <w:lvl w:ilvl="8">
      <w:start w:val="0"/>
      <w:numFmt w:val="bullet"/>
      <w:lvlText w:val="•"/>
      <w:lvlJc w:val="left"/>
      <w:pPr>
        <w:ind w:left="7582" w:hanging="360"/>
      </w:pPr>
      <w:rPr>
        <w:rFonts w:hint="default"/>
        <w:lang w:val="en-us" w:eastAsia="en-us" w:bidi="en-us"/>
      </w:rPr>
    </w:lvl>
  </w:abstractNum>
  <w:abstractNum w:abstractNumId="17">
    <w:multiLevelType w:val="hybridMultilevel"/>
    <w:lvl w:ilvl="0">
      <w:start w:val="0"/>
      <w:numFmt w:val="bullet"/>
      <w:lvlText w:val=""/>
      <w:lvlJc w:val="left"/>
      <w:pPr>
        <w:ind w:left="1740" w:hanging="360"/>
      </w:pPr>
      <w:rPr>
        <w:rFonts w:hint="default"/>
        <w:w w:val="99"/>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abstractNum w:abstractNumId="16">
    <w:multiLevelType w:val="hybridMultilevel"/>
    <w:lvl w:ilvl="0">
      <w:start w:val="1"/>
      <w:numFmt w:val="lowerLetter"/>
      <w:lvlText w:val="%1)"/>
      <w:lvlJc w:val="left"/>
      <w:pPr>
        <w:ind w:left="1380" w:hanging="360"/>
        <w:jc w:val="left"/>
      </w:pPr>
      <w:rPr>
        <w:rFonts w:hint="default" w:ascii="Times New Roman" w:hAnsi="Times New Roman" w:eastAsia="Times New Roman" w:cs="Times New Roman"/>
        <w:spacing w:val="-6"/>
        <w:w w:val="99"/>
        <w:sz w:val="24"/>
        <w:szCs w:val="24"/>
        <w:lang w:val="en-us" w:eastAsia="en-us" w:bidi="en-us"/>
      </w:rPr>
    </w:lvl>
    <w:lvl w:ilvl="1">
      <w:start w:val="0"/>
      <w:numFmt w:val="bullet"/>
      <w:lvlText w:val="•"/>
      <w:lvlJc w:val="left"/>
      <w:pPr>
        <w:ind w:left="2410" w:hanging="360"/>
      </w:pPr>
      <w:rPr>
        <w:rFonts w:hint="default"/>
        <w:lang w:val="en-us" w:eastAsia="en-us" w:bidi="en-us"/>
      </w:rPr>
    </w:lvl>
    <w:lvl w:ilvl="2">
      <w:start w:val="0"/>
      <w:numFmt w:val="bullet"/>
      <w:lvlText w:val="•"/>
      <w:lvlJc w:val="left"/>
      <w:pPr>
        <w:ind w:left="3440" w:hanging="360"/>
      </w:pPr>
      <w:rPr>
        <w:rFonts w:hint="default"/>
        <w:lang w:val="en-us" w:eastAsia="en-us" w:bidi="en-us"/>
      </w:rPr>
    </w:lvl>
    <w:lvl w:ilvl="3">
      <w:start w:val="0"/>
      <w:numFmt w:val="bullet"/>
      <w:lvlText w:val="•"/>
      <w:lvlJc w:val="left"/>
      <w:pPr>
        <w:ind w:left="4470" w:hanging="360"/>
      </w:pPr>
      <w:rPr>
        <w:rFonts w:hint="default"/>
        <w:lang w:val="en-us" w:eastAsia="en-us" w:bidi="en-us"/>
      </w:rPr>
    </w:lvl>
    <w:lvl w:ilvl="4">
      <w:start w:val="0"/>
      <w:numFmt w:val="bullet"/>
      <w:lvlText w:val="•"/>
      <w:lvlJc w:val="left"/>
      <w:pPr>
        <w:ind w:left="5500" w:hanging="360"/>
      </w:pPr>
      <w:rPr>
        <w:rFonts w:hint="default"/>
        <w:lang w:val="en-us" w:eastAsia="en-us" w:bidi="en-us"/>
      </w:rPr>
    </w:lvl>
    <w:lvl w:ilvl="5">
      <w:start w:val="0"/>
      <w:numFmt w:val="bullet"/>
      <w:lvlText w:val="•"/>
      <w:lvlJc w:val="left"/>
      <w:pPr>
        <w:ind w:left="6530" w:hanging="360"/>
      </w:pPr>
      <w:rPr>
        <w:rFonts w:hint="default"/>
        <w:lang w:val="en-us" w:eastAsia="en-us" w:bidi="en-us"/>
      </w:rPr>
    </w:lvl>
    <w:lvl w:ilvl="6">
      <w:start w:val="0"/>
      <w:numFmt w:val="bullet"/>
      <w:lvlText w:val="•"/>
      <w:lvlJc w:val="left"/>
      <w:pPr>
        <w:ind w:left="7560" w:hanging="360"/>
      </w:pPr>
      <w:rPr>
        <w:rFonts w:hint="default"/>
        <w:lang w:val="en-us" w:eastAsia="en-us" w:bidi="en-us"/>
      </w:rPr>
    </w:lvl>
    <w:lvl w:ilvl="7">
      <w:start w:val="0"/>
      <w:numFmt w:val="bullet"/>
      <w:lvlText w:val="•"/>
      <w:lvlJc w:val="left"/>
      <w:pPr>
        <w:ind w:left="8590" w:hanging="360"/>
      </w:pPr>
      <w:rPr>
        <w:rFonts w:hint="default"/>
        <w:lang w:val="en-us" w:eastAsia="en-us" w:bidi="en-us"/>
      </w:rPr>
    </w:lvl>
    <w:lvl w:ilvl="8">
      <w:start w:val="0"/>
      <w:numFmt w:val="bullet"/>
      <w:lvlText w:val="•"/>
      <w:lvlJc w:val="left"/>
      <w:pPr>
        <w:ind w:left="9620" w:hanging="360"/>
      </w:pPr>
      <w:rPr>
        <w:rFonts w:hint="default"/>
        <w:lang w:val="en-us" w:eastAsia="en-us" w:bidi="en-us"/>
      </w:rPr>
    </w:lvl>
  </w:abstractNum>
  <w:abstractNum w:abstractNumId="15">
    <w:multiLevelType w:val="hybridMultilevel"/>
    <w:lvl w:ilvl="0">
      <w:start w:val="1"/>
      <w:numFmt w:val="lowerLetter"/>
      <w:lvlText w:val="%1)"/>
      <w:lvlJc w:val="left"/>
      <w:pPr>
        <w:ind w:left="1380" w:hanging="360"/>
        <w:jc w:val="left"/>
      </w:pPr>
      <w:rPr>
        <w:rFonts w:hint="default" w:ascii="Times New Roman" w:hAnsi="Times New Roman" w:eastAsia="Times New Roman" w:cs="Times New Roman"/>
        <w:spacing w:val="-6"/>
        <w:w w:val="99"/>
        <w:sz w:val="24"/>
        <w:szCs w:val="24"/>
        <w:lang w:val="en-us" w:eastAsia="en-us" w:bidi="en-us"/>
      </w:rPr>
    </w:lvl>
    <w:lvl w:ilvl="1">
      <w:start w:val="0"/>
      <w:numFmt w:val="bullet"/>
      <w:lvlText w:val="•"/>
      <w:lvlJc w:val="left"/>
      <w:pPr>
        <w:ind w:left="2410" w:hanging="360"/>
      </w:pPr>
      <w:rPr>
        <w:rFonts w:hint="default"/>
        <w:lang w:val="en-us" w:eastAsia="en-us" w:bidi="en-us"/>
      </w:rPr>
    </w:lvl>
    <w:lvl w:ilvl="2">
      <w:start w:val="0"/>
      <w:numFmt w:val="bullet"/>
      <w:lvlText w:val="•"/>
      <w:lvlJc w:val="left"/>
      <w:pPr>
        <w:ind w:left="3440" w:hanging="360"/>
      </w:pPr>
      <w:rPr>
        <w:rFonts w:hint="default"/>
        <w:lang w:val="en-us" w:eastAsia="en-us" w:bidi="en-us"/>
      </w:rPr>
    </w:lvl>
    <w:lvl w:ilvl="3">
      <w:start w:val="0"/>
      <w:numFmt w:val="bullet"/>
      <w:lvlText w:val="•"/>
      <w:lvlJc w:val="left"/>
      <w:pPr>
        <w:ind w:left="4470" w:hanging="360"/>
      </w:pPr>
      <w:rPr>
        <w:rFonts w:hint="default"/>
        <w:lang w:val="en-us" w:eastAsia="en-us" w:bidi="en-us"/>
      </w:rPr>
    </w:lvl>
    <w:lvl w:ilvl="4">
      <w:start w:val="0"/>
      <w:numFmt w:val="bullet"/>
      <w:lvlText w:val="•"/>
      <w:lvlJc w:val="left"/>
      <w:pPr>
        <w:ind w:left="5500" w:hanging="360"/>
      </w:pPr>
      <w:rPr>
        <w:rFonts w:hint="default"/>
        <w:lang w:val="en-us" w:eastAsia="en-us" w:bidi="en-us"/>
      </w:rPr>
    </w:lvl>
    <w:lvl w:ilvl="5">
      <w:start w:val="0"/>
      <w:numFmt w:val="bullet"/>
      <w:lvlText w:val="•"/>
      <w:lvlJc w:val="left"/>
      <w:pPr>
        <w:ind w:left="6530" w:hanging="360"/>
      </w:pPr>
      <w:rPr>
        <w:rFonts w:hint="default"/>
        <w:lang w:val="en-us" w:eastAsia="en-us" w:bidi="en-us"/>
      </w:rPr>
    </w:lvl>
    <w:lvl w:ilvl="6">
      <w:start w:val="0"/>
      <w:numFmt w:val="bullet"/>
      <w:lvlText w:val="•"/>
      <w:lvlJc w:val="left"/>
      <w:pPr>
        <w:ind w:left="7560" w:hanging="360"/>
      </w:pPr>
      <w:rPr>
        <w:rFonts w:hint="default"/>
        <w:lang w:val="en-us" w:eastAsia="en-us" w:bidi="en-us"/>
      </w:rPr>
    </w:lvl>
    <w:lvl w:ilvl="7">
      <w:start w:val="0"/>
      <w:numFmt w:val="bullet"/>
      <w:lvlText w:val="•"/>
      <w:lvlJc w:val="left"/>
      <w:pPr>
        <w:ind w:left="8590" w:hanging="360"/>
      </w:pPr>
      <w:rPr>
        <w:rFonts w:hint="default"/>
        <w:lang w:val="en-us" w:eastAsia="en-us" w:bidi="en-us"/>
      </w:rPr>
    </w:lvl>
    <w:lvl w:ilvl="8">
      <w:start w:val="0"/>
      <w:numFmt w:val="bullet"/>
      <w:lvlText w:val="•"/>
      <w:lvlJc w:val="left"/>
      <w:pPr>
        <w:ind w:left="9620" w:hanging="360"/>
      </w:pPr>
      <w:rPr>
        <w:rFonts w:hint="default"/>
        <w:lang w:val="en-us" w:eastAsia="en-us" w:bidi="en-us"/>
      </w:rPr>
    </w:lvl>
  </w:abstractNum>
  <w:abstractNum w:abstractNumId="14">
    <w:multiLevelType w:val="hybridMultilevel"/>
    <w:lvl w:ilvl="0">
      <w:start w:val="1"/>
      <w:numFmt w:val="decimal"/>
      <w:lvlText w:val="%1."/>
      <w:lvlJc w:val="left"/>
      <w:pPr>
        <w:ind w:left="1380" w:hanging="360"/>
        <w:jc w:val="left"/>
      </w:pPr>
      <w:rPr>
        <w:rFonts w:hint="default" w:ascii="Times New Roman" w:hAnsi="Times New Roman" w:eastAsia="Times New Roman" w:cs="Times New Roman"/>
        <w:b/>
        <w:bCs/>
        <w:spacing w:val="-3"/>
        <w:w w:val="100"/>
        <w:sz w:val="24"/>
        <w:szCs w:val="24"/>
        <w:lang w:val="en-us" w:eastAsia="en-us" w:bidi="en-us"/>
      </w:rPr>
    </w:lvl>
    <w:lvl w:ilvl="1">
      <w:start w:val="1"/>
      <w:numFmt w:val="lowerLetter"/>
      <w:lvlText w:val="%2)"/>
      <w:lvlJc w:val="left"/>
      <w:pPr>
        <w:ind w:left="1740" w:hanging="360"/>
        <w:jc w:val="left"/>
      </w:pPr>
      <w:rPr>
        <w:rFonts w:hint="default" w:ascii="Times New Roman" w:hAnsi="Times New Roman" w:eastAsia="Times New Roman" w:cs="Times New Roman"/>
        <w:spacing w:val="-6"/>
        <w:w w:val="99"/>
        <w:sz w:val="24"/>
        <w:szCs w:val="24"/>
        <w:lang w:val="en-us" w:eastAsia="en-us" w:bidi="en-us"/>
      </w:rPr>
    </w:lvl>
    <w:lvl w:ilvl="2">
      <w:start w:val="0"/>
      <w:numFmt w:val="bullet"/>
      <w:lvlText w:val="•"/>
      <w:lvlJc w:val="left"/>
      <w:pPr>
        <w:ind w:left="2844" w:hanging="360"/>
      </w:pPr>
      <w:rPr>
        <w:rFonts w:hint="default"/>
        <w:lang w:val="en-us" w:eastAsia="en-us" w:bidi="en-us"/>
      </w:rPr>
    </w:lvl>
    <w:lvl w:ilvl="3">
      <w:start w:val="0"/>
      <w:numFmt w:val="bullet"/>
      <w:lvlText w:val="•"/>
      <w:lvlJc w:val="left"/>
      <w:pPr>
        <w:ind w:left="3948" w:hanging="360"/>
      </w:pPr>
      <w:rPr>
        <w:rFonts w:hint="default"/>
        <w:lang w:val="en-us" w:eastAsia="en-us" w:bidi="en-us"/>
      </w:rPr>
    </w:lvl>
    <w:lvl w:ilvl="4">
      <w:start w:val="0"/>
      <w:numFmt w:val="bullet"/>
      <w:lvlText w:val="•"/>
      <w:lvlJc w:val="left"/>
      <w:pPr>
        <w:ind w:left="5053" w:hanging="360"/>
      </w:pPr>
      <w:rPr>
        <w:rFonts w:hint="default"/>
        <w:lang w:val="en-us" w:eastAsia="en-us" w:bidi="en-us"/>
      </w:rPr>
    </w:lvl>
    <w:lvl w:ilvl="5">
      <w:start w:val="0"/>
      <w:numFmt w:val="bullet"/>
      <w:lvlText w:val="•"/>
      <w:lvlJc w:val="left"/>
      <w:pPr>
        <w:ind w:left="6157" w:hanging="360"/>
      </w:pPr>
      <w:rPr>
        <w:rFonts w:hint="default"/>
        <w:lang w:val="en-us" w:eastAsia="en-us" w:bidi="en-us"/>
      </w:rPr>
    </w:lvl>
    <w:lvl w:ilvl="6">
      <w:start w:val="0"/>
      <w:numFmt w:val="bullet"/>
      <w:lvlText w:val="•"/>
      <w:lvlJc w:val="left"/>
      <w:pPr>
        <w:ind w:left="7262" w:hanging="360"/>
      </w:pPr>
      <w:rPr>
        <w:rFonts w:hint="default"/>
        <w:lang w:val="en-us" w:eastAsia="en-us" w:bidi="en-us"/>
      </w:rPr>
    </w:lvl>
    <w:lvl w:ilvl="7">
      <w:start w:val="0"/>
      <w:numFmt w:val="bullet"/>
      <w:lvlText w:val="•"/>
      <w:lvlJc w:val="left"/>
      <w:pPr>
        <w:ind w:left="8366" w:hanging="360"/>
      </w:pPr>
      <w:rPr>
        <w:rFonts w:hint="default"/>
        <w:lang w:val="en-us" w:eastAsia="en-us" w:bidi="en-us"/>
      </w:rPr>
    </w:lvl>
    <w:lvl w:ilvl="8">
      <w:start w:val="0"/>
      <w:numFmt w:val="bullet"/>
      <w:lvlText w:val="•"/>
      <w:lvlJc w:val="left"/>
      <w:pPr>
        <w:ind w:left="9471" w:hanging="360"/>
      </w:pPr>
      <w:rPr>
        <w:rFonts w:hint="default"/>
        <w:lang w:val="en-us" w:eastAsia="en-us" w:bidi="en-us"/>
      </w:rPr>
    </w:lvl>
  </w:abstractNum>
  <w:abstractNum w:abstractNumId="13">
    <w:multiLevelType w:val="hybridMultilevel"/>
    <w:lvl w:ilvl="0">
      <w:start w:val="1"/>
      <w:numFmt w:val="decimal"/>
      <w:lvlText w:val="%1."/>
      <w:lvlJc w:val="left"/>
      <w:pPr>
        <w:ind w:left="1380" w:hanging="360"/>
        <w:jc w:val="left"/>
      </w:pPr>
      <w:rPr>
        <w:rFonts w:hint="default" w:ascii="Times New Roman" w:hAnsi="Times New Roman" w:eastAsia="Times New Roman" w:cs="Times New Roman"/>
        <w:b/>
        <w:bCs/>
        <w:spacing w:val="-5"/>
        <w:w w:val="99"/>
        <w:sz w:val="24"/>
        <w:szCs w:val="24"/>
        <w:lang w:val="en-us" w:eastAsia="en-us" w:bidi="en-us"/>
      </w:rPr>
    </w:lvl>
    <w:lvl w:ilvl="1">
      <w:start w:val="0"/>
      <w:numFmt w:val="bullet"/>
      <w:lvlText w:val=""/>
      <w:lvlJc w:val="left"/>
      <w:pPr>
        <w:ind w:left="1740" w:hanging="360"/>
      </w:pPr>
      <w:rPr>
        <w:rFonts w:hint="default" w:ascii="Symbol" w:hAnsi="Symbol" w:eastAsia="Symbol" w:cs="Symbol"/>
        <w:w w:val="99"/>
        <w:sz w:val="20"/>
        <w:szCs w:val="20"/>
        <w:lang w:val="en-us" w:eastAsia="en-us" w:bidi="en-us"/>
      </w:rPr>
    </w:lvl>
    <w:lvl w:ilvl="2">
      <w:start w:val="0"/>
      <w:numFmt w:val="bullet"/>
      <w:lvlText w:val="•"/>
      <w:lvlJc w:val="left"/>
      <w:pPr>
        <w:ind w:left="2844" w:hanging="360"/>
      </w:pPr>
      <w:rPr>
        <w:rFonts w:hint="default"/>
        <w:lang w:val="en-us" w:eastAsia="en-us" w:bidi="en-us"/>
      </w:rPr>
    </w:lvl>
    <w:lvl w:ilvl="3">
      <w:start w:val="0"/>
      <w:numFmt w:val="bullet"/>
      <w:lvlText w:val="•"/>
      <w:lvlJc w:val="left"/>
      <w:pPr>
        <w:ind w:left="3948" w:hanging="360"/>
      </w:pPr>
      <w:rPr>
        <w:rFonts w:hint="default"/>
        <w:lang w:val="en-us" w:eastAsia="en-us" w:bidi="en-us"/>
      </w:rPr>
    </w:lvl>
    <w:lvl w:ilvl="4">
      <w:start w:val="0"/>
      <w:numFmt w:val="bullet"/>
      <w:lvlText w:val="•"/>
      <w:lvlJc w:val="left"/>
      <w:pPr>
        <w:ind w:left="5053" w:hanging="360"/>
      </w:pPr>
      <w:rPr>
        <w:rFonts w:hint="default"/>
        <w:lang w:val="en-us" w:eastAsia="en-us" w:bidi="en-us"/>
      </w:rPr>
    </w:lvl>
    <w:lvl w:ilvl="5">
      <w:start w:val="0"/>
      <w:numFmt w:val="bullet"/>
      <w:lvlText w:val="•"/>
      <w:lvlJc w:val="left"/>
      <w:pPr>
        <w:ind w:left="6157" w:hanging="360"/>
      </w:pPr>
      <w:rPr>
        <w:rFonts w:hint="default"/>
        <w:lang w:val="en-us" w:eastAsia="en-us" w:bidi="en-us"/>
      </w:rPr>
    </w:lvl>
    <w:lvl w:ilvl="6">
      <w:start w:val="0"/>
      <w:numFmt w:val="bullet"/>
      <w:lvlText w:val="•"/>
      <w:lvlJc w:val="left"/>
      <w:pPr>
        <w:ind w:left="7262" w:hanging="360"/>
      </w:pPr>
      <w:rPr>
        <w:rFonts w:hint="default"/>
        <w:lang w:val="en-us" w:eastAsia="en-us" w:bidi="en-us"/>
      </w:rPr>
    </w:lvl>
    <w:lvl w:ilvl="7">
      <w:start w:val="0"/>
      <w:numFmt w:val="bullet"/>
      <w:lvlText w:val="•"/>
      <w:lvlJc w:val="left"/>
      <w:pPr>
        <w:ind w:left="8366" w:hanging="360"/>
      </w:pPr>
      <w:rPr>
        <w:rFonts w:hint="default"/>
        <w:lang w:val="en-us" w:eastAsia="en-us" w:bidi="en-us"/>
      </w:rPr>
    </w:lvl>
    <w:lvl w:ilvl="8">
      <w:start w:val="0"/>
      <w:numFmt w:val="bullet"/>
      <w:lvlText w:val="•"/>
      <w:lvlJc w:val="left"/>
      <w:pPr>
        <w:ind w:left="9471" w:hanging="360"/>
      </w:pPr>
      <w:rPr>
        <w:rFonts w:hint="default"/>
        <w:lang w:val="en-us" w:eastAsia="en-us" w:bidi="en-us"/>
      </w:rPr>
    </w:lvl>
  </w:abstractNum>
  <w:abstractNum w:abstractNumId="12">
    <w:multiLevelType w:val="hybridMultilevel"/>
    <w:lvl w:ilvl="0">
      <w:start w:val="0"/>
      <w:numFmt w:val="bullet"/>
      <w:lvlText w:val="-"/>
      <w:lvlJc w:val="left"/>
      <w:pPr>
        <w:ind w:left="1620" w:hanging="360"/>
      </w:pPr>
      <w:rPr>
        <w:rFonts w:hint="default"/>
        <w:spacing w:val="-3"/>
        <w:w w:val="99"/>
        <w:lang w:val="en-us" w:eastAsia="en-us" w:bidi="en-us"/>
      </w:rPr>
    </w:lvl>
    <w:lvl w:ilvl="1">
      <w:start w:val="0"/>
      <w:numFmt w:val="bullet"/>
      <w:lvlText w:val="•"/>
      <w:lvlJc w:val="left"/>
      <w:pPr>
        <w:ind w:left="2626" w:hanging="360"/>
      </w:pPr>
      <w:rPr>
        <w:rFonts w:hint="default"/>
        <w:lang w:val="en-us" w:eastAsia="en-us" w:bidi="en-us"/>
      </w:rPr>
    </w:lvl>
    <w:lvl w:ilvl="2">
      <w:start w:val="0"/>
      <w:numFmt w:val="bullet"/>
      <w:lvlText w:val="•"/>
      <w:lvlJc w:val="left"/>
      <w:pPr>
        <w:ind w:left="3632" w:hanging="360"/>
      </w:pPr>
      <w:rPr>
        <w:rFonts w:hint="default"/>
        <w:lang w:val="en-us" w:eastAsia="en-us" w:bidi="en-us"/>
      </w:rPr>
    </w:lvl>
    <w:lvl w:ilvl="3">
      <w:start w:val="0"/>
      <w:numFmt w:val="bullet"/>
      <w:lvlText w:val="•"/>
      <w:lvlJc w:val="left"/>
      <w:pPr>
        <w:ind w:left="4638" w:hanging="360"/>
      </w:pPr>
      <w:rPr>
        <w:rFonts w:hint="default"/>
        <w:lang w:val="en-us" w:eastAsia="en-us" w:bidi="en-us"/>
      </w:rPr>
    </w:lvl>
    <w:lvl w:ilvl="4">
      <w:start w:val="0"/>
      <w:numFmt w:val="bullet"/>
      <w:lvlText w:val="•"/>
      <w:lvlJc w:val="left"/>
      <w:pPr>
        <w:ind w:left="5644" w:hanging="360"/>
      </w:pPr>
      <w:rPr>
        <w:rFonts w:hint="default"/>
        <w:lang w:val="en-us" w:eastAsia="en-us" w:bidi="en-us"/>
      </w:rPr>
    </w:lvl>
    <w:lvl w:ilvl="5">
      <w:start w:val="0"/>
      <w:numFmt w:val="bullet"/>
      <w:lvlText w:val="•"/>
      <w:lvlJc w:val="left"/>
      <w:pPr>
        <w:ind w:left="6650" w:hanging="360"/>
      </w:pPr>
      <w:rPr>
        <w:rFonts w:hint="default"/>
        <w:lang w:val="en-us" w:eastAsia="en-us" w:bidi="en-us"/>
      </w:rPr>
    </w:lvl>
    <w:lvl w:ilvl="6">
      <w:start w:val="0"/>
      <w:numFmt w:val="bullet"/>
      <w:lvlText w:val="•"/>
      <w:lvlJc w:val="left"/>
      <w:pPr>
        <w:ind w:left="7656" w:hanging="360"/>
      </w:pPr>
      <w:rPr>
        <w:rFonts w:hint="default"/>
        <w:lang w:val="en-us" w:eastAsia="en-us" w:bidi="en-us"/>
      </w:rPr>
    </w:lvl>
    <w:lvl w:ilvl="7">
      <w:start w:val="0"/>
      <w:numFmt w:val="bullet"/>
      <w:lvlText w:val="•"/>
      <w:lvlJc w:val="left"/>
      <w:pPr>
        <w:ind w:left="8662" w:hanging="360"/>
      </w:pPr>
      <w:rPr>
        <w:rFonts w:hint="default"/>
        <w:lang w:val="en-us" w:eastAsia="en-us" w:bidi="en-us"/>
      </w:rPr>
    </w:lvl>
    <w:lvl w:ilvl="8">
      <w:start w:val="0"/>
      <w:numFmt w:val="bullet"/>
      <w:lvlText w:val="•"/>
      <w:lvlJc w:val="left"/>
      <w:pPr>
        <w:ind w:left="9668" w:hanging="360"/>
      </w:pPr>
      <w:rPr>
        <w:rFonts w:hint="default"/>
        <w:lang w:val="en-us" w:eastAsia="en-us" w:bidi="en-us"/>
      </w:rPr>
    </w:lvl>
  </w:abstractNum>
  <w:abstractNum w:abstractNumId="11">
    <w:multiLevelType w:val="hybridMultilevel"/>
    <w:lvl w:ilvl="0">
      <w:start w:val="1"/>
      <w:numFmt w:val="decimal"/>
      <w:lvlText w:val="%1)"/>
      <w:lvlJc w:val="left"/>
      <w:pPr>
        <w:ind w:left="1020" w:hanging="250"/>
        <w:jc w:val="left"/>
      </w:pPr>
      <w:rPr>
        <w:rFonts w:hint="default"/>
        <w:spacing w:val="-4"/>
        <w:w w:val="100"/>
        <w:lang w:val="en-us" w:eastAsia="en-us" w:bidi="en-us"/>
      </w:rPr>
    </w:lvl>
    <w:lvl w:ilvl="1">
      <w:start w:val="0"/>
      <w:numFmt w:val="bullet"/>
      <w:lvlText w:val="•"/>
      <w:lvlJc w:val="left"/>
      <w:pPr>
        <w:ind w:left="2086" w:hanging="250"/>
      </w:pPr>
      <w:rPr>
        <w:rFonts w:hint="default"/>
        <w:lang w:val="en-us" w:eastAsia="en-us" w:bidi="en-us"/>
      </w:rPr>
    </w:lvl>
    <w:lvl w:ilvl="2">
      <w:start w:val="0"/>
      <w:numFmt w:val="bullet"/>
      <w:lvlText w:val="•"/>
      <w:lvlJc w:val="left"/>
      <w:pPr>
        <w:ind w:left="3152" w:hanging="250"/>
      </w:pPr>
      <w:rPr>
        <w:rFonts w:hint="default"/>
        <w:lang w:val="en-us" w:eastAsia="en-us" w:bidi="en-us"/>
      </w:rPr>
    </w:lvl>
    <w:lvl w:ilvl="3">
      <w:start w:val="0"/>
      <w:numFmt w:val="bullet"/>
      <w:lvlText w:val="•"/>
      <w:lvlJc w:val="left"/>
      <w:pPr>
        <w:ind w:left="4218" w:hanging="250"/>
      </w:pPr>
      <w:rPr>
        <w:rFonts w:hint="default"/>
        <w:lang w:val="en-us" w:eastAsia="en-us" w:bidi="en-us"/>
      </w:rPr>
    </w:lvl>
    <w:lvl w:ilvl="4">
      <w:start w:val="0"/>
      <w:numFmt w:val="bullet"/>
      <w:lvlText w:val="•"/>
      <w:lvlJc w:val="left"/>
      <w:pPr>
        <w:ind w:left="5284" w:hanging="250"/>
      </w:pPr>
      <w:rPr>
        <w:rFonts w:hint="default"/>
        <w:lang w:val="en-us" w:eastAsia="en-us" w:bidi="en-us"/>
      </w:rPr>
    </w:lvl>
    <w:lvl w:ilvl="5">
      <w:start w:val="0"/>
      <w:numFmt w:val="bullet"/>
      <w:lvlText w:val="•"/>
      <w:lvlJc w:val="left"/>
      <w:pPr>
        <w:ind w:left="6350" w:hanging="250"/>
      </w:pPr>
      <w:rPr>
        <w:rFonts w:hint="default"/>
        <w:lang w:val="en-us" w:eastAsia="en-us" w:bidi="en-us"/>
      </w:rPr>
    </w:lvl>
    <w:lvl w:ilvl="6">
      <w:start w:val="0"/>
      <w:numFmt w:val="bullet"/>
      <w:lvlText w:val="•"/>
      <w:lvlJc w:val="left"/>
      <w:pPr>
        <w:ind w:left="7416" w:hanging="250"/>
      </w:pPr>
      <w:rPr>
        <w:rFonts w:hint="default"/>
        <w:lang w:val="en-us" w:eastAsia="en-us" w:bidi="en-us"/>
      </w:rPr>
    </w:lvl>
    <w:lvl w:ilvl="7">
      <w:start w:val="0"/>
      <w:numFmt w:val="bullet"/>
      <w:lvlText w:val="•"/>
      <w:lvlJc w:val="left"/>
      <w:pPr>
        <w:ind w:left="8482" w:hanging="250"/>
      </w:pPr>
      <w:rPr>
        <w:rFonts w:hint="default"/>
        <w:lang w:val="en-us" w:eastAsia="en-us" w:bidi="en-us"/>
      </w:rPr>
    </w:lvl>
    <w:lvl w:ilvl="8">
      <w:start w:val="0"/>
      <w:numFmt w:val="bullet"/>
      <w:lvlText w:val="•"/>
      <w:lvlJc w:val="left"/>
      <w:pPr>
        <w:ind w:left="9548" w:hanging="250"/>
      </w:pPr>
      <w:rPr>
        <w:rFonts w:hint="default"/>
        <w:lang w:val="en-us" w:eastAsia="en-us" w:bidi="en-us"/>
      </w:rPr>
    </w:lvl>
  </w:abstractNum>
  <w:abstractNum w:abstractNumId="10">
    <w:multiLevelType w:val="hybridMultilevel"/>
    <w:lvl w:ilvl="0">
      <w:start w:val="1"/>
      <w:numFmt w:val="decimal"/>
      <w:lvlText w:val="%1)"/>
      <w:lvlJc w:val="left"/>
      <w:pPr>
        <w:ind w:left="1250" w:hanging="231"/>
        <w:jc w:val="left"/>
      </w:pPr>
      <w:rPr>
        <w:rFonts w:hint="default"/>
        <w:w w:val="100"/>
        <w:lang w:val="en-us" w:eastAsia="en-us" w:bidi="en-us"/>
      </w:rPr>
    </w:lvl>
    <w:lvl w:ilvl="1">
      <w:start w:val="0"/>
      <w:numFmt w:val="bullet"/>
      <w:lvlText w:val="•"/>
      <w:lvlJc w:val="left"/>
      <w:pPr>
        <w:ind w:left="2302" w:hanging="231"/>
      </w:pPr>
      <w:rPr>
        <w:rFonts w:hint="default"/>
        <w:lang w:val="en-us" w:eastAsia="en-us" w:bidi="en-us"/>
      </w:rPr>
    </w:lvl>
    <w:lvl w:ilvl="2">
      <w:start w:val="0"/>
      <w:numFmt w:val="bullet"/>
      <w:lvlText w:val="•"/>
      <w:lvlJc w:val="left"/>
      <w:pPr>
        <w:ind w:left="3344" w:hanging="231"/>
      </w:pPr>
      <w:rPr>
        <w:rFonts w:hint="default"/>
        <w:lang w:val="en-us" w:eastAsia="en-us" w:bidi="en-us"/>
      </w:rPr>
    </w:lvl>
    <w:lvl w:ilvl="3">
      <w:start w:val="0"/>
      <w:numFmt w:val="bullet"/>
      <w:lvlText w:val="•"/>
      <w:lvlJc w:val="left"/>
      <w:pPr>
        <w:ind w:left="4386" w:hanging="231"/>
      </w:pPr>
      <w:rPr>
        <w:rFonts w:hint="default"/>
        <w:lang w:val="en-us" w:eastAsia="en-us" w:bidi="en-us"/>
      </w:rPr>
    </w:lvl>
    <w:lvl w:ilvl="4">
      <w:start w:val="0"/>
      <w:numFmt w:val="bullet"/>
      <w:lvlText w:val="•"/>
      <w:lvlJc w:val="left"/>
      <w:pPr>
        <w:ind w:left="5428" w:hanging="231"/>
      </w:pPr>
      <w:rPr>
        <w:rFonts w:hint="default"/>
        <w:lang w:val="en-us" w:eastAsia="en-us" w:bidi="en-us"/>
      </w:rPr>
    </w:lvl>
    <w:lvl w:ilvl="5">
      <w:start w:val="0"/>
      <w:numFmt w:val="bullet"/>
      <w:lvlText w:val="•"/>
      <w:lvlJc w:val="left"/>
      <w:pPr>
        <w:ind w:left="6470" w:hanging="231"/>
      </w:pPr>
      <w:rPr>
        <w:rFonts w:hint="default"/>
        <w:lang w:val="en-us" w:eastAsia="en-us" w:bidi="en-us"/>
      </w:rPr>
    </w:lvl>
    <w:lvl w:ilvl="6">
      <w:start w:val="0"/>
      <w:numFmt w:val="bullet"/>
      <w:lvlText w:val="•"/>
      <w:lvlJc w:val="left"/>
      <w:pPr>
        <w:ind w:left="7512" w:hanging="231"/>
      </w:pPr>
      <w:rPr>
        <w:rFonts w:hint="default"/>
        <w:lang w:val="en-us" w:eastAsia="en-us" w:bidi="en-us"/>
      </w:rPr>
    </w:lvl>
    <w:lvl w:ilvl="7">
      <w:start w:val="0"/>
      <w:numFmt w:val="bullet"/>
      <w:lvlText w:val="•"/>
      <w:lvlJc w:val="left"/>
      <w:pPr>
        <w:ind w:left="8554" w:hanging="231"/>
      </w:pPr>
      <w:rPr>
        <w:rFonts w:hint="default"/>
        <w:lang w:val="en-us" w:eastAsia="en-us" w:bidi="en-us"/>
      </w:rPr>
    </w:lvl>
    <w:lvl w:ilvl="8">
      <w:start w:val="0"/>
      <w:numFmt w:val="bullet"/>
      <w:lvlText w:val="•"/>
      <w:lvlJc w:val="left"/>
      <w:pPr>
        <w:ind w:left="9596" w:hanging="231"/>
      </w:pPr>
      <w:rPr>
        <w:rFonts w:hint="default"/>
        <w:lang w:val="en-us" w:eastAsia="en-us" w:bidi="en-us"/>
      </w:rPr>
    </w:lvl>
  </w:abstractNum>
  <w:abstractNum w:abstractNumId="9">
    <w:multiLevelType w:val="hybridMultilevel"/>
    <w:lvl w:ilvl="0">
      <w:start w:val="1"/>
      <w:numFmt w:val="decimal"/>
      <w:lvlText w:val="%1)"/>
      <w:lvlJc w:val="left"/>
      <w:pPr>
        <w:ind w:left="1270" w:hanging="250"/>
        <w:jc w:val="left"/>
      </w:pPr>
      <w:rPr>
        <w:rFonts w:hint="default" w:ascii="Calibri" w:hAnsi="Calibri" w:eastAsia="Calibri" w:cs="Calibri"/>
        <w:spacing w:val="-3"/>
        <w:w w:val="100"/>
        <w:sz w:val="24"/>
        <w:szCs w:val="24"/>
        <w:lang w:val="en-us" w:eastAsia="en-us" w:bidi="en-us"/>
      </w:rPr>
    </w:lvl>
    <w:lvl w:ilvl="1">
      <w:start w:val="0"/>
      <w:numFmt w:val="bullet"/>
      <w:lvlText w:val="•"/>
      <w:lvlJc w:val="left"/>
      <w:pPr>
        <w:ind w:left="2320" w:hanging="250"/>
      </w:pPr>
      <w:rPr>
        <w:rFonts w:hint="default"/>
        <w:lang w:val="en-us" w:eastAsia="en-us" w:bidi="en-us"/>
      </w:rPr>
    </w:lvl>
    <w:lvl w:ilvl="2">
      <w:start w:val="0"/>
      <w:numFmt w:val="bullet"/>
      <w:lvlText w:val="•"/>
      <w:lvlJc w:val="left"/>
      <w:pPr>
        <w:ind w:left="3360" w:hanging="250"/>
      </w:pPr>
      <w:rPr>
        <w:rFonts w:hint="default"/>
        <w:lang w:val="en-us" w:eastAsia="en-us" w:bidi="en-us"/>
      </w:rPr>
    </w:lvl>
    <w:lvl w:ilvl="3">
      <w:start w:val="0"/>
      <w:numFmt w:val="bullet"/>
      <w:lvlText w:val="•"/>
      <w:lvlJc w:val="left"/>
      <w:pPr>
        <w:ind w:left="4400" w:hanging="250"/>
      </w:pPr>
      <w:rPr>
        <w:rFonts w:hint="default"/>
        <w:lang w:val="en-us" w:eastAsia="en-us" w:bidi="en-us"/>
      </w:rPr>
    </w:lvl>
    <w:lvl w:ilvl="4">
      <w:start w:val="0"/>
      <w:numFmt w:val="bullet"/>
      <w:lvlText w:val="•"/>
      <w:lvlJc w:val="left"/>
      <w:pPr>
        <w:ind w:left="5440" w:hanging="250"/>
      </w:pPr>
      <w:rPr>
        <w:rFonts w:hint="default"/>
        <w:lang w:val="en-us" w:eastAsia="en-us" w:bidi="en-us"/>
      </w:rPr>
    </w:lvl>
    <w:lvl w:ilvl="5">
      <w:start w:val="0"/>
      <w:numFmt w:val="bullet"/>
      <w:lvlText w:val="•"/>
      <w:lvlJc w:val="left"/>
      <w:pPr>
        <w:ind w:left="6480" w:hanging="250"/>
      </w:pPr>
      <w:rPr>
        <w:rFonts w:hint="default"/>
        <w:lang w:val="en-us" w:eastAsia="en-us" w:bidi="en-us"/>
      </w:rPr>
    </w:lvl>
    <w:lvl w:ilvl="6">
      <w:start w:val="0"/>
      <w:numFmt w:val="bullet"/>
      <w:lvlText w:val="•"/>
      <w:lvlJc w:val="left"/>
      <w:pPr>
        <w:ind w:left="7520" w:hanging="250"/>
      </w:pPr>
      <w:rPr>
        <w:rFonts w:hint="default"/>
        <w:lang w:val="en-us" w:eastAsia="en-us" w:bidi="en-us"/>
      </w:rPr>
    </w:lvl>
    <w:lvl w:ilvl="7">
      <w:start w:val="0"/>
      <w:numFmt w:val="bullet"/>
      <w:lvlText w:val="•"/>
      <w:lvlJc w:val="left"/>
      <w:pPr>
        <w:ind w:left="8560" w:hanging="250"/>
      </w:pPr>
      <w:rPr>
        <w:rFonts w:hint="default"/>
        <w:lang w:val="en-us" w:eastAsia="en-us" w:bidi="en-us"/>
      </w:rPr>
    </w:lvl>
    <w:lvl w:ilvl="8">
      <w:start w:val="0"/>
      <w:numFmt w:val="bullet"/>
      <w:lvlText w:val="•"/>
      <w:lvlJc w:val="left"/>
      <w:pPr>
        <w:ind w:left="9600" w:hanging="250"/>
      </w:pPr>
      <w:rPr>
        <w:rFonts w:hint="default"/>
        <w:lang w:val="en-us" w:eastAsia="en-us" w:bidi="en-us"/>
      </w:rPr>
    </w:lvl>
  </w:abstractNum>
  <w:abstractNum w:abstractNumId="8">
    <w:multiLevelType w:val="hybridMultilevel"/>
    <w:lvl w:ilvl="0">
      <w:start w:val="1"/>
      <w:numFmt w:val="decimal"/>
      <w:lvlText w:val="%1)"/>
      <w:lvlJc w:val="left"/>
      <w:pPr>
        <w:ind w:left="1270" w:hanging="250"/>
        <w:jc w:val="left"/>
      </w:pPr>
      <w:rPr>
        <w:rFonts w:hint="default" w:ascii="Calibri" w:hAnsi="Calibri" w:eastAsia="Calibri" w:cs="Calibri"/>
        <w:spacing w:val="-3"/>
        <w:w w:val="100"/>
        <w:sz w:val="24"/>
        <w:szCs w:val="24"/>
        <w:lang w:val="en-us" w:eastAsia="en-us" w:bidi="en-us"/>
      </w:rPr>
    </w:lvl>
    <w:lvl w:ilvl="1">
      <w:start w:val="0"/>
      <w:numFmt w:val="bullet"/>
      <w:lvlText w:val="•"/>
      <w:lvlJc w:val="left"/>
      <w:pPr>
        <w:ind w:left="2320" w:hanging="250"/>
      </w:pPr>
      <w:rPr>
        <w:rFonts w:hint="default"/>
        <w:lang w:val="en-us" w:eastAsia="en-us" w:bidi="en-us"/>
      </w:rPr>
    </w:lvl>
    <w:lvl w:ilvl="2">
      <w:start w:val="0"/>
      <w:numFmt w:val="bullet"/>
      <w:lvlText w:val="•"/>
      <w:lvlJc w:val="left"/>
      <w:pPr>
        <w:ind w:left="3360" w:hanging="250"/>
      </w:pPr>
      <w:rPr>
        <w:rFonts w:hint="default"/>
        <w:lang w:val="en-us" w:eastAsia="en-us" w:bidi="en-us"/>
      </w:rPr>
    </w:lvl>
    <w:lvl w:ilvl="3">
      <w:start w:val="0"/>
      <w:numFmt w:val="bullet"/>
      <w:lvlText w:val="•"/>
      <w:lvlJc w:val="left"/>
      <w:pPr>
        <w:ind w:left="4400" w:hanging="250"/>
      </w:pPr>
      <w:rPr>
        <w:rFonts w:hint="default"/>
        <w:lang w:val="en-us" w:eastAsia="en-us" w:bidi="en-us"/>
      </w:rPr>
    </w:lvl>
    <w:lvl w:ilvl="4">
      <w:start w:val="0"/>
      <w:numFmt w:val="bullet"/>
      <w:lvlText w:val="•"/>
      <w:lvlJc w:val="left"/>
      <w:pPr>
        <w:ind w:left="5440" w:hanging="250"/>
      </w:pPr>
      <w:rPr>
        <w:rFonts w:hint="default"/>
        <w:lang w:val="en-us" w:eastAsia="en-us" w:bidi="en-us"/>
      </w:rPr>
    </w:lvl>
    <w:lvl w:ilvl="5">
      <w:start w:val="0"/>
      <w:numFmt w:val="bullet"/>
      <w:lvlText w:val="•"/>
      <w:lvlJc w:val="left"/>
      <w:pPr>
        <w:ind w:left="6480" w:hanging="250"/>
      </w:pPr>
      <w:rPr>
        <w:rFonts w:hint="default"/>
        <w:lang w:val="en-us" w:eastAsia="en-us" w:bidi="en-us"/>
      </w:rPr>
    </w:lvl>
    <w:lvl w:ilvl="6">
      <w:start w:val="0"/>
      <w:numFmt w:val="bullet"/>
      <w:lvlText w:val="•"/>
      <w:lvlJc w:val="left"/>
      <w:pPr>
        <w:ind w:left="7520" w:hanging="250"/>
      </w:pPr>
      <w:rPr>
        <w:rFonts w:hint="default"/>
        <w:lang w:val="en-us" w:eastAsia="en-us" w:bidi="en-us"/>
      </w:rPr>
    </w:lvl>
    <w:lvl w:ilvl="7">
      <w:start w:val="0"/>
      <w:numFmt w:val="bullet"/>
      <w:lvlText w:val="•"/>
      <w:lvlJc w:val="left"/>
      <w:pPr>
        <w:ind w:left="8560" w:hanging="250"/>
      </w:pPr>
      <w:rPr>
        <w:rFonts w:hint="default"/>
        <w:lang w:val="en-us" w:eastAsia="en-us" w:bidi="en-us"/>
      </w:rPr>
    </w:lvl>
    <w:lvl w:ilvl="8">
      <w:start w:val="0"/>
      <w:numFmt w:val="bullet"/>
      <w:lvlText w:val="•"/>
      <w:lvlJc w:val="left"/>
      <w:pPr>
        <w:ind w:left="9600" w:hanging="250"/>
      </w:pPr>
      <w:rPr>
        <w:rFonts w:hint="default"/>
        <w:lang w:val="en-us" w:eastAsia="en-us" w:bidi="en-us"/>
      </w:rPr>
    </w:lvl>
  </w:abstractNum>
  <w:abstractNum w:abstractNumId="7">
    <w:multiLevelType w:val="hybridMultilevel"/>
    <w:lvl w:ilvl="0">
      <w:start w:val="1"/>
      <w:numFmt w:val="decimal"/>
      <w:lvlText w:val="%1)"/>
      <w:lvlJc w:val="left"/>
      <w:pPr>
        <w:ind w:left="1270" w:hanging="250"/>
        <w:jc w:val="left"/>
      </w:pPr>
      <w:rPr>
        <w:rFonts w:hint="default"/>
        <w:spacing w:val="-4"/>
        <w:w w:val="100"/>
        <w:lang w:val="en-us" w:eastAsia="en-us" w:bidi="en-us"/>
      </w:rPr>
    </w:lvl>
    <w:lvl w:ilvl="1">
      <w:start w:val="0"/>
      <w:numFmt w:val="bullet"/>
      <w:lvlText w:val="•"/>
      <w:lvlJc w:val="left"/>
      <w:pPr>
        <w:ind w:left="2320" w:hanging="250"/>
      </w:pPr>
      <w:rPr>
        <w:rFonts w:hint="default"/>
        <w:lang w:val="en-us" w:eastAsia="en-us" w:bidi="en-us"/>
      </w:rPr>
    </w:lvl>
    <w:lvl w:ilvl="2">
      <w:start w:val="0"/>
      <w:numFmt w:val="bullet"/>
      <w:lvlText w:val="•"/>
      <w:lvlJc w:val="left"/>
      <w:pPr>
        <w:ind w:left="3360" w:hanging="250"/>
      </w:pPr>
      <w:rPr>
        <w:rFonts w:hint="default"/>
        <w:lang w:val="en-us" w:eastAsia="en-us" w:bidi="en-us"/>
      </w:rPr>
    </w:lvl>
    <w:lvl w:ilvl="3">
      <w:start w:val="0"/>
      <w:numFmt w:val="bullet"/>
      <w:lvlText w:val="•"/>
      <w:lvlJc w:val="left"/>
      <w:pPr>
        <w:ind w:left="4400" w:hanging="250"/>
      </w:pPr>
      <w:rPr>
        <w:rFonts w:hint="default"/>
        <w:lang w:val="en-us" w:eastAsia="en-us" w:bidi="en-us"/>
      </w:rPr>
    </w:lvl>
    <w:lvl w:ilvl="4">
      <w:start w:val="0"/>
      <w:numFmt w:val="bullet"/>
      <w:lvlText w:val="•"/>
      <w:lvlJc w:val="left"/>
      <w:pPr>
        <w:ind w:left="5440" w:hanging="250"/>
      </w:pPr>
      <w:rPr>
        <w:rFonts w:hint="default"/>
        <w:lang w:val="en-us" w:eastAsia="en-us" w:bidi="en-us"/>
      </w:rPr>
    </w:lvl>
    <w:lvl w:ilvl="5">
      <w:start w:val="0"/>
      <w:numFmt w:val="bullet"/>
      <w:lvlText w:val="•"/>
      <w:lvlJc w:val="left"/>
      <w:pPr>
        <w:ind w:left="6480" w:hanging="250"/>
      </w:pPr>
      <w:rPr>
        <w:rFonts w:hint="default"/>
        <w:lang w:val="en-us" w:eastAsia="en-us" w:bidi="en-us"/>
      </w:rPr>
    </w:lvl>
    <w:lvl w:ilvl="6">
      <w:start w:val="0"/>
      <w:numFmt w:val="bullet"/>
      <w:lvlText w:val="•"/>
      <w:lvlJc w:val="left"/>
      <w:pPr>
        <w:ind w:left="7520" w:hanging="250"/>
      </w:pPr>
      <w:rPr>
        <w:rFonts w:hint="default"/>
        <w:lang w:val="en-us" w:eastAsia="en-us" w:bidi="en-us"/>
      </w:rPr>
    </w:lvl>
    <w:lvl w:ilvl="7">
      <w:start w:val="0"/>
      <w:numFmt w:val="bullet"/>
      <w:lvlText w:val="•"/>
      <w:lvlJc w:val="left"/>
      <w:pPr>
        <w:ind w:left="8560" w:hanging="250"/>
      </w:pPr>
      <w:rPr>
        <w:rFonts w:hint="default"/>
        <w:lang w:val="en-us" w:eastAsia="en-us" w:bidi="en-us"/>
      </w:rPr>
    </w:lvl>
    <w:lvl w:ilvl="8">
      <w:start w:val="0"/>
      <w:numFmt w:val="bullet"/>
      <w:lvlText w:val="•"/>
      <w:lvlJc w:val="left"/>
      <w:pPr>
        <w:ind w:left="9600" w:hanging="250"/>
      </w:pPr>
      <w:rPr>
        <w:rFonts w:hint="default"/>
        <w:lang w:val="en-us" w:eastAsia="en-us" w:bidi="en-us"/>
      </w:rPr>
    </w:lvl>
  </w:abstractNum>
  <w:abstractNum w:abstractNumId="6">
    <w:multiLevelType w:val="hybridMultilevel"/>
    <w:lvl w:ilvl="0">
      <w:start w:val="0"/>
      <w:numFmt w:val="bullet"/>
      <w:lvlText w:val="-"/>
      <w:lvlJc w:val="left"/>
      <w:pPr>
        <w:ind w:left="1858" w:hanging="118"/>
      </w:pPr>
      <w:rPr>
        <w:rFonts w:hint="default" w:ascii="Calibri" w:hAnsi="Calibri" w:eastAsia="Calibri" w:cs="Calibri"/>
        <w:b/>
        <w:bCs/>
        <w:w w:val="100"/>
        <w:sz w:val="22"/>
        <w:szCs w:val="22"/>
        <w:lang w:val="en-us" w:eastAsia="en-us" w:bidi="en-us"/>
      </w:rPr>
    </w:lvl>
    <w:lvl w:ilvl="1">
      <w:start w:val="0"/>
      <w:numFmt w:val="bullet"/>
      <w:lvlText w:val="•"/>
      <w:lvlJc w:val="left"/>
      <w:pPr>
        <w:ind w:left="2842" w:hanging="118"/>
      </w:pPr>
      <w:rPr>
        <w:rFonts w:hint="default"/>
        <w:lang w:val="en-us" w:eastAsia="en-us" w:bidi="en-us"/>
      </w:rPr>
    </w:lvl>
    <w:lvl w:ilvl="2">
      <w:start w:val="0"/>
      <w:numFmt w:val="bullet"/>
      <w:lvlText w:val="•"/>
      <w:lvlJc w:val="left"/>
      <w:pPr>
        <w:ind w:left="3824" w:hanging="118"/>
      </w:pPr>
      <w:rPr>
        <w:rFonts w:hint="default"/>
        <w:lang w:val="en-us" w:eastAsia="en-us" w:bidi="en-us"/>
      </w:rPr>
    </w:lvl>
    <w:lvl w:ilvl="3">
      <w:start w:val="0"/>
      <w:numFmt w:val="bullet"/>
      <w:lvlText w:val="•"/>
      <w:lvlJc w:val="left"/>
      <w:pPr>
        <w:ind w:left="4806" w:hanging="118"/>
      </w:pPr>
      <w:rPr>
        <w:rFonts w:hint="default"/>
        <w:lang w:val="en-us" w:eastAsia="en-us" w:bidi="en-us"/>
      </w:rPr>
    </w:lvl>
    <w:lvl w:ilvl="4">
      <w:start w:val="0"/>
      <w:numFmt w:val="bullet"/>
      <w:lvlText w:val="•"/>
      <w:lvlJc w:val="left"/>
      <w:pPr>
        <w:ind w:left="5788" w:hanging="118"/>
      </w:pPr>
      <w:rPr>
        <w:rFonts w:hint="default"/>
        <w:lang w:val="en-us" w:eastAsia="en-us" w:bidi="en-us"/>
      </w:rPr>
    </w:lvl>
    <w:lvl w:ilvl="5">
      <w:start w:val="0"/>
      <w:numFmt w:val="bullet"/>
      <w:lvlText w:val="•"/>
      <w:lvlJc w:val="left"/>
      <w:pPr>
        <w:ind w:left="6770" w:hanging="118"/>
      </w:pPr>
      <w:rPr>
        <w:rFonts w:hint="default"/>
        <w:lang w:val="en-us" w:eastAsia="en-us" w:bidi="en-us"/>
      </w:rPr>
    </w:lvl>
    <w:lvl w:ilvl="6">
      <w:start w:val="0"/>
      <w:numFmt w:val="bullet"/>
      <w:lvlText w:val="•"/>
      <w:lvlJc w:val="left"/>
      <w:pPr>
        <w:ind w:left="7752" w:hanging="118"/>
      </w:pPr>
      <w:rPr>
        <w:rFonts w:hint="default"/>
        <w:lang w:val="en-us" w:eastAsia="en-us" w:bidi="en-us"/>
      </w:rPr>
    </w:lvl>
    <w:lvl w:ilvl="7">
      <w:start w:val="0"/>
      <w:numFmt w:val="bullet"/>
      <w:lvlText w:val="•"/>
      <w:lvlJc w:val="left"/>
      <w:pPr>
        <w:ind w:left="8734" w:hanging="118"/>
      </w:pPr>
      <w:rPr>
        <w:rFonts w:hint="default"/>
        <w:lang w:val="en-us" w:eastAsia="en-us" w:bidi="en-us"/>
      </w:rPr>
    </w:lvl>
    <w:lvl w:ilvl="8">
      <w:start w:val="0"/>
      <w:numFmt w:val="bullet"/>
      <w:lvlText w:val="•"/>
      <w:lvlJc w:val="left"/>
      <w:pPr>
        <w:ind w:left="9716" w:hanging="118"/>
      </w:pPr>
      <w:rPr>
        <w:rFonts w:hint="default"/>
        <w:lang w:val="en-us" w:eastAsia="en-us" w:bidi="en-us"/>
      </w:rPr>
    </w:lvl>
  </w:abstractNum>
  <w:abstractNum w:abstractNumId="5">
    <w:multiLevelType w:val="hybridMultilevel"/>
    <w:lvl w:ilvl="0">
      <w:start w:val="1"/>
      <w:numFmt w:val="decimal"/>
      <w:lvlText w:val="%1."/>
      <w:lvlJc w:val="left"/>
      <w:pPr>
        <w:ind w:left="1651" w:hanging="360"/>
        <w:jc w:val="left"/>
      </w:pPr>
      <w:rPr>
        <w:rFonts w:hint="default" w:ascii="Calibri" w:hAnsi="Calibri" w:eastAsia="Calibri" w:cs="Calibri"/>
        <w:spacing w:val="-3"/>
        <w:w w:val="100"/>
        <w:sz w:val="24"/>
        <w:szCs w:val="24"/>
        <w:lang w:val="en-us" w:eastAsia="en-us" w:bidi="en-us"/>
      </w:rPr>
    </w:lvl>
    <w:lvl w:ilvl="1">
      <w:start w:val="1"/>
      <w:numFmt w:val="lowerLetter"/>
      <w:lvlText w:val="%2."/>
      <w:lvlJc w:val="left"/>
      <w:pPr>
        <w:ind w:left="2371" w:hanging="360"/>
        <w:jc w:val="left"/>
      </w:pPr>
      <w:rPr>
        <w:rFonts w:hint="default" w:ascii="Calibri" w:hAnsi="Calibri" w:eastAsia="Calibri" w:cs="Calibri"/>
        <w:spacing w:val="-3"/>
        <w:w w:val="100"/>
        <w:sz w:val="24"/>
        <w:szCs w:val="24"/>
        <w:lang w:val="en-us" w:eastAsia="en-us" w:bidi="en-us"/>
      </w:rPr>
    </w:lvl>
    <w:lvl w:ilvl="2">
      <w:start w:val="0"/>
      <w:numFmt w:val="bullet"/>
      <w:lvlText w:val="•"/>
      <w:lvlJc w:val="left"/>
      <w:pPr>
        <w:ind w:left="3413" w:hanging="360"/>
      </w:pPr>
      <w:rPr>
        <w:rFonts w:hint="default"/>
        <w:lang w:val="en-us" w:eastAsia="en-us" w:bidi="en-us"/>
      </w:rPr>
    </w:lvl>
    <w:lvl w:ilvl="3">
      <w:start w:val="0"/>
      <w:numFmt w:val="bullet"/>
      <w:lvlText w:val="•"/>
      <w:lvlJc w:val="left"/>
      <w:pPr>
        <w:ind w:left="4446" w:hanging="360"/>
      </w:pPr>
      <w:rPr>
        <w:rFonts w:hint="default"/>
        <w:lang w:val="en-us" w:eastAsia="en-us" w:bidi="en-us"/>
      </w:rPr>
    </w:lvl>
    <w:lvl w:ilvl="4">
      <w:start w:val="0"/>
      <w:numFmt w:val="bullet"/>
      <w:lvlText w:val="•"/>
      <w:lvlJc w:val="left"/>
      <w:pPr>
        <w:ind w:left="5480" w:hanging="360"/>
      </w:pPr>
      <w:rPr>
        <w:rFonts w:hint="default"/>
        <w:lang w:val="en-us" w:eastAsia="en-us" w:bidi="en-us"/>
      </w:rPr>
    </w:lvl>
    <w:lvl w:ilvl="5">
      <w:start w:val="0"/>
      <w:numFmt w:val="bullet"/>
      <w:lvlText w:val="•"/>
      <w:lvlJc w:val="left"/>
      <w:pPr>
        <w:ind w:left="6513" w:hanging="360"/>
      </w:pPr>
      <w:rPr>
        <w:rFonts w:hint="default"/>
        <w:lang w:val="en-us" w:eastAsia="en-us" w:bidi="en-us"/>
      </w:rPr>
    </w:lvl>
    <w:lvl w:ilvl="6">
      <w:start w:val="0"/>
      <w:numFmt w:val="bullet"/>
      <w:lvlText w:val="•"/>
      <w:lvlJc w:val="left"/>
      <w:pPr>
        <w:ind w:left="7546" w:hanging="360"/>
      </w:pPr>
      <w:rPr>
        <w:rFonts w:hint="default"/>
        <w:lang w:val="en-us" w:eastAsia="en-us" w:bidi="en-us"/>
      </w:rPr>
    </w:lvl>
    <w:lvl w:ilvl="7">
      <w:start w:val="0"/>
      <w:numFmt w:val="bullet"/>
      <w:lvlText w:val="•"/>
      <w:lvlJc w:val="left"/>
      <w:pPr>
        <w:ind w:left="8580" w:hanging="360"/>
      </w:pPr>
      <w:rPr>
        <w:rFonts w:hint="default"/>
        <w:lang w:val="en-us" w:eastAsia="en-us" w:bidi="en-us"/>
      </w:rPr>
    </w:lvl>
    <w:lvl w:ilvl="8">
      <w:start w:val="0"/>
      <w:numFmt w:val="bullet"/>
      <w:lvlText w:val="•"/>
      <w:lvlJc w:val="left"/>
      <w:pPr>
        <w:ind w:left="9613" w:hanging="360"/>
      </w:pPr>
      <w:rPr>
        <w:rFonts w:hint="default"/>
        <w:lang w:val="en-us" w:eastAsia="en-us" w:bidi="en-us"/>
      </w:rPr>
    </w:lvl>
  </w:abstractNum>
  <w:abstractNum w:abstractNumId="4">
    <w:multiLevelType w:val="hybridMultilevel"/>
    <w:lvl w:ilvl="0">
      <w:start w:val="1"/>
      <w:numFmt w:val="decimal"/>
      <w:lvlText w:val="%1."/>
      <w:lvlJc w:val="left"/>
      <w:pPr>
        <w:ind w:left="1740" w:hanging="360"/>
        <w:jc w:val="left"/>
      </w:pPr>
      <w:rPr>
        <w:rFonts w:hint="default"/>
        <w:spacing w:val="-4"/>
        <w:w w:val="100"/>
        <w:lang w:val="en-us" w:eastAsia="en-us" w:bidi="en-us"/>
      </w:rPr>
    </w:lvl>
    <w:lvl w:ilvl="1">
      <w:start w:val="1"/>
      <w:numFmt w:val="lowerLetter"/>
      <w:lvlText w:val="%2."/>
      <w:lvlJc w:val="left"/>
      <w:pPr>
        <w:ind w:left="2460" w:hanging="360"/>
        <w:jc w:val="left"/>
      </w:pPr>
      <w:rPr>
        <w:rFonts w:hint="default" w:ascii="Calibri" w:hAnsi="Calibri" w:eastAsia="Calibri" w:cs="Calibri"/>
        <w:spacing w:val="-3"/>
        <w:w w:val="100"/>
        <w:sz w:val="24"/>
        <w:szCs w:val="24"/>
        <w:lang w:val="en-us" w:eastAsia="en-us" w:bidi="en-us"/>
      </w:rPr>
    </w:lvl>
    <w:lvl w:ilvl="2">
      <w:start w:val="0"/>
      <w:numFmt w:val="bullet"/>
      <w:lvlText w:val="•"/>
      <w:lvlJc w:val="left"/>
      <w:pPr>
        <w:ind w:left="3484" w:hanging="360"/>
      </w:pPr>
      <w:rPr>
        <w:rFonts w:hint="default"/>
        <w:lang w:val="en-us" w:eastAsia="en-us" w:bidi="en-us"/>
      </w:rPr>
    </w:lvl>
    <w:lvl w:ilvl="3">
      <w:start w:val="0"/>
      <w:numFmt w:val="bullet"/>
      <w:lvlText w:val="•"/>
      <w:lvlJc w:val="left"/>
      <w:pPr>
        <w:ind w:left="4508" w:hanging="360"/>
      </w:pPr>
      <w:rPr>
        <w:rFonts w:hint="default"/>
        <w:lang w:val="en-us" w:eastAsia="en-us" w:bidi="en-us"/>
      </w:rPr>
    </w:lvl>
    <w:lvl w:ilvl="4">
      <w:start w:val="0"/>
      <w:numFmt w:val="bullet"/>
      <w:lvlText w:val="•"/>
      <w:lvlJc w:val="left"/>
      <w:pPr>
        <w:ind w:left="5533" w:hanging="360"/>
      </w:pPr>
      <w:rPr>
        <w:rFonts w:hint="default"/>
        <w:lang w:val="en-us" w:eastAsia="en-us" w:bidi="en-us"/>
      </w:rPr>
    </w:lvl>
    <w:lvl w:ilvl="5">
      <w:start w:val="0"/>
      <w:numFmt w:val="bullet"/>
      <w:lvlText w:val="•"/>
      <w:lvlJc w:val="left"/>
      <w:pPr>
        <w:ind w:left="6557" w:hanging="360"/>
      </w:pPr>
      <w:rPr>
        <w:rFonts w:hint="default"/>
        <w:lang w:val="en-us" w:eastAsia="en-us" w:bidi="en-us"/>
      </w:rPr>
    </w:lvl>
    <w:lvl w:ilvl="6">
      <w:start w:val="0"/>
      <w:numFmt w:val="bullet"/>
      <w:lvlText w:val="•"/>
      <w:lvlJc w:val="left"/>
      <w:pPr>
        <w:ind w:left="7582" w:hanging="360"/>
      </w:pPr>
      <w:rPr>
        <w:rFonts w:hint="default"/>
        <w:lang w:val="en-us" w:eastAsia="en-us" w:bidi="en-us"/>
      </w:rPr>
    </w:lvl>
    <w:lvl w:ilvl="7">
      <w:start w:val="0"/>
      <w:numFmt w:val="bullet"/>
      <w:lvlText w:val="•"/>
      <w:lvlJc w:val="left"/>
      <w:pPr>
        <w:ind w:left="8606" w:hanging="360"/>
      </w:pPr>
      <w:rPr>
        <w:rFonts w:hint="default"/>
        <w:lang w:val="en-us" w:eastAsia="en-us" w:bidi="en-us"/>
      </w:rPr>
    </w:lvl>
    <w:lvl w:ilvl="8">
      <w:start w:val="0"/>
      <w:numFmt w:val="bullet"/>
      <w:lvlText w:val="•"/>
      <w:lvlJc w:val="left"/>
      <w:pPr>
        <w:ind w:left="9631" w:hanging="360"/>
      </w:pPr>
      <w:rPr>
        <w:rFonts w:hint="default"/>
        <w:lang w:val="en-us" w:eastAsia="en-us" w:bidi="en-us"/>
      </w:rPr>
    </w:lvl>
  </w:abstractNum>
  <w:abstractNum w:abstractNumId="3">
    <w:multiLevelType w:val="hybridMultilevel"/>
    <w:lvl w:ilvl="0">
      <w:start w:val="0"/>
      <w:numFmt w:val="bullet"/>
      <w:lvlText w:val="-"/>
      <w:lvlJc w:val="left"/>
      <w:pPr>
        <w:ind w:left="1740" w:hanging="130"/>
      </w:pPr>
      <w:rPr>
        <w:rFonts w:hint="default" w:ascii="Calibri" w:hAnsi="Calibri" w:eastAsia="Calibri" w:cs="Calibri"/>
        <w:w w:val="100"/>
        <w:sz w:val="24"/>
        <w:szCs w:val="24"/>
        <w:lang w:val="en-us" w:eastAsia="en-us" w:bidi="en-us"/>
      </w:rPr>
    </w:lvl>
    <w:lvl w:ilvl="1">
      <w:start w:val="0"/>
      <w:numFmt w:val="bullet"/>
      <w:lvlText w:val="•"/>
      <w:lvlJc w:val="left"/>
      <w:pPr>
        <w:ind w:left="2734" w:hanging="130"/>
      </w:pPr>
      <w:rPr>
        <w:rFonts w:hint="default"/>
        <w:lang w:val="en-us" w:eastAsia="en-us" w:bidi="en-us"/>
      </w:rPr>
    </w:lvl>
    <w:lvl w:ilvl="2">
      <w:start w:val="0"/>
      <w:numFmt w:val="bullet"/>
      <w:lvlText w:val="•"/>
      <w:lvlJc w:val="left"/>
      <w:pPr>
        <w:ind w:left="3728" w:hanging="130"/>
      </w:pPr>
      <w:rPr>
        <w:rFonts w:hint="default"/>
        <w:lang w:val="en-us" w:eastAsia="en-us" w:bidi="en-us"/>
      </w:rPr>
    </w:lvl>
    <w:lvl w:ilvl="3">
      <w:start w:val="0"/>
      <w:numFmt w:val="bullet"/>
      <w:lvlText w:val="•"/>
      <w:lvlJc w:val="left"/>
      <w:pPr>
        <w:ind w:left="4722" w:hanging="130"/>
      </w:pPr>
      <w:rPr>
        <w:rFonts w:hint="default"/>
        <w:lang w:val="en-us" w:eastAsia="en-us" w:bidi="en-us"/>
      </w:rPr>
    </w:lvl>
    <w:lvl w:ilvl="4">
      <w:start w:val="0"/>
      <w:numFmt w:val="bullet"/>
      <w:lvlText w:val="•"/>
      <w:lvlJc w:val="left"/>
      <w:pPr>
        <w:ind w:left="5716" w:hanging="130"/>
      </w:pPr>
      <w:rPr>
        <w:rFonts w:hint="default"/>
        <w:lang w:val="en-us" w:eastAsia="en-us" w:bidi="en-us"/>
      </w:rPr>
    </w:lvl>
    <w:lvl w:ilvl="5">
      <w:start w:val="0"/>
      <w:numFmt w:val="bullet"/>
      <w:lvlText w:val="•"/>
      <w:lvlJc w:val="left"/>
      <w:pPr>
        <w:ind w:left="6710" w:hanging="130"/>
      </w:pPr>
      <w:rPr>
        <w:rFonts w:hint="default"/>
        <w:lang w:val="en-us" w:eastAsia="en-us" w:bidi="en-us"/>
      </w:rPr>
    </w:lvl>
    <w:lvl w:ilvl="6">
      <w:start w:val="0"/>
      <w:numFmt w:val="bullet"/>
      <w:lvlText w:val="•"/>
      <w:lvlJc w:val="left"/>
      <w:pPr>
        <w:ind w:left="7704" w:hanging="130"/>
      </w:pPr>
      <w:rPr>
        <w:rFonts w:hint="default"/>
        <w:lang w:val="en-us" w:eastAsia="en-us" w:bidi="en-us"/>
      </w:rPr>
    </w:lvl>
    <w:lvl w:ilvl="7">
      <w:start w:val="0"/>
      <w:numFmt w:val="bullet"/>
      <w:lvlText w:val="•"/>
      <w:lvlJc w:val="left"/>
      <w:pPr>
        <w:ind w:left="8698" w:hanging="130"/>
      </w:pPr>
      <w:rPr>
        <w:rFonts w:hint="default"/>
        <w:lang w:val="en-us" w:eastAsia="en-us" w:bidi="en-us"/>
      </w:rPr>
    </w:lvl>
    <w:lvl w:ilvl="8">
      <w:start w:val="0"/>
      <w:numFmt w:val="bullet"/>
      <w:lvlText w:val="•"/>
      <w:lvlJc w:val="left"/>
      <w:pPr>
        <w:ind w:left="9692" w:hanging="130"/>
      </w:pPr>
      <w:rPr>
        <w:rFonts w:hint="default"/>
        <w:lang w:val="en-us" w:eastAsia="en-us" w:bidi="en-us"/>
      </w:rPr>
    </w:lvl>
  </w:abstractNum>
  <w:abstractNum w:abstractNumId="2">
    <w:multiLevelType w:val="hybridMultilevel"/>
    <w:lvl w:ilvl="0">
      <w:start w:val="1"/>
      <w:numFmt w:val="lowerLetter"/>
      <w:lvlText w:val="%1."/>
      <w:lvlJc w:val="left"/>
      <w:pPr>
        <w:ind w:left="2460" w:hanging="360"/>
        <w:jc w:val="left"/>
      </w:pPr>
      <w:rPr>
        <w:rFonts w:hint="default" w:ascii="Calibri" w:hAnsi="Calibri" w:eastAsia="Calibri" w:cs="Calibri"/>
        <w:spacing w:val="-3"/>
        <w:w w:val="100"/>
        <w:sz w:val="24"/>
        <w:szCs w:val="24"/>
        <w:lang w:val="en-us" w:eastAsia="en-us" w:bidi="en-us"/>
      </w:rPr>
    </w:lvl>
    <w:lvl w:ilvl="1">
      <w:start w:val="1"/>
      <w:numFmt w:val="lowerLetter"/>
      <w:lvlText w:val="%2."/>
      <w:lvlJc w:val="left"/>
      <w:pPr>
        <w:ind w:left="2820" w:hanging="360"/>
        <w:jc w:val="left"/>
      </w:pPr>
      <w:rPr>
        <w:rFonts w:hint="default" w:ascii="Calibri" w:hAnsi="Calibri" w:eastAsia="Calibri" w:cs="Calibri"/>
        <w:spacing w:val="-3"/>
        <w:w w:val="100"/>
        <w:sz w:val="24"/>
        <w:szCs w:val="24"/>
        <w:lang w:val="en-us" w:eastAsia="en-us" w:bidi="en-us"/>
      </w:rPr>
    </w:lvl>
    <w:lvl w:ilvl="2">
      <w:start w:val="0"/>
      <w:numFmt w:val="bullet"/>
      <w:lvlText w:val="•"/>
      <w:lvlJc w:val="left"/>
      <w:pPr>
        <w:ind w:left="3804" w:hanging="360"/>
      </w:pPr>
      <w:rPr>
        <w:rFonts w:hint="default"/>
        <w:lang w:val="en-us" w:eastAsia="en-us" w:bidi="en-us"/>
      </w:rPr>
    </w:lvl>
    <w:lvl w:ilvl="3">
      <w:start w:val="0"/>
      <w:numFmt w:val="bullet"/>
      <w:lvlText w:val="•"/>
      <w:lvlJc w:val="left"/>
      <w:pPr>
        <w:ind w:left="4788" w:hanging="360"/>
      </w:pPr>
      <w:rPr>
        <w:rFonts w:hint="default"/>
        <w:lang w:val="en-us" w:eastAsia="en-us" w:bidi="en-us"/>
      </w:rPr>
    </w:lvl>
    <w:lvl w:ilvl="4">
      <w:start w:val="0"/>
      <w:numFmt w:val="bullet"/>
      <w:lvlText w:val="•"/>
      <w:lvlJc w:val="left"/>
      <w:pPr>
        <w:ind w:left="5773" w:hanging="360"/>
      </w:pPr>
      <w:rPr>
        <w:rFonts w:hint="default"/>
        <w:lang w:val="en-us" w:eastAsia="en-us" w:bidi="en-us"/>
      </w:rPr>
    </w:lvl>
    <w:lvl w:ilvl="5">
      <w:start w:val="0"/>
      <w:numFmt w:val="bullet"/>
      <w:lvlText w:val="•"/>
      <w:lvlJc w:val="left"/>
      <w:pPr>
        <w:ind w:left="6757" w:hanging="360"/>
      </w:pPr>
      <w:rPr>
        <w:rFonts w:hint="default"/>
        <w:lang w:val="en-us" w:eastAsia="en-us" w:bidi="en-us"/>
      </w:rPr>
    </w:lvl>
    <w:lvl w:ilvl="6">
      <w:start w:val="0"/>
      <w:numFmt w:val="bullet"/>
      <w:lvlText w:val="•"/>
      <w:lvlJc w:val="left"/>
      <w:pPr>
        <w:ind w:left="7742" w:hanging="360"/>
      </w:pPr>
      <w:rPr>
        <w:rFonts w:hint="default"/>
        <w:lang w:val="en-us" w:eastAsia="en-us" w:bidi="en-us"/>
      </w:rPr>
    </w:lvl>
    <w:lvl w:ilvl="7">
      <w:start w:val="0"/>
      <w:numFmt w:val="bullet"/>
      <w:lvlText w:val="•"/>
      <w:lvlJc w:val="left"/>
      <w:pPr>
        <w:ind w:left="8726" w:hanging="360"/>
      </w:pPr>
      <w:rPr>
        <w:rFonts w:hint="default"/>
        <w:lang w:val="en-us" w:eastAsia="en-us" w:bidi="en-us"/>
      </w:rPr>
    </w:lvl>
    <w:lvl w:ilvl="8">
      <w:start w:val="0"/>
      <w:numFmt w:val="bullet"/>
      <w:lvlText w:val="•"/>
      <w:lvlJc w:val="left"/>
      <w:pPr>
        <w:ind w:left="9711" w:hanging="360"/>
      </w:pPr>
      <w:rPr>
        <w:rFonts w:hint="default"/>
        <w:lang w:val="en-us" w:eastAsia="en-us" w:bidi="en-us"/>
      </w:rPr>
    </w:lvl>
  </w:abstractNum>
  <w:abstractNum w:abstractNumId="1">
    <w:multiLevelType w:val="hybridMultilevel"/>
    <w:lvl w:ilvl="0">
      <w:start w:val="4"/>
      <w:numFmt w:val="decimal"/>
      <w:lvlText w:val="%1)"/>
      <w:lvlJc w:val="left"/>
      <w:pPr>
        <w:ind w:left="1270" w:hanging="250"/>
        <w:jc w:val="left"/>
      </w:pPr>
      <w:rPr>
        <w:rFonts w:hint="default" w:ascii="Calibri" w:hAnsi="Calibri" w:eastAsia="Calibri" w:cs="Calibri"/>
        <w:spacing w:val="-4"/>
        <w:w w:val="100"/>
        <w:sz w:val="24"/>
        <w:szCs w:val="24"/>
        <w:lang w:val="en-us" w:eastAsia="en-us" w:bidi="en-us"/>
      </w:rPr>
    </w:lvl>
    <w:lvl w:ilvl="1">
      <w:start w:val="1"/>
      <w:numFmt w:val="decimal"/>
      <w:lvlText w:val="%2."/>
      <w:lvlJc w:val="left"/>
      <w:pPr>
        <w:ind w:left="1651" w:hanging="360"/>
        <w:jc w:val="left"/>
      </w:pPr>
      <w:rPr>
        <w:rFonts w:hint="default" w:ascii="Calibri" w:hAnsi="Calibri" w:eastAsia="Calibri" w:cs="Calibri"/>
        <w:spacing w:val="-4"/>
        <w:w w:val="100"/>
        <w:sz w:val="24"/>
        <w:szCs w:val="24"/>
        <w:lang w:val="en-us" w:eastAsia="en-us" w:bidi="en-us"/>
      </w:rPr>
    </w:lvl>
    <w:lvl w:ilvl="2">
      <w:start w:val="1"/>
      <w:numFmt w:val="lowerLetter"/>
      <w:lvlText w:val="%3."/>
      <w:lvlJc w:val="left"/>
      <w:pPr>
        <w:ind w:left="2460" w:hanging="360"/>
        <w:jc w:val="left"/>
      </w:pPr>
      <w:rPr>
        <w:rFonts w:hint="default" w:ascii="Calibri" w:hAnsi="Calibri" w:eastAsia="Calibri" w:cs="Calibri"/>
        <w:spacing w:val="-3"/>
        <w:w w:val="100"/>
        <w:sz w:val="24"/>
        <w:szCs w:val="24"/>
        <w:lang w:val="en-us" w:eastAsia="en-us" w:bidi="en-us"/>
      </w:rPr>
    </w:lvl>
    <w:lvl w:ilvl="3">
      <w:start w:val="0"/>
      <w:numFmt w:val="bullet"/>
      <w:lvlText w:val="•"/>
      <w:lvlJc w:val="left"/>
      <w:pPr>
        <w:ind w:left="3612" w:hanging="360"/>
      </w:pPr>
      <w:rPr>
        <w:rFonts w:hint="default"/>
        <w:lang w:val="en-us" w:eastAsia="en-us" w:bidi="en-us"/>
      </w:rPr>
    </w:lvl>
    <w:lvl w:ilvl="4">
      <w:start w:val="0"/>
      <w:numFmt w:val="bullet"/>
      <w:lvlText w:val="•"/>
      <w:lvlJc w:val="left"/>
      <w:pPr>
        <w:ind w:left="4765" w:hanging="360"/>
      </w:pPr>
      <w:rPr>
        <w:rFonts w:hint="default"/>
        <w:lang w:val="en-us" w:eastAsia="en-us" w:bidi="en-us"/>
      </w:rPr>
    </w:lvl>
    <w:lvl w:ilvl="5">
      <w:start w:val="0"/>
      <w:numFmt w:val="bullet"/>
      <w:lvlText w:val="•"/>
      <w:lvlJc w:val="left"/>
      <w:pPr>
        <w:ind w:left="5917" w:hanging="360"/>
      </w:pPr>
      <w:rPr>
        <w:rFonts w:hint="default"/>
        <w:lang w:val="en-us" w:eastAsia="en-us" w:bidi="en-us"/>
      </w:rPr>
    </w:lvl>
    <w:lvl w:ilvl="6">
      <w:start w:val="0"/>
      <w:numFmt w:val="bullet"/>
      <w:lvlText w:val="•"/>
      <w:lvlJc w:val="left"/>
      <w:pPr>
        <w:ind w:left="7070" w:hanging="360"/>
      </w:pPr>
      <w:rPr>
        <w:rFonts w:hint="default"/>
        <w:lang w:val="en-us" w:eastAsia="en-us" w:bidi="en-us"/>
      </w:rPr>
    </w:lvl>
    <w:lvl w:ilvl="7">
      <w:start w:val="0"/>
      <w:numFmt w:val="bullet"/>
      <w:lvlText w:val="•"/>
      <w:lvlJc w:val="left"/>
      <w:pPr>
        <w:ind w:left="8222" w:hanging="360"/>
      </w:pPr>
      <w:rPr>
        <w:rFonts w:hint="default"/>
        <w:lang w:val="en-us" w:eastAsia="en-us" w:bidi="en-us"/>
      </w:rPr>
    </w:lvl>
    <w:lvl w:ilvl="8">
      <w:start w:val="0"/>
      <w:numFmt w:val="bullet"/>
      <w:lvlText w:val="•"/>
      <w:lvlJc w:val="left"/>
      <w:pPr>
        <w:ind w:left="9375" w:hanging="360"/>
      </w:pPr>
      <w:rPr>
        <w:rFonts w:hint="default"/>
        <w:lang w:val="en-us" w:eastAsia="en-us" w:bidi="en-us"/>
      </w:rPr>
    </w:lvl>
  </w:abstractNum>
  <w:abstractNum w:abstractNumId="0">
    <w:multiLevelType w:val="hybridMultilevel"/>
    <w:lvl w:ilvl="0">
      <w:start w:val="1"/>
      <w:numFmt w:val="decimal"/>
      <w:lvlText w:val="%1."/>
      <w:lvlJc w:val="left"/>
      <w:pPr>
        <w:ind w:left="1740" w:hanging="360"/>
        <w:jc w:val="left"/>
      </w:pPr>
      <w:rPr>
        <w:rFonts w:hint="default" w:ascii="Calibri" w:hAnsi="Calibri" w:eastAsia="Calibri" w:cs="Calibri"/>
        <w:spacing w:val="-4"/>
        <w:w w:val="100"/>
        <w:sz w:val="24"/>
        <w:szCs w:val="24"/>
        <w:lang w:val="en-us" w:eastAsia="en-us" w:bidi="en-us"/>
      </w:rPr>
    </w:lvl>
    <w:lvl w:ilvl="1">
      <w:start w:val="0"/>
      <w:numFmt w:val="bullet"/>
      <w:lvlText w:val="•"/>
      <w:lvlJc w:val="left"/>
      <w:pPr>
        <w:ind w:left="2734" w:hanging="360"/>
      </w:pPr>
      <w:rPr>
        <w:rFonts w:hint="default"/>
        <w:lang w:val="en-us" w:eastAsia="en-us" w:bidi="en-us"/>
      </w:rPr>
    </w:lvl>
    <w:lvl w:ilvl="2">
      <w:start w:val="0"/>
      <w:numFmt w:val="bullet"/>
      <w:lvlText w:val="•"/>
      <w:lvlJc w:val="left"/>
      <w:pPr>
        <w:ind w:left="3728" w:hanging="360"/>
      </w:pPr>
      <w:rPr>
        <w:rFonts w:hint="default"/>
        <w:lang w:val="en-us" w:eastAsia="en-us" w:bidi="en-us"/>
      </w:rPr>
    </w:lvl>
    <w:lvl w:ilvl="3">
      <w:start w:val="0"/>
      <w:numFmt w:val="bullet"/>
      <w:lvlText w:val="•"/>
      <w:lvlJc w:val="left"/>
      <w:pPr>
        <w:ind w:left="4722" w:hanging="360"/>
      </w:pPr>
      <w:rPr>
        <w:rFonts w:hint="default"/>
        <w:lang w:val="en-us" w:eastAsia="en-us" w:bidi="en-us"/>
      </w:rPr>
    </w:lvl>
    <w:lvl w:ilvl="4">
      <w:start w:val="0"/>
      <w:numFmt w:val="bullet"/>
      <w:lvlText w:val="•"/>
      <w:lvlJc w:val="left"/>
      <w:pPr>
        <w:ind w:left="5716" w:hanging="360"/>
      </w:pPr>
      <w:rPr>
        <w:rFonts w:hint="default"/>
        <w:lang w:val="en-us" w:eastAsia="en-us" w:bidi="en-us"/>
      </w:rPr>
    </w:lvl>
    <w:lvl w:ilvl="5">
      <w:start w:val="0"/>
      <w:numFmt w:val="bullet"/>
      <w:lvlText w:val="•"/>
      <w:lvlJc w:val="left"/>
      <w:pPr>
        <w:ind w:left="6710" w:hanging="360"/>
      </w:pPr>
      <w:rPr>
        <w:rFonts w:hint="default"/>
        <w:lang w:val="en-us" w:eastAsia="en-us" w:bidi="en-us"/>
      </w:rPr>
    </w:lvl>
    <w:lvl w:ilvl="6">
      <w:start w:val="0"/>
      <w:numFmt w:val="bullet"/>
      <w:lvlText w:val="•"/>
      <w:lvlJc w:val="left"/>
      <w:pPr>
        <w:ind w:left="7704" w:hanging="360"/>
      </w:pPr>
      <w:rPr>
        <w:rFonts w:hint="default"/>
        <w:lang w:val="en-us" w:eastAsia="en-us" w:bidi="en-us"/>
      </w:rPr>
    </w:lvl>
    <w:lvl w:ilvl="7">
      <w:start w:val="0"/>
      <w:numFmt w:val="bullet"/>
      <w:lvlText w:val="•"/>
      <w:lvlJc w:val="left"/>
      <w:pPr>
        <w:ind w:left="8698" w:hanging="360"/>
      </w:pPr>
      <w:rPr>
        <w:rFonts w:hint="default"/>
        <w:lang w:val="en-us" w:eastAsia="en-us" w:bidi="en-us"/>
      </w:rPr>
    </w:lvl>
    <w:lvl w:ilvl="8">
      <w:start w:val="0"/>
      <w:numFmt w:val="bullet"/>
      <w:lvlText w:val="•"/>
      <w:lvlJc w:val="left"/>
      <w:pPr>
        <w:ind w:left="9692" w:hanging="360"/>
      </w:pPr>
      <w:rPr>
        <w:rFonts w:hint="default"/>
        <w:lang w:val="en-us" w:eastAsia="en-us" w:bidi="en-us"/>
      </w:rPr>
    </w:lvl>
  </w:abstract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us" w:eastAsia="en-us" w:bidi="en-us"/>
    </w:rPr>
  </w:style>
  <w:style w:styleId="BodyText" w:type="paragraph">
    <w:name w:val="Body Text"/>
    <w:basedOn w:val="Normal"/>
    <w:uiPriority w:val="1"/>
    <w:qFormat/>
    <w:pPr/>
    <w:rPr>
      <w:rFonts w:ascii="Calibri" w:hAnsi="Calibri" w:eastAsia="Calibri" w:cs="Calibri"/>
      <w:sz w:val="24"/>
      <w:szCs w:val="24"/>
      <w:lang w:val="en-us" w:eastAsia="en-us" w:bidi="en-us"/>
    </w:rPr>
  </w:style>
  <w:style w:styleId="Heading1" w:type="paragraph">
    <w:name w:val="Heading 1"/>
    <w:basedOn w:val="Normal"/>
    <w:uiPriority w:val="1"/>
    <w:qFormat/>
    <w:pPr>
      <w:spacing w:before="1"/>
      <w:ind w:left="1020"/>
      <w:outlineLvl w:val="1"/>
    </w:pPr>
    <w:rPr>
      <w:rFonts w:ascii="Calibri" w:hAnsi="Calibri" w:eastAsia="Calibri" w:cs="Calibri"/>
      <w:b/>
      <w:bCs/>
      <w:sz w:val="36"/>
      <w:szCs w:val="36"/>
      <w:u w:val="single" w:color="000000"/>
      <w:lang w:val="en-us" w:eastAsia="en-us" w:bidi="en-us"/>
    </w:rPr>
  </w:style>
  <w:style w:styleId="Heading2" w:type="paragraph">
    <w:name w:val="Heading 2"/>
    <w:basedOn w:val="Normal"/>
    <w:uiPriority w:val="1"/>
    <w:qFormat/>
    <w:pPr>
      <w:spacing w:before="20"/>
      <w:ind w:left="1020"/>
      <w:outlineLvl w:val="2"/>
    </w:pPr>
    <w:rPr>
      <w:rFonts w:ascii="Calibri" w:hAnsi="Calibri" w:eastAsia="Calibri" w:cs="Calibri"/>
      <w:b/>
      <w:bCs/>
      <w:sz w:val="32"/>
      <w:szCs w:val="32"/>
      <w:lang w:val="en-us" w:eastAsia="en-us" w:bidi="en-us"/>
    </w:rPr>
  </w:style>
  <w:style w:styleId="Heading3" w:type="paragraph">
    <w:name w:val="Heading 3"/>
    <w:basedOn w:val="Normal"/>
    <w:uiPriority w:val="1"/>
    <w:qFormat/>
    <w:pPr>
      <w:ind w:left="1020"/>
      <w:outlineLvl w:val="3"/>
    </w:pPr>
    <w:rPr>
      <w:rFonts w:ascii="Calibri" w:hAnsi="Calibri" w:eastAsia="Calibri" w:cs="Calibri"/>
      <w:b/>
      <w:bCs/>
      <w:sz w:val="28"/>
      <w:szCs w:val="28"/>
      <w:lang w:val="en-us" w:eastAsia="en-us" w:bidi="en-us"/>
    </w:rPr>
  </w:style>
  <w:style w:styleId="Heading4" w:type="paragraph">
    <w:name w:val="Heading 4"/>
    <w:basedOn w:val="Normal"/>
    <w:uiPriority w:val="1"/>
    <w:qFormat/>
    <w:pPr>
      <w:ind w:left="1020"/>
      <w:outlineLvl w:val="4"/>
    </w:pPr>
    <w:rPr>
      <w:rFonts w:ascii="Calibri" w:hAnsi="Calibri" w:eastAsia="Calibri" w:cs="Calibri"/>
      <w:b/>
      <w:bCs/>
      <w:sz w:val="24"/>
      <w:szCs w:val="24"/>
      <w:lang w:val="en-us" w:eastAsia="en-us" w:bidi="en-us"/>
    </w:rPr>
  </w:style>
  <w:style w:styleId="ListParagraph" w:type="paragraph">
    <w:name w:val="List Paragraph"/>
    <w:basedOn w:val="Normal"/>
    <w:uiPriority w:val="1"/>
    <w:qFormat/>
    <w:pPr>
      <w:ind w:left="1740" w:hanging="361"/>
    </w:pPr>
    <w:rPr>
      <w:rFonts w:ascii="Calibri" w:hAnsi="Calibri" w:eastAsia="Calibri" w:cs="Calibri"/>
      <w:lang w:val="en-us" w:eastAsia="en-us" w:bidi="en-us"/>
    </w:rPr>
  </w:style>
  <w:style w:styleId="TableParagraph" w:type="paragraph">
    <w:name w:val="Table Paragraph"/>
    <w:basedOn w:val="Normal"/>
    <w:uiPriority w:val="1"/>
    <w:qFormat/>
    <w:pPr/>
    <w:rPr>
      <w:rFonts w:ascii="Calibri" w:hAnsi="Calibri" w:eastAsia="Calibri" w:cs="Calibri"/>
      <w:lang w:val="en-us" w:eastAsia="en-us" w:bidi="en-us"/>
    </w:rPr>
  </w:style>
</w:style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image" Target="media/image6.jpe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footer" Target="footer6.xml"/><Relationship Id="rId68" Type="http://schemas.openxmlformats.org/officeDocument/2006/relationships/image" Target="media/image46.jpeg"/><Relationship Id="rId84" Type="http://schemas.openxmlformats.org/officeDocument/2006/relationships/image" Target="media/image60.jpeg"/><Relationship Id="rId89" Type="http://schemas.openxmlformats.org/officeDocument/2006/relationships/image" Target="media/image65.jpeg"/><Relationship Id="rId112" Type="http://schemas.openxmlformats.org/officeDocument/2006/relationships/customXml" Target="../customXml/item3.xml"/><Relationship Id="rId16" Type="http://schemas.openxmlformats.org/officeDocument/2006/relationships/image" Target="media/image2.jpeg"/><Relationship Id="rId107" Type="http://schemas.openxmlformats.org/officeDocument/2006/relationships/image" Target="media/image81.png"/><Relationship Id="rId11" Type="http://schemas.openxmlformats.org/officeDocument/2006/relationships/image" Target="media/image1.png"/><Relationship Id="rId32" Type="http://schemas.openxmlformats.org/officeDocument/2006/relationships/image" Target="media/image14.jpeg"/><Relationship Id="rId37" Type="http://schemas.openxmlformats.org/officeDocument/2006/relationships/image" Target="media/image18.png"/><Relationship Id="rId53" Type="http://schemas.openxmlformats.org/officeDocument/2006/relationships/image" Target="media/image34.png"/><Relationship Id="rId58" Type="http://schemas.openxmlformats.org/officeDocument/2006/relationships/image" Target="media/image39.png"/><Relationship Id="rId74" Type="http://schemas.openxmlformats.org/officeDocument/2006/relationships/hyperlink" Target="http://www.murdoch.edu.au/Biotech-out-of-" TargetMode="External"/><Relationship Id="rId79" Type="http://schemas.openxmlformats.org/officeDocument/2006/relationships/image" Target="media/image55.png"/><Relationship Id="rId102" Type="http://schemas.openxmlformats.org/officeDocument/2006/relationships/image" Target="media/image76.png"/><Relationship Id="rId5" Type="http://schemas.openxmlformats.org/officeDocument/2006/relationships/hyperlink" Target="https://oer.galileo.usg.edu/?utm_source=oer.galileo.usg.edu%2Fbiology-textbooks%2F18&amp;utm_medium=PDF&amp;utm_campaign=PDFCoverPages" TargetMode="External"/><Relationship Id="rId90" Type="http://schemas.openxmlformats.org/officeDocument/2006/relationships/image" Target="media/image66.jpeg"/><Relationship Id="rId95" Type="http://schemas.openxmlformats.org/officeDocument/2006/relationships/image" Target="media/image71.jpeg"/><Relationship Id="rId22" Type="http://schemas.openxmlformats.org/officeDocument/2006/relationships/image" Target="media/image7.jpeg"/><Relationship Id="rId27" Type="http://schemas.openxmlformats.org/officeDocument/2006/relationships/image" Target="media/image10.pn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image" Target="media/image44.jpeg"/><Relationship Id="rId69" Type="http://schemas.openxmlformats.org/officeDocument/2006/relationships/image" Target="media/image47.jpeg"/><Relationship Id="rId80" Type="http://schemas.openxmlformats.org/officeDocument/2006/relationships/image" Target="media/image56.png"/><Relationship Id="rId85" Type="http://schemas.openxmlformats.org/officeDocument/2006/relationships/image" Target="media/image61.jpeg"/><Relationship Id="rId12" Type="http://schemas.openxmlformats.org/officeDocument/2006/relationships/hyperlink" Target="http://network.bepress.com/hgg/discipline/41?utm_source=oer.galileo.usg.edu%2Fbiology-textbooks%2F18&amp;utm_medium=PDF&amp;utm_campaign=PDFCoverPages" TargetMode="External"/><Relationship Id="rId17" Type="http://schemas.openxmlformats.org/officeDocument/2006/relationships/image" Target="media/image3.jpeg"/><Relationship Id="rId33" Type="http://schemas.openxmlformats.org/officeDocument/2006/relationships/footer" Target="footer5.xml"/><Relationship Id="rId38" Type="http://schemas.openxmlformats.org/officeDocument/2006/relationships/image" Target="media/image19.png"/><Relationship Id="rId59" Type="http://schemas.openxmlformats.org/officeDocument/2006/relationships/image" Target="media/image40.png"/><Relationship Id="rId103" Type="http://schemas.openxmlformats.org/officeDocument/2006/relationships/image" Target="media/image77.png"/><Relationship Id="rId108" Type="http://schemas.openxmlformats.org/officeDocument/2006/relationships/image" Target="media/image82.png"/><Relationship Id="rId54" Type="http://schemas.openxmlformats.org/officeDocument/2006/relationships/image" Target="media/image35.png"/><Relationship Id="rId70" Type="http://schemas.openxmlformats.org/officeDocument/2006/relationships/image" Target="media/image48.png"/><Relationship Id="rId75" Type="http://schemas.openxmlformats.org/officeDocument/2006/relationships/hyperlink" Target="https://cnx.org/contents/k6E8Y6SA%408/Primary-DNA-Molecular-Structure" TargetMode="External"/><Relationship Id="rId91" Type="http://schemas.openxmlformats.org/officeDocument/2006/relationships/image" Target="media/image67.png"/><Relationship Id="rId96" Type="http://schemas.openxmlformats.org/officeDocument/2006/relationships/footer" Target="footer8.xml"/><Relationship Id="rId1" Type="http://schemas.openxmlformats.org/officeDocument/2006/relationships/styles" Target="styles.xml"/><Relationship Id="rId6" Type="http://schemas.openxmlformats.org/officeDocument/2006/relationships/hyperlink" Target="https://oer.galileo.usg.edu/biology-textbooks?utm_source=oer.galileo.usg.edu%2Fbiology-textbooks%2F18&amp;utm_medium=PDF&amp;utm_campaign=PDFCoverPages" TargetMode="External"/><Relationship Id="rId15" Type="http://schemas.openxmlformats.org/officeDocument/2006/relationships/footer" Target="footer1.xml"/><Relationship Id="rId23" Type="http://schemas.openxmlformats.org/officeDocument/2006/relationships/footer" Target="footer2.xml"/><Relationship Id="rId28" Type="http://schemas.openxmlformats.org/officeDocument/2006/relationships/image" Target="media/image11.jpeg"/><Relationship Id="rId36" Type="http://schemas.openxmlformats.org/officeDocument/2006/relationships/image" Target="media/image17.png"/><Relationship Id="rId49" Type="http://schemas.openxmlformats.org/officeDocument/2006/relationships/image" Target="media/image30.png"/><Relationship Id="rId57" Type="http://schemas.openxmlformats.org/officeDocument/2006/relationships/image" Target="media/image38.png"/><Relationship Id="rId106" Type="http://schemas.openxmlformats.org/officeDocument/2006/relationships/image" Target="media/image80.jpeg"/><Relationship Id="rId10" Type="http://schemas.openxmlformats.org/officeDocument/2006/relationships/hyperlink" Target="mailto:jachrist@highlands.edu" TargetMode="External"/><Relationship Id="rId31" Type="http://schemas.openxmlformats.org/officeDocument/2006/relationships/image" Target="media/image13.jpe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image" Target="media/image41.png"/><Relationship Id="rId65" Type="http://schemas.openxmlformats.org/officeDocument/2006/relationships/hyperlink" Target="https://creativecommons.org/licenses/by-sa/4.0" TargetMode="External"/><Relationship Id="rId73" Type="http://schemas.openxmlformats.org/officeDocument/2006/relationships/image" Target="media/image51.jpeg"/><Relationship Id="rId78" Type="http://schemas.openxmlformats.org/officeDocument/2006/relationships/image" Target="media/image54.jpeg"/><Relationship Id="rId81" Type="http://schemas.openxmlformats.org/officeDocument/2006/relationships/image" Target="media/image57.jpeg"/><Relationship Id="rId86" Type="http://schemas.openxmlformats.org/officeDocument/2006/relationships/image" Target="media/image62.jpeg"/><Relationship Id="rId94" Type="http://schemas.openxmlformats.org/officeDocument/2006/relationships/image" Target="media/image70.jpeg"/><Relationship Id="rId99" Type="http://schemas.openxmlformats.org/officeDocument/2006/relationships/image" Target="media/image73.jpeg"/><Relationship Id="rId101" Type="http://schemas.openxmlformats.org/officeDocument/2006/relationships/image" Target="media/image75.png"/><Relationship Id="rId4" Type="http://schemas.openxmlformats.org/officeDocument/2006/relationships/settings" Target="settings.xml"/><Relationship Id="rId9" Type="http://schemas.openxmlformats.org/officeDocument/2006/relationships/hyperlink" Target="mailto:brogers@highlands.edu" TargetMode="External"/><Relationship Id="rId13" Type="http://schemas.openxmlformats.org/officeDocument/2006/relationships/hyperlink" Target="https://oer.galileo.usg.edu/biology-textbooks/18?utm_source=oer.galileo.usg.edu%2Fbiology-textbooks%2F18&amp;utm_medium=PDF&amp;utm_campaign=PDFCoverPages" TargetMode="External"/><Relationship Id="rId18" Type="http://schemas.openxmlformats.org/officeDocument/2006/relationships/hyperlink" Target="https://creativecommons.org/licenses/by-sa/4.0/deed.en" TargetMode="External"/><Relationship Id="rId39" Type="http://schemas.openxmlformats.org/officeDocument/2006/relationships/image" Target="media/image20.png"/><Relationship Id="rId109" Type="http://schemas.openxmlformats.org/officeDocument/2006/relationships/numbering" Target="numbering.xml"/><Relationship Id="rId34" Type="http://schemas.openxmlformats.org/officeDocument/2006/relationships/image" Target="media/image15.png"/><Relationship Id="rId50" Type="http://schemas.openxmlformats.org/officeDocument/2006/relationships/image" Target="media/image31.png"/><Relationship Id="rId55" Type="http://schemas.openxmlformats.org/officeDocument/2006/relationships/image" Target="media/image36.png"/><Relationship Id="rId76" Type="http://schemas.openxmlformats.org/officeDocument/2006/relationships/image" Target="media/image52.png"/><Relationship Id="rId97" Type="http://schemas.openxmlformats.org/officeDocument/2006/relationships/image" Target="media/image72.jpeg"/><Relationship Id="rId104" Type="http://schemas.openxmlformats.org/officeDocument/2006/relationships/image" Target="media/image78.png"/><Relationship Id="rId7" Type="http://schemas.openxmlformats.org/officeDocument/2006/relationships/hyperlink" Target="https://oer.galileo.usg.edu/biology?utm_source=oer.galileo.usg.edu%2Fbiology-textbooks%2F18&amp;utm_medium=PDF&amp;utm_campaign=PDFCoverPages" TargetMode="External"/><Relationship Id="rId71" Type="http://schemas.openxmlformats.org/officeDocument/2006/relationships/image" Target="media/image49.jpeg"/><Relationship Id="rId92" Type="http://schemas.openxmlformats.org/officeDocument/2006/relationships/image" Target="media/image68.jpeg"/><Relationship Id="rId2" Type="http://schemas.openxmlformats.org/officeDocument/2006/relationships/fontTable" Target="fontTable.xml"/><Relationship Id="rId29" Type="http://schemas.openxmlformats.org/officeDocument/2006/relationships/image" Target="media/image12.jpeg"/><Relationship Id="rId24" Type="http://schemas.openxmlformats.org/officeDocument/2006/relationships/image" Target="media/image8.jpeg"/><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footer" Target="footer7.xml"/><Relationship Id="rId87" Type="http://schemas.openxmlformats.org/officeDocument/2006/relationships/image" Target="media/image63.png"/><Relationship Id="rId110" Type="http://schemas.openxmlformats.org/officeDocument/2006/relationships/customXml" Target="../customXml/item1.xml"/><Relationship Id="rId61" Type="http://schemas.openxmlformats.org/officeDocument/2006/relationships/image" Target="media/image42.png"/><Relationship Id="rId82" Type="http://schemas.openxmlformats.org/officeDocument/2006/relationships/image" Target="media/image58.jpeg"/><Relationship Id="rId19" Type="http://schemas.openxmlformats.org/officeDocument/2006/relationships/image" Target="media/image4.png"/><Relationship Id="rId14" Type="http://schemas.openxmlformats.org/officeDocument/2006/relationships/hyperlink" Target="mailto:affordablelearninggeorgia@usg.edu" TargetMode="External"/><Relationship Id="rId30" Type="http://schemas.openxmlformats.org/officeDocument/2006/relationships/footer" Target="footer4.xml"/><Relationship Id="rId35" Type="http://schemas.openxmlformats.org/officeDocument/2006/relationships/image" Target="media/image16.jpeg"/><Relationship Id="rId56" Type="http://schemas.openxmlformats.org/officeDocument/2006/relationships/image" Target="media/image37.png"/><Relationship Id="rId77" Type="http://schemas.openxmlformats.org/officeDocument/2006/relationships/image" Target="media/image53.jpeg"/><Relationship Id="rId100" Type="http://schemas.openxmlformats.org/officeDocument/2006/relationships/image" Target="media/image74.png"/><Relationship Id="rId105" Type="http://schemas.openxmlformats.org/officeDocument/2006/relationships/image" Target="media/image79.png"/><Relationship Id="rId8" Type="http://schemas.openxmlformats.org/officeDocument/2006/relationships/hyperlink" Target="mailto:jbelwood@highlands.edu" TargetMode="External"/><Relationship Id="rId51" Type="http://schemas.openxmlformats.org/officeDocument/2006/relationships/image" Target="media/image32.png"/><Relationship Id="rId72" Type="http://schemas.openxmlformats.org/officeDocument/2006/relationships/image" Target="media/image50.jpeg"/><Relationship Id="rId93" Type="http://schemas.openxmlformats.org/officeDocument/2006/relationships/image" Target="media/image69.jpeg"/><Relationship Id="rId98" Type="http://schemas.openxmlformats.org/officeDocument/2006/relationships/footer" Target="footer9.xml"/><Relationship Id="rId3" Type="http://schemas.openxmlformats.org/officeDocument/2006/relationships/theme" Target="theme/theme1.xml"/><Relationship Id="rId25" Type="http://schemas.openxmlformats.org/officeDocument/2006/relationships/image" Target="media/image9.jpeg"/><Relationship Id="rId46" Type="http://schemas.openxmlformats.org/officeDocument/2006/relationships/image" Target="media/image27.png"/><Relationship Id="rId67" Type="http://schemas.openxmlformats.org/officeDocument/2006/relationships/image" Target="media/image45.png"/><Relationship Id="rId20" Type="http://schemas.openxmlformats.org/officeDocument/2006/relationships/image" Target="media/image5.png"/><Relationship Id="rId41" Type="http://schemas.openxmlformats.org/officeDocument/2006/relationships/image" Target="media/image22.png"/><Relationship Id="rId62" Type="http://schemas.openxmlformats.org/officeDocument/2006/relationships/image" Target="media/image43.png"/><Relationship Id="rId83" Type="http://schemas.openxmlformats.org/officeDocument/2006/relationships/image" Target="media/image59.jpeg"/><Relationship Id="rId88" Type="http://schemas.openxmlformats.org/officeDocument/2006/relationships/image" Target="media/image64.jpeg"/><Relationship Id="rId111"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22C76DF9BD8349B0CA3C9A1AA4C548" ma:contentTypeVersion="112" ma:contentTypeDescription="Create a new document." ma:contentTypeScope="" ma:versionID="3ba740bbfea08ad42b5fb892d4577724">
  <xsd:schema xmlns:xsd="http://www.w3.org/2001/XMLSchema" xmlns:xs="http://www.w3.org/2001/XMLSchema" xmlns:p="http://schemas.microsoft.com/office/2006/metadata/properties" xmlns:ns3="http://schemas.microsoft.com/sharepoint/v4" xmlns:ns4="9fff0862-dda6-4fd7-9437-296e7a0fcd45" xmlns:ns5="7dcc4a76-b6f0-4a5c-8242-557922f7abb0" targetNamespace="http://schemas.microsoft.com/office/2006/metadata/properties" ma:root="true" ma:fieldsID="f7fd287cc537a47f0d39eda5b7439aef" ns3:_="" ns4:_="" ns5:_="">
    <xsd:import namespace="http://schemas.microsoft.com/sharepoint/v4"/>
    <xsd:import namespace="9fff0862-dda6-4fd7-9437-296e7a0fcd45"/>
    <xsd:import namespace="7dcc4a76-b6f0-4a5c-8242-557922f7abb0"/>
    <xsd:element name="properties">
      <xsd:complexType>
        <xsd:sequence>
          <xsd:element name="documentManagement">
            <xsd:complexType>
              <xsd:all>
                <xsd:element ref="ns3:IconOverlay" minOccurs="0"/>
                <xsd:element ref="ns4:MediaServiceMetadata" minOccurs="0"/>
                <xsd:element ref="ns4:MediaServiceFastMetadata" minOccurs="0"/>
                <xsd:element ref="ns4:MediaServiceAutoTags" minOccurs="0"/>
                <xsd:element ref="ns4:MediaServiceDateTaken" minOccurs="0"/>
                <xsd:element ref="ns5:SharedWithUsers" minOccurs="0"/>
                <xsd:element ref="ns5:SharedWithDetails" minOccurs="0"/>
                <xsd:element ref="ns4:MediaServiceOCR" minOccurs="0"/>
                <xsd:element ref="ns4:MediaServiceEventHashCode" minOccurs="0"/>
                <xsd:element ref="ns4:MediaServiceGenerationTime"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9"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ff0862-dda6-4fd7-9437-296e7a0fcd45"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dcc4a76-b6f0-4a5c-8242-557922f7abb0" elementFormDefault="qualified">
    <xsd:import namespace="http://schemas.microsoft.com/office/2006/documentManagement/types"/>
    <xsd:import namespace="http://schemas.microsoft.com/office/infopath/2007/PartnerControls"/>
    <xsd:element name="SharedWithUsers" ma:index="14"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ma:index="8"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documentManagement>
</p:properties>
</file>

<file path=customXml/itemProps1.xml><?xml version="1.0" encoding="utf-8"?>
<ds:datastoreItem xmlns:ds="http://schemas.openxmlformats.org/officeDocument/2006/customXml" ds:itemID="{94D4F70C-6987-4C17-A654-082D119DBC3D}"/>
</file>

<file path=customXml/itemProps2.xml><?xml version="1.0" encoding="utf-8"?>
<ds:datastoreItem xmlns:ds="http://schemas.openxmlformats.org/officeDocument/2006/customXml" ds:itemID="{98C387F7-0D7E-4A94-9658-27F920BA11DA}"/>
</file>

<file path=customXml/itemProps3.xml><?xml version="1.0" encoding="utf-8"?>
<ds:datastoreItem xmlns:ds="http://schemas.openxmlformats.org/officeDocument/2006/customXml" ds:itemID="{CE66F0D3-5B5E-46E4-A7E0-06ECF94D706A}"/>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Foundations of Biology Lab Manual (Georgia Highlands College)</dc:title>
  <dc:creator>Jacqueline Belwood, Brandy Rogers, and Jason Christian</dc:creator>
  <dcterms:created xsi:type="dcterms:W3CDTF">2020-03-10T15:01:50Z</dcterms:created>
  <dcterms:modified xsi:type="dcterms:W3CDTF">2020-03-10T15:01:50Z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2019-08-22T00:00:00Z</vt:filetime>
  </property>
  <property fmtid="{D5CDD505-2E9C-101B-9397-08002B2CF9AE}" pid="3" name="Creator">
    <vt:lpwstr>Appligent pdfHarmony 2.0</vt:lpwstr>
  </property>
  <property fmtid="{D5CDD505-2E9C-101B-9397-08002B2CF9AE}" pid="4" name="LastSaved">
    <vt:filetime>2020-03-10T00:00:00Z</vt:filetime>
  </property>
  <property fmtid="{D5CDD505-2E9C-101B-9397-08002B2CF9AE}" pid="5" name="ContentTypeId">
    <vt:lpwstr>0x0101007222C76DF9BD8349B0CA3C9A1AA4C548</vt:lpwstr>
  </property>
</Properties>
</file>