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E540" w14:textId="1EE441D1" w:rsidR="009D1593" w:rsidRDefault="001C2DFF" w:rsidP="001C2DFF">
      <w:pPr>
        <w:pStyle w:val="Heading1"/>
      </w:pPr>
      <w:r>
        <w:t xml:space="preserve">Chapter </w:t>
      </w:r>
      <w:r w:rsidR="4EE9985E">
        <w:t>4</w:t>
      </w:r>
      <w:r>
        <w:t>: Documentation and Citation</w:t>
      </w:r>
    </w:p>
    <w:p w14:paraId="5F872F22" w14:textId="602808EF" w:rsidR="00927473" w:rsidRPr="00927473" w:rsidRDefault="00A35EC4" w:rsidP="00927473">
      <w:r>
        <w:rPr>
          <w:noProof/>
          <w14:ligatures w14:val="standardContextual"/>
        </w:rPr>
      </w:r>
      <w:r w:rsidR="00A35EC4">
        <w:rPr>
          <w:noProof/>
          <w14:ligatures w14:val="standardContextual"/>
        </w:rPr>
        <w:pict w14:anchorId="7AEBB401">
          <v:rect id="_x0000_i1025" alt="" style="width:468pt;height:.05pt;mso-width-percent:0;mso-height-percent:0;mso-width-percent:0;mso-height-percent:0" o:hralign="center" o:hrstd="t" o:hr="t" fillcolor="#a0a0a0" stroked="f"/>
        </w:pict>
      </w:r>
    </w:p>
    <w:p w14:paraId="42DE0C53" w14:textId="77777777" w:rsidR="009D1593" w:rsidRPr="005C5772" w:rsidRDefault="009D1593" w:rsidP="001C2DFF">
      <w:pPr>
        <w:pStyle w:val="Heading2"/>
        <w:rPr>
          <w:sz w:val="27"/>
          <w:szCs w:val="27"/>
        </w:rPr>
      </w:pPr>
      <w:bookmarkStart w:id="0" w:name="_Toc40739527"/>
      <w:r>
        <w:t>Objectives</w:t>
      </w:r>
      <w:bookmarkEnd w:id="0"/>
    </w:p>
    <w:p w14:paraId="5B8BB713" w14:textId="4A931AFC" w:rsidR="009D1593" w:rsidRDefault="009D1593" w:rsidP="00927473">
      <w:r w:rsidRPr="623286A6">
        <w:t>Upon completion of this chapter, readers will be able t</w:t>
      </w:r>
      <w:r w:rsidR="00A35EC4">
        <w:t>o</w:t>
      </w:r>
    </w:p>
    <w:p w14:paraId="0FF67E30" w14:textId="03305A37" w:rsidR="00A35EC4" w:rsidRDefault="00A3459D" w:rsidP="00A3459D">
      <w:pPr>
        <w:pStyle w:val="ListParagraph"/>
        <w:numPr>
          <w:ilvl w:val="0"/>
          <w:numId w:val="33"/>
        </w:numPr>
      </w:pPr>
      <w:r>
        <w:t>Cite borrowed information ethically and professionally.</w:t>
      </w:r>
    </w:p>
    <w:p w14:paraId="65396493" w14:textId="55AF213D" w:rsidR="00A3459D" w:rsidRDefault="00A3459D" w:rsidP="00A3459D">
      <w:pPr>
        <w:pStyle w:val="ListParagraph"/>
        <w:numPr>
          <w:ilvl w:val="0"/>
          <w:numId w:val="33"/>
        </w:numPr>
      </w:pPr>
      <w:r>
        <w:t>Decide what to document, even if the information seems like common knowledge or comes from non-traditional sources like product brochures or personal conversations.</w:t>
      </w:r>
    </w:p>
    <w:p w14:paraId="6ADD6FA8" w14:textId="5840905D" w:rsidR="00A3459D" w:rsidRDefault="00A3459D" w:rsidP="00A3459D">
      <w:pPr>
        <w:pStyle w:val="ListParagraph"/>
        <w:numPr>
          <w:ilvl w:val="0"/>
          <w:numId w:val="33"/>
        </w:numPr>
      </w:pPr>
      <w:r>
        <w:t>Correctly apply the APA documentation style, including in-text citations and creating an alphabetized reference list for various source types like books, journal articles, and websites</w:t>
      </w:r>
      <w:r w:rsidR="00E63BC9">
        <w:t>.</w:t>
      </w:r>
    </w:p>
    <w:p w14:paraId="5648F7AC" w14:textId="6677EA79" w:rsidR="00E63BC9" w:rsidRDefault="00E63BC9" w:rsidP="00A3459D">
      <w:pPr>
        <w:pStyle w:val="ListParagraph"/>
        <w:numPr>
          <w:ilvl w:val="0"/>
          <w:numId w:val="33"/>
        </w:numPr>
      </w:pPr>
      <w:r>
        <w:t>Use cross-referencing effectively to improve the clarity, navigation, and user autonomy of a technical document.</w:t>
      </w:r>
    </w:p>
    <w:p w14:paraId="402FC3E8" w14:textId="75855661" w:rsidR="00927473" w:rsidRDefault="00A35EC4" w:rsidP="00927473">
      <w:pPr>
        <w:spacing w:before="240" w:beforeAutospacing="0" w:after="240" w:afterAutospacing="0"/>
      </w:pPr>
      <w:r>
        <w:rPr>
          <w:noProof/>
          <w14:ligatures w14:val="standardContextual"/>
        </w:rPr>
      </w:r>
      <w:r w:rsidR="00A35EC4">
        <w:rPr>
          <w:noProof/>
          <w14:ligatures w14:val="standardContextual"/>
        </w:rPr>
        <w:pict w14:anchorId="174FC652">
          <v:rect id="_x0000_i1026" alt="" style="width:468pt;height:.05pt;mso-width-percent:0;mso-height-percent:0;mso-width-percent:0;mso-height-percent:0" o:hralign="center" o:hrstd="t" o:hr="t" fillcolor="#a0a0a0" stroked="f"/>
        </w:pict>
      </w:r>
    </w:p>
    <w:p w14:paraId="2AF09EE9" w14:textId="77777777" w:rsidR="009D1593" w:rsidRDefault="009D1593" w:rsidP="001C2DFF">
      <w:pPr>
        <w:pStyle w:val="Heading2"/>
        <w:rPr>
          <w:sz w:val="27"/>
          <w:szCs w:val="27"/>
        </w:rPr>
      </w:pPr>
      <w:bookmarkStart w:id="1" w:name="_Toc40739532"/>
      <w:r>
        <w:t>Citing Sources of Borrowed Information</w:t>
      </w:r>
      <w:bookmarkEnd w:id="1"/>
    </w:p>
    <w:p w14:paraId="6C0D1D98" w14:textId="78266A26" w:rsidR="009D1593" w:rsidRDefault="27BCD099" w:rsidP="00927473">
      <w:r w:rsidRPr="42C693A3">
        <w:t xml:space="preserve">When you write a technical report, you can and should borrow information, but you must document it </w:t>
      </w:r>
      <w:r w:rsidR="35623FCD" w:rsidRPr="42C693A3">
        <w:t>to</w:t>
      </w:r>
      <w:r w:rsidRPr="42C693A3">
        <w:t xml:space="preserve"> be ethical. </w:t>
      </w:r>
      <w:r w:rsidR="009D1593" w:rsidRPr="42C693A3">
        <w:t xml:space="preserve">If your report makes you sound like a </w:t>
      </w:r>
      <w:r w:rsidR="76AC138D" w:rsidRPr="42C693A3">
        <w:t>seasoned scientist</w:t>
      </w:r>
      <w:r w:rsidR="009D1593" w:rsidRPr="42C693A3">
        <w:t xml:space="preserve"> but </w:t>
      </w:r>
      <w:r w:rsidR="00FB0440" w:rsidRPr="42C693A3">
        <w:t>does not contain</w:t>
      </w:r>
      <w:r w:rsidR="009D1593" w:rsidRPr="42C693A3">
        <w:t xml:space="preserve"> source citation</w:t>
      </w:r>
      <w:r w:rsidR="00FB0440" w:rsidRPr="42C693A3">
        <w:t>s</w:t>
      </w:r>
      <w:r w:rsidR="7C1757FB" w:rsidRPr="42C693A3">
        <w:t>,</w:t>
      </w:r>
      <w:r w:rsidR="009D1593" w:rsidRPr="42C693A3">
        <w:t xml:space="preserve"> </w:t>
      </w:r>
      <w:r w:rsidR="00FB0440" w:rsidRPr="42C693A3">
        <w:t xml:space="preserve">readers </w:t>
      </w:r>
      <w:r w:rsidR="00AC2DAF" w:rsidRPr="42C693A3">
        <w:t xml:space="preserve">will question the report’s </w:t>
      </w:r>
      <w:r w:rsidR="00624DAA" w:rsidRPr="42C693A3">
        <w:t>validity</w:t>
      </w:r>
      <w:r w:rsidR="009D1593" w:rsidRPr="42C693A3">
        <w:t xml:space="preserve">. </w:t>
      </w:r>
      <w:r w:rsidR="3D001192" w:rsidRPr="42C693A3">
        <w:t xml:space="preserve"> </w:t>
      </w:r>
      <w:r w:rsidR="009D1593" w:rsidRPr="42C693A3">
        <w:t xml:space="preserve">However, if you properly </w:t>
      </w:r>
      <w:r w:rsidR="00624DAA" w:rsidRPr="42C693A3">
        <w:t xml:space="preserve">cite your </w:t>
      </w:r>
      <w:r w:rsidR="009D1593" w:rsidRPr="42C693A3">
        <w:t>source</w:t>
      </w:r>
      <w:r w:rsidR="00624DAA" w:rsidRPr="42C693A3">
        <w:t>s</w:t>
      </w:r>
      <w:r w:rsidR="009D1593" w:rsidRPr="42C693A3">
        <w:t xml:space="preserve"> (those little indicators that show that you are borrowing information and from whom), </w:t>
      </w:r>
      <w:r w:rsidR="00624DAA" w:rsidRPr="42C693A3">
        <w:t xml:space="preserve">readers will </w:t>
      </w:r>
      <w:r w:rsidR="00ED3D6D" w:rsidRPr="42C693A3">
        <w:t>approve</w:t>
      </w:r>
      <w:r w:rsidR="5C1D5B20" w:rsidRPr="42C693A3">
        <w:t>.</w:t>
      </w:r>
      <w:r w:rsidR="009712B8" w:rsidRPr="42C693A3">
        <w:t xml:space="preserve"> A documented report with source indicators informs readers that you’ve done your homework, are knowledgeable about the field, approach things professionally, and respect the rights of the original authors and owners of the intellectual property you’re using.</w:t>
      </w:r>
    </w:p>
    <w:p w14:paraId="4E353EF6" w14:textId="3ADAF186" w:rsidR="009D1593" w:rsidRDefault="009D1593" w:rsidP="00927473">
      <w:r w:rsidRPr="42C693A3">
        <w:t>The following resources will provide guidance to correctly document, or give credit to, your sources.</w:t>
      </w:r>
      <w:r w:rsidR="6CE2A9A4" w:rsidRPr="42C693A3">
        <w:t xml:space="preserve"> Remember to </w:t>
      </w:r>
      <w:r w:rsidR="00AD1891" w:rsidRPr="42C693A3">
        <w:t xml:space="preserve">choose </w:t>
      </w:r>
      <w:r w:rsidR="6CE2A9A4" w:rsidRPr="42C693A3">
        <w:t xml:space="preserve">the system of documentation your professor assigns. </w:t>
      </w:r>
    </w:p>
    <w:p w14:paraId="6BBD4F09" w14:textId="496E590D" w:rsidR="009D1593" w:rsidRDefault="009D1593" w:rsidP="009D1593">
      <w:pPr>
        <w:numPr>
          <w:ilvl w:val="0"/>
          <w:numId w:val="26"/>
        </w:numPr>
      </w:pPr>
      <w:hyperlink r:id="rId5" w:tgtFrame="_blank" w:history="1">
        <w:r>
          <w:rPr>
            <w:rStyle w:val="Hyperlink"/>
            <w:rFonts w:eastAsiaTheme="majorEastAsia"/>
          </w:rPr>
          <w:t>Research and Citation Resources</w:t>
        </w:r>
      </w:hyperlink>
      <w:r>
        <w:t>. Overview from the Purdue OWL with links to specific systems.</w:t>
      </w:r>
    </w:p>
    <w:p w14:paraId="588E0D25" w14:textId="05D03B28" w:rsidR="009D1593" w:rsidRDefault="009D1593" w:rsidP="009D1593">
      <w:pPr>
        <w:numPr>
          <w:ilvl w:val="0"/>
          <w:numId w:val="26"/>
        </w:numPr>
      </w:pPr>
      <w:hyperlink r:id="rId6" w:tgtFrame="_blank" w:history="1">
        <w:r>
          <w:rPr>
            <w:rStyle w:val="Hyperlink"/>
            <w:rFonts w:eastAsiaTheme="majorEastAsia"/>
          </w:rPr>
          <w:t>APA Documentation</w:t>
        </w:r>
      </w:hyperlink>
      <w:r>
        <w:t>. From Austin Community College.</w:t>
      </w:r>
    </w:p>
    <w:p w14:paraId="5C9B2E77" w14:textId="1BB1BF0C" w:rsidR="009D1593" w:rsidRDefault="009D1593" w:rsidP="009D1593">
      <w:pPr>
        <w:numPr>
          <w:ilvl w:val="0"/>
          <w:numId w:val="26"/>
        </w:numPr>
      </w:pPr>
      <w:hyperlink r:id="rId7" w:history="1">
        <w:r>
          <w:rPr>
            <w:rStyle w:val="Hyperlink"/>
            <w:rFonts w:eastAsiaTheme="majorEastAsia"/>
          </w:rPr>
          <w:t>MLA Documentation</w:t>
        </w:r>
      </w:hyperlink>
      <w:r>
        <w:t>. From Austin Community College.</w:t>
      </w:r>
    </w:p>
    <w:p w14:paraId="485265E5" w14:textId="10201279" w:rsidR="009D1593" w:rsidRDefault="009D1593" w:rsidP="009D1593">
      <w:pPr>
        <w:numPr>
          <w:ilvl w:val="0"/>
          <w:numId w:val="26"/>
        </w:numPr>
      </w:pPr>
      <w:hyperlink r:id="rId8" w:tgtFrame="_blank" w:history="1">
        <w:r>
          <w:rPr>
            <w:rStyle w:val="Hyperlink"/>
            <w:rFonts w:eastAsiaTheme="majorEastAsia"/>
          </w:rPr>
          <w:t>Turabian Documentation</w:t>
        </w:r>
      </w:hyperlink>
      <w:r>
        <w:t>. From Austin Community College.</w:t>
      </w:r>
    </w:p>
    <w:p w14:paraId="1C1BD3CA" w14:textId="054D3CAA" w:rsidR="009D1593" w:rsidRDefault="009D1593" w:rsidP="009D1593">
      <w:pPr>
        <w:numPr>
          <w:ilvl w:val="0"/>
          <w:numId w:val="26"/>
        </w:numPr>
      </w:pPr>
      <w:hyperlink r:id="rId9" w:tgtFrame="_blank" w:history="1">
        <w:r>
          <w:rPr>
            <w:rStyle w:val="Hyperlink"/>
            <w:rFonts w:eastAsiaTheme="majorEastAsia"/>
          </w:rPr>
          <w:t>CSE Documentation: Name-Year Method</w:t>
        </w:r>
      </w:hyperlink>
      <w:r>
        <w:t>. From Austin Community College.</w:t>
      </w:r>
    </w:p>
    <w:p w14:paraId="7298BECD" w14:textId="7104F557" w:rsidR="009D1593" w:rsidRDefault="009D1593" w:rsidP="009D1593">
      <w:pPr>
        <w:numPr>
          <w:ilvl w:val="0"/>
          <w:numId w:val="26"/>
        </w:numPr>
      </w:pPr>
      <w:hyperlink r:id="rId10">
        <w:r w:rsidRPr="623286A6">
          <w:rPr>
            <w:rStyle w:val="Hyperlink"/>
            <w:rFonts w:eastAsiaTheme="majorEastAsia"/>
          </w:rPr>
          <w:t>CSE Documentation: Citation-Sequence System</w:t>
        </w:r>
      </w:hyperlink>
      <w:r>
        <w:t>. From Austin Community College.</w:t>
      </w:r>
    </w:p>
    <w:p w14:paraId="68DCB72E" w14:textId="36B23076" w:rsidR="009D1593" w:rsidRDefault="009D1593" w:rsidP="009D1593">
      <w:pPr>
        <w:numPr>
          <w:ilvl w:val="0"/>
          <w:numId w:val="26"/>
        </w:numPr>
      </w:pPr>
      <w:hyperlink r:id="rId11">
        <w:r w:rsidRPr="623286A6">
          <w:rPr>
            <w:rStyle w:val="Hyperlink"/>
            <w:rFonts w:eastAsiaTheme="majorEastAsia"/>
          </w:rPr>
          <w:t>IEEE Citation Style Guide</w:t>
        </w:r>
      </w:hyperlink>
      <w:r>
        <w:t xml:space="preserve">. From </w:t>
      </w:r>
      <w:r w:rsidR="10D441BF">
        <w:t>Murdoch University</w:t>
      </w:r>
      <w:r>
        <w:t>. (The IEEE system is very similar to the system described in the following.)</w:t>
      </w:r>
    </w:p>
    <w:p w14:paraId="282EE651" w14:textId="77777777" w:rsidR="00E83198" w:rsidRDefault="00E83198" w:rsidP="00E83198">
      <w:pPr>
        <w:pStyle w:val="Heading3"/>
      </w:pPr>
      <w:r>
        <w:t>What to Document</w:t>
      </w:r>
    </w:p>
    <w:p w14:paraId="2A467191" w14:textId="77777777" w:rsidR="00E83198" w:rsidRDefault="00E83198" w:rsidP="00E83198">
      <w:r w:rsidRPr="11B2C3BA">
        <w:t>How do I decide when to document information—when, for example, I forgot where I learned it from, or when it really seems like common knowledge? There is no neat, clean answer. If it isn't common knowledge for you, at least not yet, document it! If you simply can't recall how you came by the information, then it has safely become common knowledge for you. If you know you read it during your research process, you need to document it.</w:t>
      </w:r>
    </w:p>
    <w:p w14:paraId="573F0851" w14:textId="176D38C5" w:rsidR="00E83198" w:rsidRPr="00E83198" w:rsidRDefault="00E83198" w:rsidP="00E83198">
      <w:pPr>
        <w:rPr>
          <w:szCs w:val="22"/>
        </w:rPr>
      </w:pPr>
      <w:r w:rsidRPr="00E83198">
        <w:rPr>
          <w:szCs w:val="22"/>
        </w:rPr>
        <w:t>One other question that is often asked: Do I document information I find in product brochures or that I get in conversations with knowledgeable people? Yes, most certainly. You document </w:t>
      </w:r>
      <w:r w:rsidRPr="00E83198">
        <w:rPr>
          <w:rStyle w:val="Emphasis"/>
          <w:rFonts w:eastAsiaTheme="majorEastAsia"/>
          <w:szCs w:val="22"/>
        </w:rPr>
        <w:t>any</w:t>
      </w:r>
      <w:r w:rsidRPr="00E83198">
        <w:rPr>
          <w:szCs w:val="22"/>
        </w:rPr>
        <w:t> information you did not create, regardless of whether it is in print, in electronic bits, bumper stickers, or in an advertisement.  Failing to document your sources is a very serious issue in a university setting where research should not only be useful but also to be trustworthy.</w:t>
      </w:r>
    </w:p>
    <w:p w14:paraId="01141DEB" w14:textId="42D21A5A" w:rsidR="5CE13BD2" w:rsidRDefault="5CE13BD2" w:rsidP="11B2C3BA">
      <w:pPr>
        <w:pStyle w:val="Heading3"/>
        <w:rPr>
          <w:b/>
          <w:bCs/>
        </w:rPr>
      </w:pPr>
      <w:r>
        <w:lastRenderedPageBreak/>
        <w:t>APA Style Documentation System</w:t>
      </w:r>
    </w:p>
    <w:p w14:paraId="07265EAF" w14:textId="59E788B5" w:rsidR="5CE13BD2" w:rsidRDefault="5CE13BD2" w:rsidP="623286A6">
      <w:pPr>
        <w:rPr>
          <w:color w:val="000000" w:themeColor="text1"/>
        </w:rPr>
      </w:pPr>
      <w:r>
        <w:t>If you've taken other college writing courses, you may be familiar with documentation styles like MLA (Modern Language Association), which is commonly used in literature and the humanities. However, when writing in the social sciences, education, nursing, or technical fields, the APA (American Psychological Association) documentation style is often required. That means that while in your English composition and literature courses you likely used MLA, in your technical communication classes you may instead</w:t>
      </w:r>
      <w:r w:rsidR="1326F41A">
        <w:t xml:space="preserve"> be asked to use APA. </w:t>
      </w:r>
      <w:r>
        <w:t>APA style emphasizes author-date citation—which helps readers quickly identify the source and its recency, making it ideal for fields that rely on current research.</w:t>
      </w:r>
    </w:p>
    <w:p w14:paraId="43DC5357" w14:textId="36F91466" w:rsidR="5CE13BD2" w:rsidRDefault="5CE13BD2" w:rsidP="00927473">
      <w:pPr>
        <w:pStyle w:val="Heading4"/>
        <w:rPr>
          <w:color w:val="000000" w:themeColor="text1"/>
        </w:rPr>
      </w:pPr>
      <w:r w:rsidRPr="623286A6">
        <w:t>In-Text Citations in APA</w:t>
      </w:r>
    </w:p>
    <w:p w14:paraId="5784DDCF" w14:textId="26389923" w:rsidR="5CE13BD2" w:rsidRDefault="5CE13BD2" w:rsidP="623286A6">
      <w:r w:rsidRPr="623286A6">
        <w:t>In APA, when you borrow information (such as a quote, summary, or paraphrase) from a source, you include the author's last name and the year of publication in parentheses directly in the text.</w:t>
      </w:r>
      <w:r w:rsidR="28604ADA" w:rsidRPr="623286A6">
        <w:t xml:space="preserve"> </w:t>
      </w:r>
      <w:r w:rsidRPr="623286A6">
        <w:t>Here are some examples of APA in-text citations:</w:t>
      </w:r>
    </w:p>
    <w:p w14:paraId="1F83EE2C" w14:textId="14D62E88" w:rsidR="5CE13BD2" w:rsidRPr="00927473" w:rsidRDefault="00927473" w:rsidP="00927473">
      <w:pPr>
        <w:rPr>
          <w:color w:val="000000" w:themeColor="text1"/>
        </w:rPr>
      </w:pPr>
      <w:r>
        <w:rPr>
          <w:noProof/>
          <w:sz w:val="27"/>
          <w14:ligatures w14:val="standardContextual"/>
        </w:rPr>
        <mc:AlternateContent>
          <mc:Choice Requires="wps">
            <w:drawing>
              <wp:inline distT="0" distB="0" distL="0" distR="0" wp14:anchorId="21213D42" wp14:editId="32F36BCB">
                <wp:extent cx="6813613" cy="1582636"/>
                <wp:effectExtent l="12700" t="12700" r="31750" b="30480"/>
                <wp:docPr id="212132462" name="Text Box 1"/>
                <wp:cNvGraphicFramePr/>
                <a:graphic xmlns:a="http://schemas.openxmlformats.org/drawingml/2006/main">
                  <a:graphicData uri="http://schemas.microsoft.com/office/word/2010/wordprocessingShape">
                    <wps:wsp>
                      <wps:cNvSpPr txBox="1"/>
                      <wps:spPr>
                        <a:xfrm>
                          <a:off x="0" y="0"/>
                          <a:ext cx="6813613" cy="1582636"/>
                        </a:xfrm>
                        <a:prstGeom prst="rect">
                          <a:avLst/>
                        </a:prstGeom>
                        <a:solidFill>
                          <a:schemeClr val="accent1">
                            <a:lumMod val="20000"/>
                            <a:lumOff val="80000"/>
                          </a:schemeClr>
                        </a:solidFill>
                        <a:ln w="38100">
                          <a:solidFill>
                            <a:schemeClr val="accent1">
                              <a:lumMod val="75000"/>
                            </a:schemeClr>
                          </a:solidFill>
                        </a:ln>
                      </wps:spPr>
                      <wps:txbx>
                        <w:txbxContent>
                          <w:p w14:paraId="0865BA89" w14:textId="7B8B7141" w:rsidR="00927473" w:rsidRDefault="00927473" w:rsidP="00927473">
                            <w:r w:rsidRPr="00927473">
                              <w:rPr>
                                <w:b/>
                                <w:bCs/>
                              </w:rPr>
                              <w:t>Paraphrased:</w:t>
                            </w:r>
                            <w:r>
                              <w:t xml:space="preserve"> Climate change is accelerating due to industrial emissions (Smith, 2022).</w:t>
                            </w:r>
                          </w:p>
                          <w:p w14:paraId="136E50CC" w14:textId="3DCEBDD9" w:rsidR="00927473" w:rsidRDefault="00927473" w:rsidP="00927473">
                            <w:r w:rsidRPr="00927473">
                              <w:rPr>
                                <w:b/>
                                <w:bCs/>
                              </w:rPr>
                              <w:t>Quoted with page number:</w:t>
                            </w:r>
                            <w:r>
                              <w:t xml:space="preserve"> According to Smith (2022), “carbon levels have reached a historic high” (p. 45).</w:t>
                            </w:r>
                          </w:p>
                          <w:p w14:paraId="60129E71" w14:textId="585B9AC8" w:rsidR="00927473" w:rsidRDefault="00927473" w:rsidP="00927473">
                            <w:r w:rsidRPr="00927473">
                              <w:rPr>
                                <w:b/>
                                <w:bCs/>
                              </w:rPr>
                              <w:t>Two authors:</w:t>
                            </w:r>
                            <w:r>
                              <w:t xml:space="preserve"> (Jones &amp; Taylor, 2021)</w:t>
                            </w:r>
                          </w:p>
                          <w:p w14:paraId="3D15FB30" w14:textId="23D5E422" w:rsidR="00927473" w:rsidRPr="00927473" w:rsidRDefault="00927473" w:rsidP="00927473">
                            <w:r w:rsidRPr="00927473">
                              <w:rPr>
                                <w:b/>
                                <w:bCs/>
                              </w:rPr>
                              <w:t>Three or more authors:</w:t>
                            </w:r>
                            <w:r>
                              <w:t xml:space="preserve"> (Lee et al.,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1213D42" id="_x0000_t202" coordsize="21600,21600" o:spt="202" path="m,l,21600r21600,l21600,xe">
                <v:stroke joinstyle="miter"/>
                <v:path gradientshapeok="t" o:connecttype="rect"/>
              </v:shapetype>
              <v:shape id="Text Box 1" o:spid="_x0000_s1026" type="#_x0000_t202" style="width:536.5pt;height:1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" fillcolor="#c1e4f5 [660]" strokecolor="#0f4761 [2404]" strokeweight="3pt">
                <v:textbox>
                  <w:txbxContent>
                    <w:p w14:paraId="0865BA89" w14:textId="7B8B7141" w:rsidR="00927473" w:rsidRDefault="00927473" w:rsidP="00927473">
                      <w:r w:rsidRPr="00927473">
                        <w:rPr>
                          <w:b/>
                          <w:bCs/>
                        </w:rPr>
                        <w:t>Paraphrased:</w:t>
                      </w:r>
                      <w:r>
                        <w:t xml:space="preserve"> Climate change is accelerating due to industrial emissions (Smith, 2022).</w:t>
                      </w:r>
                    </w:p>
                    <w:p w14:paraId="136E50CC" w14:textId="3DCEBDD9" w:rsidR="00927473" w:rsidRDefault="00927473" w:rsidP="00927473">
                      <w:r w:rsidRPr="00927473">
                        <w:rPr>
                          <w:b/>
                          <w:bCs/>
                        </w:rPr>
                        <w:t>Quoted with page number:</w:t>
                      </w:r>
                      <w:r>
                        <w:t xml:space="preserve"> According to Smith (2022), “carbon levels have reached a historic high” (p. 45).</w:t>
                      </w:r>
                    </w:p>
                    <w:p w14:paraId="60129E71" w14:textId="585B9AC8" w:rsidR="00927473" w:rsidRDefault="00927473" w:rsidP="00927473">
                      <w:r w:rsidRPr="00927473">
                        <w:rPr>
                          <w:b/>
                          <w:bCs/>
                        </w:rPr>
                        <w:t>Two authors:</w:t>
                      </w:r>
                      <w:r>
                        <w:t xml:space="preserve"> (Jones &amp; Taylor, 2021)</w:t>
                      </w:r>
                    </w:p>
                    <w:p w14:paraId="3D15FB30" w14:textId="23D5E422" w:rsidR="00927473" w:rsidRPr="00927473" w:rsidRDefault="00927473" w:rsidP="00927473">
                      <w:r w:rsidRPr="00927473">
                        <w:rPr>
                          <w:b/>
                          <w:bCs/>
                        </w:rPr>
                        <w:t>Three or more authors:</w:t>
                      </w:r>
                      <w:r>
                        <w:t xml:space="preserve"> (Lee et al., 2020)</w:t>
                      </w:r>
                    </w:p>
                  </w:txbxContent>
                </v:textbox>
                <w10:anchorlock/>
              </v:shape>
            </w:pict>
          </mc:Fallback>
        </mc:AlternateContent>
      </w:r>
    </w:p>
    <w:p w14:paraId="6B6CC7BA" w14:textId="62D08EA6" w:rsidR="5CE13BD2" w:rsidRDefault="5CE13BD2" w:rsidP="00927473">
      <w:pPr>
        <w:pStyle w:val="Heading4"/>
        <w:rPr>
          <w:color w:val="000000" w:themeColor="text1"/>
        </w:rPr>
      </w:pPr>
      <w:r w:rsidRPr="623286A6">
        <w:t>Reference List in APA</w:t>
      </w:r>
    </w:p>
    <w:p w14:paraId="5BE43F2D" w14:textId="1BA1B439" w:rsidR="00E83198" w:rsidRDefault="00E83198" w:rsidP="00E83198">
      <w:pPr>
        <w:spacing w:before="240" w:beforeAutospacing="0" w:after="240" w:afterAutospacing="0"/>
      </w:pPr>
      <w:r w:rsidRPr="623286A6">
        <w:rPr>
          <w:rFonts w:eastAsia="Arial"/>
        </w:rPr>
        <w:t>At the end of your document, you include an alphabetized reference list with full publication details for every source you cited.</w:t>
      </w:r>
    </w:p>
    <w:p w14:paraId="2CC9FC63" w14:textId="034134B3" w:rsidR="00E83198" w:rsidRDefault="00E83198" w:rsidP="00E83198">
      <w:pPr>
        <w:spacing w:before="240" w:beforeAutospacing="0" w:after="240" w:afterAutospacing="0"/>
        <w:rPr>
          <w:rFonts w:eastAsia="Arial"/>
        </w:rPr>
      </w:pPr>
      <w:r w:rsidRPr="623286A6">
        <w:rPr>
          <w:rFonts w:eastAsia="Arial"/>
        </w:rPr>
        <w:t xml:space="preserve">The best way to learn APA formatting is by studying examples. Below are examples of APA citations for books, journal articles, government reports, websites, personal communication, and brochures. These follow the 7th edition of the </w:t>
      </w:r>
      <w:r w:rsidRPr="623286A6">
        <w:rPr>
          <w:rFonts w:eastAsia="Arial"/>
          <w:i/>
          <w:iCs/>
        </w:rPr>
        <w:t>Publication Manual of the American Psychological Association</w:t>
      </w:r>
      <w:r w:rsidRPr="623286A6">
        <w:rPr>
          <w:rFonts w:eastAsia="Arial"/>
        </w:rPr>
        <w:t xml:space="preserve"> (2020).</w:t>
      </w:r>
    </w:p>
    <w:p w14:paraId="78A5F912" w14:textId="2E3104F2" w:rsidR="00E83198" w:rsidRDefault="00E83198" w:rsidP="00E83198">
      <w:pPr>
        <w:pStyle w:val="Heading5"/>
      </w:pPr>
      <w:r>
        <w:rPr>
          <w:rFonts w:ascii="Apple Color Emoji" w:hAnsi="Apple Color Emoji" w:cs="Apple Color Emoji"/>
        </w:rPr>
        <w:t>📘</w:t>
      </w:r>
      <w:r>
        <w:t xml:space="preserve"> Books</w:t>
      </w:r>
    </w:p>
    <w:p w14:paraId="681DF931" w14:textId="2D6CE022" w:rsidR="00E83198" w:rsidRPr="00E83198" w:rsidRDefault="00E83198" w:rsidP="00E83198">
      <w:r>
        <w:rPr>
          <w:b/>
          <w:bCs/>
        </w:rPr>
        <w:t xml:space="preserve">Format: </w:t>
      </w:r>
      <w:r>
        <w:t xml:space="preserve">Author, A. A. (Year). </w:t>
      </w:r>
      <w:r>
        <w:rPr>
          <w:i/>
          <w:iCs/>
        </w:rPr>
        <w:t xml:space="preserve">Title of the book in italics. </w:t>
      </w:r>
      <w:r>
        <w:t>Publisher.</w:t>
      </w:r>
    </w:p>
    <w:p w14:paraId="1B6D0BAA" w14:textId="59DC4311" w:rsidR="00927473" w:rsidRDefault="00927473" w:rsidP="623286A6">
      <w:pPr>
        <w:rPr>
          <w:color w:val="000000" w:themeColor="text1"/>
        </w:rPr>
      </w:pPr>
      <w:r>
        <w:rPr>
          <w:noProof/>
          <w:sz w:val="27"/>
          <w14:ligatures w14:val="standardContextual"/>
        </w:rPr>
        <mc:AlternateContent>
          <mc:Choice Requires="wps">
            <w:drawing>
              <wp:inline distT="0" distB="0" distL="0" distR="0" wp14:anchorId="7205DB48" wp14:editId="6D99189D">
                <wp:extent cx="6813613" cy="356952"/>
                <wp:effectExtent l="12700" t="12700" r="31750" b="24130"/>
                <wp:docPr id="1376704748" name="Text Box 1"/>
                <wp:cNvGraphicFramePr/>
                <a:graphic xmlns:a="http://schemas.openxmlformats.org/drawingml/2006/main">
                  <a:graphicData uri="http://schemas.microsoft.com/office/word/2010/wordprocessingShape">
                    <wps:wsp>
                      <wps:cNvSpPr txBox="1"/>
                      <wps:spPr>
                        <a:xfrm>
                          <a:off x="0" y="0"/>
                          <a:ext cx="6813613" cy="356952"/>
                        </a:xfrm>
                        <a:prstGeom prst="rect">
                          <a:avLst/>
                        </a:prstGeom>
                        <a:solidFill>
                          <a:schemeClr val="accent1">
                            <a:lumMod val="20000"/>
                            <a:lumOff val="80000"/>
                          </a:schemeClr>
                        </a:solidFill>
                        <a:ln w="38100">
                          <a:solidFill>
                            <a:schemeClr val="accent1">
                              <a:lumMod val="75000"/>
                            </a:schemeClr>
                          </a:solidFill>
                        </a:ln>
                      </wps:spPr>
                      <wps:txbx>
                        <w:txbxContent>
                          <w:p w14:paraId="67A9E86D" w14:textId="278F15E8" w:rsidR="00E83198" w:rsidRPr="00E83198" w:rsidRDefault="00E83198" w:rsidP="00E83198">
                            <w:r>
                              <w:t xml:space="preserve">Gates, H. L. Jr. (2021). </w:t>
                            </w:r>
                            <w:r>
                              <w:rPr>
                                <w:i/>
                                <w:iCs/>
                              </w:rPr>
                              <w:t xml:space="preserve">The Black church: This is our </w:t>
                            </w:r>
                            <w:proofErr w:type="gramStart"/>
                            <w:r>
                              <w:rPr>
                                <w:i/>
                                <w:iCs/>
                              </w:rPr>
                              <w:t>story,</w:t>
                            </w:r>
                            <w:proofErr w:type="gramEnd"/>
                            <w:r>
                              <w:rPr>
                                <w:i/>
                                <w:iCs/>
                              </w:rPr>
                              <w:t xml:space="preserve"> this is our song. </w:t>
                            </w:r>
                            <w:r>
                              <w:t xml:space="preserve">Penguin Press.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205DB48" id="_x0000_s1027" type="#_x0000_t202" style="width:536.5pt;height:2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" fillcolor="#c1e4f5 [660]" strokecolor="#0f4761 [2404]" strokeweight="3pt">
                <v:textbox>
                  <w:txbxContent>
                    <w:p w14:paraId="67A9E86D" w14:textId="278F15E8" w:rsidR="00E83198" w:rsidRPr="00E83198" w:rsidRDefault="00E83198" w:rsidP="00E83198">
                      <w:r>
                        <w:t xml:space="preserve">Gates, H. L. Jr. (2021). </w:t>
                      </w:r>
                      <w:r>
                        <w:rPr>
                          <w:i/>
                          <w:iCs/>
                        </w:rPr>
                        <w:t xml:space="preserve">The Black church: This is our </w:t>
                      </w:r>
                      <w:proofErr w:type="gramStart"/>
                      <w:r>
                        <w:rPr>
                          <w:i/>
                          <w:iCs/>
                        </w:rPr>
                        <w:t>story,</w:t>
                      </w:r>
                      <w:proofErr w:type="gramEnd"/>
                      <w:r>
                        <w:rPr>
                          <w:i/>
                          <w:iCs/>
                        </w:rPr>
                        <w:t xml:space="preserve"> this is our song. </w:t>
                      </w:r>
                      <w:r>
                        <w:t xml:space="preserve">Penguin Press. </w:t>
                      </w:r>
                    </w:p>
                  </w:txbxContent>
                </v:textbox>
                <w10:anchorlock/>
              </v:shape>
            </w:pict>
          </mc:Fallback>
        </mc:AlternateContent>
      </w:r>
    </w:p>
    <w:p w14:paraId="5E624391" w14:textId="6E299D3F" w:rsidR="00E83198" w:rsidRDefault="00E83198" w:rsidP="00E83198">
      <w:pPr>
        <w:pStyle w:val="Heading5"/>
      </w:pPr>
      <w:r>
        <w:rPr>
          <w:rFonts w:ascii="Apple Color Emoji" w:hAnsi="Apple Color Emoji" w:cs="Apple Color Emoji"/>
        </w:rPr>
        <w:t>📄</w:t>
      </w:r>
      <w:r>
        <w:t xml:space="preserve"> Journal or Magazine Articles</w:t>
      </w:r>
    </w:p>
    <w:p w14:paraId="1DAE21A2" w14:textId="766B2DEC" w:rsidR="00E83198" w:rsidRDefault="00E83198" w:rsidP="00E83198">
      <w:r>
        <w:rPr>
          <w:b/>
          <w:bCs/>
        </w:rPr>
        <w:t xml:space="preserve">Format: </w:t>
      </w:r>
      <w:r>
        <w:t xml:space="preserve">Author, A. </w:t>
      </w:r>
      <w:proofErr w:type="gramStart"/>
      <w:r>
        <w:t>A..</w:t>
      </w:r>
      <w:proofErr w:type="gramEnd"/>
      <w:r>
        <w:t xml:space="preserve"> &amp; Author, B. B. (Year). Title of the article. </w:t>
      </w:r>
      <w:r>
        <w:rPr>
          <w:i/>
          <w:iCs/>
        </w:rPr>
        <w:t xml:space="preserve">Title of the Periodical, volume </w:t>
      </w:r>
      <w:proofErr w:type="gramStart"/>
      <w:r>
        <w:rPr>
          <w:i/>
          <w:iCs/>
        </w:rPr>
        <w:t>number</w:t>
      </w:r>
      <w:r>
        <w:t>(</w:t>
      </w:r>
      <w:proofErr w:type="gramEnd"/>
      <w:r>
        <w:t xml:space="preserve">issue number), page range. </w:t>
      </w:r>
      <w:hyperlink r:id="rId12" w:history="1">
        <w:r w:rsidRPr="006B01C5">
          <w:rPr>
            <w:rStyle w:val="Hyperlink"/>
          </w:rPr>
          <w:t>https://doi.org/xxxxx</w:t>
        </w:r>
      </w:hyperlink>
    </w:p>
    <w:p w14:paraId="29CAFD98" w14:textId="228D064A" w:rsidR="00E83198" w:rsidRDefault="00E83198" w:rsidP="00E83198">
      <w:r>
        <w:rPr>
          <w:noProof/>
          <w:sz w:val="27"/>
          <w14:ligatures w14:val="standardContextual"/>
        </w:rPr>
        <mc:AlternateContent>
          <mc:Choice Requires="wps">
            <w:drawing>
              <wp:inline distT="0" distB="0" distL="0" distR="0" wp14:anchorId="17371C8D" wp14:editId="65B17298">
                <wp:extent cx="6813613" cy="541777"/>
                <wp:effectExtent l="12700" t="12700" r="31750" b="29845"/>
                <wp:docPr id="868482441" name="Text Box 1"/>
                <wp:cNvGraphicFramePr/>
                <a:graphic xmlns:a="http://schemas.openxmlformats.org/drawingml/2006/main">
                  <a:graphicData uri="http://schemas.microsoft.com/office/word/2010/wordprocessingShape">
                    <wps:wsp>
                      <wps:cNvSpPr txBox="1"/>
                      <wps:spPr>
                        <a:xfrm>
                          <a:off x="0" y="0"/>
                          <a:ext cx="6813613" cy="541777"/>
                        </a:xfrm>
                        <a:prstGeom prst="rect">
                          <a:avLst/>
                        </a:prstGeom>
                        <a:solidFill>
                          <a:schemeClr val="accent1">
                            <a:lumMod val="20000"/>
                            <a:lumOff val="80000"/>
                          </a:schemeClr>
                        </a:solidFill>
                        <a:ln w="38100">
                          <a:solidFill>
                            <a:schemeClr val="accent1">
                              <a:lumMod val="75000"/>
                            </a:schemeClr>
                          </a:solidFill>
                        </a:ln>
                      </wps:spPr>
                      <wps:txbx>
                        <w:txbxContent>
                          <w:p w14:paraId="6BB8CA5C" w14:textId="7FB349EB" w:rsidR="00E83198" w:rsidRPr="00E83198" w:rsidRDefault="00E83198" w:rsidP="00E83198">
                            <w:r>
                              <w:t xml:space="preserve">Jasanoff, S. (2014). A mirror for science. </w:t>
                            </w:r>
                            <w:r>
                              <w:rPr>
                                <w:i/>
                                <w:iCs/>
                              </w:rPr>
                              <w:t>Public Understanding of Science, 23</w:t>
                            </w:r>
                            <w:r>
                              <w:t xml:space="preserve">(1), 3-15. </w:t>
                            </w:r>
                            <w:hyperlink r:id="rId13" w:history="1">
                              <w:r w:rsidR="0006568E" w:rsidRPr="006B01C5">
                                <w:rPr>
                                  <w:rStyle w:val="Hyperlink"/>
                                </w:rPr>
                                <w:t>https://doi.org/10.1177/0963662513505509</w:t>
                              </w:r>
                            </w:hyperlink>
                            <w:r w:rsidR="0006568E">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7371C8D" id="_x0000_s1028" type="#_x0000_t202" style="width:536.5pt;height:4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8oOEVAIAAOs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" fillcolor="#c1e4f5 [660]" strokecolor="#0f4761 [2404]" strokeweight="3pt">
                <v:textbox>
                  <w:txbxContent>
                    <w:p w14:paraId="6BB8CA5C" w14:textId="7FB349EB" w:rsidR="00E83198" w:rsidRPr="00E83198" w:rsidRDefault="00E83198" w:rsidP="00E83198">
                      <w:r>
                        <w:t xml:space="preserve">Jasanoff, S. (2014). A mirror for science. </w:t>
                      </w:r>
                      <w:r>
                        <w:rPr>
                          <w:i/>
                          <w:iCs/>
                        </w:rPr>
                        <w:t>Public Understanding of Science, 23</w:t>
                      </w:r>
                      <w:r>
                        <w:t xml:space="preserve">(1), 3-15. </w:t>
                      </w:r>
                      <w:hyperlink r:id="rId14" w:history="1">
                        <w:r w:rsidR="0006568E" w:rsidRPr="006B01C5">
                          <w:rPr>
                            <w:rStyle w:val="Hyperlink"/>
                          </w:rPr>
                          <w:t>https://doi.org/10.1177/0963662513505509</w:t>
                        </w:r>
                      </w:hyperlink>
                      <w:r w:rsidR="0006568E">
                        <w:t xml:space="preserve"> </w:t>
                      </w:r>
                    </w:p>
                  </w:txbxContent>
                </v:textbox>
                <w10:anchorlock/>
              </v:shape>
            </w:pict>
          </mc:Fallback>
        </mc:AlternateContent>
      </w:r>
    </w:p>
    <w:p w14:paraId="049FBC68" w14:textId="41B8CCF3" w:rsidR="0006568E" w:rsidRDefault="0006568E" w:rsidP="00E83198">
      <w:r w:rsidRPr="0006568E">
        <w:rPr>
          <w:b/>
          <w:bCs/>
        </w:rPr>
        <w:t>Note:</w:t>
      </w:r>
      <w:r>
        <w:t xml:space="preserve"> If there’s no DOI, use a URL if the article was found online, or omit it if you used a database.</w:t>
      </w:r>
    </w:p>
    <w:p w14:paraId="58744E73" w14:textId="58FD2824" w:rsidR="0006568E" w:rsidRDefault="0006568E" w:rsidP="0006568E">
      <w:pPr>
        <w:pStyle w:val="Heading5"/>
      </w:pPr>
      <w:r>
        <w:rPr>
          <w:rFonts w:ascii="Apple Color Emoji" w:hAnsi="Apple Color Emoji" w:cs="Apple Color Emoji"/>
        </w:rPr>
        <w:lastRenderedPageBreak/>
        <w:t>🧾</w:t>
      </w:r>
      <w:r>
        <w:t xml:space="preserve"> Government and Organization Reports</w:t>
      </w:r>
    </w:p>
    <w:p w14:paraId="46BDAF99" w14:textId="454E64C7" w:rsidR="0006568E" w:rsidRDefault="0006568E" w:rsidP="0006568E">
      <w:r>
        <w:rPr>
          <w:b/>
          <w:bCs/>
        </w:rPr>
        <w:t xml:space="preserve">Format: </w:t>
      </w:r>
      <w:r>
        <w:t xml:space="preserve">Author or Agency Name. (Year). </w:t>
      </w:r>
      <w:r>
        <w:rPr>
          <w:i/>
          <w:iCs/>
        </w:rPr>
        <w:t>Title of the report</w:t>
      </w:r>
      <w:r>
        <w:t xml:space="preserve"> (Report No. xxx). Publisher. URL.</w:t>
      </w:r>
    </w:p>
    <w:p w14:paraId="37A890EF" w14:textId="2FCFD2AE" w:rsidR="0006568E" w:rsidRDefault="0006568E" w:rsidP="0006568E">
      <w:r>
        <w:rPr>
          <w:noProof/>
          <w:sz w:val="27"/>
          <w14:ligatures w14:val="standardContextual"/>
        </w:rPr>
        <mc:AlternateContent>
          <mc:Choice Requires="wps">
            <w:drawing>
              <wp:inline distT="0" distB="0" distL="0" distR="0" wp14:anchorId="52D230C1" wp14:editId="3A5AE0AA">
                <wp:extent cx="6813613" cy="697419"/>
                <wp:effectExtent l="12700" t="12700" r="31750" b="26670"/>
                <wp:docPr id="921688123" name="Text Box 1"/>
                <wp:cNvGraphicFramePr/>
                <a:graphic xmlns:a="http://schemas.openxmlformats.org/drawingml/2006/main">
                  <a:graphicData uri="http://schemas.microsoft.com/office/word/2010/wordprocessingShape">
                    <wps:wsp>
                      <wps:cNvSpPr txBox="1"/>
                      <wps:spPr>
                        <a:xfrm>
                          <a:off x="0" y="0"/>
                          <a:ext cx="6813613" cy="697419"/>
                        </a:xfrm>
                        <a:prstGeom prst="rect">
                          <a:avLst/>
                        </a:prstGeom>
                        <a:solidFill>
                          <a:schemeClr val="accent1">
                            <a:lumMod val="20000"/>
                            <a:lumOff val="80000"/>
                          </a:schemeClr>
                        </a:solidFill>
                        <a:ln w="38100">
                          <a:solidFill>
                            <a:schemeClr val="accent1">
                              <a:lumMod val="75000"/>
                            </a:schemeClr>
                          </a:solidFill>
                        </a:ln>
                      </wps:spPr>
                      <wps:txbx>
                        <w:txbxContent>
                          <w:p w14:paraId="28A62229" w14:textId="7E4D56FA" w:rsidR="0006568E" w:rsidRPr="00E83198" w:rsidRDefault="0006568E" w:rsidP="0006568E">
                            <w:r>
                              <w:t xml:space="preserve">National Academies of Sciences, Engineering, and Medicine. (2023). </w:t>
                            </w:r>
                            <w:r>
                              <w:rPr>
                                <w:i/>
                                <w:iCs/>
                              </w:rPr>
                              <w:t xml:space="preserve">Accelerating decarbonization in the United States: Technology, policy, and societal dimensions. </w:t>
                            </w:r>
                            <w:r>
                              <w:t xml:space="preserve">The National Academies Press. </w:t>
                            </w:r>
                            <w:hyperlink r:id="rId15" w:history="1">
                              <w:r w:rsidRPr="006B01C5">
                                <w:rPr>
                                  <w:rStyle w:val="Hyperlink"/>
                                </w:rPr>
                                <w:t>https://doi.org/10.17226/25932</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2D230C1" id="_x0000_s1029" type="#_x0000_t202" style="width:536.5pt;height: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" fillcolor="#c1e4f5 [660]" strokecolor="#0f4761 [2404]" strokeweight="3pt">
                <v:textbox>
                  <w:txbxContent>
                    <w:p w14:paraId="28A62229" w14:textId="7E4D56FA" w:rsidR="0006568E" w:rsidRPr="00E83198" w:rsidRDefault="0006568E" w:rsidP="0006568E">
                      <w:r>
                        <w:t xml:space="preserve">National Academies of Sciences, Engineering, and Medicine. (2023). </w:t>
                      </w:r>
                      <w:r>
                        <w:rPr>
                          <w:i/>
                          <w:iCs/>
                        </w:rPr>
                        <w:t xml:space="preserve">Accelerating decarbonization in the United States: Technology, policy, and societal dimensions. </w:t>
                      </w:r>
                      <w:r>
                        <w:t xml:space="preserve">The National Academies Press. </w:t>
                      </w:r>
                      <w:hyperlink r:id="rId16" w:history="1">
                        <w:r w:rsidRPr="006B01C5">
                          <w:rPr>
                            <w:rStyle w:val="Hyperlink"/>
                          </w:rPr>
                          <w:t>https://doi.org/10.17226/25932</w:t>
                        </w:r>
                      </w:hyperlink>
                      <w:r>
                        <w:t xml:space="preserve"> </w:t>
                      </w:r>
                      <w:r>
                        <w:t xml:space="preserve"> </w:t>
                      </w:r>
                    </w:p>
                  </w:txbxContent>
                </v:textbox>
                <w10:anchorlock/>
              </v:shape>
            </w:pict>
          </mc:Fallback>
        </mc:AlternateContent>
      </w:r>
    </w:p>
    <w:p w14:paraId="76D61E0A" w14:textId="4D814D14" w:rsidR="0006568E" w:rsidRDefault="0006568E" w:rsidP="0006568E">
      <w:pPr>
        <w:pStyle w:val="Heading5"/>
      </w:pPr>
      <w:r w:rsidRPr="0006568E">
        <w:rPr>
          <w:rFonts w:ascii="Apple Color Emoji" w:hAnsi="Apple Color Emoji" w:cs="Apple Color Emoji"/>
        </w:rPr>
        <w:t>🌐</w:t>
      </w:r>
      <w:r w:rsidRPr="0006568E">
        <w:rPr>
          <w:i/>
          <w:iCs/>
        </w:rPr>
        <w:t xml:space="preserve"> </w:t>
      </w:r>
      <w:r>
        <w:t>Webpages and Online Sources</w:t>
      </w:r>
    </w:p>
    <w:p w14:paraId="3C5763AF" w14:textId="5B432C6D" w:rsidR="0006568E" w:rsidRDefault="0006568E" w:rsidP="0006568E">
      <w:r>
        <w:rPr>
          <w:b/>
          <w:bCs/>
        </w:rPr>
        <w:t xml:space="preserve">Format: </w:t>
      </w:r>
      <w:r>
        <w:t xml:space="preserve">Author, A. A. (Year, Month Day). Title of the page. </w:t>
      </w:r>
      <w:r>
        <w:rPr>
          <w:i/>
          <w:iCs/>
        </w:rPr>
        <w:t xml:space="preserve">Website name. </w:t>
      </w:r>
      <w:r>
        <w:t>URL.</w:t>
      </w:r>
    </w:p>
    <w:p w14:paraId="5DCB6F45" w14:textId="1A0F90C4" w:rsidR="0006568E" w:rsidRDefault="0006568E" w:rsidP="0006568E">
      <w:r>
        <w:rPr>
          <w:noProof/>
          <w:sz w:val="27"/>
          <w14:ligatures w14:val="standardContextual"/>
        </w:rPr>
        <mc:AlternateContent>
          <mc:Choice Requires="wps">
            <w:drawing>
              <wp:inline distT="0" distB="0" distL="0" distR="0" wp14:anchorId="623161B4" wp14:editId="7912988F">
                <wp:extent cx="6813613" cy="532049"/>
                <wp:effectExtent l="12700" t="12700" r="31750" b="27305"/>
                <wp:docPr id="856237153" name="Text Box 1"/>
                <wp:cNvGraphicFramePr/>
                <a:graphic xmlns:a="http://schemas.openxmlformats.org/drawingml/2006/main">
                  <a:graphicData uri="http://schemas.microsoft.com/office/word/2010/wordprocessingShape">
                    <wps:wsp>
                      <wps:cNvSpPr txBox="1"/>
                      <wps:spPr>
                        <a:xfrm>
                          <a:off x="0" y="0"/>
                          <a:ext cx="6813613" cy="532049"/>
                        </a:xfrm>
                        <a:prstGeom prst="rect">
                          <a:avLst/>
                        </a:prstGeom>
                        <a:solidFill>
                          <a:schemeClr val="accent1">
                            <a:lumMod val="20000"/>
                            <a:lumOff val="80000"/>
                          </a:schemeClr>
                        </a:solidFill>
                        <a:ln w="38100">
                          <a:solidFill>
                            <a:schemeClr val="accent1">
                              <a:lumMod val="75000"/>
                            </a:schemeClr>
                          </a:solidFill>
                        </a:ln>
                      </wps:spPr>
                      <wps:txbx>
                        <w:txbxContent>
                          <w:p w14:paraId="08C091E1" w14:textId="1065B0C4" w:rsidR="0006568E" w:rsidRPr="0006568E" w:rsidRDefault="0006568E" w:rsidP="0006568E">
                            <w:r>
                              <w:t xml:space="preserve">American Psychological Association. (2020, October 14). </w:t>
                            </w:r>
                            <w:r>
                              <w:rPr>
                                <w:i/>
                                <w:iCs/>
                              </w:rPr>
                              <w:t>What is APA Style</w:t>
                            </w:r>
                            <w:r>
                              <w:t xml:space="preserve">. </w:t>
                            </w:r>
                            <w:hyperlink r:id="rId17" w:history="1">
                              <w:r w:rsidRPr="006B01C5">
                                <w:rPr>
                                  <w:rStyle w:val="Hyperlink"/>
                                </w:rPr>
                                <w:t>https://apastyle.apa.org/style-grammar-guidelines/citations</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3161B4" id="_x0000_s1030" type="#_x0000_t202" style="width:536.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" fillcolor="#c1e4f5 [660]" strokecolor="#0f4761 [2404]" strokeweight="3pt">
                <v:textbox>
                  <w:txbxContent>
                    <w:p w14:paraId="08C091E1" w14:textId="1065B0C4" w:rsidR="0006568E" w:rsidRPr="0006568E" w:rsidRDefault="0006568E" w:rsidP="0006568E">
                      <w:r>
                        <w:t xml:space="preserve">American Psychological Association. (2020, October 14). </w:t>
                      </w:r>
                      <w:r>
                        <w:rPr>
                          <w:i/>
                          <w:iCs/>
                        </w:rPr>
                        <w:t>What is APA Style</w:t>
                      </w:r>
                      <w:r>
                        <w:t xml:space="preserve">. </w:t>
                      </w:r>
                      <w:hyperlink r:id="rId18" w:history="1">
                        <w:r w:rsidRPr="006B01C5">
                          <w:rPr>
                            <w:rStyle w:val="Hyperlink"/>
                          </w:rPr>
                          <w:t>https://apastyle.apa.org/style-grammar-guidelines/citations</w:t>
                        </w:r>
                      </w:hyperlink>
                      <w:r>
                        <w:t xml:space="preserve"> </w:t>
                      </w:r>
                    </w:p>
                  </w:txbxContent>
                </v:textbox>
                <w10:anchorlock/>
              </v:shape>
            </w:pict>
          </mc:Fallback>
        </mc:AlternateContent>
      </w:r>
    </w:p>
    <w:p w14:paraId="2AFD3C1F" w14:textId="01A54C4D" w:rsidR="0006568E" w:rsidRDefault="0006568E" w:rsidP="0006568E">
      <w:r>
        <w:rPr>
          <w:b/>
          <w:bCs/>
        </w:rPr>
        <w:t>Note:</w:t>
      </w:r>
      <w:r>
        <w:t xml:space="preserve"> Do not include a retrieval date unless the content is likely to change (e.g., a wiki page).</w:t>
      </w:r>
    </w:p>
    <w:p w14:paraId="14EA366D" w14:textId="27B669E6" w:rsidR="0006568E" w:rsidRDefault="0006568E" w:rsidP="0006568E">
      <w:pPr>
        <w:pStyle w:val="Heading5"/>
      </w:pPr>
      <w:r>
        <w:rPr>
          <w:rFonts w:ascii="Apple Color Emoji" w:hAnsi="Apple Color Emoji" w:cs="Apple Color Emoji"/>
        </w:rPr>
        <w:t xml:space="preserve">🗣️ </w:t>
      </w:r>
      <w:r>
        <w:t>Personal Communications (e.g., Interviews, Emails)</w:t>
      </w:r>
    </w:p>
    <w:p w14:paraId="305AE606" w14:textId="789BA94C" w:rsidR="0006568E" w:rsidRDefault="0006568E" w:rsidP="0006568E">
      <w:r>
        <w:rPr>
          <w:b/>
          <w:bCs/>
        </w:rPr>
        <w:t xml:space="preserve">In-Text Only: </w:t>
      </w:r>
      <w:r>
        <w:t>Personal communications are not included in the reference list because they cannot be retrieved by others. Instead, cite them in-text only.</w:t>
      </w:r>
    </w:p>
    <w:p w14:paraId="46382B00" w14:textId="72E8139E" w:rsidR="0006568E" w:rsidRDefault="0006568E" w:rsidP="0006568E">
      <w:r>
        <w:rPr>
          <w:noProof/>
          <w:sz w:val="27"/>
          <w14:ligatures w14:val="standardContextual"/>
        </w:rPr>
        <mc:AlternateContent>
          <mc:Choice Requires="wps">
            <w:drawing>
              <wp:inline distT="0" distB="0" distL="0" distR="0" wp14:anchorId="4C458564" wp14:editId="5DF976B3">
                <wp:extent cx="6813613" cy="366679"/>
                <wp:effectExtent l="12700" t="12700" r="31750" b="27305"/>
                <wp:docPr id="1532302902" name="Text Box 1"/>
                <wp:cNvGraphicFramePr/>
                <a:graphic xmlns:a="http://schemas.openxmlformats.org/drawingml/2006/main">
                  <a:graphicData uri="http://schemas.microsoft.com/office/word/2010/wordprocessingShape">
                    <wps:wsp>
                      <wps:cNvSpPr txBox="1"/>
                      <wps:spPr>
                        <a:xfrm>
                          <a:off x="0" y="0"/>
                          <a:ext cx="6813613" cy="366679"/>
                        </a:xfrm>
                        <a:prstGeom prst="rect">
                          <a:avLst/>
                        </a:prstGeom>
                        <a:solidFill>
                          <a:schemeClr val="accent1">
                            <a:lumMod val="20000"/>
                            <a:lumOff val="80000"/>
                          </a:schemeClr>
                        </a:solidFill>
                        <a:ln w="38100">
                          <a:solidFill>
                            <a:schemeClr val="accent1">
                              <a:lumMod val="75000"/>
                            </a:schemeClr>
                          </a:solidFill>
                        </a:ln>
                      </wps:spPr>
                      <wps:txbx>
                        <w:txbxContent>
                          <w:p w14:paraId="542E3E1B" w14:textId="0987FB96" w:rsidR="0006568E" w:rsidRPr="0006568E" w:rsidRDefault="0006568E" w:rsidP="0006568E">
                            <w:r>
                              <w:t>(E. J. Smith, personal communication, June 6, 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458564" id="_x0000_s1031" type="#_x0000_t202" style="width:536.5pt;height:2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" fillcolor="#c1e4f5 [660]" strokecolor="#0f4761 [2404]" strokeweight="3pt">
                <v:textbox>
                  <w:txbxContent>
                    <w:p w14:paraId="542E3E1B" w14:textId="0987FB96" w:rsidR="0006568E" w:rsidRPr="0006568E" w:rsidRDefault="0006568E" w:rsidP="0006568E">
                      <w:r>
                        <w:t>(E. J. Smith, personal communication, June 6, 2024).</w:t>
                      </w:r>
                    </w:p>
                  </w:txbxContent>
                </v:textbox>
                <w10:anchorlock/>
              </v:shape>
            </w:pict>
          </mc:Fallback>
        </mc:AlternateContent>
      </w:r>
    </w:p>
    <w:p w14:paraId="3841CAAE" w14:textId="3CFAF089" w:rsidR="0006568E" w:rsidRDefault="0006568E" w:rsidP="0006568E">
      <w:pPr>
        <w:pStyle w:val="Heading5"/>
      </w:pPr>
      <w:r>
        <w:rPr>
          <w:rFonts w:ascii="Apple Color Emoji" w:hAnsi="Apple Color Emoji" w:cs="Apple Color Emoji"/>
        </w:rPr>
        <w:t>📄</w:t>
      </w:r>
      <w:r>
        <w:t xml:space="preserve"> Product Brochures or Pamphlets</w:t>
      </w:r>
    </w:p>
    <w:p w14:paraId="1C2C1E84" w14:textId="1CD8A636" w:rsidR="0006568E" w:rsidRDefault="0006568E" w:rsidP="0006568E">
      <w:r>
        <w:rPr>
          <w:b/>
          <w:bCs/>
        </w:rPr>
        <w:t xml:space="preserve">Format: </w:t>
      </w:r>
      <w:r>
        <w:t xml:space="preserve">Company Name. (Year). </w:t>
      </w:r>
      <w:r>
        <w:rPr>
          <w:i/>
          <w:iCs/>
        </w:rPr>
        <w:t>Title of brochure or pamphlet</w:t>
      </w:r>
      <w:r>
        <w:t xml:space="preserve"> [Brochure]. Publisher or Company.</w:t>
      </w:r>
    </w:p>
    <w:p w14:paraId="7DDDD78E" w14:textId="70F8E6F7" w:rsidR="0006568E" w:rsidRPr="0006568E" w:rsidRDefault="0006568E" w:rsidP="0006568E">
      <w:r>
        <w:rPr>
          <w:noProof/>
          <w:sz w:val="27"/>
          <w14:ligatures w14:val="standardContextual"/>
        </w:rPr>
        <mc:AlternateContent>
          <mc:Choice Requires="wps">
            <w:drawing>
              <wp:inline distT="0" distB="0" distL="0" distR="0" wp14:anchorId="17C18D71" wp14:editId="6BFD2ACB">
                <wp:extent cx="6813613" cy="532049"/>
                <wp:effectExtent l="12700" t="12700" r="31750" b="27305"/>
                <wp:docPr id="1537460215" name="Text Box 1"/>
                <wp:cNvGraphicFramePr/>
                <a:graphic xmlns:a="http://schemas.openxmlformats.org/drawingml/2006/main">
                  <a:graphicData uri="http://schemas.microsoft.com/office/word/2010/wordprocessingShape">
                    <wps:wsp>
                      <wps:cNvSpPr txBox="1"/>
                      <wps:spPr>
                        <a:xfrm>
                          <a:off x="0" y="0"/>
                          <a:ext cx="6813613" cy="532049"/>
                        </a:xfrm>
                        <a:prstGeom prst="rect">
                          <a:avLst/>
                        </a:prstGeom>
                        <a:solidFill>
                          <a:schemeClr val="accent1">
                            <a:lumMod val="20000"/>
                            <a:lumOff val="80000"/>
                          </a:schemeClr>
                        </a:solidFill>
                        <a:ln w="38100">
                          <a:solidFill>
                            <a:schemeClr val="accent1">
                              <a:lumMod val="75000"/>
                            </a:schemeClr>
                          </a:solidFill>
                        </a:ln>
                      </wps:spPr>
                      <wps:txbx>
                        <w:txbxContent>
                          <w:p w14:paraId="7A462B52" w14:textId="1C2DD584" w:rsidR="0006568E" w:rsidRPr="0006568E" w:rsidRDefault="0006568E" w:rsidP="0006568E">
                            <w:r>
                              <w:t xml:space="preserve">John Deere. (2022). </w:t>
                            </w:r>
                            <w:r>
                              <w:rPr>
                                <w:i/>
                                <w:iCs/>
                              </w:rPr>
                              <w:t>5E Series Utility Tractors</w:t>
                            </w:r>
                            <w:r>
                              <w:t xml:space="preserve"> [Brochure]. Deere &amp; Company. </w:t>
                            </w:r>
                            <w:hyperlink r:id="rId19" w:history="1">
                              <w:r w:rsidRPr="006B01C5">
                                <w:rPr>
                                  <w:rStyle w:val="Hyperlink"/>
                                </w:rPr>
                                <w:t>https://johndeere.widen.net/s/nkjqt8w6nh/202206_2543306_5e-cab-update-pod-brochure</w:t>
                              </w:r>
                            </w:hyperlink>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7C18D71" id="_x0000_s1032" type="#_x0000_t202" style="width:536.5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" fillcolor="#c1e4f5 [660]" strokecolor="#0f4761 [2404]" strokeweight="3pt">
                <v:textbox>
                  <w:txbxContent>
                    <w:p w14:paraId="7A462B52" w14:textId="1C2DD584" w:rsidR="0006568E" w:rsidRPr="0006568E" w:rsidRDefault="0006568E" w:rsidP="0006568E">
                      <w:r>
                        <w:t xml:space="preserve">John Deere. (2022). </w:t>
                      </w:r>
                      <w:r>
                        <w:rPr>
                          <w:i/>
                          <w:iCs/>
                        </w:rPr>
                        <w:t>5E Series Utility Tractors</w:t>
                      </w:r>
                      <w:r>
                        <w:t xml:space="preserve"> [Brochure]. Deere &amp; Company. </w:t>
                      </w:r>
                      <w:hyperlink r:id="rId20" w:history="1">
                        <w:r w:rsidRPr="006B01C5">
                          <w:rPr>
                            <w:rStyle w:val="Hyperlink"/>
                          </w:rPr>
                          <w:t>https://johndeere.widen.net/s/nkjqt8w6nh/202206_2543306_5e-cab-update-pod-brochure</w:t>
                        </w:r>
                      </w:hyperlink>
                      <w:r>
                        <w:t xml:space="preserve"> </w:t>
                      </w:r>
                    </w:p>
                  </w:txbxContent>
                </v:textbox>
                <w10:anchorlock/>
              </v:shape>
            </w:pict>
          </mc:Fallback>
        </mc:AlternateContent>
      </w:r>
    </w:p>
    <w:p w14:paraId="1BAFAC24" w14:textId="301EF9E6" w:rsidR="009D1593" w:rsidRPr="0006568E" w:rsidRDefault="22D363EC" w:rsidP="0006568E">
      <w:pPr>
        <w:pStyle w:val="Heading3"/>
      </w:pPr>
      <w:r w:rsidRPr="0006568E">
        <w:t>Final Notes on APA Reference Lists</w:t>
      </w:r>
    </w:p>
    <w:p w14:paraId="7836D826" w14:textId="7555EB85" w:rsidR="009D1593" w:rsidRDefault="22D363EC" w:rsidP="623286A6">
      <w:pPr>
        <w:pStyle w:val="ListParagraph"/>
        <w:numPr>
          <w:ilvl w:val="0"/>
          <w:numId w:val="4"/>
        </w:numPr>
        <w:spacing w:before="240" w:beforeAutospacing="0" w:after="240" w:afterAutospacing="0"/>
        <w:rPr>
          <w:rFonts w:eastAsia="Arial"/>
        </w:rPr>
      </w:pPr>
      <w:r w:rsidRPr="623286A6">
        <w:rPr>
          <w:rFonts w:eastAsia="Arial"/>
        </w:rPr>
        <w:t>Entries should be listed in alphabetical order by the first author's last name.</w:t>
      </w:r>
    </w:p>
    <w:p w14:paraId="3A1E21A8" w14:textId="215D6813" w:rsidR="009D1593" w:rsidRDefault="22D363EC" w:rsidP="623286A6">
      <w:pPr>
        <w:pStyle w:val="ListParagraph"/>
        <w:numPr>
          <w:ilvl w:val="0"/>
          <w:numId w:val="4"/>
        </w:numPr>
        <w:spacing w:before="240" w:beforeAutospacing="0" w:after="240" w:afterAutospacing="0"/>
        <w:rPr>
          <w:rFonts w:eastAsia="Arial"/>
        </w:rPr>
      </w:pPr>
      <w:r w:rsidRPr="623286A6">
        <w:rPr>
          <w:rFonts w:eastAsia="Arial"/>
        </w:rPr>
        <w:t>Use a hanging indent for each entry (the second and subsequent lines are indented).</w:t>
      </w:r>
    </w:p>
    <w:p w14:paraId="5D4D742B" w14:textId="12D833EB" w:rsidR="009D1593" w:rsidRDefault="22D363EC" w:rsidP="623286A6">
      <w:pPr>
        <w:pStyle w:val="ListParagraph"/>
        <w:numPr>
          <w:ilvl w:val="0"/>
          <w:numId w:val="4"/>
        </w:numPr>
        <w:spacing w:before="240" w:beforeAutospacing="0" w:after="240" w:afterAutospacing="0"/>
        <w:rPr>
          <w:rFonts w:eastAsia="Arial"/>
        </w:rPr>
      </w:pPr>
      <w:r w:rsidRPr="623286A6">
        <w:rPr>
          <w:rFonts w:eastAsia="Arial"/>
        </w:rPr>
        <w:t>Italicize titles of books, journals, and webpages—but not article or chapter titles.</w:t>
      </w:r>
    </w:p>
    <w:p w14:paraId="3184DCBA" w14:textId="6B1F28D0" w:rsidR="009D1593" w:rsidRDefault="22D363EC" w:rsidP="410F5CE7">
      <w:pPr>
        <w:pStyle w:val="ListParagraph"/>
        <w:numPr>
          <w:ilvl w:val="0"/>
          <w:numId w:val="4"/>
        </w:numPr>
        <w:spacing w:before="240" w:beforeAutospacing="0" w:after="240" w:afterAutospacing="0"/>
        <w:rPr>
          <w:rFonts w:eastAsia="Arial"/>
        </w:rPr>
      </w:pPr>
      <w:r w:rsidRPr="410F5CE7">
        <w:rPr>
          <w:rFonts w:eastAsia="Arial"/>
        </w:rPr>
        <w:t>For up-to-date citation rules, consult</w:t>
      </w:r>
      <w:r w:rsidR="6D5BA3EB" w:rsidRPr="410F5CE7">
        <w:rPr>
          <w:rFonts w:eastAsia="Arial"/>
        </w:rPr>
        <w:t xml:space="preserve"> </w:t>
      </w:r>
      <w:hyperlink r:id="rId21">
        <w:r w:rsidR="6D5BA3EB" w:rsidRPr="410F5CE7">
          <w:rPr>
            <w:rStyle w:val="Hyperlink"/>
            <w:rFonts w:eastAsia="Arial"/>
          </w:rPr>
          <w:t>APA Style website</w:t>
        </w:r>
      </w:hyperlink>
      <w:r w:rsidRPr="410F5CE7">
        <w:rPr>
          <w:rFonts w:eastAsia="Arial"/>
        </w:rPr>
        <w:t xml:space="preserve"> or the </w:t>
      </w:r>
      <w:r w:rsidRPr="410F5CE7">
        <w:rPr>
          <w:rFonts w:eastAsia="Arial"/>
          <w:i/>
          <w:iCs/>
        </w:rPr>
        <w:t>Publication Manual of the APA (7th ed.)</w:t>
      </w:r>
      <w:r w:rsidRPr="410F5CE7">
        <w:rPr>
          <w:rFonts w:eastAsia="Arial"/>
        </w:rPr>
        <w:t>.</w:t>
      </w:r>
    </w:p>
    <w:p w14:paraId="5428A3CB" w14:textId="4A975978" w:rsidR="623286A6" w:rsidRDefault="009D1593" w:rsidP="00523600">
      <w:pPr>
        <w:pStyle w:val="IntenseQuote"/>
      </w:pPr>
      <w:r w:rsidRPr="623286A6">
        <w:t>Documenting borrowed graphics</w:t>
      </w:r>
      <w:r w:rsidR="00523600">
        <w:t xml:space="preserve">: </w:t>
      </w:r>
      <w:r w:rsidRPr="623286A6">
        <w:t>It's certainly legal to copy graphics from other sources and use them in your own work—</w:t>
      </w:r>
      <w:proofErr w:type="gramStart"/>
      <w:r w:rsidRPr="623286A6">
        <w:t>as long as</w:t>
      </w:r>
      <w:proofErr w:type="gramEnd"/>
      <w:r w:rsidRPr="623286A6">
        <w:t xml:space="preserve"> you document them. You indicate the source of a borrowed graphic in the figure title (caption), which is located just below the graphic. In the figure title, </w:t>
      </w:r>
      <w:r w:rsidR="75EFF7E2" w:rsidRPr="623286A6">
        <w:t xml:space="preserve">in APA format, you cite the graphic just as you would a text-based source. </w:t>
      </w:r>
    </w:p>
    <w:p w14:paraId="415560D5" w14:textId="5C727AD8" w:rsidR="009D1593" w:rsidRDefault="009D1593" w:rsidP="623286A6">
      <w:pPr>
        <w:pStyle w:val="Heading2"/>
        <w:rPr>
          <w:sz w:val="27"/>
          <w:szCs w:val="27"/>
        </w:rPr>
      </w:pPr>
      <w:bookmarkStart w:id="2" w:name="_Toc40739534"/>
      <w:r>
        <w:lastRenderedPageBreak/>
        <w:t>Cross-Referencing</w:t>
      </w:r>
      <w:bookmarkEnd w:id="2"/>
    </w:p>
    <w:p w14:paraId="2A060F29" w14:textId="15898595" w:rsidR="7EE3CCC8" w:rsidRDefault="7EE3CCC8" w:rsidP="623286A6">
      <w:pPr>
        <w:spacing w:before="281" w:beforeAutospacing="0" w:after="281" w:afterAutospacing="0"/>
        <w:rPr>
          <w:b/>
          <w:bCs/>
          <w:sz w:val="28"/>
          <w:szCs w:val="28"/>
        </w:rPr>
      </w:pPr>
      <w:r w:rsidRPr="623286A6">
        <w:t>In technical writing, cross-referencing refers to directing readers to other parts of the same document—or to external resources—where they can find related or supporting information. It’s a powerful way to improve clarity, navigation, and user autonomy in complex documents such as manuals, reports, or instructions.</w:t>
      </w:r>
    </w:p>
    <w:p w14:paraId="15D14863" w14:textId="38C1BA6B" w:rsidR="7EE3CCC8" w:rsidRDefault="7EE3CCC8" w:rsidP="00523600">
      <w:pPr>
        <w:pStyle w:val="Heading3"/>
      </w:pPr>
      <w:r w:rsidRPr="623286A6">
        <w:t>Why Use Cross-References?</w:t>
      </w:r>
    </w:p>
    <w:p w14:paraId="16C73E75" w14:textId="4F9D0ACF" w:rsidR="7EE3CCC8" w:rsidRDefault="7EE3CCC8" w:rsidP="623286A6">
      <w:pPr>
        <w:spacing w:before="240" w:beforeAutospacing="0" w:after="240" w:afterAutospacing="0"/>
      </w:pPr>
      <w:r w:rsidRPr="623286A6">
        <w:t>Cross-references help readers in several important ways:</w:t>
      </w:r>
    </w:p>
    <w:p w14:paraId="3EA6C083" w14:textId="2B66840F" w:rsidR="7EE3CCC8" w:rsidRDefault="7EE3CCC8" w:rsidP="623286A6">
      <w:pPr>
        <w:pStyle w:val="ListParagraph"/>
        <w:numPr>
          <w:ilvl w:val="0"/>
          <w:numId w:val="3"/>
        </w:numPr>
        <w:spacing w:before="240" w:beforeAutospacing="0" w:after="240" w:afterAutospacing="0"/>
      </w:pPr>
      <w:r w:rsidRPr="623286A6">
        <w:t>To find more basic information: If the user lands in a section that’s too advanced, you can guide them back to introductory material (e.g., “For a basic overview of smart home device connectivity, see Section 2.1”).</w:t>
      </w:r>
    </w:p>
    <w:p w14:paraId="5AAA00CF" w14:textId="1255D21C" w:rsidR="7EE3CCC8" w:rsidRDefault="7EE3CCC8" w:rsidP="623286A6">
      <w:pPr>
        <w:pStyle w:val="ListParagraph"/>
        <w:numPr>
          <w:ilvl w:val="0"/>
          <w:numId w:val="3"/>
        </w:numPr>
        <w:spacing w:before="240" w:beforeAutospacing="0" w:after="240" w:afterAutospacing="0"/>
      </w:pPr>
      <w:r w:rsidRPr="623286A6">
        <w:t>To find more advanced details: If the reader is already familiar with the basics, a cross-reference can direct them to in-depth explanations or supplementary data.</w:t>
      </w:r>
    </w:p>
    <w:p w14:paraId="58774190" w14:textId="43D822F4" w:rsidR="7EE3CCC8" w:rsidRDefault="7EE3CCC8" w:rsidP="11B2C3BA">
      <w:pPr>
        <w:pStyle w:val="ListParagraph"/>
        <w:numPr>
          <w:ilvl w:val="0"/>
          <w:numId w:val="3"/>
        </w:numPr>
        <w:spacing w:before="240" w:beforeAutospacing="0" w:after="240" w:afterAutospacing="0"/>
      </w:pPr>
      <w:r>
        <w:t xml:space="preserve">To find related information: Not all readers follow your content in a </w:t>
      </w:r>
      <w:r w:rsidR="00F20AC0">
        <w:t>linear manner</w:t>
      </w:r>
      <w:r>
        <w:t>. Cross-references let them jump to connected topics when it makes sense for their specific needs.</w:t>
      </w:r>
    </w:p>
    <w:p w14:paraId="32F78357" w14:textId="5DE44684" w:rsidR="7EE3CCC8" w:rsidRDefault="7EE3CCC8" w:rsidP="00523600">
      <w:pPr>
        <w:pStyle w:val="Heading3"/>
      </w:pPr>
      <w:r w:rsidRPr="623286A6">
        <w:t xml:space="preserve">Example </w:t>
      </w:r>
    </w:p>
    <w:p w14:paraId="6EDE2FAA" w14:textId="44E0B8CA" w:rsidR="7EE3CCC8" w:rsidRDefault="7EE3CCC8" w:rsidP="11B2C3BA">
      <w:pPr>
        <w:spacing w:before="240" w:beforeAutospacing="0" w:after="240" w:afterAutospacing="0"/>
      </w:pPr>
      <w:r>
        <w:t>Imagine you're writing a technical manual for setting up a smart home ecosystem. In the section on configuring a smart thermostat, you'd likely cross-reference to:</w:t>
      </w:r>
    </w:p>
    <w:p w14:paraId="0AD7F752" w14:textId="405B377A" w:rsidR="7EE3CCC8" w:rsidRDefault="7EE3CCC8" w:rsidP="623286A6">
      <w:pPr>
        <w:pStyle w:val="ListParagraph"/>
        <w:numPr>
          <w:ilvl w:val="0"/>
          <w:numId w:val="2"/>
        </w:numPr>
        <w:spacing w:before="240" w:beforeAutospacing="0" w:after="240" w:afterAutospacing="0"/>
      </w:pPr>
      <w:r w:rsidRPr="623286A6">
        <w:t>The section on setting up your home Wi-Fi network (since connectivity is essential)</w:t>
      </w:r>
    </w:p>
    <w:p w14:paraId="7C966771" w14:textId="472A7978" w:rsidR="7EE3CCC8" w:rsidRDefault="7EE3CCC8" w:rsidP="623286A6">
      <w:pPr>
        <w:pStyle w:val="ListParagraph"/>
        <w:numPr>
          <w:ilvl w:val="0"/>
          <w:numId w:val="2"/>
        </w:numPr>
        <w:spacing w:before="240" w:beforeAutospacing="0" w:after="240" w:afterAutospacing="0"/>
      </w:pPr>
      <w:r w:rsidRPr="623286A6">
        <w:t>A later section on voice assistant integration (for users who want hands-free temperature control)</w:t>
      </w:r>
    </w:p>
    <w:p w14:paraId="4ED4F9C8" w14:textId="398C3D32" w:rsidR="7EE3CCC8" w:rsidRDefault="7EE3CCC8" w:rsidP="623286A6">
      <w:pPr>
        <w:pStyle w:val="ListParagraph"/>
        <w:numPr>
          <w:ilvl w:val="0"/>
          <w:numId w:val="2"/>
        </w:numPr>
        <w:spacing w:before="240" w:beforeAutospacing="0" w:after="240" w:afterAutospacing="0"/>
      </w:pPr>
      <w:r w:rsidRPr="623286A6">
        <w:t>External links to the manufacturer's firmware update guide or energy savings best practices hosted online</w:t>
      </w:r>
    </w:p>
    <w:p w14:paraId="29878031" w14:textId="7E765A0F" w:rsidR="7EE3CCC8" w:rsidRDefault="7EE3CCC8" w:rsidP="623286A6">
      <w:pPr>
        <w:spacing w:before="240" w:beforeAutospacing="0" w:after="240" w:afterAutospacing="0"/>
      </w:pPr>
      <w:r w:rsidRPr="623286A6">
        <w:t>You might write:</w:t>
      </w:r>
    </w:p>
    <w:p w14:paraId="13703BD1" w14:textId="0181CCF7" w:rsidR="00523600" w:rsidRDefault="00523600" w:rsidP="623286A6">
      <w:pPr>
        <w:spacing w:before="240" w:beforeAutospacing="0" w:after="240" w:afterAutospacing="0"/>
      </w:pPr>
      <w:r>
        <w:rPr>
          <w:noProof/>
          <w:sz w:val="27"/>
          <w14:ligatures w14:val="standardContextual"/>
        </w:rPr>
        <mc:AlternateContent>
          <mc:Choice Requires="wps">
            <w:drawing>
              <wp:inline distT="0" distB="0" distL="0" distR="0" wp14:anchorId="6BA0C844" wp14:editId="4DB6A144">
                <wp:extent cx="6813613" cy="1378356"/>
                <wp:effectExtent l="12700" t="12700" r="31750" b="31750"/>
                <wp:docPr id="1601334515" name="Text Box 1"/>
                <wp:cNvGraphicFramePr/>
                <a:graphic xmlns:a="http://schemas.openxmlformats.org/drawingml/2006/main">
                  <a:graphicData uri="http://schemas.microsoft.com/office/word/2010/wordprocessingShape">
                    <wps:wsp>
                      <wps:cNvSpPr txBox="1"/>
                      <wps:spPr>
                        <a:xfrm>
                          <a:off x="0" y="0"/>
                          <a:ext cx="6813613" cy="1378356"/>
                        </a:xfrm>
                        <a:prstGeom prst="rect">
                          <a:avLst/>
                        </a:prstGeom>
                        <a:solidFill>
                          <a:schemeClr val="accent1">
                            <a:lumMod val="20000"/>
                            <a:lumOff val="80000"/>
                          </a:schemeClr>
                        </a:solidFill>
                        <a:ln w="38100">
                          <a:solidFill>
                            <a:schemeClr val="accent1">
                              <a:lumMod val="75000"/>
                            </a:schemeClr>
                          </a:solidFill>
                        </a:ln>
                      </wps:spPr>
                      <wps:txbx>
                        <w:txbxContent>
                          <w:p w14:paraId="53B38B8E" w14:textId="6A86794C" w:rsidR="00523600" w:rsidRDefault="00523600" w:rsidP="00523600">
                            <w:r>
                              <w:t>For help setting up your smart home Wi-Fi network, see Section 3.2: Network Configuration.</w:t>
                            </w:r>
                          </w:p>
                          <w:p w14:paraId="1F7C89FF" w14:textId="5B03B88C" w:rsidR="00523600" w:rsidRDefault="00523600" w:rsidP="00523600">
                            <w:r>
                              <w:t>If you’re looking to integrate the thermostat with Alexa or Google Assistant, continue to Section 5.1: Voice Assistant Integration.</w:t>
                            </w:r>
                          </w:p>
                          <w:p w14:paraId="7A0EB0CA" w14:textId="3892DCF5" w:rsidR="00523600" w:rsidRPr="0006568E" w:rsidRDefault="00523600" w:rsidP="00523600">
                            <w:r>
                              <w:t xml:space="preserve">For more details on optimizing your thermostat’s energy settings, visit EnergyStar’s Smart </w:t>
                            </w:r>
                            <w:proofErr w:type="spellStart"/>
                            <w:r>
                              <w:t>Thermostate</w:t>
                            </w:r>
                            <w:proofErr w:type="spellEnd"/>
                            <w:r>
                              <w:t xml:space="preserve"> Guide.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A0C844" id="_x0000_s1033" type="#_x0000_t202" style="width:536.5pt;height:10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" fillcolor="#c1e4f5 [660]" strokecolor="#0f4761 [2404]" strokeweight="3pt">
                <v:textbox>
                  <w:txbxContent>
                    <w:p w14:paraId="53B38B8E" w14:textId="6A86794C" w:rsidR="00523600" w:rsidRDefault="00523600" w:rsidP="00523600">
                      <w:r>
                        <w:t>For help setting up your smart home Wi-Fi network, see Section 3.2: Network Configuration.</w:t>
                      </w:r>
                    </w:p>
                    <w:p w14:paraId="1F7C89FF" w14:textId="5B03B88C" w:rsidR="00523600" w:rsidRDefault="00523600" w:rsidP="00523600">
                      <w:r>
                        <w:t>If you’re looking to integrate the thermostat with Alexa or Google Assistant, continue to Section 5.1: Voice Assistant Integration.</w:t>
                      </w:r>
                    </w:p>
                    <w:p w14:paraId="7A0EB0CA" w14:textId="3892DCF5" w:rsidR="00523600" w:rsidRPr="0006568E" w:rsidRDefault="00523600" w:rsidP="00523600">
                      <w:r>
                        <w:t xml:space="preserve">For more details on optimizing your thermostat’s energy settings, visit EnergyStar’s Smart </w:t>
                      </w:r>
                      <w:proofErr w:type="spellStart"/>
                      <w:r>
                        <w:t>Thermostate</w:t>
                      </w:r>
                      <w:proofErr w:type="spellEnd"/>
                      <w:r>
                        <w:t xml:space="preserve"> Guide.</w:t>
                      </w:r>
                    </w:p>
                  </w:txbxContent>
                </v:textbox>
                <w10:anchorlock/>
              </v:shape>
            </w:pict>
          </mc:Fallback>
        </mc:AlternateContent>
      </w:r>
    </w:p>
    <w:p w14:paraId="3D7CCA3E" w14:textId="2ED4262E" w:rsidR="7EE3CCC8" w:rsidRDefault="7EE3CCC8" w:rsidP="00523600">
      <w:pPr>
        <w:pStyle w:val="Heading3"/>
      </w:pPr>
      <w:r w:rsidRPr="623286A6">
        <w:t>Internal vs. External Cross-References</w:t>
      </w:r>
    </w:p>
    <w:p w14:paraId="3A54CED3" w14:textId="720AD407" w:rsidR="7EE3CCC8" w:rsidRDefault="7EE3CCC8" w:rsidP="623286A6">
      <w:pPr>
        <w:pStyle w:val="ListParagraph"/>
        <w:numPr>
          <w:ilvl w:val="0"/>
          <w:numId w:val="1"/>
        </w:numPr>
        <w:spacing w:before="240" w:beforeAutospacing="0" w:after="240" w:afterAutospacing="0"/>
      </w:pPr>
      <w:r w:rsidRPr="623286A6">
        <w:t>Internal cross-references point to another section, figure, or table within the same document. These should be labeled clearly (e.g., “see Table 4.2” or “refer to Appendix B”).</w:t>
      </w:r>
    </w:p>
    <w:p w14:paraId="2081D879" w14:textId="0117ADE3" w:rsidR="7EE3CCC8" w:rsidRDefault="7EE3CCC8" w:rsidP="623286A6">
      <w:pPr>
        <w:pStyle w:val="ListParagraph"/>
        <w:numPr>
          <w:ilvl w:val="0"/>
          <w:numId w:val="1"/>
        </w:numPr>
        <w:spacing w:before="240" w:beforeAutospacing="0" w:after="240" w:afterAutospacing="0"/>
      </w:pPr>
      <w:r w:rsidRPr="623286A6">
        <w:t>External cross-references point readers to a credible source outside the document—such as a technical article, a website, a video tutorial, or a product support page.</w:t>
      </w:r>
    </w:p>
    <w:p w14:paraId="7DD65B23" w14:textId="6EF045AC" w:rsidR="7EE3CCC8" w:rsidRDefault="7EE3CCC8" w:rsidP="00523600">
      <w:pPr>
        <w:pStyle w:val="Heading3"/>
      </w:pPr>
      <w:r w:rsidRPr="623286A6">
        <w:t>Final Note</w:t>
      </w:r>
    </w:p>
    <w:p w14:paraId="22C02163" w14:textId="36D2964D" w:rsidR="7EE3CCC8" w:rsidRDefault="7EE3CCC8" w:rsidP="623286A6">
      <w:pPr>
        <w:spacing w:before="240" w:beforeAutospacing="0" w:after="240" w:afterAutospacing="0"/>
      </w:pPr>
      <w:r w:rsidRPr="623286A6">
        <w:t>Cross-referencing keeps your writing clean and focused without overwhelming the reader with too much detail in one place. It also shows your awareness of user needs at different levels of expertise—beginners, intermediate users, and advanced readers alike. Just be sure that all referenced sections are clearly labeled and that any external links are stable and credible.</w:t>
      </w:r>
    </w:p>
    <w:p w14:paraId="0B4B0E63" w14:textId="736A03C4" w:rsidR="009D1593" w:rsidRPr="00523600" w:rsidRDefault="00523600" w:rsidP="00523600">
      <w:pPr>
        <w:spacing w:before="240" w:beforeAutospacing="0" w:after="240" w:afterAutospacing="0"/>
      </w:pPr>
      <w:r>
        <w:rPr>
          <w:noProof/>
          <w:sz w:val="27"/>
          <w14:ligatures w14:val="standardContextual"/>
        </w:rPr>
        <w:lastRenderedPageBreak/>
        <mc:AlternateContent>
          <mc:Choice Requires="wps">
            <w:drawing>
              <wp:inline distT="0" distB="0" distL="0" distR="0" wp14:anchorId="02957265" wp14:editId="1F47AA1B">
                <wp:extent cx="6813613" cy="4909496"/>
                <wp:effectExtent l="12700" t="12700" r="31750" b="31115"/>
                <wp:docPr id="471461982" name="Text Box 1"/>
                <wp:cNvGraphicFramePr/>
                <a:graphic xmlns:a="http://schemas.openxmlformats.org/drawingml/2006/main">
                  <a:graphicData uri="http://schemas.microsoft.com/office/word/2010/wordprocessingShape">
                    <wps:wsp>
                      <wps:cNvSpPr txBox="1"/>
                      <wps:spPr>
                        <a:xfrm>
                          <a:off x="0" y="0"/>
                          <a:ext cx="6813613" cy="4909496"/>
                        </a:xfrm>
                        <a:prstGeom prst="rect">
                          <a:avLst/>
                        </a:prstGeom>
                        <a:solidFill>
                          <a:schemeClr val="accent1">
                            <a:lumMod val="20000"/>
                            <a:lumOff val="80000"/>
                          </a:schemeClr>
                        </a:solidFill>
                        <a:ln w="38100">
                          <a:solidFill>
                            <a:schemeClr val="accent1">
                              <a:lumMod val="75000"/>
                            </a:schemeClr>
                          </a:solidFill>
                        </a:ln>
                      </wps:spPr>
                      <wps:txbx>
                        <w:txbxContent>
                          <w:p w14:paraId="1E23DDC7" w14:textId="60FFED7D" w:rsidR="00523600" w:rsidRDefault="00523600" w:rsidP="00523600">
                            <w:r>
                              <w:t>For details on creating graphics and then incorporating them into a document, see the section on graphics in this guide on page 16.</w:t>
                            </w:r>
                          </w:p>
                          <w:p w14:paraId="1515EDB9" w14:textId="06DFECA9" w:rsidR="00523600" w:rsidRDefault="00523600" w:rsidP="00523600">
                            <w:pPr>
                              <w:rPr>
                                <w:i/>
                                <w:iCs/>
                              </w:rPr>
                            </w:pPr>
                            <w:r>
                              <w:rPr>
                                <w:i/>
                                <w:iCs/>
                              </w:rPr>
                              <w:t>In this internal cross-reference, the section is referenced generically. It’s standard to cite the page number in internal cross-references.</w:t>
                            </w:r>
                          </w:p>
                          <w:p w14:paraId="1CBCACE7" w14:textId="0D41CC45" w:rsidR="00523600" w:rsidRPr="00523600" w:rsidRDefault="00A35EC4" w:rsidP="00523600">
                            <w:r>
                              <w:rPr>
                                <w:noProof/>
                                <w14:ligatures w14:val="standardContextual"/>
                              </w:rPr>
                            </w:r>
                            <w:r w:rsidR="00A35EC4">
                              <w:rPr>
                                <w:noProof/>
                                <w14:ligatures w14:val="standardContextual"/>
                              </w:rPr>
                              <w:pict w14:anchorId="3046214C">
                                <v:rect id="_x0000_i1028" alt="" style="width:468pt;height:.05pt;mso-width-percent:0;mso-height-percent:0;mso-width-percent:0;mso-height-percent:0" o:hralign="center" o:hrstd="t" o:hr="t" fillcolor="#a0a0a0" stroked="f"/>
                              </w:pict>
                            </w:r>
                          </w:p>
                          <w:p w14:paraId="6A307CB0" w14:textId="0EF9F659" w:rsidR="00523600" w:rsidRDefault="00523600" w:rsidP="00523600">
                            <w:r>
                              <w:t xml:space="preserve">For details on creating graphics and then incorporating them into a document, see “Graphics” in the </w:t>
                            </w:r>
                            <w:r>
                              <w:rPr>
                                <w:i/>
                                <w:iCs/>
                              </w:rPr>
                              <w:t>Online Technical Writing Guide</w:t>
                            </w:r>
                            <w:r>
                              <w:t xml:space="preserve">. </w:t>
                            </w:r>
                          </w:p>
                          <w:p w14:paraId="28E295D8" w14:textId="2C7EC4C4" w:rsidR="00523600" w:rsidRDefault="00523600" w:rsidP="00523600">
                            <w:pPr>
                              <w:rPr>
                                <w:i/>
                                <w:iCs/>
                              </w:rPr>
                            </w:pPr>
                            <w:r>
                              <w:rPr>
                                <w:i/>
                                <w:iCs/>
                              </w:rPr>
                              <w:t>The title of the chapter is in double quotation marks. The title of the book that the chapter occurs is italicized.</w:t>
                            </w:r>
                          </w:p>
                          <w:p w14:paraId="008A0B80" w14:textId="4AE7D523" w:rsidR="00523600" w:rsidRDefault="00A35EC4" w:rsidP="00523600">
                            <w:r>
                              <w:rPr>
                                <w:noProof/>
                                <w14:ligatures w14:val="standardContextual"/>
                              </w:rPr>
                            </w:r>
                            <w:r w:rsidR="00A35EC4">
                              <w:rPr>
                                <w:noProof/>
                                <w14:ligatures w14:val="standardContextual"/>
                              </w:rPr>
                              <w:pict w14:anchorId="3AE87CED">
                                <v:rect id="_x0000_i1030" alt="" style="width:468pt;height:.05pt;mso-width-percent:0;mso-height-percent:0;mso-width-percent:0;mso-height-percent:0" o:hralign="center" o:hrstd="t" o:hr="t" fillcolor="#a0a0a0" stroked="f"/>
                              </w:pict>
                            </w:r>
                          </w:p>
                          <w:p w14:paraId="7C773FC9" w14:textId="5189E9A2" w:rsidR="00523600" w:rsidRDefault="00523600" w:rsidP="00523600">
                            <w:r>
                              <w:t xml:space="preserve">For details on creating graphics and then incorporating them into a document, see the chapter on graphics in the </w:t>
                            </w:r>
                            <w:r>
                              <w:rPr>
                                <w:i/>
                                <w:iCs/>
                              </w:rPr>
                              <w:t>Online Technical Writing Guide</w:t>
                            </w:r>
                            <w:r>
                              <w:t xml:space="preserve">. </w:t>
                            </w:r>
                          </w:p>
                          <w:p w14:paraId="2B657E4C" w14:textId="5EC8C1CC" w:rsidR="00523600" w:rsidRDefault="00523600" w:rsidP="00523600">
                            <w:pPr>
                              <w:rPr>
                                <w:i/>
                                <w:iCs/>
                              </w:rPr>
                            </w:pPr>
                            <w:r>
                              <w:rPr>
                                <w:i/>
                                <w:iCs/>
                              </w:rPr>
                              <w:t>If you don’t want to cite the exact titles of the chapter, just use lowercase.</w:t>
                            </w:r>
                          </w:p>
                          <w:p w14:paraId="0C5D4ACF" w14:textId="720B8E75" w:rsidR="00523600" w:rsidRDefault="00A35EC4" w:rsidP="00523600">
                            <w:r>
                              <w:rPr>
                                <w:noProof/>
                                <w14:ligatures w14:val="standardContextual"/>
                              </w:rPr>
                            </w:r>
                            <w:r w:rsidR="00A35EC4">
                              <w:rPr>
                                <w:noProof/>
                                <w14:ligatures w14:val="standardContextual"/>
                              </w:rPr>
                              <w:pict w14:anchorId="4065259A">
                                <v:rect id="_x0000_i1032" alt="" style="width:468pt;height:.05pt;mso-width-percent:0;mso-height-percent:0;mso-width-percent:0;mso-height-percent:0" o:hralign="center" o:hrstd="t" o:hr="t" fillcolor="#a0a0a0" stroked="f"/>
                              </w:pict>
                            </w:r>
                          </w:p>
                          <w:p w14:paraId="1CED3156" w14:textId="1CF680EC" w:rsidR="00523600" w:rsidRDefault="00523600" w:rsidP="00523600">
                            <w:r>
                              <w:t xml:space="preserve">For details on creating graphics and then incorporating them into a report, see “Brighten Up That Monthly Report!” in the </w:t>
                            </w:r>
                            <w:r>
                              <w:rPr>
                                <w:i/>
                                <w:iCs/>
                              </w:rPr>
                              <w:t>Office Information Newsletter</w:t>
                            </w:r>
                            <w:r>
                              <w:t xml:space="preserve">. </w:t>
                            </w:r>
                          </w:p>
                          <w:p w14:paraId="59074BAF" w14:textId="5571F9B5" w:rsidR="00523600" w:rsidRPr="00523600" w:rsidRDefault="00523600" w:rsidP="00523600">
                            <w:pPr>
                              <w:rPr>
                                <w:i/>
                                <w:iCs/>
                              </w:rPr>
                            </w:pPr>
                            <w:r>
                              <w:rPr>
                                <w:i/>
                                <w:iCs/>
                              </w:rPr>
                              <w:t>If you cite an article in a periodical, put the article in quotation marks and italicize the name of the periodical.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2957265" id="_x0000_t202" coordsize="21600,21600" o:spt="202" path="m,l,21600r21600,l21600,xe">
                <v:stroke joinstyle="miter"/>
                <v:path gradientshapeok="t" o:connecttype="rect"/>
              </v:shapetype>
              <v:shape id="_x0000_s1034" type="#_x0000_t202" style="width:536.5pt;height:38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" fillcolor="#c1e4f5 [660]" strokecolor="#0f4761 [2404]" strokeweight="3pt">
                <v:textbox>
                  <w:txbxContent>
                    <w:p w14:paraId="1E23DDC7" w14:textId="60FFED7D" w:rsidR="00523600" w:rsidRDefault="00523600" w:rsidP="00523600">
                      <w:r>
                        <w:t>For details on creating graphics and then incorporating them into a document, see the section on graphics in this guide on page 16.</w:t>
                      </w:r>
                    </w:p>
                    <w:p w14:paraId="1515EDB9" w14:textId="06DFECA9" w:rsidR="00523600" w:rsidRDefault="00523600" w:rsidP="00523600">
                      <w:pPr>
                        <w:rPr>
                          <w:i/>
                          <w:iCs/>
                        </w:rPr>
                      </w:pPr>
                      <w:r>
                        <w:rPr>
                          <w:i/>
                          <w:iCs/>
                        </w:rPr>
                        <w:t>In this internal cross-reference, the section is referenced generically. It’s standard to cite the page number in internal cross-references.</w:t>
                      </w:r>
                    </w:p>
                    <w:p w14:paraId="1CBCACE7" w14:textId="0D41CC45" w:rsidR="00523600" w:rsidRPr="00523600" w:rsidRDefault="00A35EC4" w:rsidP="00523600">
                      <w:r>
                        <w:rPr>
                          <w:noProof/>
                          <w14:ligatures w14:val="standardContextual"/>
                        </w:rPr>
                      </w:r>
                      <w:r w:rsidR="00A35EC4">
                        <w:rPr>
                          <w:noProof/>
                          <w14:ligatures w14:val="standardContextual"/>
                        </w:rPr>
                        <w:pict w14:anchorId="3046214C">
                          <v:rect id="_x0000_i1028" alt="" style="width:468pt;height:.05pt;mso-width-percent:0;mso-height-percent:0;mso-width-percent:0;mso-height-percent:0" o:hralign="center" o:hrstd="t" o:hr="t" fillcolor="#a0a0a0" stroked="f"/>
                        </w:pict>
                      </w:r>
                    </w:p>
                    <w:p w14:paraId="6A307CB0" w14:textId="0EF9F659" w:rsidR="00523600" w:rsidRDefault="00523600" w:rsidP="00523600">
                      <w:r>
                        <w:t xml:space="preserve">For details on creating graphics and then incorporating them into a document, see “Graphics” in the </w:t>
                      </w:r>
                      <w:r>
                        <w:rPr>
                          <w:i/>
                          <w:iCs/>
                        </w:rPr>
                        <w:t>Online Technical Writing Guide</w:t>
                      </w:r>
                      <w:r>
                        <w:t xml:space="preserve">. </w:t>
                      </w:r>
                    </w:p>
                    <w:p w14:paraId="28E295D8" w14:textId="2C7EC4C4" w:rsidR="00523600" w:rsidRDefault="00523600" w:rsidP="00523600">
                      <w:pPr>
                        <w:rPr>
                          <w:i/>
                          <w:iCs/>
                        </w:rPr>
                      </w:pPr>
                      <w:r>
                        <w:rPr>
                          <w:i/>
                          <w:iCs/>
                        </w:rPr>
                        <w:t>The title of the chapter is in double quotation marks. The title of the book that the chapter occurs is italicized.</w:t>
                      </w:r>
                    </w:p>
                    <w:p w14:paraId="008A0B80" w14:textId="4AE7D523" w:rsidR="00523600" w:rsidRDefault="00A35EC4" w:rsidP="00523600">
                      <w:r>
                        <w:rPr>
                          <w:noProof/>
                          <w14:ligatures w14:val="standardContextual"/>
                        </w:rPr>
                      </w:r>
                      <w:r w:rsidR="00A35EC4">
                        <w:rPr>
                          <w:noProof/>
                          <w14:ligatures w14:val="standardContextual"/>
                        </w:rPr>
                        <w:pict w14:anchorId="3AE87CED">
                          <v:rect id="_x0000_i1030" alt="" style="width:468pt;height:.05pt;mso-width-percent:0;mso-height-percent:0;mso-width-percent:0;mso-height-percent:0" o:hralign="center" o:hrstd="t" o:hr="t" fillcolor="#a0a0a0" stroked="f"/>
                        </w:pict>
                      </w:r>
                    </w:p>
                    <w:p w14:paraId="7C773FC9" w14:textId="5189E9A2" w:rsidR="00523600" w:rsidRDefault="00523600" w:rsidP="00523600">
                      <w:r>
                        <w:t xml:space="preserve">For details on creating graphics and then incorporating them into a document, see the chapter on graphics in the </w:t>
                      </w:r>
                      <w:r>
                        <w:rPr>
                          <w:i/>
                          <w:iCs/>
                        </w:rPr>
                        <w:t>Online Technical Writing Guide</w:t>
                      </w:r>
                      <w:r>
                        <w:t xml:space="preserve">. </w:t>
                      </w:r>
                    </w:p>
                    <w:p w14:paraId="2B657E4C" w14:textId="5EC8C1CC" w:rsidR="00523600" w:rsidRDefault="00523600" w:rsidP="00523600">
                      <w:pPr>
                        <w:rPr>
                          <w:i/>
                          <w:iCs/>
                        </w:rPr>
                      </w:pPr>
                      <w:r>
                        <w:rPr>
                          <w:i/>
                          <w:iCs/>
                        </w:rPr>
                        <w:t>If you don’t want to cite the exact titles of the chapter, just use lowercase.</w:t>
                      </w:r>
                    </w:p>
                    <w:p w14:paraId="0C5D4ACF" w14:textId="720B8E75" w:rsidR="00523600" w:rsidRDefault="00A35EC4" w:rsidP="00523600">
                      <w:r>
                        <w:rPr>
                          <w:noProof/>
                          <w14:ligatures w14:val="standardContextual"/>
                        </w:rPr>
                      </w:r>
                      <w:r w:rsidR="00A35EC4">
                        <w:rPr>
                          <w:noProof/>
                          <w14:ligatures w14:val="standardContextual"/>
                        </w:rPr>
                        <w:pict w14:anchorId="4065259A">
                          <v:rect id="_x0000_i1032" alt="" style="width:468pt;height:.05pt;mso-width-percent:0;mso-height-percent:0;mso-width-percent:0;mso-height-percent:0" o:hralign="center" o:hrstd="t" o:hr="t" fillcolor="#a0a0a0" stroked="f"/>
                        </w:pict>
                      </w:r>
                    </w:p>
                    <w:p w14:paraId="1CED3156" w14:textId="1CF680EC" w:rsidR="00523600" w:rsidRDefault="00523600" w:rsidP="00523600">
                      <w:r>
                        <w:t xml:space="preserve">For details on creating graphics and then incorporating them into a report, see “Brighten Up That Monthly Report!” in the </w:t>
                      </w:r>
                      <w:r>
                        <w:rPr>
                          <w:i/>
                          <w:iCs/>
                        </w:rPr>
                        <w:t>Office Information Newsletter</w:t>
                      </w:r>
                      <w:r>
                        <w:t xml:space="preserve">. </w:t>
                      </w:r>
                    </w:p>
                    <w:p w14:paraId="59074BAF" w14:textId="5571F9B5" w:rsidR="00523600" w:rsidRPr="00523600" w:rsidRDefault="00523600" w:rsidP="00523600">
                      <w:pPr>
                        <w:rPr>
                          <w:i/>
                          <w:iCs/>
                        </w:rPr>
                      </w:pPr>
                      <w:r>
                        <w:rPr>
                          <w:i/>
                          <w:iCs/>
                        </w:rPr>
                        <w:t>If you cite an article in a periodical, put the article in quotation marks and italicize the name of the periodical.</w:t>
                      </w:r>
                    </w:p>
                  </w:txbxContent>
                </v:textbox>
                <w10:anchorlock/>
              </v:shape>
            </w:pict>
          </mc:Fallback>
        </mc:AlternateContent>
      </w:r>
    </w:p>
    <w:p w14:paraId="46E31F41" w14:textId="77777777" w:rsidR="009D1593" w:rsidRDefault="009D1593" w:rsidP="001C2DFF">
      <w:pPr>
        <w:pStyle w:val="Heading2"/>
        <w:rPr>
          <w:sz w:val="27"/>
          <w:szCs w:val="27"/>
        </w:rPr>
      </w:pPr>
      <w:bookmarkStart w:id="3" w:name="_Toc40739535"/>
      <w:r>
        <w:t>Activities and Exercises</w:t>
      </w:r>
      <w:bookmarkEnd w:id="3"/>
    </w:p>
    <w:p w14:paraId="1232CEC4" w14:textId="0315C42C" w:rsidR="009D1593" w:rsidRDefault="009D1593" w:rsidP="009D1593">
      <w:pPr>
        <w:numPr>
          <w:ilvl w:val="0"/>
          <w:numId w:val="31"/>
        </w:numPr>
      </w:pPr>
      <w:r>
        <w:t>Locate several journals in your major field and find the information for</w:t>
      </w:r>
      <w:r w:rsidR="78CFB89E">
        <w:t xml:space="preserve"> the</w:t>
      </w:r>
      <w:r>
        <w:t xml:space="preserve"> </w:t>
      </w:r>
      <w:r w:rsidR="00EF355D">
        <w:t>writer’s</w:t>
      </w:r>
      <w:r>
        <w:t xml:space="preserve"> section. What formatting protocols are expected if you want to be published?</w:t>
      </w:r>
    </w:p>
    <w:p w14:paraId="434F366D" w14:textId="61AF4C7E" w:rsidR="11B2C3BA" w:rsidRDefault="009D1593" w:rsidP="00523600">
      <w:pPr>
        <w:numPr>
          <w:ilvl w:val="0"/>
          <w:numId w:val="31"/>
        </w:numPr>
      </w:pPr>
      <w:r>
        <w:t>In small groups, visit the Purdue OWL Research and Citation Section and explore it. What can you learn about the different formatting styles? When would you use APA?  MLA?  IEEE?  Chicago?</w:t>
      </w:r>
    </w:p>
    <w:p w14:paraId="555F0671" w14:textId="77777777" w:rsidR="009F27FE" w:rsidRDefault="009F27FE" w:rsidP="009F27FE">
      <w:pPr>
        <w:pStyle w:val="Heading2"/>
      </w:pPr>
      <w:r>
        <w:t>Attribution</w:t>
      </w:r>
    </w:p>
    <w:p w14:paraId="256F501C" w14:textId="72DA2604" w:rsidR="00EF0735" w:rsidRDefault="009F27FE" w:rsidP="00921769">
      <w:r>
        <w:t xml:space="preserve">This chapter is revised from the first edition of </w:t>
      </w:r>
      <w:r>
        <w:rPr>
          <w:i/>
          <w:iCs/>
        </w:rPr>
        <w:t>Open Technical Communication</w:t>
      </w:r>
      <w:r w:rsidR="0063116F">
        <w:t xml:space="preserve">, Chapter 5.6: </w:t>
      </w:r>
      <w:r w:rsidR="00370522">
        <w:t>“</w:t>
      </w:r>
      <w:hyperlink r:id="rId22" w:history="1">
        <w:r w:rsidR="0063116F" w:rsidRPr="00370522">
          <w:rPr>
            <w:rStyle w:val="Hyperlink"/>
          </w:rPr>
          <w:t>Libraries, Documentation, and Cross-Referencing</w:t>
        </w:r>
      </w:hyperlink>
      <w:r w:rsidR="00370522">
        <w:t>”</w:t>
      </w:r>
      <w:r w:rsidR="0063116F">
        <w:t xml:space="preserve"> by David McMurrey and Cassandra Race</w:t>
      </w:r>
      <w:r>
        <w:t>, which is openly available under a Creative Commons Attribution</w:t>
      </w:r>
      <w:r w:rsidR="00D11BC6">
        <w:t xml:space="preserve"> license</w:t>
      </w:r>
      <w:r>
        <w:t xml:space="preserve">. </w:t>
      </w:r>
    </w:p>
    <w:p w14:paraId="535B6A0E" w14:textId="49C83FD1" w:rsidR="0031205E" w:rsidRPr="00515A82" w:rsidRDefault="00515A82" w:rsidP="00921769">
      <w:r>
        <w:t xml:space="preserve">The content in Chapter 5.6 of the first edition of </w:t>
      </w:r>
      <w:r w:rsidRPr="0C3AC37C">
        <w:rPr>
          <w:i/>
          <w:iCs/>
        </w:rPr>
        <w:t xml:space="preserve">Open TC </w:t>
      </w:r>
      <w:r>
        <w:t xml:space="preserve">was originally sourced and revised from David McMurrey’s </w:t>
      </w:r>
      <w:r w:rsidRPr="0C3AC37C">
        <w:rPr>
          <w:i/>
          <w:iCs/>
        </w:rPr>
        <w:t>Online Technical Writing</w:t>
      </w:r>
      <w:r w:rsidR="003E4EC1">
        <w:t>, section titled “</w:t>
      </w:r>
      <w:hyperlink r:id="rId23">
        <w:r w:rsidR="003E4EC1" w:rsidRPr="0C3AC37C">
          <w:rPr>
            <w:rStyle w:val="Hyperlink"/>
          </w:rPr>
          <w:t>Researching Libraries, Documenting Borrowed Information, Cross-Referencing</w:t>
        </w:r>
      </w:hyperlink>
      <w:r w:rsidR="00D11BC6">
        <w:t>,” which is openly available under a Creative Commons Attribution license.</w:t>
      </w:r>
    </w:p>
    <w:p w14:paraId="0327834A" w14:textId="3004FCD4" w:rsidR="6F0D57A0" w:rsidRDefault="6F0D57A0" w:rsidP="0C3AC37C">
      <w:pPr>
        <w:pStyle w:val="Heading2"/>
        <w:spacing w:before="266" w:beforeAutospacing="0" w:after="266" w:afterAutospacing="0"/>
      </w:pPr>
      <w:r w:rsidRPr="0C3AC37C">
        <w:rPr>
          <w:rFonts w:ascii="Aptos Display" w:eastAsia="Aptos Display" w:hAnsi="Aptos Display" w:cs="Aptos Display"/>
          <w:sz w:val="32"/>
        </w:rPr>
        <w:t>AI Assistance Notice</w:t>
      </w:r>
    </w:p>
    <w:p w14:paraId="6BC349D8" w14:textId="5F6B1A82" w:rsidR="0C3AC37C" w:rsidRDefault="6F0D57A0">
      <w:r w:rsidRPr="0C3AC37C">
        <w:rPr>
          <w:rFonts w:eastAsia="Arial"/>
        </w:rPr>
        <w:t>Some parts of this chapter were brainstormed, drafted, and/or revised in conversation with ChatGPT 4o and Google Gemini 2.5 Flash. All AI-generated content was reviewed and revised as needed by a human author.</w:t>
      </w:r>
    </w:p>
    <w:sectPr w:rsidR="0C3AC37C" w:rsidSect="00927473">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3208"/>
    <w:multiLevelType w:val="multilevel"/>
    <w:tmpl w:val="3C38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DFB89"/>
    <w:multiLevelType w:val="hybridMultilevel"/>
    <w:tmpl w:val="24CC0476"/>
    <w:lvl w:ilvl="0" w:tplc="77FEAE68">
      <w:start w:val="1"/>
      <w:numFmt w:val="bullet"/>
      <w:lvlText w:val=""/>
      <w:lvlJc w:val="left"/>
      <w:pPr>
        <w:ind w:left="720" w:hanging="360"/>
      </w:pPr>
      <w:rPr>
        <w:rFonts w:ascii="Symbol" w:hAnsi="Symbol" w:hint="default"/>
      </w:rPr>
    </w:lvl>
    <w:lvl w:ilvl="1" w:tplc="656AF5D8">
      <w:start w:val="1"/>
      <w:numFmt w:val="bullet"/>
      <w:lvlText w:val="o"/>
      <w:lvlJc w:val="left"/>
      <w:pPr>
        <w:ind w:left="1440" w:hanging="360"/>
      </w:pPr>
      <w:rPr>
        <w:rFonts w:ascii="Courier New" w:hAnsi="Courier New" w:hint="default"/>
      </w:rPr>
    </w:lvl>
    <w:lvl w:ilvl="2" w:tplc="03D8B8BC">
      <w:start w:val="1"/>
      <w:numFmt w:val="bullet"/>
      <w:lvlText w:val=""/>
      <w:lvlJc w:val="left"/>
      <w:pPr>
        <w:ind w:left="2160" w:hanging="360"/>
      </w:pPr>
      <w:rPr>
        <w:rFonts w:ascii="Wingdings" w:hAnsi="Wingdings" w:hint="default"/>
      </w:rPr>
    </w:lvl>
    <w:lvl w:ilvl="3" w:tplc="B8725B26">
      <w:start w:val="1"/>
      <w:numFmt w:val="bullet"/>
      <w:lvlText w:val=""/>
      <w:lvlJc w:val="left"/>
      <w:pPr>
        <w:ind w:left="2880" w:hanging="360"/>
      </w:pPr>
      <w:rPr>
        <w:rFonts w:ascii="Symbol" w:hAnsi="Symbol" w:hint="default"/>
      </w:rPr>
    </w:lvl>
    <w:lvl w:ilvl="4" w:tplc="4CA82532">
      <w:start w:val="1"/>
      <w:numFmt w:val="bullet"/>
      <w:lvlText w:val="o"/>
      <w:lvlJc w:val="left"/>
      <w:pPr>
        <w:ind w:left="3600" w:hanging="360"/>
      </w:pPr>
      <w:rPr>
        <w:rFonts w:ascii="Courier New" w:hAnsi="Courier New" w:hint="default"/>
      </w:rPr>
    </w:lvl>
    <w:lvl w:ilvl="5" w:tplc="70980CC2">
      <w:start w:val="1"/>
      <w:numFmt w:val="bullet"/>
      <w:lvlText w:val=""/>
      <w:lvlJc w:val="left"/>
      <w:pPr>
        <w:ind w:left="4320" w:hanging="360"/>
      </w:pPr>
      <w:rPr>
        <w:rFonts w:ascii="Wingdings" w:hAnsi="Wingdings" w:hint="default"/>
      </w:rPr>
    </w:lvl>
    <w:lvl w:ilvl="6" w:tplc="EB14FF3C">
      <w:start w:val="1"/>
      <w:numFmt w:val="bullet"/>
      <w:lvlText w:val=""/>
      <w:lvlJc w:val="left"/>
      <w:pPr>
        <w:ind w:left="5040" w:hanging="360"/>
      </w:pPr>
      <w:rPr>
        <w:rFonts w:ascii="Symbol" w:hAnsi="Symbol" w:hint="default"/>
      </w:rPr>
    </w:lvl>
    <w:lvl w:ilvl="7" w:tplc="2986687C">
      <w:start w:val="1"/>
      <w:numFmt w:val="bullet"/>
      <w:lvlText w:val="o"/>
      <w:lvlJc w:val="left"/>
      <w:pPr>
        <w:ind w:left="5760" w:hanging="360"/>
      </w:pPr>
      <w:rPr>
        <w:rFonts w:ascii="Courier New" w:hAnsi="Courier New" w:hint="default"/>
      </w:rPr>
    </w:lvl>
    <w:lvl w:ilvl="8" w:tplc="F00CB8A2">
      <w:start w:val="1"/>
      <w:numFmt w:val="bullet"/>
      <w:lvlText w:val=""/>
      <w:lvlJc w:val="left"/>
      <w:pPr>
        <w:ind w:left="6480" w:hanging="360"/>
      </w:pPr>
      <w:rPr>
        <w:rFonts w:ascii="Wingdings" w:hAnsi="Wingdings" w:hint="default"/>
      </w:rPr>
    </w:lvl>
  </w:abstractNum>
  <w:abstractNum w:abstractNumId="2" w15:restartNumberingAfterBreak="0">
    <w:nsid w:val="0C217387"/>
    <w:multiLevelType w:val="multilevel"/>
    <w:tmpl w:val="8544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2E9518"/>
    <w:multiLevelType w:val="hybridMultilevel"/>
    <w:tmpl w:val="4CB8A0D6"/>
    <w:lvl w:ilvl="0" w:tplc="C19AD93C">
      <w:start w:val="1"/>
      <w:numFmt w:val="bullet"/>
      <w:lvlText w:val=""/>
      <w:lvlJc w:val="left"/>
      <w:pPr>
        <w:ind w:left="720" w:hanging="360"/>
      </w:pPr>
      <w:rPr>
        <w:rFonts w:ascii="Symbol" w:hAnsi="Symbol" w:hint="default"/>
      </w:rPr>
    </w:lvl>
    <w:lvl w:ilvl="1" w:tplc="8268479E">
      <w:start w:val="1"/>
      <w:numFmt w:val="bullet"/>
      <w:lvlText w:val="o"/>
      <w:lvlJc w:val="left"/>
      <w:pPr>
        <w:ind w:left="1440" w:hanging="360"/>
      </w:pPr>
      <w:rPr>
        <w:rFonts w:ascii="Courier New" w:hAnsi="Courier New" w:hint="default"/>
      </w:rPr>
    </w:lvl>
    <w:lvl w:ilvl="2" w:tplc="F99EB098">
      <w:start w:val="1"/>
      <w:numFmt w:val="bullet"/>
      <w:lvlText w:val=""/>
      <w:lvlJc w:val="left"/>
      <w:pPr>
        <w:ind w:left="2160" w:hanging="360"/>
      </w:pPr>
      <w:rPr>
        <w:rFonts w:ascii="Wingdings" w:hAnsi="Wingdings" w:hint="default"/>
      </w:rPr>
    </w:lvl>
    <w:lvl w:ilvl="3" w:tplc="65143A70">
      <w:start w:val="1"/>
      <w:numFmt w:val="bullet"/>
      <w:lvlText w:val=""/>
      <w:lvlJc w:val="left"/>
      <w:pPr>
        <w:ind w:left="2880" w:hanging="360"/>
      </w:pPr>
      <w:rPr>
        <w:rFonts w:ascii="Symbol" w:hAnsi="Symbol" w:hint="default"/>
      </w:rPr>
    </w:lvl>
    <w:lvl w:ilvl="4" w:tplc="58DA33E8">
      <w:start w:val="1"/>
      <w:numFmt w:val="bullet"/>
      <w:lvlText w:val="o"/>
      <w:lvlJc w:val="left"/>
      <w:pPr>
        <w:ind w:left="3600" w:hanging="360"/>
      </w:pPr>
      <w:rPr>
        <w:rFonts w:ascii="Courier New" w:hAnsi="Courier New" w:hint="default"/>
      </w:rPr>
    </w:lvl>
    <w:lvl w:ilvl="5" w:tplc="BA6EBFA2">
      <w:start w:val="1"/>
      <w:numFmt w:val="bullet"/>
      <w:lvlText w:val=""/>
      <w:lvlJc w:val="left"/>
      <w:pPr>
        <w:ind w:left="4320" w:hanging="360"/>
      </w:pPr>
      <w:rPr>
        <w:rFonts w:ascii="Wingdings" w:hAnsi="Wingdings" w:hint="default"/>
      </w:rPr>
    </w:lvl>
    <w:lvl w:ilvl="6" w:tplc="35822B82">
      <w:start w:val="1"/>
      <w:numFmt w:val="bullet"/>
      <w:lvlText w:val=""/>
      <w:lvlJc w:val="left"/>
      <w:pPr>
        <w:ind w:left="5040" w:hanging="360"/>
      </w:pPr>
      <w:rPr>
        <w:rFonts w:ascii="Symbol" w:hAnsi="Symbol" w:hint="default"/>
      </w:rPr>
    </w:lvl>
    <w:lvl w:ilvl="7" w:tplc="5FD01124">
      <w:start w:val="1"/>
      <w:numFmt w:val="bullet"/>
      <w:lvlText w:val="o"/>
      <w:lvlJc w:val="left"/>
      <w:pPr>
        <w:ind w:left="5760" w:hanging="360"/>
      </w:pPr>
      <w:rPr>
        <w:rFonts w:ascii="Courier New" w:hAnsi="Courier New" w:hint="default"/>
      </w:rPr>
    </w:lvl>
    <w:lvl w:ilvl="8" w:tplc="FD1267BE">
      <w:start w:val="1"/>
      <w:numFmt w:val="bullet"/>
      <w:lvlText w:val=""/>
      <w:lvlJc w:val="left"/>
      <w:pPr>
        <w:ind w:left="6480" w:hanging="360"/>
      </w:pPr>
      <w:rPr>
        <w:rFonts w:ascii="Wingdings" w:hAnsi="Wingdings" w:hint="default"/>
      </w:rPr>
    </w:lvl>
  </w:abstractNum>
  <w:abstractNum w:abstractNumId="4" w15:restartNumberingAfterBreak="0">
    <w:nsid w:val="109A5FC7"/>
    <w:multiLevelType w:val="hybridMultilevel"/>
    <w:tmpl w:val="F9D610A6"/>
    <w:lvl w:ilvl="0" w:tplc="1E50510C">
      <w:start w:val="1"/>
      <w:numFmt w:val="bullet"/>
      <w:lvlText w:val=""/>
      <w:lvlJc w:val="left"/>
      <w:pPr>
        <w:ind w:left="720" w:hanging="360"/>
      </w:pPr>
      <w:rPr>
        <w:rFonts w:ascii="Symbol" w:hAnsi="Symbol" w:hint="default"/>
      </w:rPr>
    </w:lvl>
    <w:lvl w:ilvl="1" w:tplc="8CDC4604">
      <w:start w:val="1"/>
      <w:numFmt w:val="bullet"/>
      <w:lvlText w:val="o"/>
      <w:lvlJc w:val="left"/>
      <w:pPr>
        <w:ind w:left="1440" w:hanging="360"/>
      </w:pPr>
      <w:rPr>
        <w:rFonts w:ascii="Courier New" w:hAnsi="Courier New" w:hint="default"/>
      </w:rPr>
    </w:lvl>
    <w:lvl w:ilvl="2" w:tplc="57DC00E0">
      <w:start w:val="1"/>
      <w:numFmt w:val="bullet"/>
      <w:lvlText w:val=""/>
      <w:lvlJc w:val="left"/>
      <w:pPr>
        <w:ind w:left="2160" w:hanging="360"/>
      </w:pPr>
      <w:rPr>
        <w:rFonts w:ascii="Wingdings" w:hAnsi="Wingdings" w:hint="default"/>
      </w:rPr>
    </w:lvl>
    <w:lvl w:ilvl="3" w:tplc="FBA6C5CC">
      <w:start w:val="1"/>
      <w:numFmt w:val="bullet"/>
      <w:lvlText w:val=""/>
      <w:lvlJc w:val="left"/>
      <w:pPr>
        <w:ind w:left="2880" w:hanging="360"/>
      </w:pPr>
      <w:rPr>
        <w:rFonts w:ascii="Symbol" w:hAnsi="Symbol" w:hint="default"/>
      </w:rPr>
    </w:lvl>
    <w:lvl w:ilvl="4" w:tplc="A810F0C8">
      <w:start w:val="1"/>
      <w:numFmt w:val="bullet"/>
      <w:lvlText w:val="o"/>
      <w:lvlJc w:val="left"/>
      <w:pPr>
        <w:ind w:left="3600" w:hanging="360"/>
      </w:pPr>
      <w:rPr>
        <w:rFonts w:ascii="Courier New" w:hAnsi="Courier New" w:hint="default"/>
      </w:rPr>
    </w:lvl>
    <w:lvl w:ilvl="5" w:tplc="CB24DF06">
      <w:start w:val="1"/>
      <w:numFmt w:val="bullet"/>
      <w:lvlText w:val=""/>
      <w:lvlJc w:val="left"/>
      <w:pPr>
        <w:ind w:left="4320" w:hanging="360"/>
      </w:pPr>
      <w:rPr>
        <w:rFonts w:ascii="Wingdings" w:hAnsi="Wingdings" w:hint="default"/>
      </w:rPr>
    </w:lvl>
    <w:lvl w:ilvl="6" w:tplc="9D38FFEA">
      <w:start w:val="1"/>
      <w:numFmt w:val="bullet"/>
      <w:lvlText w:val=""/>
      <w:lvlJc w:val="left"/>
      <w:pPr>
        <w:ind w:left="5040" w:hanging="360"/>
      </w:pPr>
      <w:rPr>
        <w:rFonts w:ascii="Symbol" w:hAnsi="Symbol" w:hint="default"/>
      </w:rPr>
    </w:lvl>
    <w:lvl w:ilvl="7" w:tplc="52B07D2A">
      <w:start w:val="1"/>
      <w:numFmt w:val="bullet"/>
      <w:lvlText w:val="o"/>
      <w:lvlJc w:val="left"/>
      <w:pPr>
        <w:ind w:left="5760" w:hanging="360"/>
      </w:pPr>
      <w:rPr>
        <w:rFonts w:ascii="Courier New" w:hAnsi="Courier New" w:hint="default"/>
      </w:rPr>
    </w:lvl>
    <w:lvl w:ilvl="8" w:tplc="567ADCA6">
      <w:start w:val="1"/>
      <w:numFmt w:val="bullet"/>
      <w:lvlText w:val=""/>
      <w:lvlJc w:val="left"/>
      <w:pPr>
        <w:ind w:left="6480" w:hanging="360"/>
      </w:pPr>
      <w:rPr>
        <w:rFonts w:ascii="Wingdings" w:hAnsi="Wingdings" w:hint="default"/>
      </w:rPr>
    </w:lvl>
  </w:abstractNum>
  <w:abstractNum w:abstractNumId="5" w15:restartNumberingAfterBreak="0">
    <w:nsid w:val="15B14B5F"/>
    <w:multiLevelType w:val="hybridMultilevel"/>
    <w:tmpl w:val="C924F170"/>
    <w:lvl w:ilvl="0" w:tplc="FED016C0">
      <w:start w:val="1"/>
      <w:numFmt w:val="bullet"/>
      <w:lvlText w:val=""/>
      <w:lvlJc w:val="left"/>
      <w:pPr>
        <w:ind w:left="720" w:hanging="360"/>
      </w:pPr>
      <w:rPr>
        <w:rFonts w:ascii="Symbol" w:hAnsi="Symbol" w:hint="default"/>
      </w:rPr>
    </w:lvl>
    <w:lvl w:ilvl="1" w:tplc="194CC03A">
      <w:start w:val="1"/>
      <w:numFmt w:val="bullet"/>
      <w:lvlText w:val="o"/>
      <w:lvlJc w:val="left"/>
      <w:pPr>
        <w:ind w:left="1440" w:hanging="360"/>
      </w:pPr>
      <w:rPr>
        <w:rFonts w:ascii="Courier New" w:hAnsi="Courier New" w:hint="default"/>
      </w:rPr>
    </w:lvl>
    <w:lvl w:ilvl="2" w:tplc="E76CDF18">
      <w:start w:val="1"/>
      <w:numFmt w:val="bullet"/>
      <w:lvlText w:val=""/>
      <w:lvlJc w:val="left"/>
      <w:pPr>
        <w:ind w:left="2160" w:hanging="360"/>
      </w:pPr>
      <w:rPr>
        <w:rFonts w:ascii="Wingdings" w:hAnsi="Wingdings" w:hint="default"/>
      </w:rPr>
    </w:lvl>
    <w:lvl w:ilvl="3" w:tplc="36C69B38">
      <w:start w:val="1"/>
      <w:numFmt w:val="bullet"/>
      <w:lvlText w:val=""/>
      <w:lvlJc w:val="left"/>
      <w:pPr>
        <w:ind w:left="2880" w:hanging="360"/>
      </w:pPr>
      <w:rPr>
        <w:rFonts w:ascii="Symbol" w:hAnsi="Symbol" w:hint="default"/>
      </w:rPr>
    </w:lvl>
    <w:lvl w:ilvl="4" w:tplc="3190ACA6">
      <w:start w:val="1"/>
      <w:numFmt w:val="bullet"/>
      <w:lvlText w:val="o"/>
      <w:lvlJc w:val="left"/>
      <w:pPr>
        <w:ind w:left="3600" w:hanging="360"/>
      </w:pPr>
      <w:rPr>
        <w:rFonts w:ascii="Courier New" w:hAnsi="Courier New" w:hint="default"/>
      </w:rPr>
    </w:lvl>
    <w:lvl w:ilvl="5" w:tplc="D368DDEC">
      <w:start w:val="1"/>
      <w:numFmt w:val="bullet"/>
      <w:lvlText w:val=""/>
      <w:lvlJc w:val="left"/>
      <w:pPr>
        <w:ind w:left="4320" w:hanging="360"/>
      </w:pPr>
      <w:rPr>
        <w:rFonts w:ascii="Wingdings" w:hAnsi="Wingdings" w:hint="default"/>
      </w:rPr>
    </w:lvl>
    <w:lvl w:ilvl="6" w:tplc="2D4E4E14">
      <w:start w:val="1"/>
      <w:numFmt w:val="bullet"/>
      <w:lvlText w:val=""/>
      <w:lvlJc w:val="left"/>
      <w:pPr>
        <w:ind w:left="5040" w:hanging="360"/>
      </w:pPr>
      <w:rPr>
        <w:rFonts w:ascii="Symbol" w:hAnsi="Symbol" w:hint="default"/>
      </w:rPr>
    </w:lvl>
    <w:lvl w:ilvl="7" w:tplc="AA90F77C">
      <w:start w:val="1"/>
      <w:numFmt w:val="bullet"/>
      <w:lvlText w:val="o"/>
      <w:lvlJc w:val="left"/>
      <w:pPr>
        <w:ind w:left="5760" w:hanging="360"/>
      </w:pPr>
      <w:rPr>
        <w:rFonts w:ascii="Courier New" w:hAnsi="Courier New" w:hint="default"/>
      </w:rPr>
    </w:lvl>
    <w:lvl w:ilvl="8" w:tplc="1A34876E">
      <w:start w:val="1"/>
      <w:numFmt w:val="bullet"/>
      <w:lvlText w:val=""/>
      <w:lvlJc w:val="left"/>
      <w:pPr>
        <w:ind w:left="6480" w:hanging="360"/>
      </w:pPr>
      <w:rPr>
        <w:rFonts w:ascii="Wingdings" w:hAnsi="Wingdings" w:hint="default"/>
      </w:rPr>
    </w:lvl>
  </w:abstractNum>
  <w:abstractNum w:abstractNumId="6" w15:restartNumberingAfterBreak="0">
    <w:nsid w:val="1B7B7B07"/>
    <w:multiLevelType w:val="multilevel"/>
    <w:tmpl w:val="357A0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115167"/>
    <w:multiLevelType w:val="hybridMultilevel"/>
    <w:tmpl w:val="9274036C"/>
    <w:lvl w:ilvl="0" w:tplc="960A8A54">
      <w:start w:val="1"/>
      <w:numFmt w:val="bullet"/>
      <w:lvlText w:val=""/>
      <w:lvlJc w:val="left"/>
      <w:pPr>
        <w:ind w:left="720" w:hanging="360"/>
      </w:pPr>
      <w:rPr>
        <w:rFonts w:ascii="Symbol" w:hAnsi="Symbol" w:hint="default"/>
      </w:rPr>
    </w:lvl>
    <w:lvl w:ilvl="1" w:tplc="62DCFA52">
      <w:start w:val="1"/>
      <w:numFmt w:val="bullet"/>
      <w:lvlText w:val="o"/>
      <w:lvlJc w:val="left"/>
      <w:pPr>
        <w:ind w:left="1440" w:hanging="360"/>
      </w:pPr>
      <w:rPr>
        <w:rFonts w:ascii="Courier New" w:hAnsi="Courier New" w:hint="default"/>
      </w:rPr>
    </w:lvl>
    <w:lvl w:ilvl="2" w:tplc="A9E2C9CA">
      <w:start w:val="1"/>
      <w:numFmt w:val="bullet"/>
      <w:lvlText w:val=""/>
      <w:lvlJc w:val="left"/>
      <w:pPr>
        <w:ind w:left="2160" w:hanging="360"/>
      </w:pPr>
      <w:rPr>
        <w:rFonts w:ascii="Wingdings" w:hAnsi="Wingdings" w:hint="default"/>
      </w:rPr>
    </w:lvl>
    <w:lvl w:ilvl="3" w:tplc="ED08F752">
      <w:start w:val="1"/>
      <w:numFmt w:val="bullet"/>
      <w:lvlText w:val=""/>
      <w:lvlJc w:val="left"/>
      <w:pPr>
        <w:ind w:left="2880" w:hanging="360"/>
      </w:pPr>
      <w:rPr>
        <w:rFonts w:ascii="Symbol" w:hAnsi="Symbol" w:hint="default"/>
      </w:rPr>
    </w:lvl>
    <w:lvl w:ilvl="4" w:tplc="B728FE08">
      <w:start w:val="1"/>
      <w:numFmt w:val="bullet"/>
      <w:lvlText w:val="o"/>
      <w:lvlJc w:val="left"/>
      <w:pPr>
        <w:ind w:left="3600" w:hanging="360"/>
      </w:pPr>
      <w:rPr>
        <w:rFonts w:ascii="Courier New" w:hAnsi="Courier New" w:hint="default"/>
      </w:rPr>
    </w:lvl>
    <w:lvl w:ilvl="5" w:tplc="1BCA74E2">
      <w:start w:val="1"/>
      <w:numFmt w:val="bullet"/>
      <w:lvlText w:val=""/>
      <w:lvlJc w:val="left"/>
      <w:pPr>
        <w:ind w:left="4320" w:hanging="360"/>
      </w:pPr>
      <w:rPr>
        <w:rFonts w:ascii="Wingdings" w:hAnsi="Wingdings" w:hint="default"/>
      </w:rPr>
    </w:lvl>
    <w:lvl w:ilvl="6" w:tplc="9A08A2C6">
      <w:start w:val="1"/>
      <w:numFmt w:val="bullet"/>
      <w:lvlText w:val=""/>
      <w:lvlJc w:val="left"/>
      <w:pPr>
        <w:ind w:left="5040" w:hanging="360"/>
      </w:pPr>
      <w:rPr>
        <w:rFonts w:ascii="Symbol" w:hAnsi="Symbol" w:hint="default"/>
      </w:rPr>
    </w:lvl>
    <w:lvl w:ilvl="7" w:tplc="18DC21FC">
      <w:start w:val="1"/>
      <w:numFmt w:val="bullet"/>
      <w:lvlText w:val="o"/>
      <w:lvlJc w:val="left"/>
      <w:pPr>
        <w:ind w:left="5760" w:hanging="360"/>
      </w:pPr>
      <w:rPr>
        <w:rFonts w:ascii="Courier New" w:hAnsi="Courier New" w:hint="default"/>
      </w:rPr>
    </w:lvl>
    <w:lvl w:ilvl="8" w:tplc="38D25B8E">
      <w:start w:val="1"/>
      <w:numFmt w:val="bullet"/>
      <w:lvlText w:val=""/>
      <w:lvlJc w:val="left"/>
      <w:pPr>
        <w:ind w:left="6480" w:hanging="360"/>
      </w:pPr>
      <w:rPr>
        <w:rFonts w:ascii="Wingdings" w:hAnsi="Wingdings" w:hint="default"/>
      </w:rPr>
    </w:lvl>
  </w:abstractNum>
  <w:abstractNum w:abstractNumId="8" w15:restartNumberingAfterBreak="0">
    <w:nsid w:val="2154912F"/>
    <w:multiLevelType w:val="hybridMultilevel"/>
    <w:tmpl w:val="E1A07B94"/>
    <w:lvl w:ilvl="0" w:tplc="4BF6A64C">
      <w:start w:val="1"/>
      <w:numFmt w:val="bullet"/>
      <w:lvlText w:val=""/>
      <w:lvlJc w:val="left"/>
      <w:pPr>
        <w:ind w:left="720" w:hanging="360"/>
      </w:pPr>
      <w:rPr>
        <w:rFonts w:ascii="Symbol" w:hAnsi="Symbol" w:hint="default"/>
      </w:rPr>
    </w:lvl>
    <w:lvl w:ilvl="1" w:tplc="535C7DB4">
      <w:start w:val="1"/>
      <w:numFmt w:val="bullet"/>
      <w:lvlText w:val="o"/>
      <w:lvlJc w:val="left"/>
      <w:pPr>
        <w:ind w:left="1440" w:hanging="360"/>
      </w:pPr>
      <w:rPr>
        <w:rFonts w:ascii="Courier New" w:hAnsi="Courier New" w:hint="default"/>
      </w:rPr>
    </w:lvl>
    <w:lvl w:ilvl="2" w:tplc="F1A4E4A4">
      <w:start w:val="1"/>
      <w:numFmt w:val="bullet"/>
      <w:lvlText w:val=""/>
      <w:lvlJc w:val="left"/>
      <w:pPr>
        <w:ind w:left="2160" w:hanging="360"/>
      </w:pPr>
      <w:rPr>
        <w:rFonts w:ascii="Wingdings" w:hAnsi="Wingdings" w:hint="default"/>
      </w:rPr>
    </w:lvl>
    <w:lvl w:ilvl="3" w:tplc="2A962CAE">
      <w:start w:val="1"/>
      <w:numFmt w:val="bullet"/>
      <w:lvlText w:val=""/>
      <w:lvlJc w:val="left"/>
      <w:pPr>
        <w:ind w:left="2880" w:hanging="360"/>
      </w:pPr>
      <w:rPr>
        <w:rFonts w:ascii="Symbol" w:hAnsi="Symbol" w:hint="default"/>
      </w:rPr>
    </w:lvl>
    <w:lvl w:ilvl="4" w:tplc="7F3A3334">
      <w:start w:val="1"/>
      <w:numFmt w:val="bullet"/>
      <w:lvlText w:val="o"/>
      <w:lvlJc w:val="left"/>
      <w:pPr>
        <w:ind w:left="3600" w:hanging="360"/>
      </w:pPr>
      <w:rPr>
        <w:rFonts w:ascii="Courier New" w:hAnsi="Courier New" w:hint="default"/>
      </w:rPr>
    </w:lvl>
    <w:lvl w:ilvl="5" w:tplc="AF3AF14A">
      <w:start w:val="1"/>
      <w:numFmt w:val="bullet"/>
      <w:lvlText w:val=""/>
      <w:lvlJc w:val="left"/>
      <w:pPr>
        <w:ind w:left="4320" w:hanging="360"/>
      </w:pPr>
      <w:rPr>
        <w:rFonts w:ascii="Wingdings" w:hAnsi="Wingdings" w:hint="default"/>
      </w:rPr>
    </w:lvl>
    <w:lvl w:ilvl="6" w:tplc="424CBB44">
      <w:start w:val="1"/>
      <w:numFmt w:val="bullet"/>
      <w:lvlText w:val=""/>
      <w:lvlJc w:val="left"/>
      <w:pPr>
        <w:ind w:left="5040" w:hanging="360"/>
      </w:pPr>
      <w:rPr>
        <w:rFonts w:ascii="Symbol" w:hAnsi="Symbol" w:hint="default"/>
      </w:rPr>
    </w:lvl>
    <w:lvl w:ilvl="7" w:tplc="BE065FF6">
      <w:start w:val="1"/>
      <w:numFmt w:val="bullet"/>
      <w:lvlText w:val="o"/>
      <w:lvlJc w:val="left"/>
      <w:pPr>
        <w:ind w:left="5760" w:hanging="360"/>
      </w:pPr>
      <w:rPr>
        <w:rFonts w:ascii="Courier New" w:hAnsi="Courier New" w:hint="default"/>
      </w:rPr>
    </w:lvl>
    <w:lvl w:ilvl="8" w:tplc="FBF0D6D0">
      <w:start w:val="1"/>
      <w:numFmt w:val="bullet"/>
      <w:lvlText w:val=""/>
      <w:lvlJc w:val="left"/>
      <w:pPr>
        <w:ind w:left="6480" w:hanging="360"/>
      </w:pPr>
      <w:rPr>
        <w:rFonts w:ascii="Wingdings" w:hAnsi="Wingdings" w:hint="default"/>
      </w:rPr>
    </w:lvl>
  </w:abstractNum>
  <w:abstractNum w:abstractNumId="9" w15:restartNumberingAfterBreak="0">
    <w:nsid w:val="24A168EF"/>
    <w:multiLevelType w:val="hybridMultilevel"/>
    <w:tmpl w:val="61F219F6"/>
    <w:lvl w:ilvl="0" w:tplc="7C3C6FAC">
      <w:start w:val="1"/>
      <w:numFmt w:val="bullet"/>
      <w:lvlText w:val=""/>
      <w:lvlJc w:val="left"/>
      <w:pPr>
        <w:ind w:left="720" w:hanging="360"/>
      </w:pPr>
      <w:rPr>
        <w:rFonts w:ascii="Symbol" w:hAnsi="Symbol" w:hint="default"/>
      </w:rPr>
    </w:lvl>
    <w:lvl w:ilvl="1" w:tplc="A90E2852">
      <w:start w:val="1"/>
      <w:numFmt w:val="bullet"/>
      <w:lvlText w:val="o"/>
      <w:lvlJc w:val="left"/>
      <w:pPr>
        <w:ind w:left="1440" w:hanging="360"/>
      </w:pPr>
      <w:rPr>
        <w:rFonts w:ascii="Courier New" w:hAnsi="Courier New" w:hint="default"/>
      </w:rPr>
    </w:lvl>
    <w:lvl w:ilvl="2" w:tplc="26BA39E2">
      <w:start w:val="1"/>
      <w:numFmt w:val="bullet"/>
      <w:lvlText w:val=""/>
      <w:lvlJc w:val="left"/>
      <w:pPr>
        <w:ind w:left="2160" w:hanging="360"/>
      </w:pPr>
      <w:rPr>
        <w:rFonts w:ascii="Wingdings" w:hAnsi="Wingdings" w:hint="default"/>
      </w:rPr>
    </w:lvl>
    <w:lvl w:ilvl="3" w:tplc="E96A2962">
      <w:start w:val="1"/>
      <w:numFmt w:val="bullet"/>
      <w:lvlText w:val=""/>
      <w:lvlJc w:val="left"/>
      <w:pPr>
        <w:ind w:left="2880" w:hanging="360"/>
      </w:pPr>
      <w:rPr>
        <w:rFonts w:ascii="Symbol" w:hAnsi="Symbol" w:hint="default"/>
      </w:rPr>
    </w:lvl>
    <w:lvl w:ilvl="4" w:tplc="107E1308">
      <w:start w:val="1"/>
      <w:numFmt w:val="bullet"/>
      <w:lvlText w:val="o"/>
      <w:lvlJc w:val="left"/>
      <w:pPr>
        <w:ind w:left="3600" w:hanging="360"/>
      </w:pPr>
      <w:rPr>
        <w:rFonts w:ascii="Courier New" w:hAnsi="Courier New" w:hint="default"/>
      </w:rPr>
    </w:lvl>
    <w:lvl w:ilvl="5" w:tplc="55D4FF4E">
      <w:start w:val="1"/>
      <w:numFmt w:val="bullet"/>
      <w:lvlText w:val=""/>
      <w:lvlJc w:val="left"/>
      <w:pPr>
        <w:ind w:left="4320" w:hanging="360"/>
      </w:pPr>
      <w:rPr>
        <w:rFonts w:ascii="Wingdings" w:hAnsi="Wingdings" w:hint="default"/>
      </w:rPr>
    </w:lvl>
    <w:lvl w:ilvl="6" w:tplc="F9084528">
      <w:start w:val="1"/>
      <w:numFmt w:val="bullet"/>
      <w:lvlText w:val=""/>
      <w:lvlJc w:val="left"/>
      <w:pPr>
        <w:ind w:left="5040" w:hanging="360"/>
      </w:pPr>
      <w:rPr>
        <w:rFonts w:ascii="Symbol" w:hAnsi="Symbol" w:hint="default"/>
      </w:rPr>
    </w:lvl>
    <w:lvl w:ilvl="7" w:tplc="664872F2">
      <w:start w:val="1"/>
      <w:numFmt w:val="bullet"/>
      <w:lvlText w:val="o"/>
      <w:lvlJc w:val="left"/>
      <w:pPr>
        <w:ind w:left="5760" w:hanging="360"/>
      </w:pPr>
      <w:rPr>
        <w:rFonts w:ascii="Courier New" w:hAnsi="Courier New" w:hint="default"/>
      </w:rPr>
    </w:lvl>
    <w:lvl w:ilvl="8" w:tplc="16E82F44">
      <w:start w:val="1"/>
      <w:numFmt w:val="bullet"/>
      <w:lvlText w:val=""/>
      <w:lvlJc w:val="left"/>
      <w:pPr>
        <w:ind w:left="6480" w:hanging="360"/>
      </w:pPr>
      <w:rPr>
        <w:rFonts w:ascii="Wingdings" w:hAnsi="Wingdings" w:hint="default"/>
      </w:rPr>
    </w:lvl>
  </w:abstractNum>
  <w:abstractNum w:abstractNumId="10" w15:restartNumberingAfterBreak="0">
    <w:nsid w:val="25E9C2F5"/>
    <w:multiLevelType w:val="hybridMultilevel"/>
    <w:tmpl w:val="232C9388"/>
    <w:lvl w:ilvl="0" w:tplc="72DE0B7C">
      <w:start w:val="1"/>
      <w:numFmt w:val="bullet"/>
      <w:lvlText w:val=""/>
      <w:lvlJc w:val="left"/>
      <w:pPr>
        <w:ind w:left="720" w:hanging="360"/>
      </w:pPr>
      <w:rPr>
        <w:rFonts w:ascii="Symbol" w:hAnsi="Symbol" w:hint="default"/>
      </w:rPr>
    </w:lvl>
    <w:lvl w:ilvl="1" w:tplc="050274BC">
      <w:start w:val="1"/>
      <w:numFmt w:val="bullet"/>
      <w:lvlText w:val="o"/>
      <w:lvlJc w:val="left"/>
      <w:pPr>
        <w:ind w:left="1440" w:hanging="360"/>
      </w:pPr>
      <w:rPr>
        <w:rFonts w:ascii="Courier New" w:hAnsi="Courier New" w:hint="default"/>
      </w:rPr>
    </w:lvl>
    <w:lvl w:ilvl="2" w:tplc="D11A751A">
      <w:start w:val="1"/>
      <w:numFmt w:val="bullet"/>
      <w:lvlText w:val=""/>
      <w:lvlJc w:val="left"/>
      <w:pPr>
        <w:ind w:left="2160" w:hanging="360"/>
      </w:pPr>
      <w:rPr>
        <w:rFonts w:ascii="Wingdings" w:hAnsi="Wingdings" w:hint="default"/>
      </w:rPr>
    </w:lvl>
    <w:lvl w:ilvl="3" w:tplc="D96A5078">
      <w:start w:val="1"/>
      <w:numFmt w:val="bullet"/>
      <w:lvlText w:val=""/>
      <w:lvlJc w:val="left"/>
      <w:pPr>
        <w:ind w:left="2880" w:hanging="360"/>
      </w:pPr>
      <w:rPr>
        <w:rFonts w:ascii="Symbol" w:hAnsi="Symbol" w:hint="default"/>
      </w:rPr>
    </w:lvl>
    <w:lvl w:ilvl="4" w:tplc="6AB286FC">
      <w:start w:val="1"/>
      <w:numFmt w:val="bullet"/>
      <w:lvlText w:val="o"/>
      <w:lvlJc w:val="left"/>
      <w:pPr>
        <w:ind w:left="3600" w:hanging="360"/>
      </w:pPr>
      <w:rPr>
        <w:rFonts w:ascii="Courier New" w:hAnsi="Courier New" w:hint="default"/>
      </w:rPr>
    </w:lvl>
    <w:lvl w:ilvl="5" w:tplc="E68622BA">
      <w:start w:val="1"/>
      <w:numFmt w:val="bullet"/>
      <w:lvlText w:val=""/>
      <w:lvlJc w:val="left"/>
      <w:pPr>
        <w:ind w:left="4320" w:hanging="360"/>
      </w:pPr>
      <w:rPr>
        <w:rFonts w:ascii="Wingdings" w:hAnsi="Wingdings" w:hint="default"/>
      </w:rPr>
    </w:lvl>
    <w:lvl w:ilvl="6" w:tplc="B3E01420">
      <w:start w:val="1"/>
      <w:numFmt w:val="bullet"/>
      <w:lvlText w:val=""/>
      <w:lvlJc w:val="left"/>
      <w:pPr>
        <w:ind w:left="5040" w:hanging="360"/>
      </w:pPr>
      <w:rPr>
        <w:rFonts w:ascii="Symbol" w:hAnsi="Symbol" w:hint="default"/>
      </w:rPr>
    </w:lvl>
    <w:lvl w:ilvl="7" w:tplc="744892E6">
      <w:start w:val="1"/>
      <w:numFmt w:val="bullet"/>
      <w:lvlText w:val="o"/>
      <w:lvlJc w:val="left"/>
      <w:pPr>
        <w:ind w:left="5760" w:hanging="360"/>
      </w:pPr>
      <w:rPr>
        <w:rFonts w:ascii="Courier New" w:hAnsi="Courier New" w:hint="default"/>
      </w:rPr>
    </w:lvl>
    <w:lvl w:ilvl="8" w:tplc="113EF4BA">
      <w:start w:val="1"/>
      <w:numFmt w:val="bullet"/>
      <w:lvlText w:val=""/>
      <w:lvlJc w:val="left"/>
      <w:pPr>
        <w:ind w:left="6480" w:hanging="360"/>
      </w:pPr>
      <w:rPr>
        <w:rFonts w:ascii="Wingdings" w:hAnsi="Wingdings" w:hint="default"/>
      </w:rPr>
    </w:lvl>
  </w:abstractNum>
  <w:abstractNum w:abstractNumId="11" w15:restartNumberingAfterBreak="0">
    <w:nsid w:val="2A234E79"/>
    <w:multiLevelType w:val="multilevel"/>
    <w:tmpl w:val="7C0E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A8B171"/>
    <w:multiLevelType w:val="hybridMultilevel"/>
    <w:tmpl w:val="E7D6AD20"/>
    <w:lvl w:ilvl="0" w:tplc="3ACAE780">
      <w:start w:val="1"/>
      <w:numFmt w:val="decimal"/>
      <w:lvlText w:val="%1."/>
      <w:lvlJc w:val="left"/>
      <w:pPr>
        <w:ind w:left="720" w:hanging="360"/>
      </w:pPr>
    </w:lvl>
    <w:lvl w:ilvl="1" w:tplc="AF725E26">
      <w:start w:val="1"/>
      <w:numFmt w:val="lowerLetter"/>
      <w:lvlText w:val="%2."/>
      <w:lvlJc w:val="left"/>
      <w:pPr>
        <w:ind w:left="1440" w:hanging="360"/>
      </w:pPr>
    </w:lvl>
    <w:lvl w:ilvl="2" w:tplc="32D6BA74">
      <w:start w:val="1"/>
      <w:numFmt w:val="lowerRoman"/>
      <w:lvlText w:val="%3."/>
      <w:lvlJc w:val="right"/>
      <w:pPr>
        <w:ind w:left="2160" w:hanging="180"/>
      </w:pPr>
    </w:lvl>
    <w:lvl w:ilvl="3" w:tplc="A308EC58">
      <w:start w:val="1"/>
      <w:numFmt w:val="decimal"/>
      <w:lvlText w:val="%4."/>
      <w:lvlJc w:val="left"/>
      <w:pPr>
        <w:ind w:left="2880" w:hanging="360"/>
      </w:pPr>
    </w:lvl>
    <w:lvl w:ilvl="4" w:tplc="8E02512C">
      <w:start w:val="1"/>
      <w:numFmt w:val="lowerLetter"/>
      <w:lvlText w:val="%5."/>
      <w:lvlJc w:val="left"/>
      <w:pPr>
        <w:ind w:left="3600" w:hanging="360"/>
      </w:pPr>
    </w:lvl>
    <w:lvl w:ilvl="5" w:tplc="7DC0C396">
      <w:start w:val="1"/>
      <w:numFmt w:val="lowerRoman"/>
      <w:lvlText w:val="%6."/>
      <w:lvlJc w:val="right"/>
      <w:pPr>
        <w:ind w:left="4320" w:hanging="180"/>
      </w:pPr>
    </w:lvl>
    <w:lvl w:ilvl="6" w:tplc="E2C88D36">
      <w:start w:val="1"/>
      <w:numFmt w:val="decimal"/>
      <w:lvlText w:val="%7."/>
      <w:lvlJc w:val="left"/>
      <w:pPr>
        <w:ind w:left="5040" w:hanging="360"/>
      </w:pPr>
    </w:lvl>
    <w:lvl w:ilvl="7" w:tplc="B7188B54">
      <w:start w:val="1"/>
      <w:numFmt w:val="lowerLetter"/>
      <w:lvlText w:val="%8."/>
      <w:lvlJc w:val="left"/>
      <w:pPr>
        <w:ind w:left="5760" w:hanging="360"/>
      </w:pPr>
    </w:lvl>
    <w:lvl w:ilvl="8" w:tplc="8728AD28">
      <w:start w:val="1"/>
      <w:numFmt w:val="lowerRoman"/>
      <w:lvlText w:val="%9."/>
      <w:lvlJc w:val="right"/>
      <w:pPr>
        <w:ind w:left="6480" w:hanging="180"/>
      </w:pPr>
    </w:lvl>
  </w:abstractNum>
  <w:abstractNum w:abstractNumId="13" w15:restartNumberingAfterBreak="0">
    <w:nsid w:val="301E3206"/>
    <w:multiLevelType w:val="multilevel"/>
    <w:tmpl w:val="7E72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0B13F2"/>
    <w:multiLevelType w:val="multilevel"/>
    <w:tmpl w:val="9BEE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E83445"/>
    <w:multiLevelType w:val="multilevel"/>
    <w:tmpl w:val="108E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6401B4"/>
    <w:multiLevelType w:val="hybridMultilevel"/>
    <w:tmpl w:val="EFD67DDA"/>
    <w:lvl w:ilvl="0" w:tplc="7E6C7A16">
      <w:start w:val="1"/>
      <w:numFmt w:val="bullet"/>
      <w:lvlText w:val=""/>
      <w:lvlJc w:val="left"/>
      <w:pPr>
        <w:ind w:left="720" w:hanging="360"/>
      </w:pPr>
      <w:rPr>
        <w:rFonts w:ascii="Symbol" w:hAnsi="Symbol" w:hint="default"/>
      </w:rPr>
    </w:lvl>
    <w:lvl w:ilvl="1" w:tplc="340863C8">
      <w:start w:val="1"/>
      <w:numFmt w:val="bullet"/>
      <w:lvlText w:val="o"/>
      <w:lvlJc w:val="left"/>
      <w:pPr>
        <w:ind w:left="1440" w:hanging="360"/>
      </w:pPr>
      <w:rPr>
        <w:rFonts w:ascii="Courier New" w:hAnsi="Courier New" w:hint="default"/>
      </w:rPr>
    </w:lvl>
    <w:lvl w:ilvl="2" w:tplc="691EFC3A">
      <w:start w:val="1"/>
      <w:numFmt w:val="bullet"/>
      <w:lvlText w:val=""/>
      <w:lvlJc w:val="left"/>
      <w:pPr>
        <w:ind w:left="2160" w:hanging="360"/>
      </w:pPr>
      <w:rPr>
        <w:rFonts w:ascii="Wingdings" w:hAnsi="Wingdings" w:hint="default"/>
      </w:rPr>
    </w:lvl>
    <w:lvl w:ilvl="3" w:tplc="C4941064">
      <w:start w:val="1"/>
      <w:numFmt w:val="bullet"/>
      <w:lvlText w:val=""/>
      <w:lvlJc w:val="left"/>
      <w:pPr>
        <w:ind w:left="2880" w:hanging="360"/>
      </w:pPr>
      <w:rPr>
        <w:rFonts w:ascii="Symbol" w:hAnsi="Symbol" w:hint="default"/>
      </w:rPr>
    </w:lvl>
    <w:lvl w:ilvl="4" w:tplc="2B24750A">
      <w:start w:val="1"/>
      <w:numFmt w:val="bullet"/>
      <w:lvlText w:val="o"/>
      <w:lvlJc w:val="left"/>
      <w:pPr>
        <w:ind w:left="3600" w:hanging="360"/>
      </w:pPr>
      <w:rPr>
        <w:rFonts w:ascii="Courier New" w:hAnsi="Courier New" w:hint="default"/>
      </w:rPr>
    </w:lvl>
    <w:lvl w:ilvl="5" w:tplc="706ECEB4">
      <w:start w:val="1"/>
      <w:numFmt w:val="bullet"/>
      <w:lvlText w:val=""/>
      <w:lvlJc w:val="left"/>
      <w:pPr>
        <w:ind w:left="4320" w:hanging="360"/>
      </w:pPr>
      <w:rPr>
        <w:rFonts w:ascii="Wingdings" w:hAnsi="Wingdings" w:hint="default"/>
      </w:rPr>
    </w:lvl>
    <w:lvl w:ilvl="6" w:tplc="5776AC4E">
      <w:start w:val="1"/>
      <w:numFmt w:val="bullet"/>
      <w:lvlText w:val=""/>
      <w:lvlJc w:val="left"/>
      <w:pPr>
        <w:ind w:left="5040" w:hanging="360"/>
      </w:pPr>
      <w:rPr>
        <w:rFonts w:ascii="Symbol" w:hAnsi="Symbol" w:hint="default"/>
      </w:rPr>
    </w:lvl>
    <w:lvl w:ilvl="7" w:tplc="DCFE856A">
      <w:start w:val="1"/>
      <w:numFmt w:val="bullet"/>
      <w:lvlText w:val="o"/>
      <w:lvlJc w:val="left"/>
      <w:pPr>
        <w:ind w:left="5760" w:hanging="360"/>
      </w:pPr>
      <w:rPr>
        <w:rFonts w:ascii="Courier New" w:hAnsi="Courier New" w:hint="default"/>
      </w:rPr>
    </w:lvl>
    <w:lvl w:ilvl="8" w:tplc="B10CBB00">
      <w:start w:val="1"/>
      <w:numFmt w:val="bullet"/>
      <w:lvlText w:val=""/>
      <w:lvlJc w:val="left"/>
      <w:pPr>
        <w:ind w:left="6480" w:hanging="360"/>
      </w:pPr>
      <w:rPr>
        <w:rFonts w:ascii="Wingdings" w:hAnsi="Wingdings" w:hint="default"/>
      </w:rPr>
    </w:lvl>
  </w:abstractNum>
  <w:abstractNum w:abstractNumId="17" w15:restartNumberingAfterBreak="0">
    <w:nsid w:val="38E2710C"/>
    <w:multiLevelType w:val="multilevel"/>
    <w:tmpl w:val="6C74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31F0B2"/>
    <w:multiLevelType w:val="hybridMultilevel"/>
    <w:tmpl w:val="7BE6830E"/>
    <w:lvl w:ilvl="0" w:tplc="2E2EF55A">
      <w:start w:val="1"/>
      <w:numFmt w:val="bullet"/>
      <w:lvlText w:val=""/>
      <w:lvlJc w:val="left"/>
      <w:pPr>
        <w:ind w:left="720" w:hanging="360"/>
      </w:pPr>
      <w:rPr>
        <w:rFonts w:ascii="Symbol" w:hAnsi="Symbol" w:hint="default"/>
      </w:rPr>
    </w:lvl>
    <w:lvl w:ilvl="1" w:tplc="09A44482">
      <w:start w:val="1"/>
      <w:numFmt w:val="bullet"/>
      <w:lvlText w:val="o"/>
      <w:lvlJc w:val="left"/>
      <w:pPr>
        <w:ind w:left="1440" w:hanging="360"/>
      </w:pPr>
      <w:rPr>
        <w:rFonts w:ascii="Courier New" w:hAnsi="Courier New" w:hint="default"/>
      </w:rPr>
    </w:lvl>
    <w:lvl w:ilvl="2" w:tplc="7B9A5940">
      <w:start w:val="1"/>
      <w:numFmt w:val="bullet"/>
      <w:lvlText w:val=""/>
      <w:lvlJc w:val="left"/>
      <w:pPr>
        <w:ind w:left="2160" w:hanging="360"/>
      </w:pPr>
      <w:rPr>
        <w:rFonts w:ascii="Wingdings" w:hAnsi="Wingdings" w:hint="default"/>
      </w:rPr>
    </w:lvl>
    <w:lvl w:ilvl="3" w:tplc="498E41F2">
      <w:start w:val="1"/>
      <w:numFmt w:val="bullet"/>
      <w:lvlText w:val=""/>
      <w:lvlJc w:val="left"/>
      <w:pPr>
        <w:ind w:left="2880" w:hanging="360"/>
      </w:pPr>
      <w:rPr>
        <w:rFonts w:ascii="Symbol" w:hAnsi="Symbol" w:hint="default"/>
      </w:rPr>
    </w:lvl>
    <w:lvl w:ilvl="4" w:tplc="521C6418">
      <w:start w:val="1"/>
      <w:numFmt w:val="bullet"/>
      <w:lvlText w:val="o"/>
      <w:lvlJc w:val="left"/>
      <w:pPr>
        <w:ind w:left="3600" w:hanging="360"/>
      </w:pPr>
      <w:rPr>
        <w:rFonts w:ascii="Courier New" w:hAnsi="Courier New" w:hint="default"/>
      </w:rPr>
    </w:lvl>
    <w:lvl w:ilvl="5" w:tplc="4476CD6E">
      <w:start w:val="1"/>
      <w:numFmt w:val="bullet"/>
      <w:lvlText w:val=""/>
      <w:lvlJc w:val="left"/>
      <w:pPr>
        <w:ind w:left="4320" w:hanging="360"/>
      </w:pPr>
      <w:rPr>
        <w:rFonts w:ascii="Wingdings" w:hAnsi="Wingdings" w:hint="default"/>
      </w:rPr>
    </w:lvl>
    <w:lvl w:ilvl="6" w:tplc="9822EE10">
      <w:start w:val="1"/>
      <w:numFmt w:val="bullet"/>
      <w:lvlText w:val=""/>
      <w:lvlJc w:val="left"/>
      <w:pPr>
        <w:ind w:left="5040" w:hanging="360"/>
      </w:pPr>
      <w:rPr>
        <w:rFonts w:ascii="Symbol" w:hAnsi="Symbol" w:hint="default"/>
      </w:rPr>
    </w:lvl>
    <w:lvl w:ilvl="7" w:tplc="87C87802">
      <w:start w:val="1"/>
      <w:numFmt w:val="bullet"/>
      <w:lvlText w:val="o"/>
      <w:lvlJc w:val="left"/>
      <w:pPr>
        <w:ind w:left="5760" w:hanging="360"/>
      </w:pPr>
      <w:rPr>
        <w:rFonts w:ascii="Courier New" w:hAnsi="Courier New" w:hint="default"/>
      </w:rPr>
    </w:lvl>
    <w:lvl w:ilvl="8" w:tplc="54128710">
      <w:start w:val="1"/>
      <w:numFmt w:val="bullet"/>
      <w:lvlText w:val=""/>
      <w:lvlJc w:val="left"/>
      <w:pPr>
        <w:ind w:left="6480" w:hanging="360"/>
      </w:pPr>
      <w:rPr>
        <w:rFonts w:ascii="Wingdings" w:hAnsi="Wingdings" w:hint="default"/>
      </w:rPr>
    </w:lvl>
  </w:abstractNum>
  <w:abstractNum w:abstractNumId="19" w15:restartNumberingAfterBreak="0">
    <w:nsid w:val="3E1A2042"/>
    <w:multiLevelType w:val="multilevel"/>
    <w:tmpl w:val="64FA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49CB73"/>
    <w:multiLevelType w:val="hybridMultilevel"/>
    <w:tmpl w:val="7FBE2E16"/>
    <w:lvl w:ilvl="0" w:tplc="6D387E62">
      <w:start w:val="1"/>
      <w:numFmt w:val="bullet"/>
      <w:lvlText w:val=""/>
      <w:lvlJc w:val="left"/>
      <w:pPr>
        <w:ind w:left="720" w:hanging="360"/>
      </w:pPr>
      <w:rPr>
        <w:rFonts w:ascii="Symbol" w:hAnsi="Symbol" w:hint="default"/>
      </w:rPr>
    </w:lvl>
    <w:lvl w:ilvl="1" w:tplc="FB045186">
      <w:start w:val="1"/>
      <w:numFmt w:val="bullet"/>
      <w:lvlText w:val="o"/>
      <w:lvlJc w:val="left"/>
      <w:pPr>
        <w:ind w:left="1440" w:hanging="360"/>
      </w:pPr>
      <w:rPr>
        <w:rFonts w:ascii="Courier New" w:hAnsi="Courier New" w:hint="default"/>
      </w:rPr>
    </w:lvl>
    <w:lvl w:ilvl="2" w:tplc="09A2E496">
      <w:start w:val="1"/>
      <w:numFmt w:val="bullet"/>
      <w:lvlText w:val=""/>
      <w:lvlJc w:val="left"/>
      <w:pPr>
        <w:ind w:left="2160" w:hanging="360"/>
      </w:pPr>
      <w:rPr>
        <w:rFonts w:ascii="Wingdings" w:hAnsi="Wingdings" w:hint="default"/>
      </w:rPr>
    </w:lvl>
    <w:lvl w:ilvl="3" w:tplc="110A2EC6">
      <w:start w:val="1"/>
      <w:numFmt w:val="bullet"/>
      <w:lvlText w:val=""/>
      <w:lvlJc w:val="left"/>
      <w:pPr>
        <w:ind w:left="2880" w:hanging="360"/>
      </w:pPr>
      <w:rPr>
        <w:rFonts w:ascii="Symbol" w:hAnsi="Symbol" w:hint="default"/>
      </w:rPr>
    </w:lvl>
    <w:lvl w:ilvl="4" w:tplc="CC902538">
      <w:start w:val="1"/>
      <w:numFmt w:val="bullet"/>
      <w:lvlText w:val="o"/>
      <w:lvlJc w:val="left"/>
      <w:pPr>
        <w:ind w:left="3600" w:hanging="360"/>
      </w:pPr>
      <w:rPr>
        <w:rFonts w:ascii="Courier New" w:hAnsi="Courier New" w:hint="default"/>
      </w:rPr>
    </w:lvl>
    <w:lvl w:ilvl="5" w:tplc="43A43968">
      <w:start w:val="1"/>
      <w:numFmt w:val="bullet"/>
      <w:lvlText w:val=""/>
      <w:lvlJc w:val="left"/>
      <w:pPr>
        <w:ind w:left="4320" w:hanging="360"/>
      </w:pPr>
      <w:rPr>
        <w:rFonts w:ascii="Wingdings" w:hAnsi="Wingdings" w:hint="default"/>
      </w:rPr>
    </w:lvl>
    <w:lvl w:ilvl="6" w:tplc="C1E04E02">
      <w:start w:val="1"/>
      <w:numFmt w:val="bullet"/>
      <w:lvlText w:val=""/>
      <w:lvlJc w:val="left"/>
      <w:pPr>
        <w:ind w:left="5040" w:hanging="360"/>
      </w:pPr>
      <w:rPr>
        <w:rFonts w:ascii="Symbol" w:hAnsi="Symbol" w:hint="default"/>
      </w:rPr>
    </w:lvl>
    <w:lvl w:ilvl="7" w:tplc="F084814E">
      <w:start w:val="1"/>
      <w:numFmt w:val="bullet"/>
      <w:lvlText w:val="o"/>
      <w:lvlJc w:val="left"/>
      <w:pPr>
        <w:ind w:left="5760" w:hanging="360"/>
      </w:pPr>
      <w:rPr>
        <w:rFonts w:ascii="Courier New" w:hAnsi="Courier New" w:hint="default"/>
      </w:rPr>
    </w:lvl>
    <w:lvl w:ilvl="8" w:tplc="0846B708">
      <w:start w:val="1"/>
      <w:numFmt w:val="bullet"/>
      <w:lvlText w:val=""/>
      <w:lvlJc w:val="left"/>
      <w:pPr>
        <w:ind w:left="6480" w:hanging="360"/>
      </w:pPr>
      <w:rPr>
        <w:rFonts w:ascii="Wingdings" w:hAnsi="Wingdings" w:hint="default"/>
      </w:rPr>
    </w:lvl>
  </w:abstractNum>
  <w:abstractNum w:abstractNumId="21" w15:restartNumberingAfterBreak="0">
    <w:nsid w:val="4C201CCA"/>
    <w:multiLevelType w:val="multilevel"/>
    <w:tmpl w:val="32FC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5F373C"/>
    <w:multiLevelType w:val="hybridMultilevel"/>
    <w:tmpl w:val="4B0EC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26A2C8"/>
    <w:multiLevelType w:val="hybridMultilevel"/>
    <w:tmpl w:val="77800752"/>
    <w:lvl w:ilvl="0" w:tplc="31304C82">
      <w:start w:val="1"/>
      <w:numFmt w:val="bullet"/>
      <w:lvlText w:val=""/>
      <w:lvlJc w:val="left"/>
      <w:pPr>
        <w:ind w:left="720" w:hanging="360"/>
      </w:pPr>
      <w:rPr>
        <w:rFonts w:ascii="Symbol" w:hAnsi="Symbol" w:hint="default"/>
      </w:rPr>
    </w:lvl>
    <w:lvl w:ilvl="1" w:tplc="ACCEC96C">
      <w:start w:val="1"/>
      <w:numFmt w:val="bullet"/>
      <w:lvlText w:val="o"/>
      <w:lvlJc w:val="left"/>
      <w:pPr>
        <w:ind w:left="1440" w:hanging="360"/>
      </w:pPr>
      <w:rPr>
        <w:rFonts w:ascii="Courier New" w:hAnsi="Courier New" w:hint="default"/>
      </w:rPr>
    </w:lvl>
    <w:lvl w:ilvl="2" w:tplc="ED02F060">
      <w:start w:val="1"/>
      <w:numFmt w:val="bullet"/>
      <w:lvlText w:val=""/>
      <w:lvlJc w:val="left"/>
      <w:pPr>
        <w:ind w:left="2160" w:hanging="360"/>
      </w:pPr>
      <w:rPr>
        <w:rFonts w:ascii="Wingdings" w:hAnsi="Wingdings" w:hint="default"/>
      </w:rPr>
    </w:lvl>
    <w:lvl w:ilvl="3" w:tplc="260C1742">
      <w:start w:val="1"/>
      <w:numFmt w:val="bullet"/>
      <w:lvlText w:val=""/>
      <w:lvlJc w:val="left"/>
      <w:pPr>
        <w:ind w:left="2880" w:hanging="360"/>
      </w:pPr>
      <w:rPr>
        <w:rFonts w:ascii="Symbol" w:hAnsi="Symbol" w:hint="default"/>
      </w:rPr>
    </w:lvl>
    <w:lvl w:ilvl="4" w:tplc="9A880078">
      <w:start w:val="1"/>
      <w:numFmt w:val="bullet"/>
      <w:lvlText w:val="o"/>
      <w:lvlJc w:val="left"/>
      <w:pPr>
        <w:ind w:left="3600" w:hanging="360"/>
      </w:pPr>
      <w:rPr>
        <w:rFonts w:ascii="Courier New" w:hAnsi="Courier New" w:hint="default"/>
      </w:rPr>
    </w:lvl>
    <w:lvl w:ilvl="5" w:tplc="75FCBB8A">
      <w:start w:val="1"/>
      <w:numFmt w:val="bullet"/>
      <w:lvlText w:val=""/>
      <w:lvlJc w:val="left"/>
      <w:pPr>
        <w:ind w:left="4320" w:hanging="360"/>
      </w:pPr>
      <w:rPr>
        <w:rFonts w:ascii="Wingdings" w:hAnsi="Wingdings" w:hint="default"/>
      </w:rPr>
    </w:lvl>
    <w:lvl w:ilvl="6" w:tplc="3B08FBD4">
      <w:start w:val="1"/>
      <w:numFmt w:val="bullet"/>
      <w:lvlText w:val=""/>
      <w:lvlJc w:val="left"/>
      <w:pPr>
        <w:ind w:left="5040" w:hanging="360"/>
      </w:pPr>
      <w:rPr>
        <w:rFonts w:ascii="Symbol" w:hAnsi="Symbol" w:hint="default"/>
      </w:rPr>
    </w:lvl>
    <w:lvl w:ilvl="7" w:tplc="7F22BF12">
      <w:start w:val="1"/>
      <w:numFmt w:val="bullet"/>
      <w:lvlText w:val="o"/>
      <w:lvlJc w:val="left"/>
      <w:pPr>
        <w:ind w:left="5760" w:hanging="360"/>
      </w:pPr>
      <w:rPr>
        <w:rFonts w:ascii="Courier New" w:hAnsi="Courier New" w:hint="default"/>
      </w:rPr>
    </w:lvl>
    <w:lvl w:ilvl="8" w:tplc="A88479E6">
      <w:start w:val="1"/>
      <w:numFmt w:val="bullet"/>
      <w:lvlText w:val=""/>
      <w:lvlJc w:val="left"/>
      <w:pPr>
        <w:ind w:left="6480" w:hanging="360"/>
      </w:pPr>
      <w:rPr>
        <w:rFonts w:ascii="Wingdings" w:hAnsi="Wingdings" w:hint="default"/>
      </w:rPr>
    </w:lvl>
  </w:abstractNum>
  <w:abstractNum w:abstractNumId="24" w15:restartNumberingAfterBreak="0">
    <w:nsid w:val="60F90B6C"/>
    <w:multiLevelType w:val="hybridMultilevel"/>
    <w:tmpl w:val="C2F48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35230C"/>
    <w:multiLevelType w:val="hybridMultilevel"/>
    <w:tmpl w:val="96167710"/>
    <w:lvl w:ilvl="0" w:tplc="456E133C">
      <w:start w:val="1"/>
      <w:numFmt w:val="bullet"/>
      <w:lvlText w:val=""/>
      <w:lvlJc w:val="left"/>
      <w:pPr>
        <w:ind w:left="720" w:hanging="360"/>
      </w:pPr>
      <w:rPr>
        <w:rFonts w:ascii="Symbol" w:hAnsi="Symbol" w:hint="default"/>
      </w:rPr>
    </w:lvl>
    <w:lvl w:ilvl="1" w:tplc="38046E0C">
      <w:start w:val="1"/>
      <w:numFmt w:val="bullet"/>
      <w:lvlText w:val="o"/>
      <w:lvlJc w:val="left"/>
      <w:pPr>
        <w:ind w:left="1440" w:hanging="360"/>
      </w:pPr>
      <w:rPr>
        <w:rFonts w:ascii="Courier New" w:hAnsi="Courier New" w:hint="default"/>
      </w:rPr>
    </w:lvl>
    <w:lvl w:ilvl="2" w:tplc="1E3EB1F8">
      <w:start w:val="1"/>
      <w:numFmt w:val="bullet"/>
      <w:lvlText w:val=""/>
      <w:lvlJc w:val="left"/>
      <w:pPr>
        <w:ind w:left="2160" w:hanging="360"/>
      </w:pPr>
      <w:rPr>
        <w:rFonts w:ascii="Wingdings" w:hAnsi="Wingdings" w:hint="default"/>
      </w:rPr>
    </w:lvl>
    <w:lvl w:ilvl="3" w:tplc="FA423936">
      <w:start w:val="1"/>
      <w:numFmt w:val="bullet"/>
      <w:lvlText w:val=""/>
      <w:lvlJc w:val="left"/>
      <w:pPr>
        <w:ind w:left="2880" w:hanging="360"/>
      </w:pPr>
      <w:rPr>
        <w:rFonts w:ascii="Symbol" w:hAnsi="Symbol" w:hint="default"/>
      </w:rPr>
    </w:lvl>
    <w:lvl w:ilvl="4" w:tplc="222A03EC">
      <w:start w:val="1"/>
      <w:numFmt w:val="bullet"/>
      <w:lvlText w:val="o"/>
      <w:lvlJc w:val="left"/>
      <w:pPr>
        <w:ind w:left="3600" w:hanging="360"/>
      </w:pPr>
      <w:rPr>
        <w:rFonts w:ascii="Courier New" w:hAnsi="Courier New" w:hint="default"/>
      </w:rPr>
    </w:lvl>
    <w:lvl w:ilvl="5" w:tplc="B024EB20">
      <w:start w:val="1"/>
      <w:numFmt w:val="bullet"/>
      <w:lvlText w:val=""/>
      <w:lvlJc w:val="left"/>
      <w:pPr>
        <w:ind w:left="4320" w:hanging="360"/>
      </w:pPr>
      <w:rPr>
        <w:rFonts w:ascii="Wingdings" w:hAnsi="Wingdings" w:hint="default"/>
      </w:rPr>
    </w:lvl>
    <w:lvl w:ilvl="6" w:tplc="E7403354">
      <w:start w:val="1"/>
      <w:numFmt w:val="bullet"/>
      <w:lvlText w:val=""/>
      <w:lvlJc w:val="left"/>
      <w:pPr>
        <w:ind w:left="5040" w:hanging="360"/>
      </w:pPr>
      <w:rPr>
        <w:rFonts w:ascii="Symbol" w:hAnsi="Symbol" w:hint="default"/>
      </w:rPr>
    </w:lvl>
    <w:lvl w:ilvl="7" w:tplc="7E6E9F02">
      <w:start w:val="1"/>
      <w:numFmt w:val="bullet"/>
      <w:lvlText w:val="o"/>
      <w:lvlJc w:val="left"/>
      <w:pPr>
        <w:ind w:left="5760" w:hanging="360"/>
      </w:pPr>
      <w:rPr>
        <w:rFonts w:ascii="Courier New" w:hAnsi="Courier New" w:hint="default"/>
      </w:rPr>
    </w:lvl>
    <w:lvl w:ilvl="8" w:tplc="BB620EC2">
      <w:start w:val="1"/>
      <w:numFmt w:val="bullet"/>
      <w:lvlText w:val=""/>
      <w:lvlJc w:val="left"/>
      <w:pPr>
        <w:ind w:left="6480" w:hanging="360"/>
      </w:pPr>
      <w:rPr>
        <w:rFonts w:ascii="Wingdings" w:hAnsi="Wingdings" w:hint="default"/>
      </w:rPr>
    </w:lvl>
  </w:abstractNum>
  <w:abstractNum w:abstractNumId="26" w15:restartNumberingAfterBreak="0">
    <w:nsid w:val="644DA5EE"/>
    <w:multiLevelType w:val="hybridMultilevel"/>
    <w:tmpl w:val="DE6EBCDC"/>
    <w:lvl w:ilvl="0" w:tplc="DC7655D2">
      <w:start w:val="1"/>
      <w:numFmt w:val="bullet"/>
      <w:lvlText w:val=""/>
      <w:lvlJc w:val="left"/>
      <w:pPr>
        <w:ind w:left="720" w:hanging="360"/>
      </w:pPr>
      <w:rPr>
        <w:rFonts w:ascii="Symbol" w:hAnsi="Symbol" w:hint="default"/>
      </w:rPr>
    </w:lvl>
    <w:lvl w:ilvl="1" w:tplc="F5AA2E6C">
      <w:start w:val="1"/>
      <w:numFmt w:val="bullet"/>
      <w:lvlText w:val="o"/>
      <w:lvlJc w:val="left"/>
      <w:pPr>
        <w:ind w:left="1440" w:hanging="360"/>
      </w:pPr>
      <w:rPr>
        <w:rFonts w:ascii="Courier New" w:hAnsi="Courier New" w:hint="default"/>
      </w:rPr>
    </w:lvl>
    <w:lvl w:ilvl="2" w:tplc="57721B5E">
      <w:start w:val="1"/>
      <w:numFmt w:val="bullet"/>
      <w:lvlText w:val=""/>
      <w:lvlJc w:val="left"/>
      <w:pPr>
        <w:ind w:left="2160" w:hanging="360"/>
      </w:pPr>
      <w:rPr>
        <w:rFonts w:ascii="Wingdings" w:hAnsi="Wingdings" w:hint="default"/>
      </w:rPr>
    </w:lvl>
    <w:lvl w:ilvl="3" w:tplc="3752C774">
      <w:start w:val="1"/>
      <w:numFmt w:val="bullet"/>
      <w:lvlText w:val=""/>
      <w:lvlJc w:val="left"/>
      <w:pPr>
        <w:ind w:left="2880" w:hanging="360"/>
      </w:pPr>
      <w:rPr>
        <w:rFonts w:ascii="Symbol" w:hAnsi="Symbol" w:hint="default"/>
      </w:rPr>
    </w:lvl>
    <w:lvl w:ilvl="4" w:tplc="27787F22">
      <w:start w:val="1"/>
      <w:numFmt w:val="bullet"/>
      <w:lvlText w:val="o"/>
      <w:lvlJc w:val="left"/>
      <w:pPr>
        <w:ind w:left="3600" w:hanging="360"/>
      </w:pPr>
      <w:rPr>
        <w:rFonts w:ascii="Courier New" w:hAnsi="Courier New" w:hint="default"/>
      </w:rPr>
    </w:lvl>
    <w:lvl w:ilvl="5" w:tplc="BBF098F0">
      <w:start w:val="1"/>
      <w:numFmt w:val="bullet"/>
      <w:lvlText w:val=""/>
      <w:lvlJc w:val="left"/>
      <w:pPr>
        <w:ind w:left="4320" w:hanging="360"/>
      </w:pPr>
      <w:rPr>
        <w:rFonts w:ascii="Wingdings" w:hAnsi="Wingdings" w:hint="default"/>
      </w:rPr>
    </w:lvl>
    <w:lvl w:ilvl="6" w:tplc="BF00E316">
      <w:start w:val="1"/>
      <w:numFmt w:val="bullet"/>
      <w:lvlText w:val=""/>
      <w:lvlJc w:val="left"/>
      <w:pPr>
        <w:ind w:left="5040" w:hanging="360"/>
      </w:pPr>
      <w:rPr>
        <w:rFonts w:ascii="Symbol" w:hAnsi="Symbol" w:hint="default"/>
      </w:rPr>
    </w:lvl>
    <w:lvl w:ilvl="7" w:tplc="4D0AF598">
      <w:start w:val="1"/>
      <w:numFmt w:val="bullet"/>
      <w:lvlText w:val="o"/>
      <w:lvlJc w:val="left"/>
      <w:pPr>
        <w:ind w:left="5760" w:hanging="360"/>
      </w:pPr>
      <w:rPr>
        <w:rFonts w:ascii="Courier New" w:hAnsi="Courier New" w:hint="default"/>
      </w:rPr>
    </w:lvl>
    <w:lvl w:ilvl="8" w:tplc="80B05B48">
      <w:start w:val="1"/>
      <w:numFmt w:val="bullet"/>
      <w:lvlText w:val=""/>
      <w:lvlJc w:val="left"/>
      <w:pPr>
        <w:ind w:left="6480" w:hanging="360"/>
      </w:pPr>
      <w:rPr>
        <w:rFonts w:ascii="Wingdings" w:hAnsi="Wingdings" w:hint="default"/>
      </w:rPr>
    </w:lvl>
  </w:abstractNum>
  <w:abstractNum w:abstractNumId="27" w15:restartNumberingAfterBreak="0">
    <w:nsid w:val="657C19DA"/>
    <w:multiLevelType w:val="multilevel"/>
    <w:tmpl w:val="E86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8712B7"/>
    <w:multiLevelType w:val="hybridMultilevel"/>
    <w:tmpl w:val="88245FA6"/>
    <w:lvl w:ilvl="0" w:tplc="F4C003C4">
      <w:start w:val="1"/>
      <w:numFmt w:val="bullet"/>
      <w:lvlText w:val=""/>
      <w:lvlJc w:val="left"/>
      <w:pPr>
        <w:ind w:left="720" w:hanging="360"/>
      </w:pPr>
      <w:rPr>
        <w:rFonts w:ascii="Symbol" w:hAnsi="Symbol" w:hint="default"/>
      </w:rPr>
    </w:lvl>
    <w:lvl w:ilvl="1" w:tplc="E7FA2904">
      <w:start w:val="1"/>
      <w:numFmt w:val="bullet"/>
      <w:lvlText w:val="o"/>
      <w:lvlJc w:val="left"/>
      <w:pPr>
        <w:ind w:left="1440" w:hanging="360"/>
      </w:pPr>
      <w:rPr>
        <w:rFonts w:ascii="Courier New" w:hAnsi="Courier New" w:hint="default"/>
      </w:rPr>
    </w:lvl>
    <w:lvl w:ilvl="2" w:tplc="E9FE59DC">
      <w:start w:val="1"/>
      <w:numFmt w:val="bullet"/>
      <w:lvlText w:val=""/>
      <w:lvlJc w:val="left"/>
      <w:pPr>
        <w:ind w:left="2160" w:hanging="360"/>
      </w:pPr>
      <w:rPr>
        <w:rFonts w:ascii="Wingdings" w:hAnsi="Wingdings" w:hint="default"/>
      </w:rPr>
    </w:lvl>
    <w:lvl w:ilvl="3" w:tplc="E83E105C">
      <w:start w:val="1"/>
      <w:numFmt w:val="bullet"/>
      <w:lvlText w:val=""/>
      <w:lvlJc w:val="left"/>
      <w:pPr>
        <w:ind w:left="2880" w:hanging="360"/>
      </w:pPr>
      <w:rPr>
        <w:rFonts w:ascii="Symbol" w:hAnsi="Symbol" w:hint="default"/>
      </w:rPr>
    </w:lvl>
    <w:lvl w:ilvl="4" w:tplc="095A25AC">
      <w:start w:val="1"/>
      <w:numFmt w:val="bullet"/>
      <w:lvlText w:val="o"/>
      <w:lvlJc w:val="left"/>
      <w:pPr>
        <w:ind w:left="3600" w:hanging="360"/>
      </w:pPr>
      <w:rPr>
        <w:rFonts w:ascii="Courier New" w:hAnsi="Courier New" w:hint="default"/>
      </w:rPr>
    </w:lvl>
    <w:lvl w:ilvl="5" w:tplc="81CC043C">
      <w:start w:val="1"/>
      <w:numFmt w:val="bullet"/>
      <w:lvlText w:val=""/>
      <w:lvlJc w:val="left"/>
      <w:pPr>
        <w:ind w:left="4320" w:hanging="360"/>
      </w:pPr>
      <w:rPr>
        <w:rFonts w:ascii="Wingdings" w:hAnsi="Wingdings" w:hint="default"/>
      </w:rPr>
    </w:lvl>
    <w:lvl w:ilvl="6" w:tplc="D408CA22">
      <w:start w:val="1"/>
      <w:numFmt w:val="bullet"/>
      <w:lvlText w:val=""/>
      <w:lvlJc w:val="left"/>
      <w:pPr>
        <w:ind w:left="5040" w:hanging="360"/>
      </w:pPr>
      <w:rPr>
        <w:rFonts w:ascii="Symbol" w:hAnsi="Symbol" w:hint="default"/>
      </w:rPr>
    </w:lvl>
    <w:lvl w:ilvl="7" w:tplc="1994CD26">
      <w:start w:val="1"/>
      <w:numFmt w:val="bullet"/>
      <w:lvlText w:val="o"/>
      <w:lvlJc w:val="left"/>
      <w:pPr>
        <w:ind w:left="5760" w:hanging="360"/>
      </w:pPr>
      <w:rPr>
        <w:rFonts w:ascii="Courier New" w:hAnsi="Courier New" w:hint="default"/>
      </w:rPr>
    </w:lvl>
    <w:lvl w:ilvl="8" w:tplc="B5341C72">
      <w:start w:val="1"/>
      <w:numFmt w:val="bullet"/>
      <w:lvlText w:val=""/>
      <w:lvlJc w:val="left"/>
      <w:pPr>
        <w:ind w:left="6480" w:hanging="360"/>
      </w:pPr>
      <w:rPr>
        <w:rFonts w:ascii="Wingdings" w:hAnsi="Wingdings" w:hint="default"/>
      </w:rPr>
    </w:lvl>
  </w:abstractNum>
  <w:abstractNum w:abstractNumId="29" w15:restartNumberingAfterBreak="0">
    <w:nsid w:val="71760AA8"/>
    <w:multiLevelType w:val="multilevel"/>
    <w:tmpl w:val="1BD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B2251A"/>
    <w:multiLevelType w:val="multilevel"/>
    <w:tmpl w:val="16DC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75DFE5"/>
    <w:multiLevelType w:val="hybridMultilevel"/>
    <w:tmpl w:val="CF9E742A"/>
    <w:lvl w:ilvl="0" w:tplc="D374BB5E">
      <w:start w:val="1"/>
      <w:numFmt w:val="bullet"/>
      <w:lvlText w:val=""/>
      <w:lvlJc w:val="left"/>
      <w:pPr>
        <w:ind w:left="720" w:hanging="360"/>
      </w:pPr>
      <w:rPr>
        <w:rFonts w:ascii="Symbol" w:hAnsi="Symbol" w:hint="default"/>
      </w:rPr>
    </w:lvl>
    <w:lvl w:ilvl="1" w:tplc="8D94E1B2">
      <w:start w:val="1"/>
      <w:numFmt w:val="bullet"/>
      <w:lvlText w:val="o"/>
      <w:lvlJc w:val="left"/>
      <w:pPr>
        <w:ind w:left="1440" w:hanging="360"/>
      </w:pPr>
      <w:rPr>
        <w:rFonts w:ascii="Courier New" w:hAnsi="Courier New" w:hint="default"/>
      </w:rPr>
    </w:lvl>
    <w:lvl w:ilvl="2" w:tplc="E4DEC4DA">
      <w:start w:val="1"/>
      <w:numFmt w:val="bullet"/>
      <w:lvlText w:val=""/>
      <w:lvlJc w:val="left"/>
      <w:pPr>
        <w:ind w:left="2160" w:hanging="360"/>
      </w:pPr>
      <w:rPr>
        <w:rFonts w:ascii="Wingdings" w:hAnsi="Wingdings" w:hint="default"/>
      </w:rPr>
    </w:lvl>
    <w:lvl w:ilvl="3" w:tplc="9410B762">
      <w:start w:val="1"/>
      <w:numFmt w:val="bullet"/>
      <w:lvlText w:val=""/>
      <w:lvlJc w:val="left"/>
      <w:pPr>
        <w:ind w:left="2880" w:hanging="360"/>
      </w:pPr>
      <w:rPr>
        <w:rFonts w:ascii="Symbol" w:hAnsi="Symbol" w:hint="default"/>
      </w:rPr>
    </w:lvl>
    <w:lvl w:ilvl="4" w:tplc="CBBA3B38">
      <w:start w:val="1"/>
      <w:numFmt w:val="bullet"/>
      <w:lvlText w:val="o"/>
      <w:lvlJc w:val="left"/>
      <w:pPr>
        <w:ind w:left="3600" w:hanging="360"/>
      </w:pPr>
      <w:rPr>
        <w:rFonts w:ascii="Courier New" w:hAnsi="Courier New" w:hint="default"/>
      </w:rPr>
    </w:lvl>
    <w:lvl w:ilvl="5" w:tplc="27D6A3E8">
      <w:start w:val="1"/>
      <w:numFmt w:val="bullet"/>
      <w:lvlText w:val=""/>
      <w:lvlJc w:val="left"/>
      <w:pPr>
        <w:ind w:left="4320" w:hanging="360"/>
      </w:pPr>
      <w:rPr>
        <w:rFonts w:ascii="Wingdings" w:hAnsi="Wingdings" w:hint="default"/>
      </w:rPr>
    </w:lvl>
    <w:lvl w:ilvl="6" w:tplc="AEFC9BF2">
      <w:start w:val="1"/>
      <w:numFmt w:val="bullet"/>
      <w:lvlText w:val=""/>
      <w:lvlJc w:val="left"/>
      <w:pPr>
        <w:ind w:left="5040" w:hanging="360"/>
      </w:pPr>
      <w:rPr>
        <w:rFonts w:ascii="Symbol" w:hAnsi="Symbol" w:hint="default"/>
      </w:rPr>
    </w:lvl>
    <w:lvl w:ilvl="7" w:tplc="3092E038">
      <w:start w:val="1"/>
      <w:numFmt w:val="bullet"/>
      <w:lvlText w:val="o"/>
      <w:lvlJc w:val="left"/>
      <w:pPr>
        <w:ind w:left="5760" w:hanging="360"/>
      </w:pPr>
      <w:rPr>
        <w:rFonts w:ascii="Courier New" w:hAnsi="Courier New" w:hint="default"/>
      </w:rPr>
    </w:lvl>
    <w:lvl w:ilvl="8" w:tplc="5D7CDDE4">
      <w:start w:val="1"/>
      <w:numFmt w:val="bullet"/>
      <w:lvlText w:val=""/>
      <w:lvlJc w:val="left"/>
      <w:pPr>
        <w:ind w:left="6480" w:hanging="360"/>
      </w:pPr>
      <w:rPr>
        <w:rFonts w:ascii="Wingdings" w:hAnsi="Wingdings" w:hint="default"/>
      </w:rPr>
    </w:lvl>
  </w:abstractNum>
  <w:abstractNum w:abstractNumId="32" w15:restartNumberingAfterBreak="0">
    <w:nsid w:val="7C900258"/>
    <w:multiLevelType w:val="multilevel"/>
    <w:tmpl w:val="284C7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28717295">
    <w:abstractNumId w:val="7"/>
  </w:num>
  <w:num w:numId="2" w16cid:durableId="2065441712">
    <w:abstractNumId w:val="28"/>
  </w:num>
  <w:num w:numId="3" w16cid:durableId="241332383">
    <w:abstractNumId w:val="18"/>
  </w:num>
  <w:num w:numId="4" w16cid:durableId="1085300479">
    <w:abstractNumId w:val="25"/>
  </w:num>
  <w:num w:numId="5" w16cid:durableId="190729878">
    <w:abstractNumId w:val="26"/>
  </w:num>
  <w:num w:numId="6" w16cid:durableId="30426932">
    <w:abstractNumId w:val="20"/>
  </w:num>
  <w:num w:numId="7" w16cid:durableId="350766555">
    <w:abstractNumId w:val="16"/>
  </w:num>
  <w:num w:numId="8" w16cid:durableId="1268081392">
    <w:abstractNumId w:val="9"/>
  </w:num>
  <w:num w:numId="9" w16cid:durableId="1766730816">
    <w:abstractNumId w:val="4"/>
  </w:num>
  <w:num w:numId="10" w16cid:durableId="558322020">
    <w:abstractNumId w:val="31"/>
  </w:num>
  <w:num w:numId="11" w16cid:durableId="1203176122">
    <w:abstractNumId w:val="23"/>
  </w:num>
  <w:num w:numId="12" w16cid:durableId="1829904714">
    <w:abstractNumId w:val="3"/>
  </w:num>
  <w:num w:numId="13" w16cid:durableId="1984656205">
    <w:abstractNumId w:val="10"/>
  </w:num>
  <w:num w:numId="14" w16cid:durableId="1222062027">
    <w:abstractNumId w:val="1"/>
  </w:num>
  <w:num w:numId="15" w16cid:durableId="14767766">
    <w:abstractNumId w:val="8"/>
  </w:num>
  <w:num w:numId="16" w16cid:durableId="1696424400">
    <w:abstractNumId w:val="5"/>
  </w:num>
  <w:num w:numId="17" w16cid:durableId="260534224">
    <w:abstractNumId w:val="12"/>
  </w:num>
  <w:num w:numId="18" w16cid:durableId="1879510420">
    <w:abstractNumId w:val="27"/>
  </w:num>
  <w:num w:numId="19" w16cid:durableId="2060325546">
    <w:abstractNumId w:val="13"/>
  </w:num>
  <w:num w:numId="20" w16cid:durableId="1160191167">
    <w:abstractNumId w:val="6"/>
  </w:num>
  <w:num w:numId="21" w16cid:durableId="998003561">
    <w:abstractNumId w:val="14"/>
  </w:num>
  <w:num w:numId="22" w16cid:durableId="1162546923">
    <w:abstractNumId w:val="15"/>
  </w:num>
  <w:num w:numId="23" w16cid:durableId="674454562">
    <w:abstractNumId w:val="29"/>
  </w:num>
  <w:num w:numId="24" w16cid:durableId="1578784505">
    <w:abstractNumId w:val="2"/>
  </w:num>
  <w:num w:numId="25" w16cid:durableId="533078986">
    <w:abstractNumId w:val="21"/>
  </w:num>
  <w:num w:numId="26" w16cid:durableId="811796036">
    <w:abstractNumId w:val="0"/>
  </w:num>
  <w:num w:numId="27" w16cid:durableId="1867675962">
    <w:abstractNumId w:val="17"/>
  </w:num>
  <w:num w:numId="28" w16cid:durableId="338852875">
    <w:abstractNumId w:val="11"/>
  </w:num>
  <w:num w:numId="29" w16cid:durableId="324208340">
    <w:abstractNumId w:val="19"/>
  </w:num>
  <w:num w:numId="30" w16cid:durableId="1647009742">
    <w:abstractNumId w:val="32"/>
  </w:num>
  <w:num w:numId="31" w16cid:durableId="226377777">
    <w:abstractNumId w:val="30"/>
  </w:num>
  <w:num w:numId="32" w16cid:durableId="1881554299">
    <w:abstractNumId w:val="24"/>
  </w:num>
  <w:num w:numId="33" w16cid:durableId="14199806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93"/>
    <w:rsid w:val="00024EE8"/>
    <w:rsid w:val="0006568E"/>
    <w:rsid w:val="000825A9"/>
    <w:rsid w:val="000C68E6"/>
    <w:rsid w:val="000C72D4"/>
    <w:rsid w:val="000F52EE"/>
    <w:rsid w:val="00155BB8"/>
    <w:rsid w:val="00193222"/>
    <w:rsid w:val="001C2DFF"/>
    <w:rsid w:val="001F123F"/>
    <w:rsid w:val="00290F2C"/>
    <w:rsid w:val="002D13BB"/>
    <w:rsid w:val="002D48BD"/>
    <w:rsid w:val="0031205E"/>
    <w:rsid w:val="00370522"/>
    <w:rsid w:val="00397506"/>
    <w:rsid w:val="003E4EC1"/>
    <w:rsid w:val="004E4339"/>
    <w:rsid w:val="004F581C"/>
    <w:rsid w:val="00515A82"/>
    <w:rsid w:val="0051644E"/>
    <w:rsid w:val="00523600"/>
    <w:rsid w:val="00553F35"/>
    <w:rsid w:val="00592EAB"/>
    <w:rsid w:val="005A45EB"/>
    <w:rsid w:val="00624DAA"/>
    <w:rsid w:val="0063116F"/>
    <w:rsid w:val="00735509"/>
    <w:rsid w:val="00737688"/>
    <w:rsid w:val="00861195"/>
    <w:rsid w:val="00914458"/>
    <w:rsid w:val="00921769"/>
    <w:rsid w:val="00927473"/>
    <w:rsid w:val="009330B0"/>
    <w:rsid w:val="009712B8"/>
    <w:rsid w:val="009D1593"/>
    <w:rsid w:val="009F27FE"/>
    <w:rsid w:val="009F651B"/>
    <w:rsid w:val="00A3459D"/>
    <w:rsid w:val="00A35EC4"/>
    <w:rsid w:val="00A4211D"/>
    <w:rsid w:val="00A66796"/>
    <w:rsid w:val="00A9356A"/>
    <w:rsid w:val="00AC2DAF"/>
    <w:rsid w:val="00AD1891"/>
    <w:rsid w:val="00B31391"/>
    <w:rsid w:val="00B9344B"/>
    <w:rsid w:val="00CE5223"/>
    <w:rsid w:val="00D11BC6"/>
    <w:rsid w:val="00D4293C"/>
    <w:rsid w:val="00D573B0"/>
    <w:rsid w:val="00DC1746"/>
    <w:rsid w:val="00DD0B46"/>
    <w:rsid w:val="00E271C3"/>
    <w:rsid w:val="00E63BC9"/>
    <w:rsid w:val="00E83198"/>
    <w:rsid w:val="00EC3D40"/>
    <w:rsid w:val="00ED3D6D"/>
    <w:rsid w:val="00EF0735"/>
    <w:rsid w:val="00EF355D"/>
    <w:rsid w:val="00F20AC0"/>
    <w:rsid w:val="00F230A1"/>
    <w:rsid w:val="00FB0440"/>
    <w:rsid w:val="02280368"/>
    <w:rsid w:val="0379A746"/>
    <w:rsid w:val="051C953C"/>
    <w:rsid w:val="056C2704"/>
    <w:rsid w:val="06E3BA5F"/>
    <w:rsid w:val="0798F9CB"/>
    <w:rsid w:val="0A43CA5C"/>
    <w:rsid w:val="0C3AC37C"/>
    <w:rsid w:val="0C8667CE"/>
    <w:rsid w:val="0CEFF961"/>
    <w:rsid w:val="0DC06CAB"/>
    <w:rsid w:val="0E2F8065"/>
    <w:rsid w:val="0E86A0F2"/>
    <w:rsid w:val="10097913"/>
    <w:rsid w:val="1052D67B"/>
    <w:rsid w:val="10D441BF"/>
    <w:rsid w:val="114C6790"/>
    <w:rsid w:val="11B2C3BA"/>
    <w:rsid w:val="1326F41A"/>
    <w:rsid w:val="13398598"/>
    <w:rsid w:val="143F6514"/>
    <w:rsid w:val="15484563"/>
    <w:rsid w:val="15FD9920"/>
    <w:rsid w:val="17F8F16F"/>
    <w:rsid w:val="18E7EE93"/>
    <w:rsid w:val="1AB76617"/>
    <w:rsid w:val="1AF19639"/>
    <w:rsid w:val="1B1FDCC5"/>
    <w:rsid w:val="1B8A3DD9"/>
    <w:rsid w:val="1B99B74F"/>
    <w:rsid w:val="1F6852F6"/>
    <w:rsid w:val="2157FB5E"/>
    <w:rsid w:val="227B4026"/>
    <w:rsid w:val="22D363EC"/>
    <w:rsid w:val="23060844"/>
    <w:rsid w:val="2774408B"/>
    <w:rsid w:val="27BCD099"/>
    <w:rsid w:val="28604ADA"/>
    <w:rsid w:val="2AD52204"/>
    <w:rsid w:val="2B99D2D0"/>
    <w:rsid w:val="2D435E3D"/>
    <w:rsid w:val="2D89308C"/>
    <w:rsid w:val="2DA62EDC"/>
    <w:rsid w:val="2E6089AE"/>
    <w:rsid w:val="31D1B4AE"/>
    <w:rsid w:val="35623FCD"/>
    <w:rsid w:val="35CD4F79"/>
    <w:rsid w:val="36194228"/>
    <w:rsid w:val="37232E43"/>
    <w:rsid w:val="3816E17D"/>
    <w:rsid w:val="38A9163E"/>
    <w:rsid w:val="3905066B"/>
    <w:rsid w:val="3AD31FB2"/>
    <w:rsid w:val="3BA7AF8E"/>
    <w:rsid w:val="3D001192"/>
    <w:rsid w:val="3D322AD7"/>
    <w:rsid w:val="3F410886"/>
    <w:rsid w:val="3F971C8B"/>
    <w:rsid w:val="410F5CE7"/>
    <w:rsid w:val="42C693A3"/>
    <w:rsid w:val="4440AECB"/>
    <w:rsid w:val="468778BF"/>
    <w:rsid w:val="48BF3E98"/>
    <w:rsid w:val="493DDBDA"/>
    <w:rsid w:val="49DC2EF4"/>
    <w:rsid w:val="4A423DCA"/>
    <w:rsid w:val="4C5985BC"/>
    <w:rsid w:val="4CC1A1E9"/>
    <w:rsid w:val="4DCE54C5"/>
    <w:rsid w:val="4E51C1BF"/>
    <w:rsid w:val="4EE9985E"/>
    <w:rsid w:val="4FADC8FF"/>
    <w:rsid w:val="50EDE306"/>
    <w:rsid w:val="51101469"/>
    <w:rsid w:val="54FF13AB"/>
    <w:rsid w:val="551D721E"/>
    <w:rsid w:val="5575B06E"/>
    <w:rsid w:val="55898FFF"/>
    <w:rsid w:val="56F11F3B"/>
    <w:rsid w:val="5790A16D"/>
    <w:rsid w:val="58F2E6C1"/>
    <w:rsid w:val="5A050D67"/>
    <w:rsid w:val="5A3AFF4C"/>
    <w:rsid w:val="5BA3D945"/>
    <w:rsid w:val="5C1D5B20"/>
    <w:rsid w:val="5CE13BD2"/>
    <w:rsid w:val="5CEAC3CB"/>
    <w:rsid w:val="5DDA6025"/>
    <w:rsid w:val="5E3D8AFF"/>
    <w:rsid w:val="5F356B75"/>
    <w:rsid w:val="5F942951"/>
    <w:rsid w:val="6202D9A9"/>
    <w:rsid w:val="623286A6"/>
    <w:rsid w:val="626E8AF8"/>
    <w:rsid w:val="63A3D90E"/>
    <w:rsid w:val="64CE9343"/>
    <w:rsid w:val="653B72AD"/>
    <w:rsid w:val="65957BFF"/>
    <w:rsid w:val="661674FF"/>
    <w:rsid w:val="68164F1B"/>
    <w:rsid w:val="68CEAE1C"/>
    <w:rsid w:val="6C9D8D23"/>
    <w:rsid w:val="6CE2A9A4"/>
    <w:rsid w:val="6D5BA3EB"/>
    <w:rsid w:val="6D9D212B"/>
    <w:rsid w:val="6F0D57A0"/>
    <w:rsid w:val="7070A5DB"/>
    <w:rsid w:val="70D6E5FF"/>
    <w:rsid w:val="70F23BA9"/>
    <w:rsid w:val="7233097C"/>
    <w:rsid w:val="74BA237C"/>
    <w:rsid w:val="757369B2"/>
    <w:rsid w:val="75EFF7E2"/>
    <w:rsid w:val="76AC138D"/>
    <w:rsid w:val="785B9B9A"/>
    <w:rsid w:val="78CFB89E"/>
    <w:rsid w:val="7B30B049"/>
    <w:rsid w:val="7B3A27CD"/>
    <w:rsid w:val="7C1757FB"/>
    <w:rsid w:val="7C561D3A"/>
    <w:rsid w:val="7CEEF1CB"/>
    <w:rsid w:val="7EC41D8B"/>
    <w:rsid w:val="7EE3CCC8"/>
    <w:rsid w:val="7F3EF053"/>
    <w:rsid w:val="7F4B7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DC3CF0E"/>
  <w15:chartTrackingRefBased/>
  <w15:docId w15:val="{644A598D-9E68-1F4C-923E-48316021C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473"/>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27473"/>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27473"/>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27473"/>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E83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9D15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15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5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5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5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473"/>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27473"/>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27473"/>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E83198"/>
    <w:rPr>
      <w:rFonts w:ascii="Arial" w:eastAsiaTheme="majorEastAsia" w:hAnsi="Arial" w:cstheme="majorBidi"/>
      <w:i/>
      <w:iCs/>
      <w:color w:val="0F4761" w:themeColor="accent1" w:themeShade="BF"/>
      <w:kern w:val="0"/>
      <w:sz w:val="22"/>
      <w:szCs w:val="27"/>
      <w14:ligatures w14:val="none"/>
    </w:rPr>
  </w:style>
  <w:style w:type="character" w:customStyle="1" w:styleId="Heading5Char">
    <w:name w:val="Heading 5 Char"/>
    <w:basedOn w:val="DefaultParagraphFont"/>
    <w:link w:val="Heading5"/>
    <w:uiPriority w:val="9"/>
    <w:rsid w:val="009D15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15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15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15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1593"/>
    <w:rPr>
      <w:rFonts w:eastAsiaTheme="majorEastAsia" w:cstheme="majorBidi"/>
      <w:color w:val="272727" w:themeColor="text1" w:themeTint="D8"/>
    </w:rPr>
  </w:style>
  <w:style w:type="paragraph" w:styleId="Title">
    <w:name w:val="Title"/>
    <w:basedOn w:val="Normal"/>
    <w:next w:val="Normal"/>
    <w:link w:val="TitleChar"/>
    <w:uiPriority w:val="10"/>
    <w:qFormat/>
    <w:rsid w:val="009D15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5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5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5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1593"/>
    <w:pPr>
      <w:spacing w:before="160"/>
      <w:jc w:val="center"/>
    </w:pPr>
    <w:rPr>
      <w:i/>
      <w:iCs/>
      <w:color w:val="404040" w:themeColor="text1" w:themeTint="BF"/>
    </w:rPr>
  </w:style>
  <w:style w:type="character" w:customStyle="1" w:styleId="QuoteChar">
    <w:name w:val="Quote Char"/>
    <w:basedOn w:val="DefaultParagraphFont"/>
    <w:link w:val="Quote"/>
    <w:uiPriority w:val="29"/>
    <w:rsid w:val="009D1593"/>
    <w:rPr>
      <w:i/>
      <w:iCs/>
      <w:color w:val="404040" w:themeColor="text1" w:themeTint="BF"/>
    </w:rPr>
  </w:style>
  <w:style w:type="paragraph" w:styleId="ListParagraph">
    <w:name w:val="List Paragraph"/>
    <w:basedOn w:val="Normal"/>
    <w:uiPriority w:val="34"/>
    <w:qFormat/>
    <w:rsid w:val="009D1593"/>
    <w:pPr>
      <w:ind w:left="720"/>
      <w:contextualSpacing/>
    </w:pPr>
  </w:style>
  <w:style w:type="character" w:styleId="IntenseEmphasis">
    <w:name w:val="Intense Emphasis"/>
    <w:basedOn w:val="DefaultParagraphFont"/>
    <w:uiPriority w:val="21"/>
    <w:qFormat/>
    <w:rsid w:val="009D1593"/>
    <w:rPr>
      <w:i/>
      <w:iCs/>
      <w:color w:val="0F4761" w:themeColor="accent1" w:themeShade="BF"/>
    </w:rPr>
  </w:style>
  <w:style w:type="paragraph" w:styleId="IntenseQuote">
    <w:name w:val="Intense Quote"/>
    <w:basedOn w:val="Normal"/>
    <w:next w:val="Normal"/>
    <w:link w:val="IntenseQuoteChar"/>
    <w:uiPriority w:val="30"/>
    <w:qFormat/>
    <w:rsid w:val="009D1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1593"/>
    <w:rPr>
      <w:i/>
      <w:iCs/>
      <w:color w:val="0F4761" w:themeColor="accent1" w:themeShade="BF"/>
    </w:rPr>
  </w:style>
  <w:style w:type="character" w:styleId="IntenseReference">
    <w:name w:val="Intense Reference"/>
    <w:basedOn w:val="DefaultParagraphFont"/>
    <w:uiPriority w:val="32"/>
    <w:qFormat/>
    <w:rsid w:val="009D1593"/>
    <w:rPr>
      <w:b/>
      <w:bCs/>
      <w:smallCaps/>
      <w:color w:val="0F4761" w:themeColor="accent1" w:themeShade="BF"/>
      <w:spacing w:val="5"/>
    </w:rPr>
  </w:style>
  <w:style w:type="paragraph" w:styleId="NormalWeb">
    <w:name w:val="Normal (Web)"/>
    <w:basedOn w:val="Normal"/>
    <w:uiPriority w:val="99"/>
    <w:unhideWhenUsed/>
    <w:rsid w:val="009D1593"/>
    <w:rPr>
      <w:rFonts w:ascii="Times New Roman" w:hAnsi="Times New Roman" w:cs="Times New Roman"/>
      <w:sz w:val="24"/>
      <w:szCs w:val="24"/>
    </w:rPr>
  </w:style>
  <w:style w:type="character" w:styleId="Emphasis">
    <w:name w:val="Emphasis"/>
    <w:basedOn w:val="DefaultParagraphFont"/>
    <w:uiPriority w:val="20"/>
    <w:qFormat/>
    <w:rsid w:val="009D1593"/>
    <w:rPr>
      <w:i/>
      <w:iCs/>
    </w:rPr>
  </w:style>
  <w:style w:type="paragraph" w:customStyle="1" w:styleId="figure">
    <w:name w:val="figure"/>
    <w:basedOn w:val="Normal"/>
    <w:rsid w:val="009D1593"/>
    <w:rPr>
      <w:i/>
      <w:iCs/>
      <w:color w:val="AD4C4C"/>
    </w:rPr>
  </w:style>
  <w:style w:type="character" w:styleId="Hyperlink">
    <w:name w:val="Hyperlink"/>
    <w:uiPriority w:val="99"/>
    <w:unhideWhenUsed/>
    <w:rsid w:val="009D1593"/>
    <w:rPr>
      <w:color w:val="AD4C4C"/>
      <w:u w:val="single"/>
    </w:rPr>
  </w:style>
  <w:style w:type="character" w:styleId="Strong">
    <w:name w:val="Strong"/>
    <w:basedOn w:val="DefaultParagraphFont"/>
    <w:uiPriority w:val="22"/>
    <w:qFormat/>
    <w:rsid w:val="009D1593"/>
    <w:rPr>
      <w:b/>
      <w:bCs/>
    </w:rPr>
  </w:style>
  <w:style w:type="character" w:styleId="CommentReference">
    <w:name w:val="annotation reference"/>
    <w:basedOn w:val="DefaultParagraphFont"/>
    <w:uiPriority w:val="99"/>
    <w:semiHidden/>
    <w:unhideWhenUsed/>
    <w:rsid w:val="00155BB8"/>
    <w:rPr>
      <w:sz w:val="16"/>
      <w:szCs w:val="16"/>
    </w:rPr>
  </w:style>
  <w:style w:type="paragraph" w:styleId="CommentText">
    <w:name w:val="annotation text"/>
    <w:basedOn w:val="Normal"/>
    <w:link w:val="CommentTextChar"/>
    <w:uiPriority w:val="99"/>
    <w:semiHidden/>
    <w:unhideWhenUsed/>
    <w:rsid w:val="00155BB8"/>
    <w:rPr>
      <w:sz w:val="20"/>
      <w:szCs w:val="20"/>
    </w:rPr>
  </w:style>
  <w:style w:type="character" w:customStyle="1" w:styleId="CommentTextChar">
    <w:name w:val="Comment Text Char"/>
    <w:basedOn w:val="DefaultParagraphFont"/>
    <w:link w:val="CommentText"/>
    <w:uiPriority w:val="99"/>
    <w:semiHidden/>
    <w:rsid w:val="00155BB8"/>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55BB8"/>
    <w:rPr>
      <w:b/>
      <w:bCs/>
    </w:rPr>
  </w:style>
  <w:style w:type="character" w:customStyle="1" w:styleId="CommentSubjectChar">
    <w:name w:val="Comment Subject Char"/>
    <w:basedOn w:val="CommentTextChar"/>
    <w:link w:val="CommentSubject"/>
    <w:uiPriority w:val="99"/>
    <w:semiHidden/>
    <w:rsid w:val="00155BB8"/>
    <w:rPr>
      <w:rFonts w:ascii="Arial" w:eastAsia="Times New Roman" w:hAnsi="Arial" w:cs="Arial"/>
      <w:b/>
      <w:bCs/>
      <w:color w:val="000000"/>
      <w:kern w:val="0"/>
      <w:sz w:val="20"/>
      <w:szCs w:val="20"/>
      <w14:ligatures w14:val="none"/>
    </w:rPr>
  </w:style>
  <w:style w:type="character" w:styleId="UnresolvedMention">
    <w:name w:val="Unresolved Mention"/>
    <w:basedOn w:val="DefaultParagraphFont"/>
    <w:uiPriority w:val="99"/>
    <w:semiHidden/>
    <w:unhideWhenUsed/>
    <w:rsid w:val="00D11BC6"/>
    <w:rPr>
      <w:color w:val="605E5C"/>
      <w:shd w:val="clear" w:color="auto" w:fill="E1DFDD"/>
    </w:rPr>
  </w:style>
  <w:style w:type="paragraph" w:styleId="Revision">
    <w:name w:val="Revision"/>
    <w:hidden/>
    <w:uiPriority w:val="99"/>
    <w:semiHidden/>
    <w:rsid w:val="00EF355D"/>
    <w:pPr>
      <w:spacing w:after="0" w:line="240" w:lineRule="auto"/>
    </w:pPr>
    <w:rPr>
      <w:rFonts w:ascii="Arial" w:eastAsia="Times New Roman" w:hAnsi="Arial" w:cs="Arial"/>
      <w:color w:val="000000"/>
      <w:kern w:val="0"/>
      <w:sz w:val="27"/>
      <w:szCs w:val="27"/>
      <w14:ligatures w14:val="none"/>
    </w:rPr>
  </w:style>
  <w:style w:type="character" w:styleId="FollowedHyperlink">
    <w:name w:val="FollowedHyperlink"/>
    <w:basedOn w:val="DefaultParagraphFont"/>
    <w:uiPriority w:val="99"/>
    <w:semiHidden/>
    <w:unhideWhenUsed/>
    <w:rsid w:val="00024EE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rary.austincc.edu/help/TURABIAN/" TargetMode="External"/><Relationship Id="rId13" Type="http://schemas.openxmlformats.org/officeDocument/2006/relationships/hyperlink" Target="https://doi.org/10.1177/0963662513505509" TargetMode="External"/><Relationship Id="rId18" Type="http://schemas.openxmlformats.org/officeDocument/2006/relationships/hyperlink" Target="https://apastyle.apa.org/style-grammar-guidelines/citations" TargetMode="External"/><Relationship Id="rId26" Type="http://schemas.microsoft.com/office/2019/05/relationships/documenttasks" Target="documenttasks/documenttasks1.xml"/><Relationship Id="rId3" Type="http://schemas.openxmlformats.org/officeDocument/2006/relationships/settings" Target="settings.xml"/><Relationship Id="rId21" Type="http://schemas.openxmlformats.org/officeDocument/2006/relationships/hyperlink" Target="https://apastyle.apa.org" TargetMode="External"/><Relationship Id="rId7" Type="http://schemas.openxmlformats.org/officeDocument/2006/relationships/hyperlink" Target="http://library.austincc.edu/help/MLA/" TargetMode="External"/><Relationship Id="rId12" Type="http://schemas.openxmlformats.org/officeDocument/2006/relationships/hyperlink" Target="https://doi.org/xxxxx" TargetMode="External"/><Relationship Id="rId17" Type="http://schemas.openxmlformats.org/officeDocument/2006/relationships/hyperlink" Target="https://apastyle.apa.org/style-grammar-guidelines/citation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7226/25932" TargetMode="External"/><Relationship Id="rId20" Type="http://schemas.openxmlformats.org/officeDocument/2006/relationships/hyperlink" Target="https://johndeere.widen.net/s/nkjqt8w6nh/202206_2543306_5e-cab-update-pod-brochure" TargetMode="External"/><Relationship Id="rId1" Type="http://schemas.openxmlformats.org/officeDocument/2006/relationships/numbering" Target="numbering.xml"/><Relationship Id="rId6" Type="http://schemas.openxmlformats.org/officeDocument/2006/relationships/hyperlink" Target="http://library.austincc.edu/help/APA/" TargetMode="External"/><Relationship Id="rId11" Type="http://schemas.openxmlformats.org/officeDocument/2006/relationships/hyperlink" Target="https://libguides.murdoch.edu.au/IEEE" TargetMode="External"/><Relationship Id="rId24" Type="http://schemas.openxmlformats.org/officeDocument/2006/relationships/fontTable" Target="fontTable.xml"/><Relationship Id="rId5" Type="http://schemas.openxmlformats.org/officeDocument/2006/relationships/hyperlink" Target="https://owl.english.purdue.edu/owl/section/2/" TargetMode="External"/><Relationship Id="rId15" Type="http://schemas.openxmlformats.org/officeDocument/2006/relationships/hyperlink" Target="https://doi.org/10.17226/25932" TargetMode="External"/><Relationship Id="rId23" Type="http://schemas.openxmlformats.org/officeDocument/2006/relationships/hyperlink" Target="https://mcmassociates.io/textbook/infoov.html" TargetMode="External"/><Relationship Id="rId10" Type="http://schemas.openxmlformats.org/officeDocument/2006/relationships/hyperlink" Target="http://library.austincc.edu/help/CSE/CSE-cs.php" TargetMode="External"/><Relationship Id="rId19" Type="http://schemas.openxmlformats.org/officeDocument/2006/relationships/hyperlink" Target="https://johndeere.widen.net/s/nkjqt8w6nh/202206_2543306_5e-cab-update-pod-brochure" TargetMode="External"/><Relationship Id="rId4" Type="http://schemas.openxmlformats.org/officeDocument/2006/relationships/webSettings" Target="webSettings.xml"/><Relationship Id="rId9" Type="http://schemas.openxmlformats.org/officeDocument/2006/relationships/hyperlink" Target="http://library.austincc.edu/help/CSE/CSE-ny.php" TargetMode="External"/><Relationship Id="rId14" Type="http://schemas.openxmlformats.org/officeDocument/2006/relationships/hyperlink" Target="https://doi.org/10.1177/0963662513505509" TargetMode="External"/><Relationship Id="rId22" Type="http://schemas.openxmlformats.org/officeDocument/2006/relationships/hyperlink" Target="https://alg.manifoldapp.org/read/open-technical-communication/section/d9202f07-41a2-4dc9-8b29-486e164c1775" TargetMode="External"/></Relationships>
</file>

<file path=word/documenttasks/documenttasks1.xml><?xml version="1.0" encoding="utf-8"?>
<t:Tasks xmlns:t="http://schemas.microsoft.com/office/tasks/2019/documenttasks" xmlns:oel="http://schemas.microsoft.com/office/2019/extlst">
  <t:Task id="{1624CE09-8F71-4876-AFC8-3962850ADFC5}">
    <t:Anchor>
      <t:Comment id="966127221"/>
    </t:Anchor>
    <t:History>
      <t:Event id="{228955BC-D316-4587-B4D4-6C91AA71EC8B}" time="2025-06-14T23:47:31.229Z">
        <t:Attribution userId="S::tpowel25@kennesaw.edu::b9eeb815-eddf-446d-a8af-a006f97ac782" userProvider="AD" userName="Tamara Powell"/>
        <t:Anchor>
          <t:Comment id="966127221"/>
        </t:Anchor>
        <t:Create/>
      </t:Event>
      <t:Event id="{D70EA484-C713-4DA8-8C09-AA4EBB12272A}" time="2025-06-14T23:47:31.229Z">
        <t:Attribution userId="S::tpowel25@kennesaw.edu::b9eeb815-eddf-446d-a8af-a006f97ac782" userProvider="AD" userName="Tamara Powell"/>
        <t:Anchor>
          <t:Comment id="966127221"/>
        </t:Anchor>
        <t:Assign userId="S::samaso@students.kennesaw.edu::f6007423-8d25-415e-81f6-4444ccb42e81" userProvider="AD" userName="Sean Amaso"/>
      </t:Event>
      <t:Event id="{4F740E24-EBFF-49B3-80D8-AE975E9F542F}" time="2025-06-14T23:47:31.229Z">
        <t:Attribution userId="S::tpowel25@kennesaw.edu::b9eeb815-eddf-446d-a8af-a006f97ac782" userProvider="AD" userName="Tamara Powell"/>
        <t:Anchor>
          <t:Comment id="966127221"/>
        </t:Anchor>
        <t:SetTitle title="@Sean Amaso can we update the look of this documen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1545</Words>
  <Characters>8809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52</cp:revision>
  <dcterms:created xsi:type="dcterms:W3CDTF">2025-05-17T20:28:00Z</dcterms:created>
  <dcterms:modified xsi:type="dcterms:W3CDTF">2025-09-07T00:26:00Z</dcterms:modified>
</cp:coreProperties>
</file>