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2590EA8" w14:textId="77777777" w:rsidR="006B4D68" w:rsidRDefault="001F59F3" w:rsidP="00544AA2">
      <w:r>
        <w:rPr>
          <w:noProof/>
        </w:rPr>
        <w:drawing>
          <wp:inline distT="0" distB="0" distL="0" distR="0" wp14:anchorId="5016D4FB" wp14:editId="7FDE6FFD">
            <wp:extent cx="1352422" cy="733410"/>
            <wp:effectExtent l="0" t="0" r="635" b="0"/>
            <wp:docPr id="1764030565" name="Picture 3" descr="Georgia Gwinnett College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pic:nvPicPr>
                  <pic:blipFill>
                    <a:blip r:embed="rId11">
                      <a:extLst>
                        <a:ext uri="{28A0092B-C50C-407E-A947-70E740481C1C}">
                          <a14:useLocalDpi xmlns:a14="http://schemas.microsoft.com/office/drawing/2010/main" val="0"/>
                        </a:ext>
                      </a:extLst>
                    </a:blip>
                    <a:stretch>
                      <a:fillRect/>
                    </a:stretch>
                  </pic:blipFill>
                  <pic:spPr>
                    <a:xfrm>
                      <a:off x="0" y="0"/>
                      <a:ext cx="1352422" cy="733410"/>
                    </a:xfrm>
                    <a:prstGeom prst="rect">
                      <a:avLst/>
                    </a:prstGeom>
                  </pic:spPr>
                </pic:pic>
              </a:graphicData>
            </a:graphic>
          </wp:inline>
        </w:drawing>
      </w:r>
    </w:p>
    <w:p w14:paraId="5016D43C" w14:textId="590E03E7" w:rsidR="009E400D" w:rsidRPr="003D33CA" w:rsidRDefault="004D692F" w:rsidP="00544AA2">
      <w:pPr>
        <w:pStyle w:val="Heading1"/>
      </w:pPr>
      <w:r>
        <w:t>School of Science and Technology</w:t>
      </w:r>
    </w:p>
    <w:p w14:paraId="5016D43D" w14:textId="05B6A20D" w:rsidR="009E400D" w:rsidRDefault="004D692F" w:rsidP="00544AA2">
      <w:pPr>
        <w:pStyle w:val="Heading1"/>
      </w:pPr>
      <w:r>
        <w:t xml:space="preserve">ITEC </w:t>
      </w:r>
      <w:r w:rsidR="00C376BF">
        <w:t>3100</w:t>
      </w:r>
      <w:r>
        <w:t xml:space="preserve">, </w:t>
      </w:r>
      <w:r w:rsidR="00C376BF">
        <w:t>Intro to Networks</w:t>
      </w:r>
      <w:r>
        <w:t xml:space="preserve">, </w:t>
      </w:r>
      <w:r w:rsidR="00D25B8E">
        <w:t>S</w:t>
      </w:r>
      <w:r w:rsidR="00535D7D">
        <w:t>ummer</w:t>
      </w:r>
      <w:r w:rsidR="00D25B8E">
        <w:t xml:space="preserve"> 2024</w:t>
      </w:r>
    </w:p>
    <w:p w14:paraId="5016D43E" w14:textId="69FCF6D5" w:rsidR="00373165" w:rsidRPr="003D33CA" w:rsidRDefault="004F7334" w:rsidP="00544AA2">
      <w:pPr>
        <w:pStyle w:val="Heading2"/>
      </w:pPr>
      <w:r>
        <w:t>Faculty</w:t>
      </w:r>
      <w:r w:rsidR="00373165" w:rsidRPr="003D33CA">
        <w:t xml:space="preserve"> Information</w:t>
      </w:r>
    </w:p>
    <w:p w14:paraId="5016D43F" w14:textId="15869B47" w:rsidR="00373165" w:rsidRPr="0021795B" w:rsidRDefault="004F7334" w:rsidP="00544AA2">
      <w:r>
        <w:rPr>
          <w:rStyle w:val="Strong"/>
        </w:rPr>
        <w:t>Faculty</w:t>
      </w:r>
      <w:r w:rsidR="00373165" w:rsidRPr="0021795B">
        <w:rPr>
          <w:bCs/>
        </w:rPr>
        <w:t>:</w:t>
      </w:r>
      <w:r w:rsidR="00373165" w:rsidRPr="0021795B">
        <w:t xml:space="preserve"> </w:t>
      </w:r>
      <w:r w:rsidR="004D692F">
        <w:t>Dr. Umar M. Khokhar</w:t>
      </w:r>
    </w:p>
    <w:p w14:paraId="5016D440" w14:textId="0FFCAF9B" w:rsidR="00373165" w:rsidRPr="0021795B" w:rsidRDefault="00373165" w:rsidP="00544AA2">
      <w:r w:rsidRPr="00090FEA">
        <w:rPr>
          <w:rStyle w:val="Strong"/>
        </w:rPr>
        <w:t>Office</w:t>
      </w:r>
      <w:r w:rsidRPr="0021795B">
        <w:t>:</w:t>
      </w:r>
      <w:r w:rsidR="006958D5">
        <w:t xml:space="preserve"> </w:t>
      </w:r>
      <w:r w:rsidR="004D692F">
        <w:t>W-2224</w:t>
      </w:r>
    </w:p>
    <w:p w14:paraId="5016D441" w14:textId="37001A79" w:rsidR="00373165" w:rsidRPr="0021795B" w:rsidRDefault="230DE0DA" w:rsidP="230DE0DA">
      <w:pPr>
        <w:rPr>
          <w:lang w:val="fr-FR"/>
        </w:rPr>
      </w:pPr>
      <w:r w:rsidRPr="230DE0DA">
        <w:rPr>
          <w:rStyle w:val="Strong"/>
        </w:rPr>
        <w:t>E-mail</w:t>
      </w:r>
      <w:r>
        <w:t xml:space="preserve">: </w:t>
      </w:r>
      <w:r w:rsidR="004D692F">
        <w:t>ukhokhar@ggc.edu</w:t>
      </w:r>
    </w:p>
    <w:p w14:paraId="5016D442" w14:textId="3B5334DB" w:rsidR="00373165" w:rsidRPr="0021795B" w:rsidRDefault="00373165" w:rsidP="00544AA2">
      <w:r w:rsidRPr="00090FEA">
        <w:rPr>
          <w:rStyle w:val="Strong"/>
        </w:rPr>
        <w:t xml:space="preserve">Office </w:t>
      </w:r>
      <w:r w:rsidR="003D33CA">
        <w:rPr>
          <w:rStyle w:val="Strong"/>
        </w:rPr>
        <w:t>p</w:t>
      </w:r>
      <w:r w:rsidRPr="00090FEA">
        <w:rPr>
          <w:rStyle w:val="Strong"/>
        </w:rPr>
        <w:t>hone</w:t>
      </w:r>
      <w:r w:rsidRPr="0021795B">
        <w:t xml:space="preserve">: </w:t>
      </w:r>
      <w:r w:rsidR="004D692F">
        <w:t>678-672-7636</w:t>
      </w:r>
    </w:p>
    <w:p w14:paraId="5016D444" w14:textId="77777777" w:rsidR="00373165" w:rsidRPr="008E3F53" w:rsidRDefault="00373165" w:rsidP="00544AA2">
      <w:pPr>
        <w:pStyle w:val="Heading3"/>
      </w:pPr>
      <w:r w:rsidRPr="008E3F53">
        <w:t xml:space="preserve">Communication </w:t>
      </w:r>
    </w:p>
    <w:p w14:paraId="5016D447" w14:textId="04C9613B" w:rsidR="00C91DD5" w:rsidRDefault="00373165" w:rsidP="00544AA2">
      <w:r w:rsidRPr="00373165">
        <w:t>Communications received Monday through Thursday after 5pm EST will be returned by the next day.</w:t>
      </w:r>
      <w:r w:rsidR="006958D5">
        <w:t xml:space="preserve"> </w:t>
      </w:r>
      <w:r w:rsidRPr="00373165">
        <w:t>On the weekend or when I am away from campus (</w:t>
      </w:r>
      <w:r w:rsidR="001D5495">
        <w:t>e.g.</w:t>
      </w:r>
      <w:r w:rsidRPr="00373165">
        <w:t xml:space="preserve"> at a conference), my response may be irregular.</w:t>
      </w:r>
    </w:p>
    <w:p w14:paraId="5016D448" w14:textId="613DC97B" w:rsidR="00373165" w:rsidRPr="00373165" w:rsidRDefault="001D5495" w:rsidP="00544AA2">
      <w:r w:rsidRPr="00373165">
        <w:t xml:space="preserve">You should check your GGC email every day. </w:t>
      </w:r>
      <w:r w:rsidR="00373165" w:rsidRPr="00373165">
        <w:t>When corresponding by email, I will communicate with you using only your GGC email.</w:t>
      </w:r>
      <w:r w:rsidR="006958D5">
        <w:t xml:space="preserve"> </w:t>
      </w:r>
      <w:r>
        <w:t>Due to the Family Educational Rights and Privacy Act (FERPA), I will not respond to e</w:t>
      </w:r>
      <w:r w:rsidR="00373165" w:rsidRPr="00373165">
        <w:t>mails from other domains (yahoo.com, gmail.com, hotmail.com, etc.).</w:t>
      </w:r>
    </w:p>
    <w:p w14:paraId="641E03F2" w14:textId="77777777" w:rsidR="00BD13EA" w:rsidRDefault="00373165" w:rsidP="00544AA2">
      <w:r w:rsidRPr="00373165">
        <w:t>When you email me</w:t>
      </w:r>
      <w:r w:rsidR="001D5495">
        <w:t>,</w:t>
      </w:r>
      <w:r w:rsidRPr="00373165">
        <w:t xml:space="preserve"> you should consider the email as official correspondence. As such, the email should not appear as a text message but should have proper </w:t>
      </w:r>
      <w:r w:rsidR="001D5495">
        <w:t xml:space="preserve">spelling, </w:t>
      </w:r>
      <w:r w:rsidRPr="00373165">
        <w:t>grammar</w:t>
      </w:r>
      <w:r w:rsidR="001D5495">
        <w:t>,</w:t>
      </w:r>
      <w:r w:rsidRPr="00373165">
        <w:t xml:space="preserve"> and punctuation.</w:t>
      </w:r>
      <w:r w:rsidR="004D0D5F">
        <w:t xml:space="preserve"> </w:t>
      </w:r>
    </w:p>
    <w:p w14:paraId="5016D44A" w14:textId="1C44555A" w:rsidR="00373165" w:rsidRPr="00373165" w:rsidRDefault="00373165" w:rsidP="00544AA2">
      <w:r w:rsidRPr="00373165">
        <w:t xml:space="preserve">You should </w:t>
      </w:r>
      <w:r w:rsidR="003F75B3">
        <w:t xml:space="preserve">also </w:t>
      </w:r>
      <w:r w:rsidRPr="00373165">
        <w:t xml:space="preserve">check your </w:t>
      </w:r>
      <w:hyperlink r:id="rId12" w:history="1">
        <w:r w:rsidR="0063608D" w:rsidRPr="0063608D">
          <w:rPr>
            <w:rStyle w:val="Hyperlink"/>
          </w:rPr>
          <w:t>MyCourses</w:t>
        </w:r>
      </w:hyperlink>
      <w:r w:rsidR="0063608D">
        <w:t xml:space="preserve"> (Brightspace by D2L</w:t>
      </w:r>
      <w:r w:rsidR="003F75B3">
        <w:t>) course site every day</w:t>
      </w:r>
      <w:r w:rsidRPr="00373165">
        <w:t>.</w:t>
      </w:r>
    </w:p>
    <w:p w14:paraId="5016D44B" w14:textId="77777777" w:rsidR="00373165" w:rsidRPr="008E3F53" w:rsidRDefault="00373165" w:rsidP="00544AA2">
      <w:pPr>
        <w:pStyle w:val="Heading4"/>
      </w:pPr>
      <w:r w:rsidRPr="008E3F53">
        <w:t>Technology Covenant</w:t>
      </w:r>
      <w:r w:rsidR="006958D5" w:rsidRPr="008E3F53">
        <w:t xml:space="preserve"> </w:t>
      </w:r>
    </w:p>
    <w:p w14:paraId="5016D44D" w14:textId="1FF51A28" w:rsidR="00373165" w:rsidRPr="0021795B" w:rsidRDefault="00373165" w:rsidP="00544AA2">
      <w:r w:rsidRPr="0021795B">
        <w:t>Technology will be used to deliver content, provide resources, assess learning, and facilitate interaction, both within the classroom and in the larger learning community. This covenant provides a general guideline for the course.</w:t>
      </w:r>
      <w:r w:rsidR="006958D5">
        <w:t xml:space="preserve"> </w:t>
      </w:r>
      <w:r w:rsidRPr="0021795B">
        <w:t>I reserve the right to make periodic and/or necessary changes to the covenant, including technology use and communication channels, in order to accommodate the needs of the class as a whole and fulfill the goals of the course.</w:t>
      </w:r>
    </w:p>
    <w:p w14:paraId="5016D44E" w14:textId="77777777" w:rsidR="00373165" w:rsidRPr="00373165" w:rsidRDefault="00373165" w:rsidP="00544AA2">
      <w:pPr>
        <w:pStyle w:val="Heading4"/>
      </w:pPr>
      <w:r w:rsidRPr="00373165">
        <w:t>Expectations of Students</w:t>
      </w:r>
      <w:r w:rsidR="006958D5">
        <w:t xml:space="preserve"> </w:t>
      </w:r>
    </w:p>
    <w:p w14:paraId="5016D450" w14:textId="5B7B59DC" w:rsidR="00373165" w:rsidRPr="00373165" w:rsidRDefault="00373165" w:rsidP="00544AA2">
      <w:r w:rsidRPr="00373165">
        <w:t xml:space="preserve">All students at GGC need to have access to a computer. If you do not have one, </w:t>
      </w:r>
      <w:hyperlink r:id="rId13" w:history="1">
        <w:r w:rsidRPr="0063608D">
          <w:rPr>
            <w:rStyle w:val="Hyperlink"/>
          </w:rPr>
          <w:t>computer labs</w:t>
        </w:r>
      </w:hyperlink>
      <w:r w:rsidRPr="00373165">
        <w:t xml:space="preserve"> are available on campus.</w:t>
      </w:r>
      <w:r w:rsidR="001D5495">
        <w:t xml:space="preserve"> A limited number of </w:t>
      </w:r>
      <w:hyperlink r:id="rId14" w:history="1">
        <w:r w:rsidR="001D5495" w:rsidRPr="003A426F">
          <w:rPr>
            <w:rStyle w:val="Hyperlink"/>
          </w:rPr>
          <w:t>laptops are available for checkout</w:t>
        </w:r>
      </w:hyperlink>
      <w:r w:rsidR="001D5495">
        <w:t xml:space="preserve"> from the GGC Technology Helpdesk</w:t>
      </w:r>
      <w:r w:rsidR="0063608D">
        <w:t>.</w:t>
      </w:r>
    </w:p>
    <w:p w14:paraId="5016D451" w14:textId="1E8C1779" w:rsidR="00373165" w:rsidRPr="00373165" w:rsidRDefault="00373165" w:rsidP="00544AA2">
      <w:r w:rsidRPr="00373165">
        <w:t xml:space="preserve">Students can access course materials and grades via </w:t>
      </w:r>
      <w:r w:rsidR="0063608D" w:rsidRPr="0063608D">
        <w:t>MyCourses</w:t>
      </w:r>
      <w:r w:rsidR="0063608D">
        <w:t xml:space="preserve"> (Brightspace by D2L).</w:t>
      </w:r>
    </w:p>
    <w:p w14:paraId="5016D452" w14:textId="5A5F8419" w:rsidR="00373165" w:rsidRPr="00C66B31" w:rsidRDefault="00373165" w:rsidP="00544AA2">
      <w:r w:rsidRPr="00C66B31">
        <w:t xml:space="preserve">Students should check </w:t>
      </w:r>
      <w:hyperlink r:id="rId15" w:history="1">
        <w:r w:rsidRPr="003A426F">
          <w:rPr>
            <w:rStyle w:val="Hyperlink"/>
          </w:rPr>
          <w:t>GGC email</w:t>
        </w:r>
      </w:hyperlink>
      <w:r w:rsidRPr="00C66B31">
        <w:t xml:space="preserve"> regularly (at least twice a day).</w:t>
      </w:r>
    </w:p>
    <w:p w14:paraId="5016D453" w14:textId="5E569DDE" w:rsidR="00373165" w:rsidRPr="00373165" w:rsidRDefault="00373165" w:rsidP="00544AA2">
      <w:r w:rsidRPr="00373165">
        <w:t>Cell phones should be set on silent and stowed during class.</w:t>
      </w:r>
    </w:p>
    <w:p w14:paraId="5016D454" w14:textId="59C10E83" w:rsidR="00373165" w:rsidRPr="00373165" w:rsidRDefault="00373165" w:rsidP="00544AA2">
      <w:r w:rsidRPr="00373165">
        <w:lastRenderedPageBreak/>
        <w:t>Laptop computers should remain off, except when they are being used for an in-class activity or for taking notes.</w:t>
      </w:r>
    </w:p>
    <w:p w14:paraId="5016D455" w14:textId="5E455D2A" w:rsidR="00373165" w:rsidRPr="002E6341" w:rsidRDefault="00373165" w:rsidP="00544AA2">
      <w:r w:rsidRPr="00373165">
        <w:t>All completed assignments will be submitted through</w:t>
      </w:r>
      <w:r w:rsidR="0063608D">
        <w:t xml:space="preserve"> </w:t>
      </w:r>
      <w:r w:rsidR="0063608D" w:rsidRPr="0063608D">
        <w:t>MyCourses</w:t>
      </w:r>
      <w:r w:rsidR="0063608D">
        <w:t xml:space="preserve"> (Brightspace by D2L)</w:t>
      </w:r>
      <w:r w:rsidRPr="00373165">
        <w:t>.</w:t>
      </w:r>
      <w:r w:rsidR="006958D5">
        <w:t xml:space="preserve"> </w:t>
      </w:r>
      <w:r w:rsidRPr="00373165">
        <w:t>Unless otherwise specified, daily assignments must be submitted prior to class time.</w:t>
      </w:r>
      <w:r w:rsidR="006958D5">
        <w:t xml:space="preserve"> </w:t>
      </w:r>
      <w:r w:rsidRPr="00373165">
        <w:t>Major projects are due by midnight on the due date unless other arrangements are made.</w:t>
      </w:r>
    </w:p>
    <w:p w14:paraId="5016D456" w14:textId="77777777" w:rsidR="009E400D" w:rsidRPr="00F52FFB" w:rsidRDefault="009E400D" w:rsidP="00544AA2">
      <w:pPr>
        <w:pStyle w:val="Heading2"/>
      </w:pPr>
      <w:r w:rsidRPr="00F52FFB">
        <w:t>Course Information</w:t>
      </w:r>
    </w:p>
    <w:p w14:paraId="6FF23D9E" w14:textId="68C93D6C" w:rsidR="00065983" w:rsidRPr="00065983" w:rsidRDefault="00065983" w:rsidP="00200FC6">
      <w:pPr>
        <w:pStyle w:val="Heading3"/>
      </w:pPr>
      <w:r>
        <w:t>Core IMPACTS</w:t>
      </w:r>
    </w:p>
    <w:p w14:paraId="36919A95" w14:textId="6771741D" w:rsidR="00065983" w:rsidRPr="00B469C8" w:rsidRDefault="00C376BF" w:rsidP="00065983">
      <w:pPr>
        <w:rPr>
          <w:b/>
          <w:bCs/>
        </w:rPr>
      </w:pPr>
      <w:r>
        <w:rPr>
          <w:b/>
          <w:bCs/>
        </w:rPr>
        <w:t>ITEC 3100 Introduction to Networks</w:t>
      </w:r>
    </w:p>
    <w:p w14:paraId="046186B9" w14:textId="55D8D20C" w:rsidR="00065983" w:rsidRPr="00040436" w:rsidRDefault="00065983" w:rsidP="00065983">
      <w:pPr>
        <w:rPr>
          <w:b/>
          <w:bCs/>
        </w:rPr>
      </w:pPr>
      <w:r>
        <w:rPr>
          <w:b/>
          <w:bCs/>
        </w:rPr>
        <w:t xml:space="preserve">This is a Core IMPACTS course that is part of the </w:t>
      </w:r>
      <w:r w:rsidR="00E8546A" w:rsidRPr="003F50C0">
        <w:rPr>
          <w:b/>
          <w:bCs/>
          <w:i/>
          <w:iCs/>
        </w:rPr>
        <w:t>STEM</w:t>
      </w:r>
      <w:r w:rsidR="00E8546A">
        <w:rPr>
          <w:b/>
          <w:bCs/>
          <w:u w:val="single"/>
        </w:rPr>
        <w:t xml:space="preserve"> </w:t>
      </w:r>
      <w:r>
        <w:rPr>
          <w:b/>
          <w:bCs/>
        </w:rPr>
        <w:t>area.</w:t>
      </w:r>
    </w:p>
    <w:p w14:paraId="65AEA29A" w14:textId="77777777" w:rsidR="00065983" w:rsidRDefault="00065983" w:rsidP="00065983">
      <w:r>
        <w:t xml:space="preserve">Core IMPACTS refers to the core curriculum, which provides students with essential knowledge in foundational academic areas. This course will help master course content, and support students’ broad academic and career goals. </w:t>
      </w:r>
    </w:p>
    <w:p w14:paraId="730E02C9" w14:textId="77777777" w:rsidR="00065983" w:rsidRPr="00854C0F" w:rsidRDefault="00065983" w:rsidP="00065983">
      <w:r>
        <w:t xml:space="preserve">This course should direct students toward a broad </w:t>
      </w:r>
      <w:r>
        <w:rPr>
          <w:u w:val="single"/>
        </w:rPr>
        <w:t>O</w:t>
      </w:r>
      <w:r w:rsidRPr="00B532B5">
        <w:rPr>
          <w:u w:val="single"/>
        </w:rPr>
        <w:t xml:space="preserve">rienting </w:t>
      </w:r>
      <w:r>
        <w:rPr>
          <w:u w:val="single"/>
        </w:rPr>
        <w:t>Q</w:t>
      </w:r>
      <w:r w:rsidRPr="00B532B5">
        <w:rPr>
          <w:u w:val="single"/>
        </w:rPr>
        <w:t>uestion</w:t>
      </w:r>
      <w:r>
        <w:t>:</w:t>
      </w:r>
    </w:p>
    <w:p w14:paraId="26976D4E" w14:textId="190F06B5" w:rsidR="008E27FF" w:rsidRDefault="008E27FF" w:rsidP="008E27FF">
      <w:pPr>
        <w:pStyle w:val="ListParagraph"/>
        <w:numPr>
          <w:ilvl w:val="0"/>
          <w:numId w:val="55"/>
        </w:numPr>
        <w:autoSpaceDE w:val="0"/>
        <w:autoSpaceDN w:val="0"/>
        <w:spacing w:before="3" w:after="0" w:line="228" w:lineRule="auto"/>
        <w:ind w:left="720" w:right="1605" w:hanging="360"/>
      </w:pPr>
      <w:r>
        <w:t xml:space="preserve">How do I ask scientific </w:t>
      </w:r>
      <w:r>
        <w:rPr>
          <w:spacing w:val="-5"/>
        </w:rPr>
        <w:t>questions</w:t>
      </w:r>
      <w:r>
        <w:rPr>
          <w:spacing w:val="-2"/>
        </w:rPr>
        <w:t xml:space="preserve"> </w:t>
      </w:r>
      <w:r>
        <w:t>or</w:t>
      </w:r>
      <w:r>
        <w:rPr>
          <w:spacing w:val="-1"/>
        </w:rPr>
        <w:t xml:space="preserve"> </w:t>
      </w:r>
      <w:r>
        <w:t>use</w:t>
      </w:r>
      <w:r>
        <w:rPr>
          <w:spacing w:val="-5"/>
        </w:rPr>
        <w:t xml:space="preserve"> </w:t>
      </w:r>
      <w:r>
        <w:t>data,</w:t>
      </w:r>
      <w:r>
        <w:rPr>
          <w:spacing w:val="-4"/>
        </w:rPr>
        <w:t xml:space="preserve"> </w:t>
      </w:r>
      <w:r>
        <w:t>mathematics,</w:t>
      </w:r>
      <w:r>
        <w:rPr>
          <w:spacing w:val="-3"/>
        </w:rPr>
        <w:t xml:space="preserve"> </w:t>
      </w:r>
      <w:r>
        <w:t>or</w:t>
      </w:r>
      <w:r>
        <w:rPr>
          <w:spacing w:val="-4"/>
        </w:rPr>
        <w:t xml:space="preserve"> </w:t>
      </w:r>
      <w:r>
        <w:t>technology</w:t>
      </w:r>
      <w:r>
        <w:rPr>
          <w:spacing w:val="-5"/>
        </w:rPr>
        <w:t xml:space="preserve"> </w:t>
      </w:r>
      <w:r>
        <w:t>to understand the universe?</w:t>
      </w:r>
    </w:p>
    <w:p w14:paraId="1591DD29" w14:textId="77777777" w:rsidR="008E27FF" w:rsidRDefault="008E27FF" w:rsidP="00065983"/>
    <w:p w14:paraId="719B26E1" w14:textId="560EEC73" w:rsidR="00065983" w:rsidRDefault="00065983" w:rsidP="00065983">
      <w:r>
        <w:t xml:space="preserve">Completion of this course should enable students to meet the following </w:t>
      </w:r>
      <w:r w:rsidRPr="003D0CB5">
        <w:rPr>
          <w:u w:val="single"/>
        </w:rPr>
        <w:t>Learning Outcome</w:t>
      </w:r>
      <w:r>
        <w:rPr>
          <w:u w:val="single"/>
        </w:rPr>
        <w:t>:</w:t>
      </w:r>
    </w:p>
    <w:p w14:paraId="682F6F16" w14:textId="5439811C" w:rsidR="00065983" w:rsidRPr="00F16D8C" w:rsidRDefault="008E27FF" w:rsidP="00065983">
      <w:pPr>
        <w:pStyle w:val="ListParagraph"/>
        <w:numPr>
          <w:ilvl w:val="0"/>
          <w:numId w:val="53"/>
        </w:numPr>
        <w:spacing w:after="0" w:line="240" w:lineRule="auto"/>
        <w:contextualSpacing/>
      </w:pPr>
      <w:r>
        <w:t>Students</w:t>
      </w:r>
      <w:r>
        <w:rPr>
          <w:spacing w:val="-5"/>
        </w:rPr>
        <w:t xml:space="preserve"> </w:t>
      </w:r>
      <w:r>
        <w:t>will</w:t>
      </w:r>
      <w:r>
        <w:rPr>
          <w:spacing w:val="-3"/>
        </w:rPr>
        <w:t xml:space="preserve"> </w:t>
      </w:r>
      <w:r>
        <w:t>use</w:t>
      </w:r>
      <w:r>
        <w:rPr>
          <w:spacing w:val="-3"/>
        </w:rPr>
        <w:t xml:space="preserve"> </w:t>
      </w:r>
      <w:r>
        <w:t>the</w:t>
      </w:r>
      <w:r>
        <w:rPr>
          <w:spacing w:val="-5"/>
        </w:rPr>
        <w:t xml:space="preserve"> </w:t>
      </w:r>
      <w:r>
        <w:t>scientific</w:t>
      </w:r>
      <w:r>
        <w:rPr>
          <w:spacing w:val="-5"/>
        </w:rPr>
        <w:t xml:space="preserve"> </w:t>
      </w:r>
      <w:r>
        <w:t>method</w:t>
      </w:r>
      <w:r>
        <w:rPr>
          <w:spacing w:val="-5"/>
        </w:rPr>
        <w:t xml:space="preserve"> </w:t>
      </w:r>
      <w:r>
        <w:t>and</w:t>
      </w:r>
      <w:r>
        <w:rPr>
          <w:spacing w:val="-3"/>
        </w:rPr>
        <w:t xml:space="preserve"> </w:t>
      </w:r>
      <w:r>
        <w:t>laboratory</w:t>
      </w:r>
      <w:r>
        <w:rPr>
          <w:spacing w:val="-5"/>
        </w:rPr>
        <w:t xml:space="preserve"> </w:t>
      </w:r>
      <w:r>
        <w:t>procedures</w:t>
      </w:r>
      <w:r>
        <w:rPr>
          <w:spacing w:val="-5"/>
        </w:rPr>
        <w:t xml:space="preserve"> </w:t>
      </w:r>
      <w:r>
        <w:t>or</w:t>
      </w:r>
      <w:r>
        <w:rPr>
          <w:spacing w:val="-4"/>
        </w:rPr>
        <w:t xml:space="preserve"> </w:t>
      </w:r>
      <w:r>
        <w:t>mathematical</w:t>
      </w:r>
      <w:r>
        <w:rPr>
          <w:spacing w:val="-3"/>
        </w:rPr>
        <w:t xml:space="preserve"> </w:t>
      </w:r>
      <w:r>
        <w:t xml:space="preserve">and computational methods to analyze data, solve problems, and explain natural </w:t>
      </w:r>
      <w:r>
        <w:rPr>
          <w:spacing w:val="-2"/>
        </w:rPr>
        <w:t>phenomena</w:t>
      </w:r>
      <w:r>
        <w:t>.</w:t>
      </w:r>
    </w:p>
    <w:p w14:paraId="7EC587D0" w14:textId="77777777" w:rsidR="00065983" w:rsidRDefault="00065983" w:rsidP="00065983"/>
    <w:p w14:paraId="7AF83B2F" w14:textId="77777777" w:rsidR="00065983" w:rsidRDefault="00065983" w:rsidP="00065983">
      <w:r>
        <w:t xml:space="preserve">Course content, activities and exercises in this course should help students develop the following </w:t>
      </w:r>
      <w:r w:rsidRPr="003D0CB5">
        <w:rPr>
          <w:u w:val="single"/>
        </w:rPr>
        <w:t>Career-Ready Competencies</w:t>
      </w:r>
      <w:r>
        <w:t>:</w:t>
      </w:r>
    </w:p>
    <w:p w14:paraId="700EA364" w14:textId="77777777" w:rsidR="008E27FF" w:rsidRDefault="008E27FF" w:rsidP="008E27FF">
      <w:pPr>
        <w:pStyle w:val="ListParagraph"/>
        <w:numPr>
          <w:ilvl w:val="0"/>
          <w:numId w:val="53"/>
        </w:numPr>
        <w:autoSpaceDE w:val="0"/>
        <w:autoSpaceDN w:val="0"/>
        <w:spacing w:after="0" w:line="269" w:lineRule="exact"/>
      </w:pPr>
      <w:r>
        <w:t>Inquiry</w:t>
      </w:r>
      <w:r>
        <w:rPr>
          <w:spacing w:val="-3"/>
        </w:rPr>
        <w:t xml:space="preserve"> </w:t>
      </w:r>
      <w:r>
        <w:t>and</w:t>
      </w:r>
      <w:r>
        <w:rPr>
          <w:spacing w:val="-4"/>
        </w:rPr>
        <w:t xml:space="preserve"> </w:t>
      </w:r>
      <w:r>
        <w:rPr>
          <w:spacing w:val="-2"/>
        </w:rPr>
        <w:t>Analysis</w:t>
      </w:r>
    </w:p>
    <w:p w14:paraId="7C9F33E7" w14:textId="77777777" w:rsidR="008E27FF" w:rsidRDefault="008E27FF" w:rsidP="008E27FF">
      <w:pPr>
        <w:pStyle w:val="ListParagraph"/>
        <w:numPr>
          <w:ilvl w:val="0"/>
          <w:numId w:val="53"/>
        </w:numPr>
        <w:autoSpaceDE w:val="0"/>
        <w:autoSpaceDN w:val="0"/>
        <w:spacing w:after="0" w:line="268" w:lineRule="exact"/>
      </w:pPr>
      <w:r>
        <w:rPr>
          <w:spacing w:val="-2"/>
        </w:rPr>
        <w:t>Problem-Solving</w:t>
      </w:r>
    </w:p>
    <w:p w14:paraId="0297196F" w14:textId="77777777" w:rsidR="008E27FF" w:rsidRDefault="008E27FF" w:rsidP="008E27FF">
      <w:pPr>
        <w:pStyle w:val="ListParagraph"/>
        <w:numPr>
          <w:ilvl w:val="0"/>
          <w:numId w:val="53"/>
        </w:numPr>
        <w:autoSpaceDE w:val="0"/>
        <w:autoSpaceDN w:val="0"/>
        <w:spacing w:after="0" w:line="268" w:lineRule="exact"/>
      </w:pPr>
      <w:r>
        <w:rPr>
          <w:spacing w:val="-2"/>
        </w:rPr>
        <w:t>Teamwork</w:t>
      </w:r>
    </w:p>
    <w:p w14:paraId="5016D457" w14:textId="332438BC" w:rsidR="00373165" w:rsidRPr="00F52FFB" w:rsidRDefault="00373165" w:rsidP="00544AA2">
      <w:pPr>
        <w:pStyle w:val="Heading3"/>
      </w:pPr>
      <w:r w:rsidRPr="00F52FFB">
        <w:t>Class Details</w:t>
      </w:r>
    </w:p>
    <w:p w14:paraId="5016D458" w14:textId="5B4DE0E3" w:rsidR="009E400D" w:rsidRPr="003A5DC7" w:rsidRDefault="009E400D" w:rsidP="00544AA2">
      <w:r w:rsidRPr="00090FEA">
        <w:rPr>
          <w:rStyle w:val="Strong"/>
        </w:rPr>
        <w:t>Course Details</w:t>
      </w:r>
      <w:r w:rsidRPr="003A5DC7">
        <w:rPr>
          <w:bCs/>
        </w:rPr>
        <w:t xml:space="preserve">: </w:t>
      </w:r>
      <w:r w:rsidRPr="003A5DC7">
        <w:t>[</w:t>
      </w:r>
      <w:r w:rsidR="00200FC6">
        <w:t xml:space="preserve">ITEC </w:t>
      </w:r>
      <w:r w:rsidR="009B5B48">
        <w:t>3100</w:t>
      </w:r>
      <w:r w:rsidR="00535D7D">
        <w:t xml:space="preserve"> (</w:t>
      </w:r>
      <w:r w:rsidR="009B5B48">
        <w:t>2</w:t>
      </w:r>
      <w:r w:rsidR="00535D7D">
        <w:t xml:space="preserve">) Credit hours: </w:t>
      </w:r>
      <w:r w:rsidR="009B5B48">
        <w:t>2</w:t>
      </w:r>
      <w:r w:rsidRPr="003A5DC7">
        <w:t>]</w:t>
      </w:r>
    </w:p>
    <w:p w14:paraId="5016D459" w14:textId="58194C3F" w:rsidR="009E400D" w:rsidRPr="003A5DC7" w:rsidRDefault="009E400D" w:rsidP="00544AA2">
      <w:r w:rsidRPr="00090FEA">
        <w:rPr>
          <w:rStyle w:val="Strong"/>
        </w:rPr>
        <w:t>Class Time</w:t>
      </w:r>
      <w:r w:rsidRPr="003A5DC7">
        <w:rPr>
          <w:bCs/>
          <w:lang w:val="fr-FR"/>
        </w:rPr>
        <w:t xml:space="preserve">: </w:t>
      </w:r>
      <w:r w:rsidR="009B5B48">
        <w:t>2</w:t>
      </w:r>
      <w:r w:rsidR="00200FC6">
        <w:t xml:space="preserve">:00 </w:t>
      </w:r>
      <w:r w:rsidR="009B5B48">
        <w:t>P</w:t>
      </w:r>
      <w:r w:rsidR="00200FC6">
        <w:t xml:space="preserve">M – </w:t>
      </w:r>
      <w:r w:rsidR="009B5B48">
        <w:t>4</w:t>
      </w:r>
      <w:r w:rsidR="00200FC6">
        <w:t xml:space="preserve">:45 </w:t>
      </w:r>
      <w:r w:rsidR="00535D7D">
        <w:t>P</w:t>
      </w:r>
      <w:r w:rsidR="00200FC6">
        <w:t>M</w:t>
      </w:r>
    </w:p>
    <w:p w14:paraId="5016D45B" w14:textId="4ECC7A46" w:rsidR="009E400D" w:rsidRPr="003A5DC7" w:rsidRDefault="009E400D" w:rsidP="00544AA2">
      <w:r w:rsidRPr="00090FEA">
        <w:rPr>
          <w:rStyle w:val="Strong"/>
        </w:rPr>
        <w:t>Course Location</w:t>
      </w:r>
      <w:r w:rsidRPr="003A5DC7">
        <w:rPr>
          <w:bCs/>
          <w:lang w:val="fr-FR"/>
        </w:rPr>
        <w:t>:</w:t>
      </w:r>
      <w:r w:rsidRPr="003A5DC7">
        <w:t xml:space="preserve"> </w:t>
      </w:r>
      <w:r w:rsidR="009B5B48">
        <w:t>Online</w:t>
      </w:r>
    </w:p>
    <w:p w14:paraId="69C71748" w14:textId="15A25417" w:rsidR="00A50F99" w:rsidRDefault="00A50F99" w:rsidP="00544AA2">
      <w:pPr>
        <w:pStyle w:val="Heading3"/>
      </w:pPr>
      <w:r>
        <w:t>Web Conferencing</w:t>
      </w:r>
      <w:r w:rsidR="00A63FC9">
        <w:t xml:space="preserve"> </w:t>
      </w:r>
    </w:p>
    <w:p w14:paraId="1508E367" w14:textId="7F381CC1" w:rsidR="00A50F99" w:rsidRDefault="00A50F99" w:rsidP="00544AA2">
      <w:r>
        <w:t xml:space="preserve">This course will </w:t>
      </w:r>
      <w:r w:rsidR="006A382A">
        <w:t xml:space="preserve">use Zoom </w:t>
      </w:r>
      <w:r>
        <w:t xml:space="preserve">for online “virtual classroom” video conferencing sessions and collaboration activities. Some or all of the sessions may be recorded. The recordings will only be available to </w:t>
      </w:r>
      <w:r w:rsidR="00561EBC">
        <w:t xml:space="preserve">the </w:t>
      </w:r>
      <w:r w:rsidR="00DF2D38">
        <w:t xml:space="preserve">course instructor and the </w:t>
      </w:r>
      <w:r>
        <w:t>students</w:t>
      </w:r>
      <w:r w:rsidRPr="00A50F99">
        <w:t xml:space="preserve"> </w:t>
      </w:r>
      <w:r>
        <w:t>enrolled in this course.</w:t>
      </w:r>
    </w:p>
    <w:p w14:paraId="109679AF" w14:textId="74388289" w:rsidR="002C0851" w:rsidRPr="00434A25" w:rsidRDefault="00AB19D3" w:rsidP="00544AA2">
      <w:pPr>
        <w:rPr>
          <w:rFonts w:asciiTheme="majorHAnsi" w:hAnsiTheme="majorHAnsi" w:cstheme="majorHAnsi"/>
          <w:b/>
          <w:sz w:val="28"/>
          <w:szCs w:val="28"/>
          <w:highlight w:val="yellow"/>
          <w:u w:val="single"/>
        </w:rPr>
      </w:pPr>
      <w:r w:rsidRPr="00434A25">
        <w:rPr>
          <w:rFonts w:asciiTheme="majorHAnsi" w:hAnsiTheme="majorHAnsi" w:cstheme="majorHAnsi"/>
          <w:b/>
          <w:sz w:val="28"/>
          <w:szCs w:val="28"/>
          <w:u w:val="single"/>
        </w:rPr>
        <w:t>Online</w:t>
      </w:r>
      <w:r>
        <w:rPr>
          <w:rFonts w:asciiTheme="majorHAnsi" w:hAnsiTheme="majorHAnsi" w:cstheme="majorHAnsi"/>
          <w:b/>
          <w:sz w:val="28"/>
          <w:szCs w:val="28"/>
          <w:u w:val="single"/>
        </w:rPr>
        <w:t xml:space="preserve">/Proctored </w:t>
      </w:r>
      <w:r w:rsidRPr="00434A25">
        <w:rPr>
          <w:rFonts w:asciiTheme="majorHAnsi" w:hAnsiTheme="majorHAnsi" w:cstheme="majorHAnsi"/>
          <w:b/>
          <w:sz w:val="28"/>
          <w:szCs w:val="28"/>
          <w:u w:val="single"/>
        </w:rPr>
        <w:t>Tests</w:t>
      </w:r>
    </w:p>
    <w:p w14:paraId="77EC154B" w14:textId="2129805C" w:rsidR="00AB19D3" w:rsidRPr="00E176EF" w:rsidRDefault="00AB19D3" w:rsidP="00AB19D3">
      <w:r w:rsidRPr="00E176EF">
        <w:lastRenderedPageBreak/>
        <w:t>In addition, this course requires the use of a proctored testing servic</w:t>
      </w:r>
      <w:r>
        <w:t>e/software</w:t>
      </w:r>
      <w:r w:rsidRPr="00E176EF">
        <w:t xml:space="preserve"> such as </w:t>
      </w:r>
      <w:hyperlink r:id="rId16" w:history="1">
        <w:r w:rsidRPr="00E176EF">
          <w:rPr>
            <w:rStyle w:val="Hyperlink"/>
          </w:rPr>
          <w:t>Respondus LockDown Browser</w:t>
        </w:r>
      </w:hyperlink>
      <w:r w:rsidRPr="00E176EF">
        <w:t xml:space="preserve">, </w:t>
      </w:r>
      <w:hyperlink r:id="rId17" w:history="1">
        <w:r w:rsidRPr="00E176EF">
          <w:rPr>
            <w:rStyle w:val="Hyperlink"/>
          </w:rPr>
          <w:t>Respondus Monitor</w:t>
        </w:r>
      </w:hyperlink>
      <w:r w:rsidRPr="00E176EF">
        <w:t xml:space="preserve">, or </w:t>
      </w:r>
      <w:hyperlink r:id="rId18" w:history="1">
        <w:r w:rsidRPr="00E176EF">
          <w:rPr>
            <w:rStyle w:val="Hyperlink"/>
          </w:rPr>
          <w:t>ProctorU</w:t>
        </w:r>
      </w:hyperlink>
      <w:r w:rsidRPr="00E176EF">
        <w:t>, and a webcam for online exams. The webcam can be built into your computer or can be the type that plugs in with a USB cable.  The webcam may require you to scan the room in which you are taking the test.  The video of the room scan is only available to the instructor(s) of record, as well as appropriate IT staff and administrators.</w:t>
      </w:r>
    </w:p>
    <w:p w14:paraId="36F9E7E4" w14:textId="1CC22EA9" w:rsidR="00AB19D3" w:rsidRPr="00A50F99" w:rsidRDefault="230DE0DA" w:rsidP="00AB19D3">
      <w:r>
        <w:t xml:space="preserve">If you are at home and have privacy concerns about a webcam scan of your surroundings, you can take the test  anywhere you feel comfortable privacy wise.  If you cannot identify such a place, contact your faculty member prior to the date of the test to arrange for a separate room on campus for testing. </w:t>
      </w:r>
    </w:p>
    <w:p w14:paraId="4D194665" w14:textId="77777777" w:rsidR="00DE0925" w:rsidRPr="003A5DC7" w:rsidRDefault="00DE0925" w:rsidP="00DE0925">
      <w:pPr>
        <w:pStyle w:val="Heading3"/>
      </w:pPr>
      <w:r w:rsidRPr="003A5DC7">
        <w:t>Course Description</w:t>
      </w:r>
    </w:p>
    <w:p w14:paraId="5DAE64E9" w14:textId="77777777" w:rsidR="00DE0925" w:rsidRPr="000E3B5E" w:rsidRDefault="00DE0925" w:rsidP="00DE0925">
      <w:pPr>
        <w:spacing w:after="0" w:line="240" w:lineRule="auto"/>
      </w:pPr>
      <w:r w:rsidRPr="000E3B5E">
        <w:t>A top-down exploration of networking. Upon completion of this course students will be able to: (1) understand the basics of data communications and networking; (2) describe the overall network architectures, especially the Internet concepts and terminologies; (3) explain how network hardware and software work together; (4) understand major network protocols (TCP/IP and related protocols); (5) recognize network infrastructure hardware (hub, switch, router, gateway, wireless access and so on); (6) understand network design and operation essentials; (7) acquire basic knowledge of security issues in computer networks.</w:t>
      </w:r>
    </w:p>
    <w:p w14:paraId="06621EC8" w14:textId="77777777" w:rsidR="00DE0925" w:rsidRDefault="00DE0925" w:rsidP="00DE0925">
      <w:pPr>
        <w:pStyle w:val="Heading3"/>
      </w:pPr>
      <w:r w:rsidRPr="003A5DC7">
        <w:t>Course Prerequisites</w:t>
      </w:r>
    </w:p>
    <w:p w14:paraId="7D4393DA" w14:textId="77777777" w:rsidR="00DE0925" w:rsidRPr="00FC5B01" w:rsidRDefault="00DE0925" w:rsidP="00DE0925">
      <w:r w:rsidRPr="007C5685">
        <w:t>ITEC 1001; ENGL 0999; ITEC 2140</w:t>
      </w:r>
    </w:p>
    <w:p w14:paraId="248C110D" w14:textId="77777777" w:rsidR="00DE0925" w:rsidRPr="003A5DC7" w:rsidRDefault="00DE0925" w:rsidP="00DE0925">
      <w:pPr>
        <w:pStyle w:val="Heading3"/>
      </w:pPr>
      <w:r w:rsidRPr="003A5DC7">
        <w:t>Course Resources</w:t>
      </w:r>
    </w:p>
    <w:p w14:paraId="2C76E721" w14:textId="77777777" w:rsidR="00DE0925" w:rsidRPr="003A5DC7" w:rsidRDefault="00DE0925" w:rsidP="00DE0925">
      <w:pPr>
        <w:pStyle w:val="Heading4"/>
      </w:pPr>
      <w:r w:rsidRPr="003A5DC7">
        <w:t>Required Texts</w:t>
      </w:r>
    </w:p>
    <w:p w14:paraId="688DBACC" w14:textId="77777777" w:rsidR="00DE0925" w:rsidRDefault="00DE0925" w:rsidP="00DE0925">
      <w:pPr>
        <w:autoSpaceDE w:val="0"/>
        <w:autoSpaceDN w:val="0"/>
        <w:adjustRightInd w:val="0"/>
        <w:rPr>
          <w:rFonts w:asciiTheme="minorHAnsi" w:hAnsiTheme="minorHAnsi" w:cstheme="minorHAnsi"/>
          <w:color w:val="000000"/>
        </w:rPr>
      </w:pPr>
      <w:r w:rsidRPr="005D46D0">
        <w:rPr>
          <w:rFonts w:asciiTheme="minorHAnsi" w:hAnsiTheme="minorHAnsi" w:cstheme="minorHAnsi"/>
          <w:color w:val="000000"/>
        </w:rPr>
        <w:t xml:space="preserve">Guide to Networking Essentials, </w:t>
      </w:r>
      <w:r>
        <w:rPr>
          <w:rFonts w:asciiTheme="minorHAnsi" w:hAnsiTheme="minorHAnsi" w:cstheme="minorHAnsi"/>
          <w:color w:val="000000"/>
        </w:rPr>
        <w:t>8</w:t>
      </w:r>
      <w:r w:rsidRPr="005D46D0">
        <w:rPr>
          <w:rFonts w:asciiTheme="minorHAnsi" w:hAnsiTheme="minorHAnsi" w:cstheme="minorHAnsi"/>
          <w:color w:val="000000"/>
        </w:rPr>
        <w:t>th Edition, by</w:t>
      </w:r>
      <w:r>
        <w:rPr>
          <w:rFonts w:asciiTheme="minorHAnsi" w:hAnsiTheme="minorHAnsi" w:cstheme="minorHAnsi"/>
          <w:color w:val="000000"/>
        </w:rPr>
        <w:t xml:space="preserve"> </w:t>
      </w:r>
      <w:r w:rsidRPr="005D46D0">
        <w:rPr>
          <w:rFonts w:asciiTheme="minorHAnsi" w:hAnsiTheme="minorHAnsi" w:cstheme="minorHAnsi"/>
          <w:color w:val="000000"/>
        </w:rPr>
        <w:t xml:space="preserve">Greg </w:t>
      </w:r>
      <w:proofErr w:type="spellStart"/>
      <w:r w:rsidRPr="005D46D0">
        <w:rPr>
          <w:rFonts w:asciiTheme="minorHAnsi" w:hAnsiTheme="minorHAnsi" w:cstheme="minorHAnsi"/>
          <w:color w:val="000000"/>
        </w:rPr>
        <w:t>Tomsho</w:t>
      </w:r>
      <w:proofErr w:type="spellEnd"/>
      <w:r w:rsidRPr="005D46D0">
        <w:rPr>
          <w:rFonts w:asciiTheme="minorHAnsi" w:hAnsiTheme="minorHAnsi" w:cstheme="minorHAnsi"/>
          <w:color w:val="000000"/>
        </w:rPr>
        <w:t>, Course Technology,</w:t>
      </w:r>
    </w:p>
    <w:p w14:paraId="20440DD6" w14:textId="77777777" w:rsidR="00DE0925" w:rsidRPr="00AD4FD9" w:rsidRDefault="00DE0925" w:rsidP="00DE0925">
      <w:pPr>
        <w:autoSpaceDE w:val="0"/>
        <w:autoSpaceDN w:val="0"/>
        <w:adjustRightInd w:val="0"/>
        <w:rPr>
          <w:rFonts w:asciiTheme="minorHAnsi" w:hAnsiTheme="minorHAnsi" w:cstheme="minorHAnsi"/>
          <w:b/>
          <w:color w:val="000000"/>
        </w:rPr>
      </w:pPr>
      <w:r>
        <w:rPr>
          <w:rFonts w:ascii="Arial" w:hAnsi="Arial" w:cs="Arial"/>
          <w:color w:val="3F3F3F"/>
          <w:sz w:val="21"/>
          <w:szCs w:val="21"/>
          <w:shd w:val="clear" w:color="auto" w:fill="FFFFFF"/>
        </w:rPr>
        <w:t xml:space="preserve">ISBN: </w:t>
      </w:r>
      <w:r w:rsidRPr="00AD4FD9">
        <w:rPr>
          <w:rFonts w:ascii="Arial" w:hAnsi="Arial" w:cs="Arial"/>
          <w:b/>
          <w:color w:val="3F3F3F"/>
          <w:sz w:val="21"/>
          <w:szCs w:val="21"/>
          <w:shd w:val="clear" w:color="auto" w:fill="FFFFFF"/>
        </w:rPr>
        <w:t>9780357693919</w:t>
      </w:r>
    </w:p>
    <w:p w14:paraId="6DD38988" w14:textId="77777777" w:rsidR="00DE0925" w:rsidRPr="003A5DC7" w:rsidRDefault="00DE0925" w:rsidP="00DE0925">
      <w:pPr>
        <w:pStyle w:val="Heading4"/>
      </w:pPr>
      <w:r w:rsidRPr="003A5DC7">
        <w:t>Additional Resources</w:t>
      </w:r>
    </w:p>
    <w:p w14:paraId="6750087C" w14:textId="77777777" w:rsidR="00DE0925" w:rsidRPr="003A5DC7" w:rsidRDefault="00DE0925" w:rsidP="00DE0925">
      <w:pPr>
        <w:pStyle w:val="Heading3"/>
      </w:pPr>
      <w:r w:rsidRPr="003A5DC7">
        <w:t>Course Outcomes</w:t>
      </w:r>
    </w:p>
    <w:p w14:paraId="04627469" w14:textId="77777777" w:rsidR="00DE0925" w:rsidRDefault="00DE0925" w:rsidP="00DE0925">
      <w:r w:rsidRPr="001C4806">
        <w:t>Upon completion of this course, students will:</w:t>
      </w:r>
    </w:p>
    <w:p w14:paraId="5018A12E" w14:textId="77777777" w:rsidR="00DE0925" w:rsidRPr="00EA6762" w:rsidRDefault="00DE0925" w:rsidP="00DE0925">
      <w:pPr>
        <w:pStyle w:val="ListParagraph"/>
        <w:numPr>
          <w:ilvl w:val="0"/>
          <w:numId w:val="74"/>
        </w:numPr>
        <w:autoSpaceDE w:val="0"/>
        <w:autoSpaceDN w:val="0"/>
        <w:adjustRightInd w:val="0"/>
        <w:spacing w:after="0" w:line="240" w:lineRule="auto"/>
        <w:contextualSpacing/>
        <w:rPr>
          <w:rFonts w:cstheme="minorHAnsi"/>
          <w:color w:val="000000"/>
        </w:rPr>
      </w:pPr>
      <w:r w:rsidRPr="00EA6762">
        <w:rPr>
          <w:rFonts w:cstheme="minorHAnsi"/>
          <w:color w:val="000000"/>
        </w:rPr>
        <w:t>Understand the basics of data communications and networking.</w:t>
      </w:r>
    </w:p>
    <w:p w14:paraId="5BEC5506" w14:textId="77777777" w:rsidR="00DE0925" w:rsidRPr="00EA6762" w:rsidRDefault="00DE0925" w:rsidP="00DE0925">
      <w:pPr>
        <w:pStyle w:val="ListParagraph"/>
        <w:numPr>
          <w:ilvl w:val="0"/>
          <w:numId w:val="74"/>
        </w:numPr>
        <w:autoSpaceDE w:val="0"/>
        <w:autoSpaceDN w:val="0"/>
        <w:adjustRightInd w:val="0"/>
        <w:spacing w:after="0" w:line="240" w:lineRule="auto"/>
        <w:contextualSpacing/>
        <w:rPr>
          <w:rFonts w:cstheme="minorHAnsi"/>
          <w:color w:val="000000"/>
        </w:rPr>
      </w:pPr>
      <w:r w:rsidRPr="00EA6762">
        <w:rPr>
          <w:rFonts w:cstheme="minorHAnsi"/>
          <w:color w:val="000000"/>
        </w:rPr>
        <w:t>Describe the overall network architectures, especially the Internet concepts and terminologies.</w:t>
      </w:r>
    </w:p>
    <w:p w14:paraId="1486B5ED" w14:textId="77777777" w:rsidR="00DE0925" w:rsidRPr="00EA6762" w:rsidRDefault="00DE0925" w:rsidP="00DE0925">
      <w:pPr>
        <w:pStyle w:val="ListParagraph"/>
        <w:numPr>
          <w:ilvl w:val="0"/>
          <w:numId w:val="74"/>
        </w:numPr>
        <w:autoSpaceDE w:val="0"/>
        <w:autoSpaceDN w:val="0"/>
        <w:adjustRightInd w:val="0"/>
        <w:spacing w:after="0" w:line="240" w:lineRule="auto"/>
        <w:contextualSpacing/>
        <w:rPr>
          <w:rFonts w:cstheme="minorHAnsi"/>
          <w:color w:val="000000"/>
        </w:rPr>
      </w:pPr>
      <w:r w:rsidRPr="00EA6762">
        <w:rPr>
          <w:rFonts w:cstheme="minorHAnsi"/>
          <w:color w:val="000000"/>
        </w:rPr>
        <w:t>Explain how network hardware and software work together.</w:t>
      </w:r>
    </w:p>
    <w:p w14:paraId="0EFE0A69" w14:textId="77777777" w:rsidR="00DE0925" w:rsidRPr="00EA6762" w:rsidRDefault="00DE0925" w:rsidP="00DE0925">
      <w:pPr>
        <w:pStyle w:val="ListParagraph"/>
        <w:numPr>
          <w:ilvl w:val="0"/>
          <w:numId w:val="74"/>
        </w:numPr>
        <w:autoSpaceDE w:val="0"/>
        <w:autoSpaceDN w:val="0"/>
        <w:adjustRightInd w:val="0"/>
        <w:spacing w:after="0" w:line="240" w:lineRule="auto"/>
        <w:contextualSpacing/>
        <w:rPr>
          <w:rFonts w:cstheme="minorHAnsi"/>
          <w:color w:val="000000"/>
        </w:rPr>
      </w:pPr>
      <w:r w:rsidRPr="00EA6762">
        <w:rPr>
          <w:rFonts w:cstheme="minorHAnsi"/>
          <w:color w:val="000000"/>
        </w:rPr>
        <w:t>Understand major network protocols (TCP/IP and related protocols).</w:t>
      </w:r>
    </w:p>
    <w:p w14:paraId="42E2124B" w14:textId="77777777" w:rsidR="00DE0925" w:rsidRPr="00EA6762" w:rsidRDefault="00DE0925" w:rsidP="00DE0925">
      <w:pPr>
        <w:pStyle w:val="ListParagraph"/>
        <w:numPr>
          <w:ilvl w:val="0"/>
          <w:numId w:val="74"/>
        </w:numPr>
        <w:autoSpaceDE w:val="0"/>
        <w:autoSpaceDN w:val="0"/>
        <w:adjustRightInd w:val="0"/>
        <w:spacing w:after="0" w:line="240" w:lineRule="auto"/>
        <w:contextualSpacing/>
        <w:rPr>
          <w:rFonts w:cstheme="minorHAnsi"/>
          <w:color w:val="000000"/>
        </w:rPr>
      </w:pPr>
      <w:r w:rsidRPr="00EA6762">
        <w:rPr>
          <w:rFonts w:cstheme="minorHAnsi"/>
          <w:color w:val="000000"/>
        </w:rPr>
        <w:t>Recognize network infrastructure hardware (hub, switch, router, gateway, wireless access and so on).</w:t>
      </w:r>
    </w:p>
    <w:p w14:paraId="75E4B144" w14:textId="77777777" w:rsidR="00DE0925" w:rsidRPr="00EA6762" w:rsidRDefault="00DE0925" w:rsidP="00DE0925">
      <w:pPr>
        <w:pStyle w:val="ListParagraph"/>
        <w:numPr>
          <w:ilvl w:val="0"/>
          <w:numId w:val="74"/>
        </w:numPr>
        <w:autoSpaceDE w:val="0"/>
        <w:autoSpaceDN w:val="0"/>
        <w:adjustRightInd w:val="0"/>
        <w:spacing w:after="0" w:line="240" w:lineRule="auto"/>
        <w:contextualSpacing/>
        <w:rPr>
          <w:rFonts w:cstheme="minorHAnsi"/>
          <w:color w:val="000000"/>
        </w:rPr>
      </w:pPr>
      <w:r w:rsidRPr="00EA6762">
        <w:rPr>
          <w:rFonts w:cstheme="minorHAnsi"/>
          <w:color w:val="000000"/>
        </w:rPr>
        <w:t>Understand network design and operation essentials.</w:t>
      </w:r>
    </w:p>
    <w:p w14:paraId="61717EBA" w14:textId="77777777" w:rsidR="00DE0925" w:rsidRPr="00EA6762" w:rsidRDefault="00DE0925" w:rsidP="00DE0925">
      <w:pPr>
        <w:pStyle w:val="ListParagraph"/>
        <w:numPr>
          <w:ilvl w:val="0"/>
          <w:numId w:val="74"/>
        </w:numPr>
        <w:autoSpaceDE w:val="0"/>
        <w:autoSpaceDN w:val="0"/>
        <w:adjustRightInd w:val="0"/>
        <w:spacing w:after="0" w:line="240" w:lineRule="auto"/>
        <w:contextualSpacing/>
        <w:rPr>
          <w:rFonts w:cstheme="minorHAnsi"/>
          <w:color w:val="000000"/>
        </w:rPr>
      </w:pPr>
      <w:r w:rsidRPr="00EA6762">
        <w:rPr>
          <w:rFonts w:cstheme="minorHAnsi"/>
          <w:color w:val="000000"/>
        </w:rPr>
        <w:t>Acquire basic knowledge of security issues in computer networks.</w:t>
      </w:r>
    </w:p>
    <w:p w14:paraId="57033CD4" w14:textId="77777777" w:rsidR="00DE0925" w:rsidRPr="00B94D62" w:rsidRDefault="00DE0925" w:rsidP="00DE0925">
      <w:pPr>
        <w:pStyle w:val="Heading3"/>
      </w:pPr>
      <w:r w:rsidRPr="00B94D62">
        <w:t>Course Requirements and Grading</w:t>
      </w:r>
      <w:r>
        <w:t xml:space="preserve"> </w:t>
      </w:r>
    </w:p>
    <w:p w14:paraId="3241635D" w14:textId="77777777" w:rsidR="00DE0925" w:rsidRPr="00544AA2" w:rsidRDefault="00DE0925" w:rsidP="00DE0925">
      <w:r w:rsidRPr="00544AA2">
        <w:t xml:space="preserve">You can expect to access the course materials and grades via our course in Brightspace (Desire to Learn). Students should check this Brightspace course </w:t>
      </w:r>
      <w:r>
        <w:t>daily</w:t>
      </w:r>
      <w:r w:rsidRPr="00544AA2">
        <w:t xml:space="preserve">, as changes will always be announced and recorded on the course site. </w:t>
      </w:r>
    </w:p>
    <w:p w14:paraId="118DB22B" w14:textId="77777777" w:rsidR="00DE0925" w:rsidRPr="001C757D" w:rsidRDefault="00DE0925" w:rsidP="00DE0925">
      <w:pPr>
        <w:pStyle w:val="Heading4"/>
      </w:pPr>
      <w:r w:rsidRPr="001C757D">
        <w:lastRenderedPageBreak/>
        <w:t xml:space="preserve">Grading Scale </w:t>
      </w:r>
    </w:p>
    <w:p w14:paraId="03F8C4C3" w14:textId="77777777" w:rsidR="00DE0925" w:rsidRPr="002E6341" w:rsidRDefault="00DE0925" w:rsidP="00DE0925">
      <w:pPr>
        <w:numPr>
          <w:ilvl w:val="0"/>
          <w:numId w:val="49"/>
        </w:numPr>
      </w:pPr>
      <w:r w:rsidRPr="002E6341">
        <w:t>A</w:t>
      </w:r>
      <w:r>
        <w:t xml:space="preserve"> </w:t>
      </w:r>
      <w:r w:rsidRPr="002E6341">
        <w:t>(Excellent) 90</w:t>
      </w:r>
      <w:r>
        <w:t>0</w:t>
      </w:r>
      <w:r w:rsidRPr="002E6341">
        <w:t>-100</w:t>
      </w:r>
      <w:r>
        <w:t>0</w:t>
      </w:r>
    </w:p>
    <w:p w14:paraId="79A11599" w14:textId="77777777" w:rsidR="00DE0925" w:rsidRPr="002E6341" w:rsidRDefault="00DE0925" w:rsidP="00DE0925">
      <w:pPr>
        <w:numPr>
          <w:ilvl w:val="0"/>
          <w:numId w:val="49"/>
        </w:numPr>
      </w:pPr>
      <w:r w:rsidRPr="002E6341">
        <w:t>B</w:t>
      </w:r>
      <w:r>
        <w:t xml:space="preserve"> </w:t>
      </w:r>
      <w:r w:rsidRPr="002E6341">
        <w:t>(Good) 80</w:t>
      </w:r>
      <w:r>
        <w:t>0</w:t>
      </w:r>
      <w:r w:rsidRPr="002E6341">
        <w:t>-89</w:t>
      </w:r>
      <w:r>
        <w:t>9</w:t>
      </w:r>
    </w:p>
    <w:p w14:paraId="33C68798" w14:textId="77777777" w:rsidR="00DE0925" w:rsidRPr="002E6341" w:rsidRDefault="00DE0925" w:rsidP="00DE0925">
      <w:pPr>
        <w:numPr>
          <w:ilvl w:val="0"/>
          <w:numId w:val="49"/>
        </w:numPr>
      </w:pPr>
      <w:r w:rsidRPr="002E6341">
        <w:t>C</w:t>
      </w:r>
      <w:r>
        <w:t xml:space="preserve"> </w:t>
      </w:r>
      <w:r w:rsidRPr="002E6341">
        <w:t>(Fair) 70</w:t>
      </w:r>
      <w:r>
        <w:t>0</w:t>
      </w:r>
      <w:r w:rsidRPr="002E6341">
        <w:t>-79</w:t>
      </w:r>
      <w:r>
        <w:t>9</w:t>
      </w:r>
    </w:p>
    <w:p w14:paraId="624C932E" w14:textId="77777777" w:rsidR="00DE0925" w:rsidRPr="002E6341" w:rsidRDefault="00DE0925" w:rsidP="00DE0925">
      <w:pPr>
        <w:numPr>
          <w:ilvl w:val="0"/>
          <w:numId w:val="49"/>
        </w:numPr>
      </w:pPr>
      <w:r w:rsidRPr="002E6341">
        <w:t>D</w:t>
      </w:r>
      <w:r>
        <w:t xml:space="preserve"> </w:t>
      </w:r>
      <w:r w:rsidRPr="002E6341">
        <w:t>(Poor) 6</w:t>
      </w:r>
      <w:r>
        <w:t>0</w:t>
      </w:r>
      <w:r w:rsidRPr="002E6341">
        <w:t>0-69</w:t>
      </w:r>
      <w:r>
        <w:t>9</w:t>
      </w:r>
    </w:p>
    <w:p w14:paraId="2EB7380F" w14:textId="77777777" w:rsidR="00DE0925" w:rsidRDefault="00DE0925" w:rsidP="00DE0925">
      <w:pPr>
        <w:numPr>
          <w:ilvl w:val="0"/>
          <w:numId w:val="49"/>
        </w:numPr>
      </w:pPr>
      <w:r w:rsidRPr="002E6341">
        <w:t>F</w:t>
      </w:r>
      <w:r>
        <w:t xml:space="preserve"> </w:t>
      </w:r>
      <w:r w:rsidRPr="002E6341">
        <w:t>(Failure) 59</w:t>
      </w:r>
      <w:r>
        <w:t>9</w:t>
      </w:r>
      <w:r w:rsidRPr="002E6341">
        <w:t xml:space="preserve"> and below</w:t>
      </w:r>
    </w:p>
    <w:p w14:paraId="12EF8171" w14:textId="77777777" w:rsidR="00DE0925" w:rsidRDefault="00DE0925" w:rsidP="00DE0925">
      <w:pPr>
        <w:pStyle w:val="Heading4"/>
      </w:pPr>
    </w:p>
    <w:p w14:paraId="09457DF5" w14:textId="77777777" w:rsidR="00DE0925" w:rsidRDefault="00DE0925" w:rsidP="00DE0925">
      <w:pPr>
        <w:pStyle w:val="Heading4"/>
      </w:pPr>
      <w:r>
        <w:t>Grading Percentages</w:t>
      </w:r>
    </w:p>
    <w:tbl>
      <w:tblPr>
        <w:tblStyle w:val="GridTable41"/>
        <w:tblW w:w="4698" w:type="dxa"/>
        <w:tblInd w:w="607" w:type="dxa"/>
        <w:tblLook w:val="06A0" w:firstRow="1" w:lastRow="0" w:firstColumn="1" w:lastColumn="0" w:noHBand="1" w:noVBand="1"/>
      </w:tblPr>
      <w:tblGrid>
        <w:gridCol w:w="2628"/>
        <w:gridCol w:w="2070"/>
      </w:tblGrid>
      <w:tr w:rsidR="00DE0925" w:rsidRPr="009476A3" w14:paraId="7B2C9CFA" w14:textId="77777777" w:rsidTr="0028103F">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2628" w:type="dxa"/>
          </w:tcPr>
          <w:p w14:paraId="49FDD26E" w14:textId="77777777" w:rsidR="00DE0925" w:rsidRPr="009476A3" w:rsidRDefault="00DE0925" w:rsidP="0028103F">
            <w:r w:rsidRPr="000F1C17">
              <w:rPr>
                <w:rStyle w:val="Strong"/>
              </w:rPr>
              <w:t xml:space="preserve"> </w:t>
            </w:r>
            <w:r w:rsidRPr="009476A3">
              <w:t>Grading Category</w:t>
            </w:r>
          </w:p>
        </w:tc>
        <w:tc>
          <w:tcPr>
            <w:tcW w:w="2070" w:type="dxa"/>
          </w:tcPr>
          <w:p w14:paraId="297EA92B" w14:textId="77777777" w:rsidR="00DE0925" w:rsidRPr="009476A3" w:rsidRDefault="00DE0925" w:rsidP="0028103F">
            <w:pPr>
              <w:cnfStyle w:val="100000000000" w:firstRow="1" w:lastRow="0" w:firstColumn="0" w:lastColumn="0" w:oddVBand="0" w:evenVBand="0" w:oddHBand="0" w:evenHBand="0" w:firstRowFirstColumn="0" w:firstRowLastColumn="0" w:lastRowFirstColumn="0" w:lastRowLastColumn="0"/>
            </w:pPr>
            <w:r w:rsidRPr="009476A3">
              <w:t>Percent Weight</w:t>
            </w:r>
          </w:p>
        </w:tc>
      </w:tr>
      <w:tr w:rsidR="00DE0925" w:rsidRPr="009476A3" w14:paraId="47A96943" w14:textId="77777777" w:rsidTr="0028103F">
        <w:tc>
          <w:tcPr>
            <w:cnfStyle w:val="001000000000" w:firstRow="0" w:lastRow="0" w:firstColumn="1" w:lastColumn="0" w:oddVBand="0" w:evenVBand="0" w:oddHBand="0" w:evenHBand="0" w:firstRowFirstColumn="0" w:firstRowLastColumn="0" w:lastRowFirstColumn="0" w:lastRowLastColumn="0"/>
            <w:tcW w:w="2628" w:type="dxa"/>
          </w:tcPr>
          <w:p w14:paraId="798F1229" w14:textId="77777777" w:rsidR="00DE0925" w:rsidRPr="009476A3" w:rsidRDefault="00DE0925" w:rsidP="0028103F">
            <w:r>
              <w:t>Attendance and Participation</w:t>
            </w:r>
          </w:p>
        </w:tc>
        <w:tc>
          <w:tcPr>
            <w:tcW w:w="2070" w:type="dxa"/>
          </w:tcPr>
          <w:p w14:paraId="00B8ABF4" w14:textId="77777777" w:rsidR="00DE0925" w:rsidRPr="009476A3" w:rsidRDefault="00DE0925" w:rsidP="0028103F">
            <w:pPr>
              <w:cnfStyle w:val="000000000000" w:firstRow="0" w:lastRow="0" w:firstColumn="0" w:lastColumn="0" w:oddVBand="0" w:evenVBand="0" w:oddHBand="0" w:evenHBand="0" w:firstRowFirstColumn="0" w:firstRowLastColumn="0" w:lastRowFirstColumn="0" w:lastRowLastColumn="0"/>
            </w:pPr>
            <w:r>
              <w:t>10% (100 points)</w:t>
            </w:r>
          </w:p>
        </w:tc>
      </w:tr>
      <w:tr w:rsidR="00DE0925" w:rsidRPr="009476A3" w14:paraId="3BCF1807" w14:textId="77777777" w:rsidTr="0028103F">
        <w:tc>
          <w:tcPr>
            <w:cnfStyle w:val="001000000000" w:firstRow="0" w:lastRow="0" w:firstColumn="1" w:lastColumn="0" w:oddVBand="0" w:evenVBand="0" w:oddHBand="0" w:evenHBand="0" w:firstRowFirstColumn="0" w:firstRowLastColumn="0" w:lastRowFirstColumn="0" w:lastRowLastColumn="0"/>
            <w:tcW w:w="2628" w:type="dxa"/>
          </w:tcPr>
          <w:p w14:paraId="4937FCF7" w14:textId="77777777" w:rsidR="00DE0925" w:rsidRPr="009476A3" w:rsidRDefault="00DE0925" w:rsidP="0028103F">
            <w:r w:rsidRPr="009476A3">
              <w:t>Quizzes</w:t>
            </w:r>
          </w:p>
        </w:tc>
        <w:tc>
          <w:tcPr>
            <w:tcW w:w="2070" w:type="dxa"/>
          </w:tcPr>
          <w:p w14:paraId="03F07BEE" w14:textId="77777777" w:rsidR="00DE0925" w:rsidRPr="009476A3" w:rsidRDefault="00DE0925" w:rsidP="0028103F">
            <w:pPr>
              <w:cnfStyle w:val="000000000000" w:firstRow="0" w:lastRow="0" w:firstColumn="0" w:lastColumn="0" w:oddVBand="0" w:evenVBand="0" w:oddHBand="0" w:evenHBand="0" w:firstRowFirstColumn="0" w:firstRowLastColumn="0" w:lastRowFirstColumn="0" w:lastRowLastColumn="0"/>
            </w:pPr>
            <w:r>
              <w:t>45% (450) points)</w:t>
            </w:r>
          </w:p>
        </w:tc>
      </w:tr>
      <w:tr w:rsidR="00DE0925" w:rsidRPr="009476A3" w14:paraId="15425A4D" w14:textId="77777777" w:rsidTr="0028103F">
        <w:tc>
          <w:tcPr>
            <w:cnfStyle w:val="001000000000" w:firstRow="0" w:lastRow="0" w:firstColumn="1" w:lastColumn="0" w:oddVBand="0" w:evenVBand="0" w:oddHBand="0" w:evenHBand="0" w:firstRowFirstColumn="0" w:firstRowLastColumn="0" w:lastRowFirstColumn="0" w:lastRowLastColumn="0"/>
            <w:tcW w:w="2628" w:type="dxa"/>
          </w:tcPr>
          <w:p w14:paraId="12D991B9" w14:textId="77777777" w:rsidR="00DE0925" w:rsidRPr="009476A3" w:rsidRDefault="00DE0925" w:rsidP="0028103F">
            <w:r>
              <w:t>Assignments and Labs</w:t>
            </w:r>
          </w:p>
        </w:tc>
        <w:tc>
          <w:tcPr>
            <w:tcW w:w="2070" w:type="dxa"/>
          </w:tcPr>
          <w:p w14:paraId="3FB81D21" w14:textId="5E8B2FD0" w:rsidR="00DE0925" w:rsidRPr="009476A3" w:rsidRDefault="00CC5F75" w:rsidP="0028103F">
            <w:pPr>
              <w:cnfStyle w:val="000000000000" w:firstRow="0" w:lastRow="0" w:firstColumn="0" w:lastColumn="0" w:oddVBand="0" w:evenVBand="0" w:oddHBand="0" w:evenHBand="0" w:firstRowFirstColumn="0" w:firstRowLastColumn="0" w:lastRowFirstColumn="0" w:lastRowLastColumn="0"/>
            </w:pPr>
            <w:r>
              <w:t>3</w:t>
            </w:r>
            <w:r w:rsidR="00DE0925">
              <w:t>0% (300 points)</w:t>
            </w:r>
          </w:p>
        </w:tc>
      </w:tr>
      <w:tr w:rsidR="00DE0925" w:rsidRPr="009476A3" w14:paraId="3F485C4D" w14:textId="77777777" w:rsidTr="0028103F">
        <w:tc>
          <w:tcPr>
            <w:cnfStyle w:val="001000000000" w:firstRow="0" w:lastRow="0" w:firstColumn="1" w:lastColumn="0" w:oddVBand="0" w:evenVBand="0" w:oddHBand="0" w:evenHBand="0" w:firstRowFirstColumn="0" w:firstRowLastColumn="0" w:lastRowFirstColumn="0" w:lastRowLastColumn="0"/>
            <w:tcW w:w="2628" w:type="dxa"/>
          </w:tcPr>
          <w:p w14:paraId="73FA45B6" w14:textId="77777777" w:rsidR="00DE0925" w:rsidRPr="009476A3" w:rsidRDefault="00DE0925" w:rsidP="0028103F">
            <w:r>
              <w:t>Network Design Project</w:t>
            </w:r>
          </w:p>
        </w:tc>
        <w:tc>
          <w:tcPr>
            <w:tcW w:w="2070" w:type="dxa"/>
          </w:tcPr>
          <w:p w14:paraId="63514170" w14:textId="77777777" w:rsidR="00DE0925" w:rsidRPr="009476A3" w:rsidRDefault="00DE0925" w:rsidP="0028103F">
            <w:pPr>
              <w:cnfStyle w:val="000000000000" w:firstRow="0" w:lastRow="0" w:firstColumn="0" w:lastColumn="0" w:oddVBand="0" w:evenVBand="0" w:oddHBand="0" w:evenHBand="0" w:firstRowFirstColumn="0" w:firstRowLastColumn="0" w:lastRowFirstColumn="0" w:lastRowLastColumn="0"/>
            </w:pPr>
            <w:r>
              <w:t>10% (100 points)</w:t>
            </w:r>
          </w:p>
        </w:tc>
      </w:tr>
      <w:tr w:rsidR="00DE0925" w:rsidRPr="009476A3" w14:paraId="26F53F1A" w14:textId="77777777" w:rsidTr="0028103F">
        <w:tc>
          <w:tcPr>
            <w:cnfStyle w:val="001000000000" w:firstRow="0" w:lastRow="0" w:firstColumn="1" w:lastColumn="0" w:oddVBand="0" w:evenVBand="0" w:oddHBand="0" w:evenHBand="0" w:firstRowFirstColumn="0" w:firstRowLastColumn="0" w:lastRowFirstColumn="0" w:lastRowLastColumn="0"/>
            <w:tcW w:w="2628" w:type="dxa"/>
          </w:tcPr>
          <w:p w14:paraId="5609BE0D" w14:textId="77777777" w:rsidR="00DE0925" w:rsidRPr="009476A3" w:rsidRDefault="00DE0925" w:rsidP="0028103F">
            <w:r>
              <w:t>Final Exam</w:t>
            </w:r>
          </w:p>
        </w:tc>
        <w:tc>
          <w:tcPr>
            <w:tcW w:w="2070" w:type="dxa"/>
          </w:tcPr>
          <w:p w14:paraId="4ECCEEE2" w14:textId="77777777" w:rsidR="00DE0925" w:rsidRPr="009476A3" w:rsidRDefault="00DE0925" w:rsidP="0028103F">
            <w:pPr>
              <w:cnfStyle w:val="000000000000" w:firstRow="0" w:lastRow="0" w:firstColumn="0" w:lastColumn="0" w:oddVBand="0" w:evenVBand="0" w:oddHBand="0" w:evenHBand="0" w:firstRowFirstColumn="0" w:firstRowLastColumn="0" w:lastRowFirstColumn="0" w:lastRowLastColumn="0"/>
            </w:pPr>
            <w:r>
              <w:t>10% (100 points)</w:t>
            </w:r>
          </w:p>
        </w:tc>
      </w:tr>
    </w:tbl>
    <w:p w14:paraId="29828A9C" w14:textId="77777777" w:rsidR="00DE0925" w:rsidRPr="002E6341" w:rsidRDefault="00DE0925" w:rsidP="00DE0925"/>
    <w:p w14:paraId="100C4510" w14:textId="77777777" w:rsidR="00DE0925" w:rsidRDefault="00DE0925" w:rsidP="00DE0925">
      <w:pPr>
        <w:pStyle w:val="Heading4"/>
      </w:pPr>
      <w:r w:rsidRPr="00B94D62">
        <w:t xml:space="preserve">Late Work Policy </w:t>
      </w:r>
    </w:p>
    <w:p w14:paraId="41C227BE" w14:textId="77777777" w:rsidR="00DE0925" w:rsidRPr="0021795B" w:rsidRDefault="00DE0925" w:rsidP="00DE0925">
      <w:pPr>
        <w:ind w:right="720"/>
      </w:pPr>
      <w:r>
        <w:t>Late work will be accepted with a penalty at the sole discretion of the instructor. Each student will need to communicate directly for late work submissions.</w:t>
      </w:r>
    </w:p>
    <w:p w14:paraId="507B6EF3" w14:textId="77777777" w:rsidR="00DE0925" w:rsidRPr="00090FEA" w:rsidRDefault="00DE0925" w:rsidP="00DE0925">
      <w:pPr>
        <w:pStyle w:val="Heading3"/>
      </w:pPr>
      <w:r w:rsidRPr="00090FEA">
        <w:t>Final Exam Details</w:t>
      </w:r>
    </w:p>
    <w:p w14:paraId="2A5C52B2" w14:textId="2126F7AC" w:rsidR="00DE0925" w:rsidRPr="00CF0270" w:rsidRDefault="00DE0925" w:rsidP="00DE0925">
      <w:r w:rsidRPr="00F71CF7">
        <w:t xml:space="preserve">The final exam will be given during the </w:t>
      </w:r>
      <w:r>
        <w:t xml:space="preserve">third </w:t>
      </w:r>
      <w:r w:rsidRPr="00F71CF7">
        <w:t xml:space="preserve">week of </w:t>
      </w:r>
      <w:proofErr w:type="gramStart"/>
      <w:r>
        <w:t>July,</w:t>
      </w:r>
      <w:proofErr w:type="gramEnd"/>
      <w:r>
        <w:t xml:space="preserve"> 2024</w:t>
      </w:r>
      <w:r w:rsidRPr="00F71CF7">
        <w:t>. The date and time of the final exam is set by the registrar and will be posted at midterms.</w:t>
      </w:r>
      <w:r>
        <w:t xml:space="preserve"> </w:t>
      </w:r>
      <w:r w:rsidRPr="00F71CF7">
        <w:t xml:space="preserve">The exam schedule cannot be changed at the convenience of the student. You should not plan to be absent during that week. A make-up final exam will only be given in cases of a verifiable excused absence. </w:t>
      </w:r>
    </w:p>
    <w:p w14:paraId="32DD3827" w14:textId="77777777" w:rsidR="00DE0925" w:rsidRDefault="00DE0925" w:rsidP="00DE0925">
      <w:pPr>
        <w:pStyle w:val="Heading3"/>
      </w:pPr>
      <w:r>
        <w:t>Tentative Schedule</w:t>
      </w:r>
    </w:p>
    <w:tbl>
      <w:tblPr>
        <w:tblW w:w="61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5310"/>
      </w:tblGrid>
      <w:tr w:rsidR="00DE0925" w:rsidRPr="005D46D0" w14:paraId="71D5C438" w14:textId="77777777" w:rsidTr="0028103F">
        <w:tc>
          <w:tcPr>
            <w:tcW w:w="828" w:type="dxa"/>
          </w:tcPr>
          <w:p w14:paraId="6BC00090" w14:textId="77777777" w:rsidR="00DE0925" w:rsidRPr="008A4196" w:rsidRDefault="00DE0925" w:rsidP="0028103F">
            <w:r w:rsidRPr="008A4196">
              <w:t>Week</w:t>
            </w:r>
          </w:p>
        </w:tc>
        <w:tc>
          <w:tcPr>
            <w:tcW w:w="5310" w:type="dxa"/>
          </w:tcPr>
          <w:p w14:paraId="3FE290B2" w14:textId="77777777" w:rsidR="00DE0925" w:rsidRPr="008A4196" w:rsidRDefault="00DE0925" w:rsidP="0028103F">
            <w:r w:rsidRPr="008A4196">
              <w:t>Lecture Topic</w:t>
            </w:r>
          </w:p>
        </w:tc>
      </w:tr>
      <w:tr w:rsidR="00DE0925" w:rsidRPr="005D46D0" w14:paraId="70890EFA" w14:textId="77777777" w:rsidTr="0028103F">
        <w:tc>
          <w:tcPr>
            <w:tcW w:w="828" w:type="dxa"/>
            <w:vMerge w:val="restart"/>
          </w:tcPr>
          <w:p w14:paraId="30D58418" w14:textId="77777777" w:rsidR="00DE0925" w:rsidRPr="008A4196" w:rsidRDefault="00DE0925" w:rsidP="0028103F">
            <w:r w:rsidRPr="008A4196">
              <w:t>1</w:t>
            </w:r>
          </w:p>
          <w:p w14:paraId="0A3947D7" w14:textId="77777777" w:rsidR="00DE0925" w:rsidRPr="008A4196" w:rsidRDefault="00DE0925" w:rsidP="0028103F"/>
        </w:tc>
        <w:tc>
          <w:tcPr>
            <w:tcW w:w="5310" w:type="dxa"/>
          </w:tcPr>
          <w:p w14:paraId="5285C2A5" w14:textId="77777777" w:rsidR="00DE0925" w:rsidRPr="008A4196" w:rsidRDefault="00DE0925" w:rsidP="0028103F">
            <w:r w:rsidRPr="008A4196">
              <w:t>Course Introduction &amp; Chapter 1</w:t>
            </w:r>
          </w:p>
        </w:tc>
      </w:tr>
      <w:tr w:rsidR="00DE0925" w:rsidRPr="005D46D0" w14:paraId="0C3BC3C1" w14:textId="77777777" w:rsidTr="0028103F">
        <w:tc>
          <w:tcPr>
            <w:tcW w:w="828" w:type="dxa"/>
            <w:vMerge/>
          </w:tcPr>
          <w:p w14:paraId="55108142" w14:textId="77777777" w:rsidR="00DE0925" w:rsidRPr="008A4196" w:rsidRDefault="00DE0925" w:rsidP="0028103F"/>
        </w:tc>
        <w:tc>
          <w:tcPr>
            <w:tcW w:w="5310" w:type="dxa"/>
          </w:tcPr>
          <w:p w14:paraId="753BA527" w14:textId="77777777" w:rsidR="00DE0925" w:rsidRPr="008A4196" w:rsidRDefault="00DE0925" w:rsidP="0028103F">
            <w:r w:rsidRPr="008A4196">
              <w:t>Chapter 1 &amp; Lab</w:t>
            </w:r>
          </w:p>
        </w:tc>
      </w:tr>
      <w:tr w:rsidR="00DE0925" w:rsidRPr="005D46D0" w14:paraId="3E9BE340" w14:textId="77777777" w:rsidTr="0028103F">
        <w:tc>
          <w:tcPr>
            <w:tcW w:w="828" w:type="dxa"/>
            <w:vMerge w:val="restart"/>
          </w:tcPr>
          <w:p w14:paraId="6BD17CE1" w14:textId="77777777" w:rsidR="00DE0925" w:rsidRPr="008A4196" w:rsidRDefault="00DE0925" w:rsidP="0028103F">
            <w:r>
              <w:t>2</w:t>
            </w:r>
          </w:p>
        </w:tc>
        <w:tc>
          <w:tcPr>
            <w:tcW w:w="5310" w:type="dxa"/>
          </w:tcPr>
          <w:p w14:paraId="5EB0C5AA" w14:textId="77777777" w:rsidR="00DE0925" w:rsidRPr="008A4196" w:rsidRDefault="00DE0925" w:rsidP="0028103F">
            <w:r w:rsidRPr="008A4196">
              <w:t>Chapter 2 &amp; Lab</w:t>
            </w:r>
          </w:p>
        </w:tc>
      </w:tr>
      <w:tr w:rsidR="00DE0925" w:rsidRPr="005D46D0" w14:paraId="348D9704" w14:textId="77777777" w:rsidTr="0028103F">
        <w:tc>
          <w:tcPr>
            <w:tcW w:w="828" w:type="dxa"/>
            <w:vMerge/>
          </w:tcPr>
          <w:p w14:paraId="7D69D594" w14:textId="77777777" w:rsidR="00DE0925" w:rsidRPr="008A4196" w:rsidRDefault="00DE0925" w:rsidP="0028103F"/>
        </w:tc>
        <w:tc>
          <w:tcPr>
            <w:tcW w:w="5310" w:type="dxa"/>
          </w:tcPr>
          <w:p w14:paraId="60338BF8" w14:textId="77777777" w:rsidR="00DE0925" w:rsidRPr="008A4196" w:rsidRDefault="00DE0925" w:rsidP="0028103F">
            <w:r w:rsidRPr="008A4196">
              <w:t>Chapter 3 &amp; Lab</w:t>
            </w:r>
          </w:p>
        </w:tc>
      </w:tr>
      <w:tr w:rsidR="00DE0925" w:rsidRPr="005D46D0" w14:paraId="7E1C789B" w14:textId="77777777" w:rsidTr="0028103F">
        <w:tc>
          <w:tcPr>
            <w:tcW w:w="828" w:type="dxa"/>
            <w:vMerge w:val="restart"/>
          </w:tcPr>
          <w:p w14:paraId="36E739D6" w14:textId="77777777" w:rsidR="00DE0925" w:rsidRPr="008A4196" w:rsidRDefault="00DE0925" w:rsidP="0028103F">
            <w:r>
              <w:lastRenderedPageBreak/>
              <w:t>3</w:t>
            </w:r>
          </w:p>
        </w:tc>
        <w:tc>
          <w:tcPr>
            <w:tcW w:w="5310" w:type="dxa"/>
          </w:tcPr>
          <w:p w14:paraId="5FA2A839" w14:textId="77777777" w:rsidR="00DE0925" w:rsidRPr="008A4196" w:rsidRDefault="00DE0925" w:rsidP="0028103F">
            <w:r w:rsidRPr="008A4196">
              <w:t>Chapter 4 &amp; Lab</w:t>
            </w:r>
          </w:p>
        </w:tc>
      </w:tr>
      <w:tr w:rsidR="00DE0925" w:rsidRPr="005D46D0" w14:paraId="1BEE0ADA" w14:textId="77777777" w:rsidTr="0028103F">
        <w:tc>
          <w:tcPr>
            <w:tcW w:w="828" w:type="dxa"/>
            <w:vMerge/>
          </w:tcPr>
          <w:p w14:paraId="254BD3B6" w14:textId="77777777" w:rsidR="00DE0925" w:rsidRPr="008A4196" w:rsidRDefault="00DE0925" w:rsidP="0028103F"/>
        </w:tc>
        <w:tc>
          <w:tcPr>
            <w:tcW w:w="5310" w:type="dxa"/>
          </w:tcPr>
          <w:p w14:paraId="6905BB44" w14:textId="5CF1CF05" w:rsidR="00DE0925" w:rsidRPr="008A4196" w:rsidRDefault="00DE0925" w:rsidP="0028103F">
            <w:r w:rsidRPr="008A4196">
              <w:t xml:space="preserve">Chapter </w:t>
            </w:r>
            <w:r w:rsidR="00734FC4">
              <w:t>5</w:t>
            </w:r>
            <w:r w:rsidRPr="008A4196">
              <w:t xml:space="preserve"> &amp; Lab</w:t>
            </w:r>
          </w:p>
        </w:tc>
      </w:tr>
      <w:tr w:rsidR="00DE0925" w:rsidRPr="005D46D0" w14:paraId="78351227" w14:textId="77777777" w:rsidTr="0028103F">
        <w:tc>
          <w:tcPr>
            <w:tcW w:w="828" w:type="dxa"/>
            <w:vMerge w:val="restart"/>
          </w:tcPr>
          <w:p w14:paraId="16231D4C" w14:textId="77777777" w:rsidR="00DE0925" w:rsidRPr="008A4196" w:rsidRDefault="00DE0925" w:rsidP="0028103F">
            <w:r>
              <w:t>4</w:t>
            </w:r>
          </w:p>
        </w:tc>
        <w:tc>
          <w:tcPr>
            <w:tcW w:w="5310" w:type="dxa"/>
          </w:tcPr>
          <w:p w14:paraId="5C27A6C1" w14:textId="77777777" w:rsidR="00DE0925" w:rsidRPr="008A4196" w:rsidRDefault="00DE0925" w:rsidP="0028103F">
            <w:r w:rsidRPr="008A4196">
              <w:t>Review &amp; Midterm Exam</w:t>
            </w:r>
          </w:p>
        </w:tc>
      </w:tr>
      <w:tr w:rsidR="00DE0925" w:rsidRPr="005D46D0" w14:paraId="39C1BA80" w14:textId="77777777" w:rsidTr="0028103F">
        <w:tc>
          <w:tcPr>
            <w:tcW w:w="828" w:type="dxa"/>
            <w:vMerge/>
          </w:tcPr>
          <w:p w14:paraId="27064C6B" w14:textId="77777777" w:rsidR="00DE0925" w:rsidRPr="008A4196" w:rsidRDefault="00DE0925" w:rsidP="0028103F"/>
        </w:tc>
        <w:tc>
          <w:tcPr>
            <w:tcW w:w="5310" w:type="dxa"/>
          </w:tcPr>
          <w:p w14:paraId="37AE6E14" w14:textId="0BA4F143" w:rsidR="00DE0925" w:rsidRPr="008A4196" w:rsidRDefault="00DE0925" w:rsidP="0028103F">
            <w:r w:rsidRPr="008A4196">
              <w:t xml:space="preserve">Chapter </w:t>
            </w:r>
            <w:r w:rsidR="00734FC4">
              <w:t xml:space="preserve">6 </w:t>
            </w:r>
            <w:r w:rsidRPr="008A4196">
              <w:t>&amp; Lab</w:t>
            </w:r>
          </w:p>
        </w:tc>
      </w:tr>
      <w:tr w:rsidR="00DE0925" w:rsidRPr="005D46D0" w14:paraId="4D0A375E" w14:textId="77777777" w:rsidTr="0028103F">
        <w:tc>
          <w:tcPr>
            <w:tcW w:w="828" w:type="dxa"/>
            <w:vMerge w:val="restart"/>
          </w:tcPr>
          <w:p w14:paraId="581C940B" w14:textId="77777777" w:rsidR="00DE0925" w:rsidRPr="008A4196" w:rsidRDefault="00DE0925" w:rsidP="0028103F">
            <w:r>
              <w:t>5</w:t>
            </w:r>
          </w:p>
        </w:tc>
        <w:tc>
          <w:tcPr>
            <w:tcW w:w="5310" w:type="dxa"/>
          </w:tcPr>
          <w:p w14:paraId="5B685824" w14:textId="5A49906E" w:rsidR="00DE0925" w:rsidRPr="008A4196" w:rsidRDefault="00DE0925" w:rsidP="0028103F">
            <w:r w:rsidRPr="008A4196">
              <w:t xml:space="preserve">Chapter </w:t>
            </w:r>
            <w:r w:rsidR="00734FC4">
              <w:t xml:space="preserve">7 </w:t>
            </w:r>
            <w:r w:rsidRPr="008A4196">
              <w:t xml:space="preserve">&amp; Lab </w:t>
            </w:r>
          </w:p>
        </w:tc>
      </w:tr>
      <w:tr w:rsidR="00DE0925" w:rsidRPr="005D46D0" w14:paraId="2DC2C768" w14:textId="77777777" w:rsidTr="0028103F">
        <w:tc>
          <w:tcPr>
            <w:tcW w:w="828" w:type="dxa"/>
            <w:vMerge/>
          </w:tcPr>
          <w:p w14:paraId="1BFAE645" w14:textId="77777777" w:rsidR="00DE0925" w:rsidRPr="008A4196" w:rsidRDefault="00DE0925" w:rsidP="0028103F"/>
        </w:tc>
        <w:tc>
          <w:tcPr>
            <w:tcW w:w="5310" w:type="dxa"/>
          </w:tcPr>
          <w:p w14:paraId="0360A5BC" w14:textId="3391715D" w:rsidR="00DE0925" w:rsidRPr="008A4196" w:rsidRDefault="00DE0925" w:rsidP="0028103F">
            <w:r w:rsidRPr="008A4196">
              <w:t xml:space="preserve">Chapter </w:t>
            </w:r>
            <w:r w:rsidR="00734FC4">
              <w:t>8</w:t>
            </w:r>
            <w:r w:rsidRPr="008A4196">
              <w:t xml:space="preserve"> </w:t>
            </w:r>
            <w:r w:rsidR="00734FC4">
              <w:t>&amp; Lab</w:t>
            </w:r>
          </w:p>
        </w:tc>
      </w:tr>
      <w:tr w:rsidR="00DE0925" w:rsidRPr="005D46D0" w14:paraId="2D04D61F" w14:textId="77777777" w:rsidTr="0028103F">
        <w:tc>
          <w:tcPr>
            <w:tcW w:w="828" w:type="dxa"/>
            <w:vMerge w:val="restart"/>
          </w:tcPr>
          <w:p w14:paraId="2468BDC5" w14:textId="77777777" w:rsidR="00DE0925" w:rsidRPr="008A4196" w:rsidRDefault="00DE0925" w:rsidP="0028103F">
            <w:r>
              <w:t>6</w:t>
            </w:r>
          </w:p>
        </w:tc>
        <w:tc>
          <w:tcPr>
            <w:tcW w:w="5310" w:type="dxa"/>
          </w:tcPr>
          <w:p w14:paraId="6144F200" w14:textId="77777777" w:rsidR="00DE0925" w:rsidRPr="008A4196" w:rsidRDefault="00DE0925" w:rsidP="0028103F">
            <w:r w:rsidRPr="008A4196">
              <w:t>Certification</w:t>
            </w:r>
            <w:r>
              <w:t xml:space="preserve"> Exam</w:t>
            </w:r>
            <w:r w:rsidRPr="008A4196">
              <w:t xml:space="preserve"> and Final Exam Review</w:t>
            </w:r>
          </w:p>
        </w:tc>
      </w:tr>
      <w:tr w:rsidR="00DE0925" w:rsidRPr="005D46D0" w14:paraId="13367847" w14:textId="77777777" w:rsidTr="0028103F">
        <w:tc>
          <w:tcPr>
            <w:tcW w:w="828" w:type="dxa"/>
            <w:vMerge/>
          </w:tcPr>
          <w:p w14:paraId="2D974139" w14:textId="77777777" w:rsidR="00DE0925" w:rsidRPr="008A4196" w:rsidRDefault="00DE0925" w:rsidP="0028103F"/>
        </w:tc>
        <w:tc>
          <w:tcPr>
            <w:tcW w:w="5310" w:type="dxa"/>
          </w:tcPr>
          <w:p w14:paraId="1EADF902" w14:textId="77777777" w:rsidR="00DE0925" w:rsidRPr="008A4196" w:rsidRDefault="00DE0925" w:rsidP="0028103F">
            <w:r>
              <w:t>Network Design Lab</w:t>
            </w:r>
          </w:p>
        </w:tc>
      </w:tr>
      <w:tr w:rsidR="00DE0925" w:rsidRPr="005D46D0" w14:paraId="52E2FDEE" w14:textId="77777777" w:rsidTr="0028103F">
        <w:tc>
          <w:tcPr>
            <w:tcW w:w="828" w:type="dxa"/>
            <w:vMerge w:val="restart"/>
          </w:tcPr>
          <w:p w14:paraId="2BB0F843" w14:textId="77777777" w:rsidR="00DE0925" w:rsidRPr="008A4196" w:rsidRDefault="00DE0925" w:rsidP="0028103F">
            <w:r>
              <w:t>7</w:t>
            </w:r>
          </w:p>
        </w:tc>
        <w:tc>
          <w:tcPr>
            <w:tcW w:w="5310" w:type="dxa"/>
          </w:tcPr>
          <w:p w14:paraId="3F30EC38" w14:textId="77777777" w:rsidR="00DE0925" w:rsidRPr="008A4196" w:rsidRDefault="00DE0925" w:rsidP="0028103F">
            <w:r w:rsidRPr="008A4196">
              <w:t xml:space="preserve">Network Design Project </w:t>
            </w:r>
          </w:p>
        </w:tc>
      </w:tr>
      <w:tr w:rsidR="00DE0925" w:rsidRPr="005D46D0" w14:paraId="55B580A8" w14:textId="77777777" w:rsidTr="0028103F">
        <w:tc>
          <w:tcPr>
            <w:tcW w:w="828" w:type="dxa"/>
            <w:vMerge/>
          </w:tcPr>
          <w:p w14:paraId="69346847" w14:textId="77777777" w:rsidR="00DE0925" w:rsidRPr="008A4196" w:rsidRDefault="00DE0925" w:rsidP="0028103F"/>
        </w:tc>
        <w:tc>
          <w:tcPr>
            <w:tcW w:w="5310" w:type="dxa"/>
          </w:tcPr>
          <w:p w14:paraId="1A915D50" w14:textId="77777777" w:rsidR="00DE0925" w:rsidRPr="008A4196" w:rsidRDefault="00DE0925" w:rsidP="0028103F">
            <w:r w:rsidRPr="008A4196">
              <w:t>Overall Course Review</w:t>
            </w:r>
          </w:p>
        </w:tc>
      </w:tr>
      <w:tr w:rsidR="00DE0925" w:rsidRPr="005D46D0" w14:paraId="27BC2E8F" w14:textId="77777777" w:rsidTr="0028103F">
        <w:tc>
          <w:tcPr>
            <w:tcW w:w="828" w:type="dxa"/>
          </w:tcPr>
          <w:p w14:paraId="2F158885" w14:textId="77777777" w:rsidR="00DE0925" w:rsidRPr="008A4196" w:rsidRDefault="00DE0925" w:rsidP="0028103F">
            <w:r>
              <w:t>8</w:t>
            </w:r>
          </w:p>
        </w:tc>
        <w:tc>
          <w:tcPr>
            <w:tcW w:w="5310" w:type="dxa"/>
          </w:tcPr>
          <w:p w14:paraId="682327D6" w14:textId="77777777" w:rsidR="00DE0925" w:rsidRPr="008A4196" w:rsidRDefault="00DE0925" w:rsidP="0028103F">
            <w:r w:rsidRPr="008A4196">
              <w:t>Final Exam Review</w:t>
            </w:r>
          </w:p>
        </w:tc>
      </w:tr>
    </w:tbl>
    <w:p w14:paraId="08C43413" w14:textId="77777777" w:rsidR="00AD0709" w:rsidRDefault="00AD0709" w:rsidP="00533E42">
      <w:pPr>
        <w:rPr>
          <w:b/>
        </w:rPr>
      </w:pPr>
    </w:p>
    <w:p w14:paraId="089D739D" w14:textId="17ADFCB4" w:rsidR="00533E42" w:rsidRPr="00AD0F3F" w:rsidRDefault="00533E42" w:rsidP="00533E42">
      <w:pPr>
        <w:rPr>
          <w:b/>
          <w:color w:val="000000"/>
        </w:rPr>
      </w:pPr>
      <w:r w:rsidRPr="00AD0F3F">
        <w:rPr>
          <w:b/>
        </w:rPr>
        <w:t>Attendance</w:t>
      </w:r>
    </w:p>
    <w:p w14:paraId="1B68FE71" w14:textId="6802A42B" w:rsidR="00533E42" w:rsidRPr="00AD0F3F" w:rsidRDefault="00533E42" w:rsidP="00533E42">
      <w:pPr>
        <w:numPr>
          <w:ilvl w:val="0"/>
          <w:numId w:val="71"/>
        </w:numPr>
        <w:spacing w:after="120" w:line="240" w:lineRule="auto"/>
        <w:contextualSpacing/>
        <w:rPr>
          <w:color w:val="000000"/>
        </w:rPr>
      </w:pPr>
      <w:r w:rsidRPr="00AD0F3F">
        <w:t>Class attendance is taken at the beginning of the class. A student who arrives later than 10 minutes after the class started is considered absent</w:t>
      </w:r>
      <w:r w:rsidRPr="00AD0F3F">
        <w:rPr>
          <w:color w:val="000000"/>
        </w:rPr>
        <w:t>.</w:t>
      </w:r>
      <w:r w:rsidR="00AD0709">
        <w:rPr>
          <w:color w:val="000000"/>
        </w:rPr>
        <w:t xml:space="preserve"> (Attendance has 5% grades).</w:t>
      </w:r>
    </w:p>
    <w:p w14:paraId="25F5F591" w14:textId="77777777" w:rsidR="00533E42" w:rsidRPr="00AD0F3F" w:rsidRDefault="00533E42" w:rsidP="00533E42">
      <w:pPr>
        <w:rPr>
          <w:b/>
          <w:color w:val="000000"/>
          <w:u w:val="single"/>
        </w:rPr>
      </w:pPr>
      <w:r w:rsidRPr="00AD0F3F">
        <w:rPr>
          <w:b/>
        </w:rPr>
        <w:t>Class participation</w:t>
      </w:r>
      <w:r w:rsidRPr="00AD0F3F">
        <w:rPr>
          <w:b/>
          <w:color w:val="000000"/>
        </w:rPr>
        <w:t xml:space="preserve"> </w:t>
      </w:r>
    </w:p>
    <w:p w14:paraId="67DA7E36" w14:textId="77777777" w:rsidR="00533E42" w:rsidRPr="00AD0F3F" w:rsidRDefault="00533E42" w:rsidP="00533E42">
      <w:pPr>
        <w:numPr>
          <w:ilvl w:val="0"/>
          <w:numId w:val="71"/>
        </w:numPr>
        <w:spacing w:after="0" w:line="240" w:lineRule="auto"/>
        <w:contextualSpacing/>
        <w:rPr>
          <w:b/>
          <w:color w:val="000000"/>
          <w:u w:val="single"/>
        </w:rPr>
      </w:pPr>
      <w:r w:rsidRPr="00AD0F3F">
        <w:t>Paying attention in class</w:t>
      </w:r>
      <w:r w:rsidRPr="00AD0F3F">
        <w:rPr>
          <w:color w:val="000000"/>
        </w:rPr>
        <w:t>.</w:t>
      </w:r>
    </w:p>
    <w:p w14:paraId="4428C2D8" w14:textId="19CD5C89" w:rsidR="00533E42" w:rsidRPr="00AD0F3F" w:rsidRDefault="00533E42" w:rsidP="00533E42">
      <w:pPr>
        <w:numPr>
          <w:ilvl w:val="0"/>
          <w:numId w:val="71"/>
        </w:numPr>
        <w:spacing w:after="120" w:line="240" w:lineRule="auto"/>
        <w:contextualSpacing/>
        <w:rPr>
          <w:b/>
          <w:color w:val="000000"/>
          <w:u w:val="single"/>
        </w:rPr>
      </w:pPr>
      <w:r w:rsidRPr="00AD0F3F">
        <w:t>Asking/answering questions</w:t>
      </w:r>
      <w:r w:rsidR="00AD0709">
        <w:rPr>
          <w:color w:val="000000"/>
        </w:rPr>
        <w:t xml:space="preserve"> (using Kahoot)</w:t>
      </w:r>
    </w:p>
    <w:p w14:paraId="6AC7C184" w14:textId="77777777" w:rsidR="00533E42" w:rsidRPr="00AD0F3F" w:rsidRDefault="00533E42" w:rsidP="00533E42">
      <w:pPr>
        <w:rPr>
          <w:b/>
        </w:rPr>
      </w:pPr>
      <w:r w:rsidRPr="00AD0F3F">
        <w:rPr>
          <w:b/>
        </w:rPr>
        <w:t>Some common sense notices</w:t>
      </w:r>
    </w:p>
    <w:p w14:paraId="0C57D81F" w14:textId="77777777" w:rsidR="00533E42" w:rsidRPr="00AD0F3F" w:rsidRDefault="00533E42" w:rsidP="00533E42">
      <w:pPr>
        <w:numPr>
          <w:ilvl w:val="0"/>
          <w:numId w:val="72"/>
        </w:numPr>
        <w:spacing w:after="120" w:line="240" w:lineRule="auto"/>
        <w:contextualSpacing/>
      </w:pPr>
      <w:r w:rsidRPr="00AD0F3F">
        <w:t xml:space="preserve">Please do not be late for classes or leave early. </w:t>
      </w:r>
    </w:p>
    <w:p w14:paraId="210AD7C8" w14:textId="77777777" w:rsidR="00533E42" w:rsidRPr="00AD0F3F" w:rsidRDefault="00533E42" w:rsidP="00533E42">
      <w:pPr>
        <w:numPr>
          <w:ilvl w:val="0"/>
          <w:numId w:val="72"/>
        </w:numPr>
        <w:spacing w:after="120" w:line="240" w:lineRule="auto"/>
        <w:contextualSpacing/>
      </w:pPr>
      <w:r w:rsidRPr="00AD0F3F">
        <w:t>Please turn off all cell phones and other noisy electronic devices during class time.</w:t>
      </w:r>
    </w:p>
    <w:p w14:paraId="3804E82D" w14:textId="77777777" w:rsidR="00533E42" w:rsidRPr="00AD0F3F" w:rsidRDefault="00533E42" w:rsidP="00533E42">
      <w:pPr>
        <w:numPr>
          <w:ilvl w:val="0"/>
          <w:numId w:val="72"/>
        </w:numPr>
        <w:spacing w:after="120" w:line="240" w:lineRule="auto"/>
        <w:contextualSpacing/>
      </w:pPr>
      <w:r w:rsidRPr="00AD0F3F">
        <w:t xml:space="preserve">Please do not bring children, parents, friends, etc. into the class. </w:t>
      </w:r>
    </w:p>
    <w:p w14:paraId="2F4BDBFE" w14:textId="77777777" w:rsidR="00533E42" w:rsidRPr="00AD0F3F" w:rsidRDefault="00533E42" w:rsidP="00533E42">
      <w:pPr>
        <w:numPr>
          <w:ilvl w:val="0"/>
          <w:numId w:val="72"/>
        </w:numPr>
        <w:spacing w:after="120" w:line="240" w:lineRule="auto"/>
        <w:contextualSpacing/>
      </w:pPr>
      <w:r w:rsidRPr="00AD0F3F">
        <w:t>Please avoid visiting websites unrelated to the class.</w:t>
      </w:r>
    </w:p>
    <w:p w14:paraId="0C436A5B" w14:textId="77777777" w:rsidR="00533E42" w:rsidRPr="00AD0F3F" w:rsidRDefault="00533E42" w:rsidP="00533E42">
      <w:pPr>
        <w:numPr>
          <w:ilvl w:val="0"/>
          <w:numId w:val="72"/>
        </w:numPr>
        <w:spacing w:after="120" w:line="240" w:lineRule="auto"/>
        <w:contextualSpacing/>
      </w:pPr>
      <w:r w:rsidRPr="00AD0F3F">
        <w:t xml:space="preserve">Please show common courtesy to your fellow classmates and professor. </w:t>
      </w:r>
    </w:p>
    <w:p w14:paraId="1153D8B0" w14:textId="77777777" w:rsidR="00533E42" w:rsidRPr="00AD0F3F" w:rsidRDefault="00533E42" w:rsidP="00533E42">
      <w:pPr>
        <w:widowControl w:val="0"/>
        <w:autoSpaceDE w:val="0"/>
        <w:autoSpaceDN w:val="0"/>
        <w:adjustRightInd w:val="0"/>
        <w:spacing w:after="120" w:line="240" w:lineRule="auto"/>
      </w:pPr>
      <w:r w:rsidRPr="00AD0F3F">
        <w:rPr>
          <w:b/>
        </w:rPr>
        <w:t>Academic dishonesty</w:t>
      </w:r>
    </w:p>
    <w:p w14:paraId="58AC912E" w14:textId="77777777" w:rsidR="00533E42" w:rsidRPr="00AD0F3F" w:rsidRDefault="00533E42" w:rsidP="00533E42">
      <w:pPr>
        <w:widowControl w:val="0"/>
        <w:autoSpaceDE w:val="0"/>
        <w:autoSpaceDN w:val="0"/>
        <w:adjustRightInd w:val="0"/>
        <w:spacing w:after="120" w:line="240" w:lineRule="auto"/>
      </w:pPr>
      <w:r w:rsidRPr="00AD0F3F">
        <w:t xml:space="preserve">Your work must be your own. Cheating will result in a grade of 0 for the applicable assignment; further disciplinary action, including assigning a failing grade (F) for the entire course may also be taken. </w:t>
      </w:r>
    </w:p>
    <w:p w14:paraId="6F4A8938" w14:textId="77777777" w:rsidR="00533E42" w:rsidRPr="00AD0F3F" w:rsidRDefault="00533E42" w:rsidP="00533E42">
      <w:pPr>
        <w:keepNext/>
        <w:keepLines/>
        <w:spacing w:before="360" w:line="240" w:lineRule="auto"/>
        <w:outlineLvl w:val="2"/>
        <w:rPr>
          <w:rFonts w:ascii="Calibri Light" w:eastAsia="Yu Gothic Light" w:hAnsi="Calibri Light"/>
          <w:b/>
          <w:color w:val="000000" w:themeColor="text1"/>
          <w:spacing w:val="10"/>
          <w:sz w:val="28"/>
          <w:szCs w:val="28"/>
          <w:u w:val="single"/>
        </w:rPr>
      </w:pPr>
      <w:r w:rsidRPr="00AD0F3F">
        <w:rPr>
          <w:rFonts w:ascii="Calibri Light" w:eastAsia="Yu Gothic Light" w:hAnsi="Calibri Light"/>
          <w:b/>
          <w:color w:val="000000" w:themeColor="text1"/>
          <w:spacing w:val="10"/>
          <w:sz w:val="28"/>
          <w:szCs w:val="28"/>
          <w:u w:val="single"/>
        </w:rPr>
        <w:t>Course Changes</w:t>
      </w:r>
    </w:p>
    <w:p w14:paraId="197F1EAF" w14:textId="77777777" w:rsidR="00533E42" w:rsidRPr="00AD0F3F" w:rsidRDefault="00533E42" w:rsidP="00533E42">
      <w:r w:rsidRPr="00AD0F3F">
        <w:t xml:space="preserve">This course syllabus provides a general plan for this course.  The instructor reserves the right to make changes to the syllabus, including changes to assignments, projects, examinations, etc., in order to accommodate the needs of the class as a whole and fulfill the goals of the course. </w:t>
      </w:r>
    </w:p>
    <w:p w14:paraId="5016D4A9" w14:textId="77777777" w:rsidR="00444030" w:rsidRDefault="00444030" w:rsidP="00544AA2">
      <w:pPr>
        <w:pStyle w:val="Heading3"/>
      </w:pPr>
      <w:r w:rsidRPr="001C757D">
        <w:t xml:space="preserve">Important Dates </w:t>
      </w:r>
    </w:p>
    <w:p w14:paraId="00618C56" w14:textId="6B9819A8" w:rsidR="00636A3F" w:rsidRDefault="00636A3F" w:rsidP="00636A3F">
      <w:r>
        <w:t>Classes begin (Full Session and Session A)</w:t>
      </w:r>
      <w:r>
        <w:tab/>
      </w:r>
      <w:r>
        <w:tab/>
      </w:r>
      <w:r>
        <w:tab/>
      </w:r>
      <w:r>
        <w:tab/>
        <w:t>May 20</w:t>
      </w:r>
    </w:p>
    <w:p w14:paraId="3951781D" w14:textId="4AF7E1ED" w:rsidR="00636A3F" w:rsidRDefault="00636A3F" w:rsidP="00636A3F">
      <w:r>
        <w:t>Drop/add ends (Session A)</w:t>
      </w:r>
      <w:r>
        <w:tab/>
      </w:r>
      <w:r>
        <w:tab/>
      </w:r>
      <w:r>
        <w:tab/>
      </w:r>
      <w:r>
        <w:tab/>
      </w:r>
      <w:r>
        <w:tab/>
      </w:r>
      <w:r>
        <w:tab/>
        <w:t>May 21</w:t>
      </w:r>
    </w:p>
    <w:p w14:paraId="0579C536" w14:textId="1E49E41F" w:rsidR="00636A3F" w:rsidRDefault="00636A3F" w:rsidP="00636A3F">
      <w:r>
        <w:lastRenderedPageBreak/>
        <w:t>Drop/add ends (Full Session)</w:t>
      </w:r>
      <w:r>
        <w:tab/>
      </w:r>
      <w:r>
        <w:tab/>
      </w:r>
      <w:r>
        <w:tab/>
      </w:r>
      <w:r>
        <w:tab/>
      </w:r>
      <w:r>
        <w:tab/>
      </w:r>
      <w:r>
        <w:tab/>
        <w:t>May 23</w:t>
      </w:r>
    </w:p>
    <w:p w14:paraId="2B8F4DDC" w14:textId="474D7002" w:rsidR="00636A3F" w:rsidRDefault="00636A3F" w:rsidP="00636A3F">
      <w:r>
        <w:t>Memorial Day</w:t>
      </w:r>
      <w:r>
        <w:tab/>
      </w:r>
      <w:r>
        <w:tab/>
      </w:r>
      <w:r>
        <w:tab/>
      </w:r>
      <w:r>
        <w:tab/>
      </w:r>
      <w:r>
        <w:tab/>
      </w:r>
      <w:r>
        <w:tab/>
      </w:r>
      <w:r>
        <w:tab/>
      </w:r>
      <w:r>
        <w:tab/>
        <w:t>May 27</w:t>
      </w:r>
    </w:p>
    <w:p w14:paraId="33AAAEF7" w14:textId="4EF81423" w:rsidR="00636A3F" w:rsidRDefault="00636A3F" w:rsidP="00636A3F">
      <w:r>
        <w:t>Mid-term grades due (Session A)</w:t>
      </w:r>
      <w:r>
        <w:tab/>
      </w:r>
      <w:r>
        <w:tab/>
      </w:r>
      <w:r>
        <w:tab/>
      </w:r>
      <w:r>
        <w:tab/>
      </w:r>
      <w:r>
        <w:tab/>
        <w:t>May 30</w:t>
      </w:r>
    </w:p>
    <w:p w14:paraId="3606FC7E" w14:textId="3472321B" w:rsidR="00636A3F" w:rsidRDefault="00636A3F" w:rsidP="00636A3F">
      <w:r>
        <w:t>Last day to withdraw with "W" (Session A)</w:t>
      </w:r>
      <w:r>
        <w:tab/>
      </w:r>
      <w:r>
        <w:tab/>
      </w:r>
      <w:r>
        <w:tab/>
      </w:r>
      <w:r>
        <w:tab/>
        <w:t>June 3</w:t>
      </w:r>
    </w:p>
    <w:p w14:paraId="4511418B" w14:textId="67D55D77" w:rsidR="00636A3F" w:rsidRDefault="00636A3F" w:rsidP="00636A3F">
      <w:r>
        <w:t>Mid-term grades due (Full Session)</w:t>
      </w:r>
      <w:r>
        <w:tab/>
      </w:r>
      <w:r>
        <w:tab/>
      </w:r>
      <w:r>
        <w:tab/>
      </w:r>
      <w:r>
        <w:tab/>
      </w:r>
      <w:r>
        <w:tab/>
        <w:t>June 12</w:t>
      </w:r>
    </w:p>
    <w:p w14:paraId="420C4E2F" w14:textId="5901F3C2" w:rsidR="00636A3F" w:rsidRDefault="00636A3F" w:rsidP="00636A3F">
      <w:r>
        <w:t>Classes end (Session A)</w:t>
      </w:r>
      <w:r>
        <w:tab/>
      </w:r>
      <w:r>
        <w:tab/>
      </w:r>
      <w:r>
        <w:tab/>
      </w:r>
      <w:r>
        <w:tab/>
      </w:r>
      <w:r>
        <w:tab/>
      </w:r>
      <w:r>
        <w:tab/>
      </w:r>
      <w:r>
        <w:tab/>
        <w:t>June 13</w:t>
      </w:r>
    </w:p>
    <w:p w14:paraId="6D202EFF" w14:textId="77897B6B" w:rsidR="00636A3F" w:rsidRDefault="00636A3F" w:rsidP="00636A3F">
      <w:r>
        <w:t>Final exams (Session A)</w:t>
      </w:r>
      <w:r>
        <w:tab/>
      </w:r>
      <w:r>
        <w:tab/>
      </w:r>
      <w:r>
        <w:tab/>
      </w:r>
      <w:r>
        <w:tab/>
      </w:r>
      <w:r>
        <w:tab/>
      </w:r>
      <w:r>
        <w:tab/>
      </w:r>
      <w:r>
        <w:tab/>
        <w:t>June 17-18</w:t>
      </w:r>
    </w:p>
    <w:p w14:paraId="06B7E93F" w14:textId="6A32D198" w:rsidR="00636A3F" w:rsidRDefault="00636A3F" w:rsidP="00636A3F">
      <w:r>
        <w:t>Last day to withdraw with "W" (Full Session)</w:t>
      </w:r>
      <w:r>
        <w:tab/>
      </w:r>
      <w:r>
        <w:tab/>
      </w:r>
      <w:r>
        <w:tab/>
      </w:r>
      <w:r>
        <w:tab/>
        <w:t>June 17</w:t>
      </w:r>
    </w:p>
    <w:p w14:paraId="587BCC0F" w14:textId="184FEDA6" w:rsidR="00636A3F" w:rsidRDefault="00636A3F" w:rsidP="00636A3F">
      <w:r>
        <w:t>Tuition Due (Session B) Tuition and Fees Deadlines</w:t>
      </w:r>
      <w:r>
        <w:tab/>
      </w:r>
      <w:r>
        <w:tab/>
      </w:r>
      <w:r>
        <w:tab/>
        <w:t>June 18</w:t>
      </w:r>
    </w:p>
    <w:p w14:paraId="205041CE" w14:textId="4E3A03EC" w:rsidR="00636A3F" w:rsidRDefault="00636A3F" w:rsidP="00636A3F">
      <w:r>
        <w:t>Juneteenth</w:t>
      </w:r>
      <w:r>
        <w:tab/>
      </w:r>
      <w:r>
        <w:tab/>
      </w:r>
      <w:r>
        <w:tab/>
      </w:r>
      <w:r>
        <w:tab/>
      </w:r>
      <w:r>
        <w:tab/>
      </w:r>
      <w:r>
        <w:tab/>
      </w:r>
      <w:r>
        <w:tab/>
      </w:r>
      <w:r>
        <w:tab/>
        <w:t>June 19</w:t>
      </w:r>
    </w:p>
    <w:p w14:paraId="41F933F5" w14:textId="54159742" w:rsidR="00636A3F" w:rsidRDefault="00636A3F" w:rsidP="00636A3F">
      <w:r>
        <w:t>Classes begin (Session B)</w:t>
      </w:r>
      <w:r>
        <w:tab/>
      </w:r>
      <w:r>
        <w:tab/>
      </w:r>
      <w:r>
        <w:tab/>
      </w:r>
      <w:r>
        <w:tab/>
      </w:r>
      <w:r>
        <w:tab/>
      </w:r>
      <w:r>
        <w:tab/>
        <w:t>June 24</w:t>
      </w:r>
    </w:p>
    <w:p w14:paraId="104B19B8" w14:textId="5DF69340" w:rsidR="00636A3F" w:rsidRDefault="00636A3F" w:rsidP="00636A3F">
      <w:r>
        <w:t>Drop/add ends (Session B)</w:t>
      </w:r>
      <w:r>
        <w:tab/>
      </w:r>
      <w:r>
        <w:tab/>
      </w:r>
      <w:r>
        <w:tab/>
      </w:r>
      <w:r>
        <w:tab/>
      </w:r>
      <w:r>
        <w:tab/>
      </w:r>
      <w:r>
        <w:tab/>
        <w:t>June 25</w:t>
      </w:r>
    </w:p>
    <w:p w14:paraId="2C2667E9" w14:textId="7F4BF428" w:rsidR="00636A3F" w:rsidRDefault="00636A3F" w:rsidP="00636A3F">
      <w:r>
        <w:t>Mid-term grades due (Session B)</w:t>
      </w:r>
      <w:r>
        <w:tab/>
      </w:r>
      <w:r>
        <w:tab/>
      </w:r>
      <w:r>
        <w:tab/>
      </w:r>
      <w:r>
        <w:tab/>
      </w:r>
      <w:r>
        <w:tab/>
        <w:t>July 3</w:t>
      </w:r>
    </w:p>
    <w:p w14:paraId="586D14BC" w14:textId="081A4A4C" w:rsidR="00636A3F" w:rsidRDefault="00636A3F" w:rsidP="00636A3F">
      <w:r>
        <w:t>Independence Day</w:t>
      </w:r>
      <w:r>
        <w:tab/>
      </w:r>
      <w:r>
        <w:tab/>
      </w:r>
      <w:r>
        <w:tab/>
      </w:r>
      <w:r>
        <w:tab/>
      </w:r>
      <w:r>
        <w:tab/>
      </w:r>
      <w:r>
        <w:tab/>
      </w:r>
      <w:r>
        <w:tab/>
        <w:t>July 4</w:t>
      </w:r>
    </w:p>
    <w:p w14:paraId="6BC147E3" w14:textId="700B75B3" w:rsidR="00636A3F" w:rsidRDefault="00636A3F" w:rsidP="00636A3F">
      <w:r>
        <w:t>Last day to withdraw with "W" (Session B)</w:t>
      </w:r>
      <w:r>
        <w:tab/>
      </w:r>
      <w:r>
        <w:tab/>
      </w:r>
      <w:r>
        <w:tab/>
      </w:r>
      <w:r>
        <w:tab/>
        <w:t>July 8</w:t>
      </w:r>
    </w:p>
    <w:p w14:paraId="70EFB644" w14:textId="5C6F20FB" w:rsidR="00636A3F" w:rsidRDefault="00636A3F" w:rsidP="00636A3F">
      <w:r>
        <w:t>Classes end (Full Session)</w:t>
      </w:r>
      <w:r>
        <w:tab/>
      </w:r>
      <w:r>
        <w:tab/>
      </w:r>
      <w:r>
        <w:tab/>
      </w:r>
      <w:r>
        <w:tab/>
      </w:r>
      <w:r>
        <w:tab/>
      </w:r>
      <w:r>
        <w:tab/>
        <w:t>July 15</w:t>
      </w:r>
    </w:p>
    <w:p w14:paraId="373030A3" w14:textId="199BC263" w:rsidR="00636A3F" w:rsidRDefault="00636A3F" w:rsidP="00636A3F">
      <w:r>
        <w:t>Final exams (Full Session and Session B)</w:t>
      </w:r>
      <w:r>
        <w:tab/>
      </w:r>
      <w:r>
        <w:tab/>
      </w:r>
      <w:r>
        <w:tab/>
      </w:r>
      <w:r>
        <w:tab/>
      </w:r>
      <w:r>
        <w:tab/>
        <w:t>July 16-23</w:t>
      </w:r>
    </w:p>
    <w:p w14:paraId="4EC6A046" w14:textId="1F6F7C98" w:rsidR="00636A3F" w:rsidRDefault="00636A3F" w:rsidP="00636A3F">
      <w:r>
        <w:t>Classes end (Session B)</w:t>
      </w:r>
      <w:r>
        <w:tab/>
      </w:r>
      <w:r>
        <w:tab/>
      </w:r>
      <w:r>
        <w:tab/>
      </w:r>
      <w:r>
        <w:tab/>
      </w:r>
      <w:r>
        <w:tab/>
      </w:r>
      <w:r>
        <w:tab/>
      </w:r>
      <w:r>
        <w:tab/>
        <w:t>July 18</w:t>
      </w:r>
    </w:p>
    <w:p w14:paraId="34FF8D13" w14:textId="100D0E06" w:rsidR="00636A3F" w:rsidRDefault="00636A3F" w:rsidP="00636A3F">
      <w:r>
        <w:t>Final exams (Session B)</w:t>
      </w:r>
      <w:r>
        <w:tab/>
      </w:r>
      <w:r>
        <w:tab/>
      </w:r>
      <w:r>
        <w:tab/>
      </w:r>
      <w:r>
        <w:tab/>
      </w:r>
      <w:r>
        <w:tab/>
      </w:r>
      <w:r>
        <w:tab/>
      </w:r>
      <w:r>
        <w:tab/>
        <w:t>July 22-23</w:t>
      </w:r>
    </w:p>
    <w:p w14:paraId="4AD3DE1B" w14:textId="0591D753" w:rsidR="00636A3F" w:rsidRDefault="00636A3F" w:rsidP="00636A3F">
      <w:r>
        <w:t>Grades due (Full Session and Session B)</w:t>
      </w:r>
      <w:r>
        <w:tab/>
      </w:r>
      <w:r>
        <w:tab/>
      </w:r>
      <w:r>
        <w:tab/>
      </w:r>
      <w:r>
        <w:tab/>
      </w:r>
      <w:r>
        <w:tab/>
        <w:t>July 25, by 9 a.m.</w:t>
      </w:r>
    </w:p>
    <w:p w14:paraId="71971A12" w14:textId="173B1E75" w:rsidR="00636A3F" w:rsidRPr="00636A3F" w:rsidRDefault="00636A3F" w:rsidP="00636A3F">
      <w:r>
        <w:t>Grades available in Grizzly Den within Banner</w:t>
      </w:r>
      <w:r>
        <w:tab/>
      </w:r>
      <w:r>
        <w:tab/>
      </w:r>
      <w:r>
        <w:tab/>
      </w:r>
      <w:r>
        <w:tab/>
        <w:t>July 29</w:t>
      </w:r>
    </w:p>
    <w:p w14:paraId="6DBE62EB" w14:textId="77777777" w:rsidR="00533E42" w:rsidRPr="00301BEF" w:rsidRDefault="00533E42" w:rsidP="00533E42">
      <w:pPr>
        <w:keepNext/>
        <w:keepLines/>
        <w:pBdr>
          <w:top w:val="single" w:sz="4" w:space="1" w:color="auto"/>
          <w:bottom w:val="single" w:sz="4" w:space="1" w:color="auto"/>
        </w:pBdr>
        <w:spacing w:before="360" w:line="240" w:lineRule="auto"/>
        <w:outlineLvl w:val="1"/>
        <w:rPr>
          <w:rFonts w:ascii="Calibri Light" w:eastAsia="Yu Gothic Light" w:hAnsi="Calibri Light"/>
          <w:b/>
          <w:color w:val="000000"/>
          <w:spacing w:val="10"/>
          <w:sz w:val="30"/>
          <w:szCs w:val="30"/>
        </w:rPr>
      </w:pPr>
      <w:r w:rsidRPr="00301BEF">
        <w:rPr>
          <w:rFonts w:ascii="Calibri Light" w:eastAsia="Yu Gothic Light" w:hAnsi="Calibri Light"/>
          <w:b/>
          <w:color w:val="000000"/>
          <w:spacing w:val="10"/>
          <w:sz w:val="30"/>
          <w:szCs w:val="30"/>
        </w:rPr>
        <w:t>School of Science and Technology</w:t>
      </w:r>
    </w:p>
    <w:p w14:paraId="3BE5C476" w14:textId="77777777" w:rsidR="00533E42" w:rsidRPr="00301BEF" w:rsidRDefault="00533E42" w:rsidP="00533E42">
      <w:pPr>
        <w:keepNext/>
        <w:keepLines/>
        <w:spacing w:before="360" w:line="240" w:lineRule="auto"/>
        <w:outlineLvl w:val="2"/>
        <w:rPr>
          <w:rFonts w:ascii="Calibri Light" w:eastAsia="Yu Gothic Light" w:hAnsi="Calibri Light"/>
          <w:b/>
          <w:color w:val="000000"/>
          <w:spacing w:val="10"/>
          <w:sz w:val="28"/>
          <w:szCs w:val="28"/>
          <w:u w:val="single"/>
        </w:rPr>
      </w:pPr>
      <w:r w:rsidRPr="00301BEF">
        <w:rPr>
          <w:rFonts w:ascii="Calibri Light" w:eastAsia="Yu Gothic Light" w:hAnsi="Calibri Light"/>
          <w:b/>
          <w:color w:val="000000"/>
          <w:spacing w:val="10"/>
          <w:sz w:val="28"/>
          <w:szCs w:val="28"/>
          <w:u w:val="single"/>
        </w:rPr>
        <w:t>School Vision</w:t>
      </w:r>
    </w:p>
    <w:p w14:paraId="78AEBCB4" w14:textId="77777777" w:rsidR="00533E42" w:rsidRPr="00301BEF" w:rsidRDefault="00533E42" w:rsidP="00533E42">
      <w:pPr>
        <w:keepNext/>
        <w:keepLines/>
        <w:spacing w:before="360" w:line="240" w:lineRule="auto"/>
        <w:outlineLvl w:val="2"/>
      </w:pPr>
      <w:r w:rsidRPr="00301BEF">
        <w:t>The School of Science and Technology will become recognized in the region and the state for excellence in STEM education at an open access institution.  SST Faculty will provide effective and relevant courses and programs in science, math, and technology which are characterized by interdisciplinary learning, novel use of educational technology, and an active learning environment that stimulates critical thinking.</w:t>
      </w:r>
    </w:p>
    <w:p w14:paraId="628A3D6D" w14:textId="77777777" w:rsidR="00533E42" w:rsidRPr="00301BEF" w:rsidRDefault="00533E42" w:rsidP="00533E42">
      <w:pPr>
        <w:keepNext/>
        <w:keepLines/>
        <w:spacing w:before="360" w:line="240" w:lineRule="auto"/>
        <w:outlineLvl w:val="2"/>
        <w:rPr>
          <w:rFonts w:ascii="Calibri Light" w:eastAsia="Yu Gothic Light" w:hAnsi="Calibri Light"/>
          <w:b/>
          <w:color w:val="000000"/>
          <w:spacing w:val="10"/>
          <w:sz w:val="28"/>
          <w:szCs w:val="28"/>
          <w:u w:val="single"/>
        </w:rPr>
      </w:pPr>
      <w:r w:rsidRPr="00301BEF">
        <w:rPr>
          <w:rFonts w:ascii="Calibri Light" w:eastAsia="Yu Gothic Light" w:hAnsi="Calibri Light"/>
          <w:b/>
          <w:color w:val="000000"/>
          <w:spacing w:val="10"/>
          <w:sz w:val="28"/>
          <w:szCs w:val="28"/>
          <w:u w:val="single"/>
        </w:rPr>
        <w:t xml:space="preserve">School Policies </w:t>
      </w:r>
    </w:p>
    <w:p w14:paraId="6C6357FC" w14:textId="77777777" w:rsidR="00533E42" w:rsidRPr="00301BEF" w:rsidRDefault="00533E42" w:rsidP="00533E42">
      <w:pPr>
        <w:rPr>
          <w:b/>
        </w:rPr>
      </w:pPr>
      <w:r w:rsidRPr="00301BEF">
        <w:rPr>
          <w:b/>
        </w:rPr>
        <w:t>Class attendance and Financial Aid</w:t>
      </w:r>
    </w:p>
    <w:p w14:paraId="3A335323" w14:textId="77777777" w:rsidR="00533E42" w:rsidRPr="00301BEF" w:rsidRDefault="00533E42" w:rsidP="00533E42">
      <w:r w:rsidRPr="00301BEF">
        <w:lastRenderedPageBreak/>
        <w:t>Please be aware that faculty check attendance in each of your courses and are required to report to the Registrar students who never attend or cease attending a course. Students who are reported as never attended or have ceased attending a course, Financial Aid will be notified and is required to adjust your financial aid award accordingly. If you have any questions about how not attending a course for which you are registered will affect your financial aid eligibility, please contact the Financial Aid Office.</w:t>
      </w:r>
    </w:p>
    <w:p w14:paraId="5E093177" w14:textId="77777777" w:rsidR="00533E42" w:rsidRPr="00301BEF" w:rsidRDefault="00533E42" w:rsidP="00533E42">
      <w:pPr>
        <w:rPr>
          <w:b/>
        </w:rPr>
      </w:pPr>
      <w:r w:rsidRPr="00301BEF">
        <w:rPr>
          <w:b/>
        </w:rPr>
        <w:t>Make-up Exam Policy</w:t>
      </w:r>
    </w:p>
    <w:p w14:paraId="21BB9493" w14:textId="77777777" w:rsidR="00533E42" w:rsidRPr="00301BEF" w:rsidRDefault="00533E42" w:rsidP="00533E42">
      <w:r w:rsidRPr="00301BEF">
        <w:t>You are expected to attend every class. Failure to attend class will affect your grade.</w:t>
      </w:r>
    </w:p>
    <w:p w14:paraId="343F85EC" w14:textId="77777777" w:rsidR="00533E42" w:rsidRPr="00301BEF" w:rsidRDefault="00533E42" w:rsidP="00533E42">
      <w:r w:rsidRPr="00301BEF">
        <w:t>Special arrangements to take a regular exam early must be made in advance in writing. Early exams are available only at the instructor’s discretion and only under extreme circumstances.</w:t>
      </w:r>
    </w:p>
    <w:p w14:paraId="04018342" w14:textId="77777777" w:rsidR="00533E42" w:rsidRPr="00301BEF" w:rsidRDefault="00533E42" w:rsidP="00533E42">
      <w:r w:rsidRPr="00301BEF">
        <w:t>IF an emergency arises and you miss an exam you MUST notify me on the same DAY as the exam. Notification by email, text or phone message is acceptable. Any make-up work may have a different format or different content from the regular assignment. Make-up work should be completed within two days of the original due date. Work missed due to unexcused absences will be given a grade of zero.</w:t>
      </w:r>
    </w:p>
    <w:p w14:paraId="49152A42" w14:textId="77777777" w:rsidR="00533E42" w:rsidRPr="00301BEF" w:rsidRDefault="00533E42" w:rsidP="00533E42">
      <w:r w:rsidRPr="00301BEF">
        <w:t>Note: Lab Practical Exams CANNOT be rescheduled!</w:t>
      </w:r>
    </w:p>
    <w:p w14:paraId="4C02F10E" w14:textId="77777777" w:rsidR="00533E42" w:rsidRPr="00301BEF" w:rsidRDefault="00533E42" w:rsidP="00533E42">
      <w:r w:rsidRPr="00301BEF">
        <w:t>If you feel that you are unable to complete your courses due to illness or family emergency, contact the Registrar’s Office to attempt to withdraw from your courses without penalty.</w:t>
      </w:r>
    </w:p>
    <w:p w14:paraId="27E68014" w14:textId="77777777" w:rsidR="00533E42" w:rsidRPr="00301BEF" w:rsidRDefault="00533E42" w:rsidP="00533E42">
      <w:pPr>
        <w:rPr>
          <w:b/>
        </w:rPr>
      </w:pPr>
      <w:r w:rsidRPr="00301BEF">
        <w:rPr>
          <w:b/>
        </w:rPr>
        <w:t>Final Exam</w:t>
      </w:r>
    </w:p>
    <w:p w14:paraId="50CC3883" w14:textId="77777777" w:rsidR="00533E42" w:rsidRPr="00301BEF" w:rsidRDefault="00533E42" w:rsidP="00533E42">
      <w:r w:rsidRPr="00301BEF">
        <w:t>The final exam will be given sometime during finals week as specified by the registrar. The date and time of the final exam is set by the Registrar and will be posted. The exam schedule cannot be changed at the convenience of the student. You should not plan to be absent anytime during that week. A make-up final exam will only be given in cases of a verifiable excused absence.</w:t>
      </w:r>
    </w:p>
    <w:p w14:paraId="45A0CABD" w14:textId="77777777" w:rsidR="00533E42" w:rsidRPr="00301BEF" w:rsidRDefault="00533E42" w:rsidP="00533E42">
      <w:pPr>
        <w:rPr>
          <w:b/>
        </w:rPr>
      </w:pPr>
      <w:r w:rsidRPr="00301BEF">
        <w:rPr>
          <w:b/>
        </w:rPr>
        <w:t>Course Changes</w:t>
      </w:r>
    </w:p>
    <w:p w14:paraId="448E83A2" w14:textId="77777777" w:rsidR="00533E42" w:rsidRPr="00301BEF" w:rsidRDefault="00533E42" w:rsidP="00533E42">
      <w:r w:rsidRPr="00301BEF">
        <w:t>This course syllabus provides a general plan for this course. I reserve the right to make changes to the syllabus, including changes to assignments, projects, examinations, etc., in order to accommodate the needs of the class as a whole and fulfill the goals of the course.</w:t>
      </w:r>
    </w:p>
    <w:p w14:paraId="2A5CC8ED" w14:textId="77777777" w:rsidR="00533E42" w:rsidRPr="00301BEF" w:rsidRDefault="00533E42" w:rsidP="00533E42">
      <w:pPr>
        <w:keepNext/>
        <w:keepLines/>
        <w:spacing w:before="360" w:line="240" w:lineRule="auto"/>
        <w:outlineLvl w:val="2"/>
        <w:rPr>
          <w:rFonts w:ascii="Calibri Light" w:eastAsia="Yu Gothic Light" w:hAnsi="Calibri Light"/>
          <w:b/>
          <w:color w:val="000000"/>
          <w:spacing w:val="10"/>
          <w:sz w:val="28"/>
          <w:szCs w:val="28"/>
          <w:u w:val="single"/>
        </w:rPr>
      </w:pPr>
      <w:r w:rsidRPr="00301BEF">
        <w:rPr>
          <w:rFonts w:ascii="Calibri Light" w:eastAsia="Yu Gothic Light" w:hAnsi="Calibri Light"/>
          <w:b/>
          <w:color w:val="000000"/>
          <w:spacing w:val="10"/>
          <w:sz w:val="28"/>
          <w:szCs w:val="28"/>
          <w:u w:val="single"/>
        </w:rPr>
        <w:t xml:space="preserve">School/Program Outcomes </w:t>
      </w:r>
    </w:p>
    <w:p w14:paraId="4494F53A" w14:textId="77777777" w:rsidR="00533E42" w:rsidRPr="00301BEF" w:rsidRDefault="00533E42" w:rsidP="00533E42">
      <w:pPr>
        <w:keepNext/>
        <w:keepLines/>
        <w:spacing w:before="120" w:line="240" w:lineRule="auto"/>
        <w:outlineLvl w:val="3"/>
        <w:rPr>
          <w:rFonts w:ascii="Calibri Light" w:eastAsia="Yu Gothic Light" w:hAnsi="Calibri Light" w:cs="Calibri Light"/>
          <w:b/>
          <w:color w:val="000000"/>
          <w:spacing w:val="10"/>
          <w:sz w:val="26"/>
          <w:szCs w:val="26"/>
        </w:rPr>
      </w:pPr>
      <w:r w:rsidRPr="00301BEF">
        <w:rPr>
          <w:rFonts w:ascii="Calibri Light" w:eastAsia="Yu Gothic Light" w:hAnsi="Calibri Light" w:cs="Calibri Light"/>
          <w:b/>
          <w:color w:val="000000"/>
          <w:spacing w:val="10"/>
          <w:sz w:val="26"/>
          <w:szCs w:val="26"/>
        </w:rPr>
        <w:t>Integrated Educational Experience Goals:</w:t>
      </w:r>
    </w:p>
    <w:p w14:paraId="219096B4" w14:textId="77777777" w:rsidR="00533E42" w:rsidRPr="00301BEF" w:rsidRDefault="00533E42" w:rsidP="00533E42">
      <w:pPr>
        <w:rPr>
          <w:b/>
          <w:bCs/>
          <w:color w:val="000000"/>
          <w:spacing w:val="4"/>
        </w:rPr>
      </w:pPr>
      <w:r w:rsidRPr="00301BEF">
        <w:rPr>
          <w:b/>
          <w:bCs/>
          <w:color w:val="000000"/>
          <w:spacing w:val="4"/>
        </w:rPr>
        <w:t>The IEE Goals met by the objectives of this course are in bold/strong format:</w:t>
      </w:r>
    </w:p>
    <w:p w14:paraId="42F228B2" w14:textId="77777777" w:rsidR="00533E42" w:rsidRPr="00301BEF" w:rsidRDefault="00533E42" w:rsidP="00533E42">
      <w:pPr>
        <w:ind w:left="540" w:hanging="540"/>
        <w:rPr>
          <w:b/>
        </w:rPr>
      </w:pPr>
      <w:r w:rsidRPr="00301BEF">
        <w:rPr>
          <w:b/>
        </w:rPr>
        <w:t>IEE-</w:t>
      </w:r>
      <w:proofErr w:type="gramStart"/>
      <w:r w:rsidRPr="00301BEF">
        <w:rPr>
          <w:b/>
        </w:rPr>
        <w:t>1  Clearly</w:t>
      </w:r>
      <w:proofErr w:type="gramEnd"/>
      <w:r w:rsidRPr="00301BEF">
        <w:rPr>
          <w:b/>
        </w:rPr>
        <w:t xml:space="preserve"> communicate ideas in written and oral form. </w:t>
      </w:r>
    </w:p>
    <w:p w14:paraId="5F0FFC12" w14:textId="77777777" w:rsidR="00533E42" w:rsidRPr="00301BEF" w:rsidRDefault="00533E42" w:rsidP="00533E42">
      <w:pPr>
        <w:ind w:left="540" w:hanging="540"/>
        <w:rPr>
          <w:b/>
        </w:rPr>
      </w:pPr>
      <w:r w:rsidRPr="00301BEF">
        <w:rPr>
          <w:b/>
        </w:rPr>
        <w:t>IEE-2   Demonstrate creativity and critical thinking in inter- and multi-disciplinary contexts.</w:t>
      </w:r>
    </w:p>
    <w:p w14:paraId="03461C5A" w14:textId="77777777" w:rsidR="00533E42" w:rsidRPr="00301BEF" w:rsidRDefault="00533E42" w:rsidP="00533E42">
      <w:pPr>
        <w:ind w:left="540" w:hanging="540"/>
        <w:rPr>
          <w:b/>
        </w:rPr>
      </w:pPr>
      <w:r w:rsidRPr="00301BEF">
        <w:rPr>
          <w:b/>
        </w:rPr>
        <w:t>IEE-3   Demonstrate effective use of information technology.</w:t>
      </w:r>
    </w:p>
    <w:p w14:paraId="33BA6C0F" w14:textId="77777777" w:rsidR="00533E42" w:rsidRPr="00301BEF" w:rsidRDefault="00533E42" w:rsidP="00533E42">
      <w:pPr>
        <w:ind w:left="540" w:hanging="540"/>
        <w:rPr>
          <w:b/>
        </w:rPr>
      </w:pPr>
      <w:r w:rsidRPr="00301BEF">
        <w:rPr>
          <w:b/>
        </w:rPr>
        <w:t>IEE-</w:t>
      </w:r>
      <w:proofErr w:type="gramStart"/>
      <w:r w:rsidRPr="00301BEF">
        <w:rPr>
          <w:b/>
        </w:rPr>
        <w:t>4  Demonstrate</w:t>
      </w:r>
      <w:proofErr w:type="gramEnd"/>
      <w:r w:rsidRPr="00301BEF">
        <w:rPr>
          <w:b/>
        </w:rPr>
        <w:t xml:space="preserve"> an understanding of diversity and global perspectives leading to collaboration in diverse, global contexts.</w:t>
      </w:r>
    </w:p>
    <w:p w14:paraId="11D03A3F" w14:textId="77777777" w:rsidR="00533E42" w:rsidRPr="00301BEF" w:rsidRDefault="00533E42" w:rsidP="00533E42">
      <w:pPr>
        <w:ind w:left="540" w:hanging="540"/>
      </w:pPr>
      <w:r w:rsidRPr="00301BEF">
        <w:t>IEE-5   Demonstrate an understanding of human and institutional decision making from multiple perspectives.</w:t>
      </w:r>
    </w:p>
    <w:p w14:paraId="7C572F3E" w14:textId="77777777" w:rsidR="00533E42" w:rsidRPr="00301BEF" w:rsidRDefault="00533E42" w:rsidP="00533E42">
      <w:pPr>
        <w:ind w:left="540" w:hanging="540"/>
        <w:rPr>
          <w:b/>
        </w:rPr>
      </w:pPr>
      <w:r w:rsidRPr="00301BEF">
        <w:rPr>
          <w:b/>
        </w:rPr>
        <w:t>IEE-6   Demonstrate an understanding of moral and ethical principles.</w:t>
      </w:r>
    </w:p>
    <w:p w14:paraId="37BC4BBE" w14:textId="77777777" w:rsidR="00533E42" w:rsidRPr="00301BEF" w:rsidRDefault="00533E42" w:rsidP="00533E42">
      <w:pPr>
        <w:ind w:left="540" w:hanging="540"/>
      </w:pPr>
      <w:r w:rsidRPr="00301BEF">
        <w:t>IEE-7   Demonstrate and apply leadership principles.</w:t>
      </w:r>
    </w:p>
    <w:p w14:paraId="4DB2995B" w14:textId="77777777" w:rsidR="00533E42" w:rsidRPr="00301BEF" w:rsidRDefault="00533E42" w:rsidP="00533E42">
      <w:pPr>
        <w:ind w:left="540" w:hanging="540"/>
      </w:pPr>
      <w:r w:rsidRPr="00301BEF">
        <w:lastRenderedPageBreak/>
        <w:t>IEE-8   Demonstrate competence in quantitative reasoning.</w:t>
      </w:r>
    </w:p>
    <w:p w14:paraId="5016D4C9" w14:textId="0F209F38" w:rsidR="0068011B" w:rsidRPr="0068011B" w:rsidRDefault="001302C4" w:rsidP="00544AA2">
      <w:pPr>
        <w:pStyle w:val="Heading3"/>
      </w:pPr>
      <w:r w:rsidRPr="0068011B">
        <w:t>Academic Integrity</w:t>
      </w:r>
      <w:r>
        <w:t xml:space="preserve">, Plagiarism, and Artificial Intelligence </w:t>
      </w:r>
    </w:p>
    <w:p w14:paraId="43BBE8FE" w14:textId="60D57718" w:rsidR="001302C4" w:rsidRDefault="230DE0DA" w:rsidP="001302C4">
      <w:r>
        <w:t>GGC students are expected to demonstrate integrity and honesty in their courses and to complete work according to their instructors’ specifications. Students are responsible for avoiding every aspect or appearance of academic dishonesty. While it is impossible to list all acts of academic dishonesty, examples are listed at the end of this section. Additional details on academic integrity are found in the GGC catalog.</w:t>
      </w:r>
    </w:p>
    <w:p w14:paraId="1AE62334" w14:textId="6C4F6A92" w:rsidR="001302C4" w:rsidRDefault="001302C4" w:rsidP="001302C4">
      <w:r>
        <w:t xml:space="preserve">Plagiarism is a common form of academic dishonesty that involves representing another’s work as one’s own. Students can plagiarize on purpose or by accident. To avoid plagiarism, students must </w:t>
      </w:r>
      <w:r w:rsidRPr="006958D5">
        <w:t>appropriately cit</w:t>
      </w:r>
      <w:r>
        <w:t>e</w:t>
      </w:r>
      <w:r w:rsidRPr="006958D5">
        <w:t xml:space="preserve"> the sources of </w:t>
      </w:r>
      <w:r>
        <w:t xml:space="preserve">others’ </w:t>
      </w:r>
      <w:r w:rsidRPr="006958D5">
        <w:t xml:space="preserve">ideas, thoughts, </w:t>
      </w:r>
      <w:r>
        <w:t xml:space="preserve">and </w:t>
      </w:r>
      <w:r w:rsidRPr="006958D5">
        <w:t xml:space="preserve">words that appear in </w:t>
      </w:r>
      <w:r>
        <w:t xml:space="preserve">their original </w:t>
      </w:r>
      <w:r w:rsidRPr="006958D5">
        <w:t xml:space="preserve">work. </w:t>
      </w:r>
      <w:r>
        <w:t xml:space="preserve">In addition to requesting assistance from the </w:t>
      </w:r>
      <w:hyperlink r:id="rId19" w:history="1">
        <w:r w:rsidRPr="0095725C">
          <w:rPr>
            <w:rStyle w:val="Hyperlink"/>
          </w:rPr>
          <w:t>Academic Enhancement Center</w:t>
        </w:r>
      </w:hyperlink>
      <w:r>
        <w:t xml:space="preserve">, their instructors, or trusted peers, students may use a variety of technologies </w:t>
      </w:r>
      <w:r w:rsidRPr="00195EED">
        <w:rPr>
          <w:rFonts w:cs="Calibri"/>
          <w:shd w:val="clear" w:color="auto" w:fill="FFFFFF"/>
        </w:rPr>
        <w:t>to improve their writing</w:t>
      </w:r>
      <w:r>
        <w:rPr>
          <w:rFonts w:cs="Calibri"/>
          <w:shd w:val="clear" w:color="auto" w:fill="FFFFFF"/>
        </w:rPr>
        <w:t>. These tools, including</w:t>
      </w:r>
      <w:r w:rsidRPr="00195EED">
        <w:rPr>
          <w:rFonts w:cs="Calibri"/>
          <w:shd w:val="clear" w:color="auto" w:fill="FFFFFF"/>
        </w:rPr>
        <w:t xml:space="preserve"> </w:t>
      </w:r>
      <w:r>
        <w:t xml:space="preserve">Turnitin, </w:t>
      </w:r>
      <w:r w:rsidRPr="00195EED">
        <w:rPr>
          <w:rFonts w:cs="Calibri"/>
          <w:shd w:val="clear" w:color="auto" w:fill="FFFFFF"/>
        </w:rPr>
        <w:t xml:space="preserve">Grammarly, </w:t>
      </w:r>
      <w:r>
        <w:rPr>
          <w:rFonts w:cs="Calibri"/>
          <w:shd w:val="clear" w:color="auto" w:fill="FFFFFF"/>
        </w:rPr>
        <w:t xml:space="preserve">and proofreading and editing features of word processing software, </w:t>
      </w:r>
      <w:r w:rsidRPr="00195EED">
        <w:rPr>
          <w:rFonts w:cs="Calibri"/>
          <w:shd w:val="clear" w:color="auto" w:fill="FFFFFF"/>
        </w:rPr>
        <w:t xml:space="preserve">do not alter </w:t>
      </w:r>
      <w:r>
        <w:rPr>
          <w:rFonts w:cs="Calibri"/>
          <w:shd w:val="clear" w:color="auto" w:fill="FFFFFF"/>
        </w:rPr>
        <w:t>students’ work to</w:t>
      </w:r>
      <w:r w:rsidRPr="00195EED">
        <w:rPr>
          <w:rFonts w:cs="Calibri"/>
          <w:shd w:val="clear" w:color="auto" w:fill="FFFFFF"/>
        </w:rPr>
        <w:t xml:space="preserve"> an extent that fundamentally affects their claim to authorship.</w:t>
      </w:r>
      <w:r>
        <w:rPr>
          <w:rFonts w:cs="Calibri"/>
          <w:shd w:val="clear" w:color="auto" w:fill="FFFFFF"/>
        </w:rPr>
        <w:t xml:space="preserve"> </w:t>
      </w:r>
    </w:p>
    <w:p w14:paraId="09E14DF2" w14:textId="77777777" w:rsidR="001302C4" w:rsidRDefault="230DE0DA" w:rsidP="001302C4">
      <w:r>
        <w:t xml:space="preserve">Instructors may use the Originality Check feature of Turnitin to see how similar student work is to online sources and to assist students in learning how to cite sources appropriately to avoid potential plagiarism. Instructors may also use applications to detect writing generated by artificial intelligence (AI). Although writing tools like Grammarly use AI to suggest edits, other AI technologies, such as ChatGPT, are meant to simulate human conversation and produce writing that appears to be authored by a person. Although AI can be used for educational purposes and to develop or improve one’s writing, submitting work containing significant portions of completely AI-generated text, unless the instructor requests or explicitly allows it as part of an assignment, constitutes plagiarism. </w:t>
      </w:r>
    </w:p>
    <w:p w14:paraId="2377FE67" w14:textId="432F0E4A" w:rsidR="001302C4" w:rsidRDefault="230DE0DA" w:rsidP="001302C4">
      <w:r>
        <w:t xml:space="preserve">If students submit writing that follows patterns typical of AI-produced text, or if the source of the work is unclear, then instructors may require students to explain their ideas and writing process. Instructors may take further action based on a preponderance of evidence (more likely than not based on totality of the evidence) that an academic integrity violation occurred, including reporting a violation of the </w:t>
      </w:r>
      <w:hyperlink r:id="rId20" w:history="1">
        <w:r w:rsidRPr="230DE0DA">
          <w:rPr>
            <w:rStyle w:val="Hyperlink"/>
          </w:rPr>
          <w:t>Student Code of Conduct</w:t>
        </w:r>
      </w:hyperlink>
      <w:r>
        <w:t xml:space="preserve"> to the </w:t>
      </w:r>
      <w:hyperlink r:id="rId21" w:history="1">
        <w:r w:rsidRPr="230DE0DA">
          <w:rPr>
            <w:rStyle w:val="Hyperlink"/>
          </w:rPr>
          <w:t>Office of Student Integrity</w:t>
        </w:r>
      </w:hyperlink>
      <w:r>
        <w:t>. [Instructors may insert specifics about their own policies here.]</w:t>
      </w:r>
    </w:p>
    <w:p w14:paraId="4D6785D1" w14:textId="77777777" w:rsidR="001302C4" w:rsidRDefault="001302C4" w:rsidP="001302C4">
      <w:pPr>
        <w:pStyle w:val="Heading4"/>
      </w:pPr>
      <w:r>
        <w:t>Examples of Academic Dishonesty</w:t>
      </w:r>
    </w:p>
    <w:p w14:paraId="178578F2" w14:textId="77777777" w:rsidR="001302C4" w:rsidRDefault="001302C4" w:rsidP="001302C4">
      <w:pPr>
        <w:pStyle w:val="ListParagraph"/>
        <w:numPr>
          <w:ilvl w:val="0"/>
          <w:numId w:val="51"/>
        </w:numPr>
      </w:pPr>
      <w:r>
        <w:t>K</w:t>
      </w:r>
      <w:r w:rsidRPr="00A6597E">
        <w:t>nowingly performing, attempting to perform, assisting another in performing</w:t>
      </w:r>
      <w:r>
        <w:t>, or failing to report</w:t>
      </w:r>
      <w:r w:rsidRPr="00A6597E">
        <w:t xml:space="preserve"> </w:t>
      </w:r>
      <w:r>
        <w:t xml:space="preserve">an </w:t>
      </w:r>
      <w:r w:rsidRPr="00A6597E">
        <w:t xml:space="preserve">act of academic dishonesty; </w:t>
      </w:r>
    </w:p>
    <w:p w14:paraId="767DA378" w14:textId="77777777" w:rsidR="001302C4" w:rsidRPr="000159FD" w:rsidRDefault="001302C4" w:rsidP="001302C4">
      <w:pPr>
        <w:pStyle w:val="ListParagraph"/>
        <w:numPr>
          <w:ilvl w:val="0"/>
          <w:numId w:val="35"/>
        </w:numPr>
        <w:spacing w:line="252" w:lineRule="auto"/>
      </w:pPr>
      <w:r w:rsidRPr="000159FD">
        <w:t xml:space="preserve">Directly quoting </w:t>
      </w:r>
      <w:r>
        <w:t xml:space="preserve">or paraphrasing </w:t>
      </w:r>
      <w:r w:rsidRPr="000159FD">
        <w:t>another’s words without appropriate citation and punctuation</w:t>
      </w:r>
      <w:r>
        <w:t>;</w:t>
      </w:r>
    </w:p>
    <w:p w14:paraId="4CF51E57" w14:textId="77777777" w:rsidR="001302C4" w:rsidRPr="00090FEA" w:rsidRDefault="001302C4" w:rsidP="001302C4">
      <w:pPr>
        <w:numPr>
          <w:ilvl w:val="0"/>
          <w:numId w:val="35"/>
        </w:numPr>
        <w:spacing w:line="252" w:lineRule="auto"/>
      </w:pPr>
      <w:r w:rsidRPr="00090FEA">
        <w:t>Overusing quotations in a written work</w:t>
      </w:r>
      <w:r>
        <w:t>;</w:t>
      </w:r>
    </w:p>
    <w:p w14:paraId="7299D13C" w14:textId="77777777" w:rsidR="001302C4" w:rsidRPr="002E6341" w:rsidRDefault="001302C4" w:rsidP="001302C4">
      <w:pPr>
        <w:pStyle w:val="ListParagraph"/>
        <w:numPr>
          <w:ilvl w:val="0"/>
          <w:numId w:val="36"/>
        </w:numPr>
        <w:spacing w:line="252" w:lineRule="auto"/>
      </w:pPr>
      <w:r w:rsidRPr="0021795B">
        <w:t>Using unauthorized materials during an exam</w:t>
      </w:r>
      <w:r>
        <w:t>;</w:t>
      </w:r>
    </w:p>
    <w:p w14:paraId="11FCDEA4" w14:textId="77777777" w:rsidR="001302C4" w:rsidRPr="0021795B" w:rsidRDefault="001302C4" w:rsidP="001302C4">
      <w:pPr>
        <w:pStyle w:val="ListParagraph"/>
        <w:numPr>
          <w:ilvl w:val="0"/>
          <w:numId w:val="36"/>
        </w:numPr>
        <w:spacing w:line="252" w:lineRule="auto"/>
      </w:pPr>
      <w:r w:rsidRPr="0021795B">
        <w:t>Submitting a single assignment for multiple courses without the instructors’ knowledge or permission;</w:t>
      </w:r>
    </w:p>
    <w:p w14:paraId="2CF5E629" w14:textId="77777777" w:rsidR="001302C4" w:rsidRDefault="001302C4" w:rsidP="001302C4">
      <w:pPr>
        <w:pStyle w:val="ListParagraph"/>
        <w:numPr>
          <w:ilvl w:val="0"/>
          <w:numId w:val="36"/>
        </w:numPr>
        <w:spacing w:line="252" w:lineRule="auto"/>
      </w:pPr>
      <w:r>
        <w:t xml:space="preserve">Submitting </w:t>
      </w:r>
      <w:r w:rsidRPr="000159FD">
        <w:t xml:space="preserve">assignments </w:t>
      </w:r>
      <w:r>
        <w:t>as one’s</w:t>
      </w:r>
      <w:r w:rsidRPr="000159FD">
        <w:t xml:space="preserve"> own</w:t>
      </w:r>
      <w:r>
        <w:t xml:space="preserve"> when they are not, including writing produced wholly or in significant part by ChatGPT or other AI, something written by a peer, family member, or paid writer, or something copied from another source;</w:t>
      </w:r>
    </w:p>
    <w:p w14:paraId="708B8FA7" w14:textId="77777777" w:rsidR="001302C4" w:rsidRDefault="001302C4" w:rsidP="001302C4">
      <w:pPr>
        <w:pStyle w:val="ListParagraph"/>
        <w:numPr>
          <w:ilvl w:val="0"/>
          <w:numId w:val="36"/>
        </w:numPr>
      </w:pPr>
      <w:r>
        <w:t>Misrepresenting or falsifying material;</w:t>
      </w:r>
    </w:p>
    <w:p w14:paraId="579A57CF" w14:textId="77777777" w:rsidR="001302C4" w:rsidRDefault="001302C4" w:rsidP="00CB133A">
      <w:pPr>
        <w:pStyle w:val="ListParagraph"/>
        <w:numPr>
          <w:ilvl w:val="0"/>
          <w:numId w:val="36"/>
        </w:numPr>
      </w:pPr>
      <w:r>
        <w:t xml:space="preserve">Misrepresenting circumstances such as illness. </w:t>
      </w:r>
    </w:p>
    <w:p w14:paraId="04F612C0" w14:textId="77777777" w:rsidR="00EB2136" w:rsidRDefault="00EB2136" w:rsidP="00544AA2">
      <w:pPr>
        <w:pStyle w:val="Heading2"/>
      </w:pPr>
      <w:r>
        <w:lastRenderedPageBreak/>
        <w:t>Student Resources</w:t>
      </w:r>
    </w:p>
    <w:p w14:paraId="3B249710" w14:textId="570CE39A" w:rsidR="026E1518" w:rsidRDefault="026E1518" w:rsidP="026E1518">
      <w:pPr>
        <w:rPr>
          <w:rFonts w:asciiTheme="majorHAnsi" w:eastAsiaTheme="majorEastAsia" w:hAnsiTheme="majorHAnsi" w:cstheme="majorBidi"/>
          <w:b/>
          <w:bCs/>
          <w:color w:val="050505"/>
          <w:sz w:val="26"/>
          <w:szCs w:val="26"/>
        </w:rPr>
      </w:pPr>
      <w:r w:rsidRPr="026E1518">
        <w:rPr>
          <w:rFonts w:asciiTheme="majorHAnsi" w:eastAsiaTheme="majorEastAsia" w:hAnsiTheme="majorHAnsi" w:cstheme="majorBidi"/>
          <w:b/>
          <w:bCs/>
          <w:color w:val="050505"/>
          <w:sz w:val="26"/>
          <w:szCs w:val="26"/>
        </w:rPr>
        <w:t>Academic Enhancement Center (AEC)</w:t>
      </w:r>
    </w:p>
    <w:p w14:paraId="39DC88EB" w14:textId="27D81EBB" w:rsidR="026E1518" w:rsidRDefault="026E1518" w:rsidP="026E1518">
      <w:pPr>
        <w:rPr>
          <w:rFonts w:eastAsia="Calibri" w:cs="Calibri"/>
        </w:rPr>
      </w:pPr>
      <w:r w:rsidRPr="026E1518">
        <w:rPr>
          <w:rFonts w:asciiTheme="minorHAnsi" w:eastAsiaTheme="minorEastAsia" w:hAnsiTheme="minorHAnsi" w:cstheme="minorBidi"/>
          <w:color w:val="050505"/>
        </w:rPr>
        <w:t xml:space="preserve">The Academic Enhancement Center, located in W-1160, hosts several academic resources designed to help you achieve your goals. These resources include both in-person and virtual tutoring, as well as Peer Supplemental Instruction (PSI) peer-led study sessions. </w:t>
      </w:r>
      <w:r w:rsidR="001D092D">
        <w:rPr>
          <w:rFonts w:asciiTheme="minorHAnsi" w:eastAsiaTheme="minorEastAsia" w:hAnsiTheme="minorHAnsi" w:cstheme="minorBidi"/>
          <w:color w:val="050505"/>
        </w:rPr>
        <w:t>Visit</w:t>
      </w:r>
      <w:r w:rsidR="00481A8B">
        <w:rPr>
          <w:rFonts w:asciiTheme="minorHAnsi" w:eastAsiaTheme="minorEastAsia" w:hAnsiTheme="minorHAnsi" w:cstheme="minorBidi"/>
          <w:color w:val="050505"/>
        </w:rPr>
        <w:t xml:space="preserve"> the Academic Enhancement Center</w:t>
      </w:r>
      <w:r w:rsidR="001D092D">
        <w:rPr>
          <w:rFonts w:asciiTheme="minorHAnsi" w:eastAsiaTheme="minorEastAsia" w:hAnsiTheme="minorHAnsi" w:cstheme="minorBidi"/>
          <w:color w:val="050505"/>
        </w:rPr>
        <w:t xml:space="preserve"> website </w:t>
      </w:r>
      <w:r w:rsidRPr="026E1518">
        <w:rPr>
          <w:rFonts w:asciiTheme="minorHAnsi" w:eastAsiaTheme="minorEastAsia" w:hAnsiTheme="minorHAnsi" w:cstheme="minorBidi"/>
          <w:color w:val="050505"/>
        </w:rPr>
        <w:t>or call our front desk 678-407-5191</w:t>
      </w:r>
      <w:r w:rsidR="001D092D">
        <w:rPr>
          <w:rFonts w:asciiTheme="minorHAnsi" w:eastAsiaTheme="minorEastAsia" w:hAnsiTheme="minorHAnsi" w:cstheme="minorBidi"/>
          <w:color w:val="050505"/>
        </w:rPr>
        <w:t xml:space="preserve"> to learn more about services and hours.</w:t>
      </w:r>
    </w:p>
    <w:p w14:paraId="72FB9C79" w14:textId="77777777" w:rsidR="00E017FD" w:rsidRDefault="00E017FD" w:rsidP="00E017FD">
      <w:pPr>
        <w:pStyle w:val="Heading3"/>
      </w:pPr>
      <w:r w:rsidRPr="00173F8B">
        <w:t>Counseling and Psychological Services (C</w:t>
      </w:r>
      <w:r>
        <w:t>APS)</w:t>
      </w:r>
    </w:p>
    <w:p w14:paraId="6B384256" w14:textId="0151F1EF" w:rsidR="00AD4804" w:rsidRPr="00AD4804" w:rsidRDefault="00AD4804" w:rsidP="00AD4804">
      <w:r w:rsidRPr="00AD4804">
        <w:t>CAPS is a safe, secure, and</w:t>
      </w:r>
      <w:r w:rsidR="00684480">
        <w:t xml:space="preserve"> </w:t>
      </w:r>
      <w:r w:rsidRPr="00AD4804">
        <w:rPr>
          <w:rStyle w:val="IntenseEmphasis"/>
        </w:rPr>
        <w:t>confidential</w:t>
      </w:r>
      <w:r w:rsidR="00684480">
        <w:rPr>
          <w:rStyle w:val="IntenseEmphasis"/>
        </w:rPr>
        <w:t xml:space="preserve"> </w:t>
      </w:r>
      <w:r w:rsidRPr="00AD4804">
        <w:t>space designed</w:t>
      </w:r>
      <w:r w:rsidR="00684480">
        <w:t xml:space="preserve"> </w:t>
      </w:r>
      <w:r w:rsidRPr="00AD4804">
        <w:t>to support GGC students.</w:t>
      </w:r>
      <w:r w:rsidR="00684480">
        <w:t xml:space="preserve"> </w:t>
      </w:r>
      <w:r w:rsidRPr="00AD4804">
        <w:t>Meeting with a CAPS clinician is a chance to explore issues and determine possible courses of action or resolution in a respectful and confidential setting. Your mental health and wellness are our priority</w:t>
      </w:r>
      <w:r w:rsidR="00684480">
        <w:t xml:space="preserve"> </w:t>
      </w:r>
      <w:r w:rsidRPr="00AD4804">
        <w:t>and we hope to help you succeed.</w:t>
      </w:r>
    </w:p>
    <w:p w14:paraId="6855C9A9" w14:textId="3FBB1605" w:rsidR="00AD4804" w:rsidRPr="00AD4804" w:rsidRDefault="00AD4804" w:rsidP="00AD4804">
      <w:r w:rsidRPr="00AD4804">
        <w:t>Your first step to starting your relationship with CAPS is to schedule an initial information</w:t>
      </w:r>
      <w:r>
        <w:t>-</w:t>
      </w:r>
      <w:r w:rsidRPr="00AD4804">
        <w:t>gathering appointment (Intake), where you meet with a clinician to discuss your needs.</w:t>
      </w:r>
      <w:r w:rsidR="00684480">
        <w:t xml:space="preserve"> </w:t>
      </w:r>
      <w:r w:rsidRPr="00AD4804">
        <w:t>From here, a clinician will work with you to decide your next steps. Counseling is a collaborative effort that necessitates your willingness and commitment.</w:t>
      </w:r>
    </w:p>
    <w:p w14:paraId="3E26524E" w14:textId="33B1B8D3" w:rsidR="00AD4804" w:rsidRPr="00AD4804" w:rsidRDefault="00AD4804" w:rsidP="00AD4804">
      <w:r w:rsidRPr="00AD4804">
        <w:t>Counseling services are available for all currently</w:t>
      </w:r>
      <w:r>
        <w:t>-</w:t>
      </w:r>
      <w:r w:rsidRPr="00AD4804">
        <w:t>enrolled GGC students. Services are free to students and are offered year</w:t>
      </w:r>
      <w:r>
        <w:t>-</w:t>
      </w:r>
      <w:r w:rsidRPr="00AD4804">
        <w:t>round.</w:t>
      </w:r>
    </w:p>
    <w:p w14:paraId="5F30421E" w14:textId="55616504" w:rsidR="00AD4804" w:rsidRPr="00AD4804" w:rsidRDefault="00AD4804" w:rsidP="00AD4804">
      <w:r w:rsidRPr="00AD4804">
        <w:t>For more</w:t>
      </w:r>
      <w:r w:rsidR="00430D40">
        <w:t xml:space="preserve"> </w:t>
      </w:r>
      <w:r w:rsidRPr="00AD4804">
        <w:t>information, please visit</w:t>
      </w:r>
      <w:r w:rsidR="00430D40">
        <w:t xml:space="preserve"> </w:t>
      </w:r>
      <w:hyperlink r:id="rId22" w:tgtFrame="_blank" w:history="1">
        <w:r w:rsidRPr="00AD4804">
          <w:rPr>
            <w:rStyle w:val="Hyperlink"/>
          </w:rPr>
          <w:t>the CAPS website</w:t>
        </w:r>
      </w:hyperlink>
      <w:r w:rsidRPr="00AD4804">
        <w:t>, or contact us at</w:t>
      </w:r>
      <w:r w:rsidR="00761DE0">
        <w:t xml:space="preserve"> </w:t>
      </w:r>
      <w:r w:rsidRPr="00AD4804">
        <w:rPr>
          <w:rStyle w:val="Strong"/>
        </w:rPr>
        <w:t>678-407-5592</w:t>
      </w:r>
      <w:r w:rsidRPr="00AD4804">
        <w:t>.</w:t>
      </w:r>
    </w:p>
    <w:p w14:paraId="6D9E7501" w14:textId="146D2A24" w:rsidR="00E017FD" w:rsidRPr="00366A73" w:rsidRDefault="00AD4804" w:rsidP="00544AA2">
      <w:r w:rsidRPr="00AD4804">
        <w:t>Also, for students who may need</w:t>
      </w:r>
      <w:r w:rsidR="00430D40">
        <w:t xml:space="preserve"> </w:t>
      </w:r>
      <w:r w:rsidRPr="00AD4804">
        <w:t>immediate</w:t>
      </w:r>
      <w:r w:rsidR="00430D40">
        <w:t xml:space="preserve"> </w:t>
      </w:r>
      <w:r w:rsidRPr="00AD4804">
        <w:t>support that cannot wait for a scheduled appointment, students have access to our</w:t>
      </w:r>
      <w:r w:rsidR="00761DE0">
        <w:t xml:space="preserve"> </w:t>
      </w:r>
      <w:r w:rsidRPr="00AD4804">
        <w:rPr>
          <w:rStyle w:val="Strong"/>
        </w:rPr>
        <w:t>24/7 Support Line:</w:t>
      </w:r>
      <w:r w:rsidR="00430D40">
        <w:rPr>
          <w:rStyle w:val="Strong"/>
        </w:rPr>
        <w:t xml:space="preserve"> </w:t>
      </w:r>
      <w:r w:rsidRPr="00AD4804">
        <w:rPr>
          <w:rStyle w:val="Strong"/>
        </w:rPr>
        <w:t>833-910-3366</w:t>
      </w:r>
      <w:r w:rsidRPr="00AD4804">
        <w:t>.</w:t>
      </w:r>
    </w:p>
    <w:p w14:paraId="650F4856" w14:textId="77777777" w:rsidR="00691129" w:rsidRDefault="00691129" w:rsidP="00691129">
      <w:pPr>
        <w:pStyle w:val="Heading3"/>
      </w:pPr>
      <w:r w:rsidRPr="00F76E6E">
        <w:t>De</w:t>
      </w:r>
      <w:r>
        <w:t>an of Students</w:t>
      </w:r>
    </w:p>
    <w:p w14:paraId="1656F5CB" w14:textId="0628BE3D" w:rsidR="00691129" w:rsidRDefault="00691129" w:rsidP="00691129">
      <w:r w:rsidRPr="00F76E6E">
        <w:t xml:space="preserve">GGC's Dean of Students is an advocate </w:t>
      </w:r>
      <w:r w:rsidR="00AC4CDC">
        <w:t xml:space="preserve">for </w:t>
      </w:r>
      <w:r w:rsidRPr="00F76E6E">
        <w:t xml:space="preserve">and resource to support student success at GGC. The Dean of Students can assist students </w:t>
      </w:r>
      <w:r w:rsidR="00785E79">
        <w:t xml:space="preserve">in </w:t>
      </w:r>
      <w:hyperlink r:id="rId23" w:history="1">
        <w:r w:rsidR="00785E79" w:rsidRPr="00785E79">
          <w:rPr>
            <w:rStyle w:val="Hyperlink"/>
          </w:rPr>
          <w:t>crisis and emergency situations</w:t>
        </w:r>
      </w:hyperlink>
      <w:r w:rsidR="00785E79">
        <w:t xml:space="preserve">, </w:t>
      </w:r>
      <w:r w:rsidRPr="00F76E6E">
        <w:t>including</w:t>
      </w:r>
      <w:r w:rsidR="00684480">
        <w:t xml:space="preserve"> </w:t>
      </w:r>
      <w:r w:rsidR="00AC4CDC" w:rsidRPr="00785E79">
        <w:t>food/home insecurities</w:t>
      </w:r>
      <w:r w:rsidRPr="00F76E6E">
        <w:t xml:space="preserve">, </w:t>
      </w:r>
      <w:r w:rsidR="00AC4CDC" w:rsidRPr="00785E79">
        <w:t>hospitalizations, medical issues</w:t>
      </w:r>
      <w:r w:rsidRPr="00F76E6E">
        <w:t xml:space="preserve"> and other issues related to health and safety. Your </w:t>
      </w:r>
      <w:r w:rsidR="004A1B6E">
        <w:t xml:space="preserve">health and </w:t>
      </w:r>
      <w:r w:rsidRPr="00F76E6E">
        <w:t>wellness matters! You can contact the Dean of Students at</w:t>
      </w:r>
      <w:r w:rsidR="00684480">
        <w:t xml:space="preserve"> </w:t>
      </w:r>
      <w:r w:rsidR="004A1B6E" w:rsidRPr="009443C3">
        <w:t>dea</w:t>
      </w:r>
      <w:r w:rsidR="004A1B6E">
        <w:t>nofstudents@ggc.edu</w:t>
      </w:r>
      <w:r w:rsidR="00311B46">
        <w:rPr>
          <w:rStyle w:val="Hyperlink"/>
        </w:rPr>
        <w:t xml:space="preserve"> </w:t>
      </w:r>
      <w:r w:rsidRPr="00F76E6E">
        <w:t xml:space="preserve">or </w:t>
      </w:r>
      <w:r w:rsidRPr="00691129">
        <w:rPr>
          <w:rStyle w:val="Strong"/>
        </w:rPr>
        <w:t>678</w:t>
      </w:r>
      <w:r>
        <w:rPr>
          <w:rStyle w:val="Strong"/>
        </w:rPr>
        <w:t>-</w:t>
      </w:r>
      <w:r w:rsidRPr="00691129">
        <w:rPr>
          <w:rStyle w:val="Strong"/>
        </w:rPr>
        <w:t>407</w:t>
      </w:r>
      <w:r>
        <w:rPr>
          <w:rStyle w:val="Strong"/>
        </w:rPr>
        <w:t>-</w:t>
      </w:r>
      <w:r w:rsidRPr="00691129">
        <w:rPr>
          <w:rStyle w:val="Strong"/>
        </w:rPr>
        <w:t>5882</w:t>
      </w:r>
      <w:r w:rsidRPr="00F76E6E">
        <w:t>.</w:t>
      </w:r>
    </w:p>
    <w:p w14:paraId="465AF2E2" w14:textId="4F8FDF03" w:rsidR="00EB2136" w:rsidRDefault="00EB2136" w:rsidP="00544AA2">
      <w:pPr>
        <w:pStyle w:val="Heading3"/>
      </w:pPr>
      <w:r>
        <w:t>Disability Services</w:t>
      </w:r>
    </w:p>
    <w:p w14:paraId="2A24B3DA" w14:textId="4AA23870" w:rsidR="00EB2136" w:rsidRPr="003C4834" w:rsidRDefault="230DE0DA" w:rsidP="230DE0DA">
      <w:pPr>
        <w:rPr>
          <w:b/>
          <w:bCs/>
          <w:color w:val="004C31" w:themeColor="text2"/>
          <w:u w:val="single"/>
        </w:rPr>
      </w:pPr>
      <w:r w:rsidRPr="230DE0DA">
        <w:rPr>
          <w:rStyle w:val="IntenseEmphasis"/>
        </w:rPr>
        <w:t>Access and Accommodations</w:t>
      </w:r>
      <w:r>
        <w:t xml:space="preserve">: It is important to GGC that all students have equal access to the classroom and their educations. If you have already established accommodations with </w:t>
      </w:r>
      <w:hyperlink r:id="rId24" w:history="1">
        <w:r w:rsidRPr="230DE0DA">
          <w:rPr>
            <w:rStyle w:val="Hyperlink"/>
          </w:rPr>
          <w:t>Disability Services</w:t>
        </w:r>
      </w:hyperlink>
      <w:r>
        <w:t xml:space="preserve">, please provide me with your </w:t>
      </w:r>
      <w:r w:rsidRPr="230DE0DA">
        <w:rPr>
          <w:rStyle w:val="IntenseEmphasis"/>
        </w:rPr>
        <w:t>Faculty Accommodation Notification</w:t>
      </w:r>
      <w:r>
        <w:t>,</w:t>
      </w:r>
      <w:r w:rsidRPr="230DE0DA">
        <w:rPr>
          <w:color w:val="004C31" w:themeColor="text2"/>
        </w:rPr>
        <w:t xml:space="preserve"> </w:t>
      </w:r>
      <w:r>
        <w:t>with your approved accommodations listed. Please do so at your earliest convenience, so we can discuss your needs in this course.</w:t>
      </w:r>
    </w:p>
    <w:p w14:paraId="5D146D50" w14:textId="41F05A3E" w:rsidR="00EB2136" w:rsidRPr="003244D0" w:rsidRDefault="230DE0DA" w:rsidP="00544AA2">
      <w:r>
        <w:t xml:space="preserve">If you have not yet established services through Disability Services (located in </w:t>
      </w:r>
      <w:r w:rsidRPr="230DE0DA">
        <w:rPr>
          <w:rStyle w:val="Strong"/>
        </w:rPr>
        <w:t>D-1404</w:t>
      </w:r>
      <w:r>
        <w:t xml:space="preserve">), but have a permanent disability (such as but not limited to: mental health, attention-related, learning, vision, hearing, physical or health impacts), or temporary condition that requires accommodations, you are encouraged to meet with Disability Services. </w:t>
      </w:r>
      <w:r w:rsidRPr="230DE0DA">
        <w:rPr>
          <w:rStyle w:val="IntenseEmphasis"/>
        </w:rPr>
        <w:t xml:space="preserve">To contact Disability Services please call </w:t>
      </w:r>
      <w:r w:rsidRPr="230DE0DA">
        <w:rPr>
          <w:rStyle w:val="Strong"/>
        </w:rPr>
        <w:t>678-407-5195</w:t>
      </w:r>
      <w:r w:rsidRPr="230DE0DA">
        <w:rPr>
          <w:rStyle w:val="IntenseEmphasis"/>
        </w:rPr>
        <w:t xml:space="preserve"> or send an email to </w:t>
      </w:r>
      <w:hyperlink r:id="rId25">
        <w:r w:rsidRPr="230DE0DA">
          <w:rPr>
            <w:rStyle w:val="Hyperlink"/>
          </w:rPr>
          <w:t>disabilityservices@ggc.edu</w:t>
        </w:r>
      </w:hyperlink>
      <w:r w:rsidRPr="230DE0DA">
        <w:rPr>
          <w:rStyle w:val="IntenseEmphasis"/>
        </w:rPr>
        <w:t>.</w:t>
      </w:r>
    </w:p>
    <w:p w14:paraId="73B27BF6" w14:textId="7FEB88EF" w:rsidR="00EB2136" w:rsidRPr="00BC2789" w:rsidRDefault="00EB2136" w:rsidP="00544AA2">
      <w:r>
        <w:t xml:space="preserve">Disability Services offers resources and coordinates reasonable accommodations for students with disabilities and/or temporary health conditions. Reasonable accommodations are established through an interactive process requiring the student and disability services staff to meet. Disability services will review the </w:t>
      </w:r>
      <w:r>
        <w:lastRenderedPageBreak/>
        <w:t xml:space="preserve">documentation provided, discuss functional limitations with the student, along with the classroom environment and potential barriers or access issues. Georgia Gwinnett College is committed to creating an </w:t>
      </w:r>
      <w:r w:rsidR="00684480">
        <w:t>inclusive and accessible learning environment</w:t>
      </w:r>
      <w:r>
        <w:t xml:space="preserve"> consistent with federal and state law.</w:t>
      </w:r>
    </w:p>
    <w:p w14:paraId="6F39F822" w14:textId="2FAB55D0" w:rsidR="00EB2136" w:rsidRDefault="00EB2136" w:rsidP="00544AA2">
      <w:pPr>
        <w:pStyle w:val="Heading3"/>
      </w:pPr>
      <w:r>
        <w:t>Kaufman Library</w:t>
      </w:r>
    </w:p>
    <w:p w14:paraId="374291E5" w14:textId="3BE0C12D" w:rsidR="00592C84" w:rsidRPr="00592C84" w:rsidRDefault="00592C84" w:rsidP="00592C84">
      <w:r w:rsidRPr="00592C84">
        <w:t xml:space="preserve">The Daniel J. Kaufman Library and Learning Center provides a wealth of resources, services, and space, in support of your academic success. Tens of thousands of full text articles as well as e-books, e-book chapters, reports, statistics, streaming media, virtual anatomy </w:t>
      </w:r>
      <w:r w:rsidR="00616E99">
        <w:t>m</w:t>
      </w:r>
      <w:r w:rsidRPr="00592C84">
        <w:t xml:space="preserve">odels, etc., are available from </w:t>
      </w:r>
      <w:hyperlink r:id="rId26" w:history="1">
        <w:r w:rsidRPr="00592C84">
          <w:rPr>
            <w:rStyle w:val="Hyperlink"/>
          </w:rPr>
          <w:t>library databases</w:t>
        </w:r>
      </w:hyperlink>
      <w:hyperlink r:id="rId27" w:history="1">
        <w:r w:rsidRPr="00592C84">
          <w:rPr>
            <w:rStyle w:val="Hyperlink"/>
          </w:rPr>
          <w:t>, e-books</w:t>
        </w:r>
      </w:hyperlink>
      <w:r w:rsidRPr="00592C84">
        <w:t xml:space="preserve">, </w:t>
      </w:r>
      <w:hyperlink r:id="rId28" w:history="1">
        <w:r w:rsidRPr="00592C84">
          <w:rPr>
            <w:rStyle w:val="Hyperlink"/>
          </w:rPr>
          <w:t>e-journals</w:t>
        </w:r>
      </w:hyperlink>
      <w:r w:rsidRPr="00592C84">
        <w:t xml:space="preserve">, and </w:t>
      </w:r>
      <w:hyperlink r:id="rId29" w:history="1">
        <w:r w:rsidRPr="00592C84">
          <w:rPr>
            <w:rStyle w:val="Hyperlink"/>
          </w:rPr>
          <w:t>media</w:t>
        </w:r>
      </w:hyperlink>
      <w:r w:rsidRPr="00592C84">
        <w:t xml:space="preserve"> collections covering a wide variety of subject areas. Books available at GGC and other USG institutions can be located in </w:t>
      </w:r>
      <w:hyperlink r:id="rId30" w:history="1">
        <w:r w:rsidRPr="00592C84">
          <w:rPr>
            <w:rStyle w:val="Hyperlink"/>
          </w:rPr>
          <w:t>GIL-Find, the library catalog</w:t>
        </w:r>
      </w:hyperlink>
      <w:r w:rsidRPr="00592C84">
        <w:t xml:space="preserve">, and print books can be borrowed from other USG institutions. </w:t>
      </w:r>
      <w:r w:rsidR="00616E99">
        <w:t xml:space="preserve">Items not available through GGC or the USG can be borrowed through interlibrary loan. </w:t>
      </w:r>
      <w:hyperlink r:id="rId31" w:history="1">
        <w:r w:rsidRPr="00592C84">
          <w:rPr>
            <w:rStyle w:val="Hyperlink"/>
          </w:rPr>
          <w:t>Research and course guides</w:t>
        </w:r>
      </w:hyperlink>
      <w:r w:rsidRPr="00592C84">
        <w:t xml:space="preserve"> provide access to discipline specific databases, books, websites, etc. </w:t>
      </w:r>
      <w:hyperlink r:id="rId32" w:history="1">
        <w:r w:rsidRPr="00592C84">
          <w:rPr>
            <w:rStyle w:val="Hyperlink"/>
          </w:rPr>
          <w:t>Ask a Librarian</w:t>
        </w:r>
      </w:hyperlink>
      <w:r w:rsidRPr="00592C84">
        <w:t xml:space="preserve"> offers research assistance via chat, e-mail, phone, and walk-in. In-depth research assistance is available by </w:t>
      </w:r>
      <w:hyperlink r:id="rId33" w:history="1">
        <w:r w:rsidRPr="00592C84">
          <w:rPr>
            <w:rStyle w:val="Hyperlink"/>
          </w:rPr>
          <w:t>scheduling a research consultation</w:t>
        </w:r>
      </w:hyperlink>
      <w:r w:rsidRPr="00592C84">
        <w:t xml:space="preserve">. Kaufman Library has individual and group study space throughout the building as well as 37 individual and group study rooms that can be booked via the </w:t>
      </w:r>
      <w:hyperlink r:id="rId34" w:history="1">
        <w:r w:rsidRPr="00592C84">
          <w:rPr>
            <w:rStyle w:val="Hyperlink"/>
          </w:rPr>
          <w:t>online reservation system</w:t>
        </w:r>
      </w:hyperlink>
      <w:r w:rsidRPr="00592C84">
        <w:t>. There is a Quiet Reading Room located on the third floor.  Computers, fully loaded with campus software, and printing are also available in Kaufman Library.</w:t>
      </w:r>
    </w:p>
    <w:p w14:paraId="5016D4D7" w14:textId="27AD81AE" w:rsidR="009E400D" w:rsidRDefault="009E400D" w:rsidP="00544AA2">
      <w:pPr>
        <w:pStyle w:val="Heading2"/>
      </w:pPr>
      <w:r w:rsidRPr="0021795B">
        <w:t>Ge</w:t>
      </w:r>
      <w:r w:rsidR="006654CE">
        <w:t>orgia Gwinnett College Policies</w:t>
      </w:r>
    </w:p>
    <w:p w14:paraId="1F20A1A7" w14:textId="77777777" w:rsidR="00EB2136" w:rsidRPr="000B3E3A" w:rsidRDefault="00EB2136" w:rsidP="00544AA2">
      <w:pPr>
        <w:pStyle w:val="Heading3"/>
      </w:pPr>
      <w:r w:rsidRPr="000B3E3A">
        <w:t>Academic Integrity</w:t>
      </w:r>
    </w:p>
    <w:p w14:paraId="41E65411" w14:textId="77777777" w:rsidR="00EB2136" w:rsidRPr="0021795B" w:rsidRDefault="00EB2136" w:rsidP="00544AA2">
      <w:r w:rsidRPr="0021795B">
        <w:t>Student Honor Statement: We will not lie, steal, or cheat, nor tolerate the actions of those who do.</w:t>
      </w:r>
    </w:p>
    <w:p w14:paraId="3C33E632" w14:textId="6CD7A960" w:rsidR="00EB2136" w:rsidRPr="0021795B" w:rsidRDefault="00EB2136" w:rsidP="00544AA2">
      <w:r w:rsidRPr="0021795B">
        <w:t>Georgia Gwinnett College students are expected to ad</w:t>
      </w:r>
      <w:r>
        <w:t>here</w:t>
      </w:r>
      <w:r w:rsidRPr="0021795B">
        <w:t xml:space="preserve"> to the highest standards of academic integrity and are expected to encourage others to do the same. Further, students are expected to take responsible action when t</w:t>
      </w:r>
      <w:r>
        <w:t>here</w:t>
      </w:r>
      <w:r w:rsidRPr="0021795B">
        <w:t xml:space="preserve"> is reason to suspect dishonesty on the part of others.</w:t>
      </w:r>
    </w:p>
    <w:p w14:paraId="2E12D3B9" w14:textId="383E8033" w:rsidR="00EB2136" w:rsidRPr="0021795B" w:rsidRDefault="00C25A16" w:rsidP="00544AA2">
      <w:r w:rsidRPr="0021795B">
        <w:t>Academic dishonesty carries severe penalties ranging from a grade of “0” on the affected assignment to dismissal from Georgia Gwinnett College. Each faculty member at Georgia Gwinnett College bears the responsibility for assigning penalties for cases of academic dishonesty</w:t>
      </w:r>
      <w:r>
        <w:t xml:space="preserve"> utilizing the faculty adjudication process</w:t>
      </w:r>
      <w:r w:rsidRPr="0021795B">
        <w:t xml:space="preserve">. </w:t>
      </w:r>
      <w:r>
        <w:t xml:space="preserve">Please contact the Office of Student Integrity to </w:t>
      </w:r>
      <w:r w:rsidRPr="00F04378">
        <w:t>report</w:t>
      </w:r>
      <w:r>
        <w:t xml:space="preserve"> </w:t>
      </w:r>
      <w:r w:rsidRPr="00F04378">
        <w:t>alleged</w:t>
      </w:r>
      <w:r>
        <w:t xml:space="preserve"> </w:t>
      </w:r>
      <w:r w:rsidRPr="00F04378">
        <w:t>violations</w:t>
      </w:r>
      <w:r>
        <w:t xml:space="preserve"> </w:t>
      </w:r>
      <w:r w:rsidRPr="00F04378">
        <w:t>of</w:t>
      </w:r>
      <w:r>
        <w:t xml:space="preserve"> </w:t>
      </w:r>
      <w:r w:rsidRPr="00F04378">
        <w:t>academic</w:t>
      </w:r>
      <w:r>
        <w:t xml:space="preserve"> </w:t>
      </w:r>
      <w:r w:rsidRPr="00F04378">
        <w:t>dishonesty.</w:t>
      </w:r>
      <w:r>
        <w:t xml:space="preserve"> </w:t>
      </w:r>
      <w:r w:rsidR="00EB2136" w:rsidRPr="0021795B">
        <w:t>Students may appeal a penalty as outlined in the</w:t>
      </w:r>
      <w:r w:rsidR="004D2152">
        <w:t xml:space="preserve"> </w:t>
      </w:r>
      <w:hyperlink r:id="rId35" w:history="1">
        <w:r w:rsidR="009443C3" w:rsidRPr="009443C3">
          <w:rPr>
            <w:rStyle w:val="Hyperlink"/>
          </w:rPr>
          <w:t>Student Handbook</w:t>
        </w:r>
      </w:hyperlink>
      <w:r w:rsidR="00BA63BC">
        <w:t xml:space="preserve"> Section 4.6.5, Student Code of Conduct.</w:t>
      </w:r>
    </w:p>
    <w:p w14:paraId="5016D4D8" w14:textId="77777777" w:rsidR="003A5DC7" w:rsidRPr="002E6341" w:rsidRDefault="003A5DC7" w:rsidP="00544AA2">
      <w:pPr>
        <w:pStyle w:val="Heading3"/>
      </w:pPr>
      <w:r w:rsidRPr="002E6341">
        <w:t>Academic Respect</w:t>
      </w:r>
    </w:p>
    <w:p w14:paraId="5016D4D9" w14:textId="05A07F9D" w:rsidR="003A5DC7" w:rsidRPr="0021795B" w:rsidRDefault="003A5DC7" w:rsidP="00544AA2">
      <w:r w:rsidRPr="0021795B">
        <w:t>The College exists to foster educational excellence.</w:t>
      </w:r>
      <w:r w:rsidR="006958D5">
        <w:t xml:space="preserve"> </w:t>
      </w:r>
      <w:r w:rsidRPr="0021795B">
        <w:t>To this end, a classroom atmosp</w:t>
      </w:r>
      <w:r w:rsidR="000159FD">
        <w:t>here</w:t>
      </w:r>
      <w:r w:rsidRPr="0021795B">
        <w:t xml:space="preserve"> that supports learning must be maintained.</w:t>
      </w:r>
      <w:r w:rsidR="006958D5">
        <w:t xml:space="preserve"> </w:t>
      </w:r>
      <w:r w:rsidRPr="0021795B">
        <w:t>Students are expected to be active, attentive participants in the class.</w:t>
      </w:r>
      <w:r w:rsidR="006958D5">
        <w:t xml:space="preserve"> </w:t>
      </w:r>
      <w:r w:rsidRPr="0021795B">
        <w:t>Students are also expected to abide by class policies and procedures and to treat faculty and other students in a professional, respectful manner.</w:t>
      </w:r>
      <w:r w:rsidR="006958D5">
        <w:t xml:space="preserve"> </w:t>
      </w:r>
      <w:r w:rsidRPr="0021795B">
        <w:t xml:space="preserve">Students are expected to be familiar with </w:t>
      </w:r>
      <w:r w:rsidR="00BA63BC">
        <w:t xml:space="preserve">the </w:t>
      </w:r>
      <w:hyperlink r:id="rId36" w:history="1">
        <w:r w:rsidR="009443C3" w:rsidRPr="009443C3">
          <w:rPr>
            <w:rStyle w:val="Hyperlink"/>
          </w:rPr>
          <w:t>Student Handbook</w:t>
        </w:r>
      </w:hyperlink>
      <w:r w:rsidR="00BA63BC">
        <w:t>, Section 4.6.5, Student Code of Conduct.</w:t>
      </w:r>
    </w:p>
    <w:p w14:paraId="5016D4DA" w14:textId="77777777" w:rsidR="003A5DC7" w:rsidRPr="0021795B" w:rsidRDefault="003A5DC7" w:rsidP="00544AA2">
      <w:pPr>
        <w:pStyle w:val="Heading3"/>
      </w:pPr>
      <w:r w:rsidRPr="0021795B">
        <w:t>Americans with Disabilities Act Statement</w:t>
      </w:r>
    </w:p>
    <w:p w14:paraId="5016D4DB" w14:textId="33989F06" w:rsidR="003A5DC7" w:rsidRPr="000B3E3A" w:rsidRDefault="230DE0DA" w:rsidP="00544AA2">
      <w:pPr>
        <w:rPr>
          <w:rFonts w:cs="Calibri"/>
          <w:color w:val="000000"/>
        </w:rPr>
      </w:pPr>
      <w:r>
        <w:t xml:space="preserve">Georgia Gwinnett College provides reasonable accommodation to employees, applicants for employment, students, and patrons who have physical and/or mental disabilities, in accordance with applicable statutes. Georgia Gwinnett College takes affirmative action to employ and advance in employment persons who are </w:t>
      </w:r>
      <w:r>
        <w:lastRenderedPageBreak/>
        <w:t xml:space="preserve">qualified disabled veterans, veterans of the Vietnam Era, or other covered veterans. </w:t>
      </w:r>
      <w:r w:rsidRPr="230DE0DA">
        <w:rPr>
          <w:rFonts w:cs="Calibri"/>
          <w:color w:val="000000" w:themeColor="text1"/>
        </w:rPr>
        <w:t>If you are a student who is disabled as defined under the Americans with Disabilities Act and require assistance or support services, please seek assistance through the</w:t>
      </w:r>
      <w:hyperlink r:id="rId37" w:anchor="disability-services">
        <w:r w:rsidRPr="230DE0DA">
          <w:rPr>
            <w:rStyle w:val="Hyperlink"/>
            <w:u w:val="none"/>
          </w:rPr>
          <w:t xml:space="preserve"> </w:t>
        </w:r>
        <w:r w:rsidRPr="230DE0DA">
          <w:rPr>
            <w:rStyle w:val="Hyperlink"/>
          </w:rPr>
          <w:t>Office of Disability Services</w:t>
        </w:r>
      </w:hyperlink>
      <w:r w:rsidRPr="230DE0DA">
        <w:rPr>
          <w:rFonts w:cs="Calibri"/>
          <w:color w:val="000000" w:themeColor="text1"/>
        </w:rPr>
        <w:t>. An ODS Counselor will coordinate those services.</w:t>
      </w:r>
    </w:p>
    <w:p w14:paraId="5016D4DC" w14:textId="3319C0AC" w:rsidR="003A5DC7" w:rsidRPr="0021795B" w:rsidRDefault="003A5DC7" w:rsidP="00544AA2">
      <w:pPr>
        <w:rPr>
          <w:rFonts w:cs="Calibri"/>
          <w:color w:val="000000"/>
        </w:rPr>
      </w:pPr>
      <w:r w:rsidRPr="0021795B">
        <w:rPr>
          <w:rFonts w:cs="Calibri"/>
          <w:color w:val="000000"/>
        </w:rPr>
        <w:t>For more information</w:t>
      </w:r>
      <w:r w:rsidR="00340817">
        <w:rPr>
          <w:rFonts w:cs="Calibri"/>
          <w:color w:val="000000"/>
        </w:rPr>
        <w:t xml:space="preserve"> on disability services</w:t>
      </w:r>
      <w:r w:rsidRPr="0021795B">
        <w:rPr>
          <w:rFonts w:cs="Calibri"/>
          <w:color w:val="000000"/>
        </w:rPr>
        <w:t xml:space="preserve">, </w:t>
      </w:r>
      <w:hyperlink r:id="rId38" w:history="1">
        <w:r w:rsidR="00340817" w:rsidRPr="00340817">
          <w:rPr>
            <w:rStyle w:val="Hyperlink"/>
            <w:rFonts w:cs="Calibri"/>
          </w:rPr>
          <w:t>click here</w:t>
        </w:r>
      </w:hyperlink>
      <w:r w:rsidR="00340817">
        <w:rPr>
          <w:rFonts w:cs="Calibri"/>
          <w:color w:val="000000"/>
        </w:rPr>
        <w:t xml:space="preserve">. </w:t>
      </w:r>
      <w:r w:rsidRPr="0021795B">
        <w:rPr>
          <w:rFonts w:cs="Calibri"/>
          <w:color w:val="000000"/>
        </w:rPr>
        <w:t xml:space="preserve"> </w:t>
      </w:r>
    </w:p>
    <w:p w14:paraId="5016D4E1" w14:textId="1375E0D1" w:rsidR="009E400D" w:rsidRPr="005716CC" w:rsidRDefault="009E400D" w:rsidP="00544AA2">
      <w:pPr>
        <w:pStyle w:val="Heading3"/>
      </w:pPr>
      <w:r w:rsidRPr="005716CC">
        <w:t>Attendance Policy</w:t>
      </w:r>
    </w:p>
    <w:p w14:paraId="5016D4E2" w14:textId="530BB823" w:rsidR="009E400D" w:rsidRPr="0021795B" w:rsidRDefault="230DE0DA" w:rsidP="00544AA2">
      <w:r>
        <w:t xml:space="preserve">The classroom experience is a vital component of the college learning experience. Interaction with faculty and with other students is a necessary component of the learning process. Students are expected to attend regularly and promptly all class meetings and academic appointments. Students who are absent from classes bear the responsibility of notifying their faculty that they will be absent and keeping up with class assignments in conjunction with Faculty provisions in the course syllabus. However, faculty will not request information from students about the specific reason for the absence nor documentation from students regarding a request for an excused absence. Students are not required to give faculty the specific reasons for an absence and students are not expected to send any documentation (including medical documentation) to faculty regarding an absence. Students who are absent and wish to submit documentation (including medical documentation) regarding the absence in order to have the absence qualify as an excused absence can submit the documentation to the Dean of Students. The Dean of Students will verify the absence and will notify the faculty member that the request for an excused absence is justified. An individual faculty member bears the decision as to whether a student’s absence is excused or unexcused, and whether work will be permitted to be made up.  The decision of the faculty in this case is final. However, as with any course-related issue, students may seek additional assistance through the school administration (Department Chairs, Associate Deans, Dean), and may choose to file a written student complaint. Students may also appeal a final grade in a course through the grade appeal process if they feel the faculty’s decision on attendance has affected their final grade. The student complaint process and the grade appeal process are both outlined in the Student Handbook. Students who are absent because of participation in College-approved activities (such as field trips and extracurricular events) will be permitted to make up the work missed during their College-approved absences, provided that the student discussed with and obtained approval from the faculty to make up the work missed prior to the student's going on the field trip. </w:t>
      </w:r>
    </w:p>
    <w:p w14:paraId="5016D4E3" w14:textId="7B55E62B" w:rsidR="009E400D" w:rsidRPr="000B3E3A" w:rsidRDefault="230DE0DA" w:rsidP="00544AA2">
      <w:r>
        <w:t xml:space="preserve">Individual faculty may establish additional attendance requirements appropriate to their course’s context, e.g. lab attendance. A student whose class schedule would otherwise prevent </w:t>
      </w:r>
      <w:r w:rsidR="00E24633">
        <w:t xml:space="preserve">them </w:t>
      </w:r>
      <w:r>
        <w:t xml:space="preserve"> from voting will be permitted an excused absence for the interval reasonably required for voting.</w:t>
      </w:r>
    </w:p>
    <w:p w14:paraId="5016D4E4" w14:textId="32C948EA" w:rsidR="009E400D" w:rsidRPr="00676230" w:rsidRDefault="009E400D" w:rsidP="00544AA2">
      <w:r w:rsidRPr="0021795B">
        <w:rPr>
          <w:rFonts w:cs="Arial"/>
        </w:rPr>
        <w:t xml:space="preserve">For more information, </w:t>
      </w:r>
      <w:r w:rsidR="00007026">
        <w:rPr>
          <w:rFonts w:cs="Arial"/>
        </w:rPr>
        <w:t xml:space="preserve">please refer to the </w:t>
      </w:r>
      <w:hyperlink r:id="rId39" w:anchor="student-attendance-policy" w:history="1">
        <w:r w:rsidR="00007026" w:rsidRPr="00007026">
          <w:rPr>
            <w:rStyle w:val="Hyperlink"/>
            <w:rFonts w:cs="Arial"/>
          </w:rPr>
          <w:t>Student Attendance Policy</w:t>
        </w:r>
      </w:hyperlink>
      <w:r w:rsidR="00007026">
        <w:rPr>
          <w:rFonts w:cs="Arial"/>
        </w:rPr>
        <w:t xml:space="preserve"> in the GGC online catalog, </w:t>
      </w:r>
      <w:hyperlink r:id="rId40" w:history="1">
        <w:r w:rsidR="00007026" w:rsidRPr="00007026">
          <w:rPr>
            <w:rStyle w:val="Hyperlink"/>
            <w:rFonts w:cs="Arial"/>
          </w:rPr>
          <w:t>Academic Policies and Procedures</w:t>
        </w:r>
      </w:hyperlink>
      <w:r w:rsidR="00676230" w:rsidRPr="00676230">
        <w:t>.</w:t>
      </w:r>
    </w:p>
    <w:p w14:paraId="31D42F42" w14:textId="77777777" w:rsidR="007A17C7" w:rsidRPr="00934D59" w:rsidRDefault="007A17C7" w:rsidP="007A17C7">
      <w:pPr>
        <w:pStyle w:val="Heading3"/>
      </w:pPr>
      <w:r w:rsidRPr="00934D59">
        <w:t>COVID-19 Statement</w:t>
      </w:r>
    </w:p>
    <w:p w14:paraId="3425C49A" w14:textId="44BE2553" w:rsidR="007A17C7" w:rsidRPr="00D47F90" w:rsidRDefault="00CE78A3" w:rsidP="007A17C7">
      <w:r>
        <w:t xml:space="preserve">For on-campus </w:t>
      </w:r>
      <w:r w:rsidR="007A17C7" w:rsidRPr="00D47F90">
        <w:t>classes and activities</w:t>
      </w:r>
      <w:r>
        <w:t>,</w:t>
      </w:r>
      <w:r w:rsidR="007A17C7" w:rsidRPr="00D47F90">
        <w:t xml:space="preserve"> proof of vaccination is not required</w:t>
      </w:r>
      <w:r>
        <w:t>,</w:t>
      </w:r>
      <w:r w:rsidR="007A17C7" w:rsidRPr="00D47F90">
        <w:t xml:space="preserve"> but please help to keep your fellow Grizzlies healthy and get fully vaccinated</w:t>
      </w:r>
      <w:r>
        <w:t xml:space="preserve"> and boosted</w:t>
      </w:r>
      <w:r w:rsidR="007A17C7" w:rsidRPr="00D47F90">
        <w:t xml:space="preserve"> as soon as possible. Vaccination locations can be found at</w:t>
      </w:r>
      <w:r w:rsidR="0043758D">
        <w:t xml:space="preserve"> </w:t>
      </w:r>
      <w:hyperlink r:id="rId41" w:history="1">
        <w:r w:rsidR="0043758D" w:rsidRPr="001067F0">
          <w:rPr>
            <w:rStyle w:val="Hyperlink"/>
          </w:rPr>
          <w:t>https://www.vaccines.gov/</w:t>
        </w:r>
      </w:hyperlink>
    </w:p>
    <w:p w14:paraId="27F428AE" w14:textId="7E638C6D" w:rsidR="007A17C7" w:rsidRPr="00934D59" w:rsidRDefault="00CE78A3" w:rsidP="007A17C7">
      <w:r>
        <w:t>F</w:t>
      </w:r>
      <w:r w:rsidR="007A17C7" w:rsidRPr="00934D59">
        <w:t xml:space="preserve">ace masks are strongly encouraged </w:t>
      </w:r>
      <w:r>
        <w:t xml:space="preserve">on campus </w:t>
      </w:r>
      <w:r w:rsidR="007A17C7" w:rsidRPr="00934D59">
        <w:t>for those who are not fully vaccinated</w:t>
      </w:r>
      <w:r w:rsidR="0022561C">
        <w:t xml:space="preserve"> and boosted</w:t>
      </w:r>
      <w:r w:rsidR="007A17C7" w:rsidRPr="00934D59">
        <w:t>.</w:t>
      </w:r>
    </w:p>
    <w:p w14:paraId="5CC961CB" w14:textId="77777777" w:rsidR="007A17C7" w:rsidRPr="00934D59" w:rsidRDefault="007A17C7" w:rsidP="007A17C7">
      <w:r w:rsidRPr="00934D59">
        <w:t>Kindly do not enter GGC facilities if</w:t>
      </w:r>
      <w:r>
        <w:t>:</w:t>
      </w:r>
    </w:p>
    <w:p w14:paraId="34B986A2" w14:textId="77777777" w:rsidR="007A17C7" w:rsidRPr="00934D59" w:rsidRDefault="007A17C7" w:rsidP="007A17C7">
      <w:pPr>
        <w:numPr>
          <w:ilvl w:val="0"/>
          <w:numId w:val="48"/>
        </w:numPr>
        <w:spacing w:line="245" w:lineRule="auto"/>
      </w:pPr>
      <w:r w:rsidRPr="00934D59">
        <w:t>You have signs or symptoms of the cold, flu, or COVID-19</w:t>
      </w:r>
    </w:p>
    <w:p w14:paraId="4C6EBF2E" w14:textId="77777777" w:rsidR="007A17C7" w:rsidRPr="00934D59" w:rsidRDefault="007A17C7" w:rsidP="007A17C7">
      <w:pPr>
        <w:numPr>
          <w:ilvl w:val="0"/>
          <w:numId w:val="48"/>
        </w:numPr>
        <w:spacing w:line="245" w:lineRule="auto"/>
      </w:pPr>
      <w:r w:rsidRPr="00934D59">
        <w:t>You have been diagnosed with a contagious illness and are still contagious</w:t>
      </w:r>
    </w:p>
    <w:p w14:paraId="4FA928BE" w14:textId="5650816E" w:rsidR="007A17C7" w:rsidRPr="00934D59" w:rsidRDefault="007A17C7" w:rsidP="007A17C7">
      <w:pPr>
        <w:numPr>
          <w:ilvl w:val="0"/>
          <w:numId w:val="48"/>
        </w:numPr>
        <w:spacing w:line="245" w:lineRule="auto"/>
      </w:pPr>
      <w:r w:rsidRPr="00934D59">
        <w:lastRenderedPageBreak/>
        <w:t xml:space="preserve">You have had contact with a person that has or is suspected to have COVID-19 within the past </w:t>
      </w:r>
      <w:r w:rsidR="00CE78A3">
        <w:t>5</w:t>
      </w:r>
      <w:r w:rsidRPr="00934D59">
        <w:t xml:space="preserve"> days and have not been fully vaccinated</w:t>
      </w:r>
      <w:r w:rsidR="00CE78A3">
        <w:t xml:space="preserve"> and boosted</w:t>
      </w:r>
      <w:r w:rsidRPr="00934D59">
        <w:t xml:space="preserve">, are </w:t>
      </w:r>
      <w:r w:rsidR="00CE78A3">
        <w:t>immunocompromised</w:t>
      </w:r>
      <w:r w:rsidRPr="00934D59">
        <w:t>, and have not completed the recommended post-exposure quarantine protocol.</w:t>
      </w:r>
    </w:p>
    <w:p w14:paraId="278CE37B" w14:textId="77777777" w:rsidR="007A17C7" w:rsidRPr="00D47F90" w:rsidRDefault="007A17C7" w:rsidP="007A17C7">
      <w:r w:rsidRPr="008F6176">
        <w:t xml:space="preserve">For more information, please visit </w:t>
      </w:r>
      <w:hyperlink r:id="rId42" w:history="1">
        <w:r w:rsidRPr="008F6176">
          <w:rPr>
            <w:rStyle w:val="Hyperlink"/>
          </w:rPr>
          <w:t>GGC’s COVID-19 Health and Exposure Updates site</w:t>
        </w:r>
      </w:hyperlink>
      <w:r>
        <w:t>.</w:t>
      </w:r>
    </w:p>
    <w:p w14:paraId="3BBF18D8" w14:textId="06C7AB94" w:rsidR="0063684F" w:rsidRPr="004810C0" w:rsidRDefault="230DE0DA" w:rsidP="00544AA2">
      <w:pPr>
        <w:pStyle w:val="Heading3"/>
      </w:pPr>
      <w:r>
        <w:t>Equal Opportunity and Affirmative Action Statement</w:t>
      </w:r>
    </w:p>
    <w:p w14:paraId="13B239BD" w14:textId="296C0346" w:rsidR="0063684F" w:rsidRPr="004810C0" w:rsidRDefault="230DE0DA" w:rsidP="00544AA2">
      <w:r>
        <w:t>Georgia Gwinnett College is an equal employment, equal access, equal educational opportunity, and affirmative action institution. It is the policy and practice of our institution to recruit, hire, train, promote, retain, and educate persons without regard to race, color, national or ethnic origin, age, disability, sex/gender, religion, sexual orientation, gender identity, genetic information, or veteran status as required by applicable state and federal laws (including Title VI, Title VII, Title IX, ADA, Sections 503 and 504 of the Rehabilitation Act, and Executive Order 11246).</w:t>
      </w:r>
    </w:p>
    <w:p w14:paraId="62B73AFE" w14:textId="2FC64D74" w:rsidR="0063684F" w:rsidRPr="004810C0" w:rsidRDefault="230DE0DA" w:rsidP="00544AA2">
      <w:r>
        <w:t xml:space="preserve">Additionally, Georgia Gwinnett College affirms its commitment to keeping its workplace and academic programs free of discrimination and harassment, and maintaining an environment that recognizes the inherent worth and dignity of every person. Any individual who feels that they may have been discriminated against should contact the Equal Opportunity and Title IX Compliance office at </w:t>
      </w:r>
      <w:hyperlink r:id="rId43">
        <w:r w:rsidRPr="230DE0DA">
          <w:rPr>
            <w:rStyle w:val="Hyperlink"/>
          </w:rPr>
          <w:t>titleix@ggc.edu</w:t>
        </w:r>
      </w:hyperlink>
      <w:r>
        <w:t xml:space="preserve"> or 678-407-5085.</w:t>
      </w:r>
    </w:p>
    <w:p w14:paraId="1A34081D" w14:textId="13CC0124" w:rsidR="0063684F" w:rsidRPr="004810C0" w:rsidRDefault="230DE0DA" w:rsidP="00544AA2">
      <w:r>
        <w:t xml:space="preserve">Students requiring disability related accommodations, please contact the Office of Disability Services at </w:t>
      </w:r>
      <w:hyperlink r:id="rId44">
        <w:r w:rsidRPr="230DE0DA">
          <w:rPr>
            <w:rStyle w:val="Hyperlink"/>
          </w:rPr>
          <w:t>disabilityservices@ggc.edu</w:t>
        </w:r>
      </w:hyperlink>
      <w:r>
        <w:t>.</w:t>
      </w:r>
    </w:p>
    <w:p w14:paraId="0E2E3249" w14:textId="20234892" w:rsidR="00434A25" w:rsidRPr="00E24633" w:rsidRDefault="230DE0DA" w:rsidP="230DE0DA">
      <w:pPr>
        <w:rPr>
          <w:rFonts w:asciiTheme="minorHAnsi" w:eastAsiaTheme="minorEastAsia" w:hAnsiTheme="minorHAnsi" w:cstheme="minorBidi"/>
          <w:color w:val="000000" w:themeColor="text1"/>
        </w:rPr>
      </w:pPr>
      <w:r w:rsidRPr="00E24633">
        <w:rPr>
          <w:rFonts w:asciiTheme="minorHAnsi" w:eastAsiaTheme="minorEastAsia" w:hAnsiTheme="minorHAnsi" w:cstheme="minorBidi"/>
          <w:color w:val="000000" w:themeColor="text1"/>
        </w:rPr>
        <w:t>The following pe</w:t>
      </w:r>
      <w:r w:rsidRPr="230DE0DA">
        <w:rPr>
          <w:rFonts w:asciiTheme="minorHAnsi" w:eastAsiaTheme="minorEastAsia" w:hAnsiTheme="minorHAnsi" w:cstheme="minorBidi"/>
          <w:color w:val="000000" w:themeColor="text1"/>
        </w:rPr>
        <w:t>rson has</w:t>
      </w:r>
      <w:r w:rsidRPr="00E24633">
        <w:rPr>
          <w:rFonts w:asciiTheme="minorHAnsi" w:eastAsiaTheme="minorEastAsia" w:hAnsiTheme="minorHAnsi" w:cstheme="minorBidi"/>
          <w:color w:val="000000" w:themeColor="text1"/>
        </w:rPr>
        <w:t xml:space="preserve"> been designated to handle inquiries regarding the non-discrimination policies:</w:t>
      </w:r>
    </w:p>
    <w:p w14:paraId="669FB0C1" w14:textId="0A664B68" w:rsidR="00434A25" w:rsidRDefault="006D18F3" w:rsidP="00E24633">
      <w:pPr>
        <w:spacing w:after="0"/>
        <w:jc w:val="center"/>
        <w:rPr>
          <w:rFonts w:asciiTheme="minorHAnsi" w:eastAsiaTheme="minorEastAsia" w:hAnsiTheme="minorHAnsi" w:cstheme="minorBidi"/>
          <w:color w:val="000000" w:themeColor="text1"/>
        </w:rPr>
      </w:pPr>
      <w:r>
        <w:rPr>
          <w:rFonts w:asciiTheme="minorHAnsi" w:eastAsiaTheme="minorEastAsia" w:hAnsiTheme="minorHAnsi" w:cstheme="minorBidi"/>
          <w:color w:val="000000" w:themeColor="text1"/>
        </w:rPr>
        <w:t>Edith Collins</w:t>
      </w:r>
      <w:r w:rsidRPr="00E24633">
        <w:rPr>
          <w:rFonts w:asciiTheme="minorHAnsi" w:eastAsiaTheme="minorEastAsia" w:hAnsiTheme="minorHAnsi" w:cstheme="minorBidi"/>
          <w:color w:val="000000" w:themeColor="text1"/>
        </w:rPr>
        <w:t xml:space="preserve">, </w:t>
      </w:r>
      <w:r>
        <w:rPr>
          <w:rFonts w:asciiTheme="minorHAnsi" w:eastAsiaTheme="minorEastAsia" w:hAnsiTheme="minorHAnsi" w:cstheme="minorBidi"/>
          <w:color w:val="000000" w:themeColor="text1"/>
        </w:rPr>
        <w:t>Director of Equal Opportunity and Title IX/</w:t>
      </w:r>
      <w:r w:rsidRPr="00E24633">
        <w:rPr>
          <w:rFonts w:asciiTheme="minorHAnsi" w:eastAsiaTheme="minorEastAsia" w:hAnsiTheme="minorHAnsi" w:cstheme="minorBidi"/>
          <w:color w:val="000000" w:themeColor="text1"/>
        </w:rPr>
        <w:t>Title IX Coordinator</w:t>
      </w:r>
      <w:r w:rsidR="0063684F">
        <w:br/>
      </w:r>
    </w:p>
    <w:p w14:paraId="084A8896" w14:textId="7B425530" w:rsidR="00434A25" w:rsidRDefault="230DE0DA" w:rsidP="00E24633">
      <w:pPr>
        <w:spacing w:after="0"/>
        <w:jc w:val="center"/>
        <w:rPr>
          <w:rFonts w:asciiTheme="minorHAnsi" w:eastAsiaTheme="minorEastAsia" w:hAnsiTheme="minorHAnsi" w:cstheme="minorBidi"/>
          <w:color w:val="000000" w:themeColor="text1"/>
        </w:rPr>
      </w:pPr>
      <w:r w:rsidRPr="00E24633">
        <w:rPr>
          <w:rFonts w:asciiTheme="minorHAnsi" w:eastAsiaTheme="minorEastAsia" w:hAnsiTheme="minorHAnsi" w:cstheme="minorBidi"/>
          <w:color w:val="000000" w:themeColor="text1"/>
        </w:rPr>
        <w:t>Building B, Suite 3700</w:t>
      </w:r>
      <w:r w:rsidR="0063684F">
        <w:br/>
      </w:r>
    </w:p>
    <w:p w14:paraId="4C1DE32F" w14:textId="493B885F" w:rsidR="00434A25" w:rsidRDefault="230DE0DA" w:rsidP="00E24633">
      <w:pPr>
        <w:spacing w:after="0"/>
        <w:jc w:val="center"/>
        <w:rPr>
          <w:rFonts w:asciiTheme="minorHAnsi" w:eastAsiaTheme="minorEastAsia" w:hAnsiTheme="minorHAnsi" w:cstheme="minorBidi"/>
          <w:color w:val="000000" w:themeColor="text1"/>
        </w:rPr>
      </w:pPr>
      <w:r w:rsidRPr="00E24633">
        <w:rPr>
          <w:rFonts w:asciiTheme="minorHAnsi" w:eastAsiaTheme="minorEastAsia" w:hAnsiTheme="minorHAnsi" w:cstheme="minorBidi"/>
          <w:color w:val="000000" w:themeColor="text1"/>
        </w:rPr>
        <w:t>678.407.5085</w:t>
      </w:r>
      <w:r w:rsidR="0063684F">
        <w:br/>
      </w:r>
    </w:p>
    <w:p w14:paraId="1163F73E" w14:textId="4124CC50" w:rsidR="00434A25" w:rsidRDefault="230DE0DA" w:rsidP="00E24633">
      <w:pPr>
        <w:spacing w:after="0"/>
        <w:jc w:val="center"/>
        <w:rPr>
          <w:rFonts w:asciiTheme="minorHAnsi" w:eastAsiaTheme="minorEastAsia" w:hAnsiTheme="minorHAnsi" w:cstheme="minorBidi"/>
        </w:rPr>
      </w:pPr>
      <w:hyperlink r:id="rId45" w:history="1">
        <w:r w:rsidRPr="230DE0DA">
          <w:rPr>
            <w:rStyle w:val="Hyperlink"/>
            <w:rFonts w:asciiTheme="minorHAnsi" w:eastAsiaTheme="minorEastAsia" w:hAnsiTheme="minorHAnsi" w:cstheme="minorBidi"/>
          </w:rPr>
          <w:t>TitleIX@ggc.edu</w:t>
        </w:r>
      </w:hyperlink>
    </w:p>
    <w:p w14:paraId="498E200A" w14:textId="47DFC794" w:rsidR="00434A25" w:rsidRDefault="00434A25" w:rsidP="230DE0DA">
      <w:pPr>
        <w:spacing w:after="0"/>
        <w:rPr>
          <w:rFonts w:asciiTheme="minorHAnsi" w:eastAsiaTheme="minorEastAsia" w:hAnsiTheme="minorHAnsi" w:cstheme="minorBidi"/>
        </w:rPr>
      </w:pPr>
    </w:p>
    <w:p w14:paraId="5818989E" w14:textId="77957C05" w:rsidR="00434A25" w:rsidRDefault="230DE0DA" w:rsidP="230DE0DA">
      <w:pPr>
        <w:spacing w:after="0"/>
        <w:rPr>
          <w:rFonts w:asciiTheme="minorHAnsi" w:eastAsiaTheme="minorEastAsia" w:hAnsiTheme="minorHAnsi" w:cstheme="minorBidi"/>
        </w:rPr>
      </w:pPr>
      <w:r w:rsidRPr="00E24633">
        <w:rPr>
          <w:rFonts w:asciiTheme="minorHAnsi" w:eastAsiaTheme="minorEastAsia" w:hAnsiTheme="minorHAnsi" w:cstheme="minorBidi"/>
        </w:rPr>
        <w:t>For more general informatio</w:t>
      </w:r>
      <w:r>
        <w:t xml:space="preserve">n, please visit the </w:t>
      </w:r>
      <w:hyperlink r:id="rId46">
        <w:r w:rsidRPr="230DE0DA">
          <w:rPr>
            <w:rStyle w:val="Hyperlink"/>
          </w:rPr>
          <w:t>Equal Opportunity and Title IX Office’s website</w:t>
        </w:r>
      </w:hyperlink>
      <w:r>
        <w:t>.</w:t>
      </w:r>
    </w:p>
    <w:p w14:paraId="6A9276F0" w14:textId="642AEAB6" w:rsidR="00526584" w:rsidRDefault="00526584" w:rsidP="00544AA2">
      <w:pPr>
        <w:pStyle w:val="Heading3"/>
      </w:pPr>
      <w:bookmarkStart w:id="0" w:name="_Hlk134019863"/>
      <w:r>
        <w:t>Grizzly Care Team</w:t>
      </w:r>
    </w:p>
    <w:p w14:paraId="14BAF767" w14:textId="6947E781" w:rsidR="00434A25" w:rsidRDefault="00526584" w:rsidP="00526584">
      <w:r>
        <w:t xml:space="preserve">GGC is committed to ensuring the safety, health, and well-being of its students and community. To support its campus community, GGC has a Grizzly Care Team, a dedicated group of campus professionals responsible for assessing and responding to students, employees, faculty, etc., who could benefit from academic, emotional, or psychological support, as well as those presenting risk to the health or safety of the community. If you see someone experiencing challenges, appearing distressed, posing a threat to their safety or someone else’s safety, or causing a significant disruption to the GGC community, please submit a Grizzly Care Team referral at:  </w:t>
      </w:r>
      <w:hyperlink r:id="rId47" w:history="1">
        <w:r w:rsidR="00434A25" w:rsidRPr="00B139FE">
          <w:rPr>
            <w:rStyle w:val="Hyperlink"/>
          </w:rPr>
          <w:t>https://cm.maxient.com/reportingform.php?GeorgiaGwinnettCollege</w:t>
        </w:r>
      </w:hyperlink>
      <w:r>
        <w:t>.</w:t>
      </w:r>
    </w:p>
    <w:p w14:paraId="24380D2D" w14:textId="7E015EF9" w:rsidR="00526584" w:rsidRDefault="00526584" w:rsidP="00526584">
      <w:r>
        <w:t>You may also submit a referral for yourself if you’d like additional support.</w:t>
      </w:r>
    </w:p>
    <w:p w14:paraId="145C60AA" w14:textId="02BD88C8" w:rsidR="00526584" w:rsidRDefault="00526584" w:rsidP="00CB133A">
      <w:r>
        <w:t>NOTE: In cases where a person’s behavior poses an imminent threat to you or another, contact GGC’s Public Safety at 678-407-5333 or 911.</w:t>
      </w:r>
    </w:p>
    <w:bookmarkEnd w:id="0"/>
    <w:p w14:paraId="5016D4F9" w14:textId="0FE9B89F" w:rsidR="009E400D" w:rsidRPr="0063684F" w:rsidRDefault="009E400D" w:rsidP="00544AA2">
      <w:pPr>
        <w:pStyle w:val="Heading3"/>
      </w:pPr>
      <w:r w:rsidRPr="0063684F">
        <w:lastRenderedPageBreak/>
        <w:t>Safety and Security</w:t>
      </w:r>
    </w:p>
    <w:p w14:paraId="7B91DB1C" w14:textId="77777777" w:rsidR="00FE4678" w:rsidRPr="004810C0" w:rsidRDefault="00F0578C" w:rsidP="00544AA2">
      <w:r w:rsidRPr="004810C0">
        <w:t xml:space="preserve">View the </w:t>
      </w:r>
      <w:hyperlink r:id="rId48" w:history="1">
        <w:r w:rsidRPr="004810C0">
          <w:rPr>
            <w:rStyle w:val="Hyperlink"/>
          </w:rPr>
          <w:t>GGC Safety and Emergency Communications web page</w:t>
        </w:r>
      </w:hyperlink>
      <w:r w:rsidRPr="004810C0">
        <w:t xml:space="preserve"> for information important to you. To avoid confusion and rumo</w:t>
      </w:r>
      <w:r w:rsidR="001C757D" w:rsidRPr="004810C0">
        <w:t>r,</w:t>
      </w:r>
      <w:r w:rsidRPr="004810C0">
        <w:t xml:space="preserve"> ensure you</w:t>
      </w:r>
      <w:r w:rsidR="00FE4678" w:rsidRPr="004810C0">
        <w:t>:</w:t>
      </w:r>
    </w:p>
    <w:p w14:paraId="616107B9" w14:textId="124047A1" w:rsidR="00FE4678" w:rsidRDefault="00FE4678" w:rsidP="00544AA2">
      <w:pPr>
        <w:pStyle w:val="ListParagraph"/>
        <w:numPr>
          <w:ilvl w:val="0"/>
          <w:numId w:val="31"/>
        </w:numPr>
        <w:rPr>
          <w:rFonts w:asciiTheme="minorHAnsi" w:hAnsiTheme="minorHAnsi"/>
        </w:rPr>
      </w:pPr>
      <w:r>
        <w:rPr>
          <w:rFonts w:asciiTheme="minorHAnsi" w:hAnsiTheme="minorHAnsi"/>
        </w:rPr>
        <w:t>S</w:t>
      </w:r>
      <w:r w:rsidR="00F0578C" w:rsidRPr="00FE4678">
        <w:rPr>
          <w:rFonts w:asciiTheme="minorHAnsi" w:hAnsiTheme="minorHAnsi"/>
        </w:rPr>
        <w:t xml:space="preserve">ign up for </w:t>
      </w:r>
      <w:hyperlink r:id="rId49" w:history="1">
        <w:r w:rsidR="00F95C33" w:rsidRPr="00FE4678">
          <w:rPr>
            <w:rStyle w:val="Hyperlink"/>
            <w:rFonts w:asciiTheme="minorHAnsi" w:hAnsiTheme="minorHAnsi"/>
          </w:rPr>
          <w:t>RAVE alert text notification</w:t>
        </w:r>
      </w:hyperlink>
      <w:r>
        <w:rPr>
          <w:rStyle w:val="Hyperlink"/>
          <w:rFonts w:asciiTheme="minorHAnsi" w:hAnsiTheme="minorHAnsi"/>
        </w:rPr>
        <w:t>.</w:t>
      </w:r>
    </w:p>
    <w:p w14:paraId="49966960" w14:textId="6468F4BB" w:rsidR="00FE4678" w:rsidRDefault="00FE4678" w:rsidP="00544AA2">
      <w:pPr>
        <w:pStyle w:val="ListParagraph"/>
        <w:numPr>
          <w:ilvl w:val="0"/>
          <w:numId w:val="31"/>
        </w:numPr>
        <w:rPr>
          <w:rFonts w:asciiTheme="minorHAnsi" w:hAnsiTheme="minorHAnsi"/>
        </w:rPr>
      </w:pPr>
      <w:r>
        <w:rPr>
          <w:rFonts w:asciiTheme="minorHAnsi" w:hAnsiTheme="minorHAnsi"/>
        </w:rPr>
        <w:t>D</w:t>
      </w:r>
      <w:r w:rsidR="00F0578C" w:rsidRPr="00FE4678">
        <w:rPr>
          <w:rFonts w:asciiTheme="minorHAnsi" w:hAnsiTheme="minorHAnsi"/>
        </w:rPr>
        <w:t xml:space="preserve">ownload the LiveSafe app for </w:t>
      </w:r>
      <w:hyperlink r:id="rId50" w:tooltip="LiveSafe app free download in the Apple iTunes store" w:history="1">
        <w:r w:rsidR="00F0578C" w:rsidRPr="00FE4678">
          <w:rPr>
            <w:rStyle w:val="Hyperlink"/>
            <w:rFonts w:asciiTheme="minorHAnsi" w:hAnsiTheme="minorHAnsi"/>
          </w:rPr>
          <w:t>iPhone</w:t>
        </w:r>
      </w:hyperlink>
      <w:r w:rsidR="00F0578C" w:rsidRPr="00FE4678">
        <w:rPr>
          <w:rFonts w:asciiTheme="minorHAnsi" w:hAnsiTheme="minorHAnsi"/>
        </w:rPr>
        <w:t xml:space="preserve"> or </w:t>
      </w:r>
      <w:hyperlink r:id="rId51" w:tooltip="LiveSafe app free download in the Google Play store" w:history="1">
        <w:r w:rsidR="00F0578C" w:rsidRPr="00FE4678">
          <w:rPr>
            <w:rStyle w:val="Hyperlink"/>
            <w:rFonts w:asciiTheme="minorHAnsi" w:hAnsiTheme="minorHAnsi"/>
          </w:rPr>
          <w:t>Android</w:t>
        </w:r>
      </w:hyperlink>
      <w:r>
        <w:rPr>
          <w:rStyle w:val="Hyperlink"/>
          <w:rFonts w:asciiTheme="minorHAnsi" w:hAnsiTheme="minorHAnsi"/>
        </w:rPr>
        <w:t>.</w:t>
      </w:r>
    </w:p>
    <w:p w14:paraId="6DECA1AE" w14:textId="79D71107" w:rsidR="0085297B" w:rsidRDefault="00F0578C" w:rsidP="00544AA2">
      <w:pPr>
        <w:pStyle w:val="ListParagraph"/>
        <w:numPr>
          <w:ilvl w:val="0"/>
          <w:numId w:val="31"/>
        </w:numPr>
        <w:rPr>
          <w:rFonts w:asciiTheme="minorHAnsi" w:hAnsiTheme="minorHAnsi"/>
        </w:rPr>
      </w:pPr>
      <w:r w:rsidRPr="00FE4678">
        <w:rPr>
          <w:rFonts w:asciiTheme="minorHAnsi" w:hAnsiTheme="minorHAnsi"/>
        </w:rPr>
        <w:t>View the 15</w:t>
      </w:r>
      <w:r w:rsidR="0033664B">
        <w:rPr>
          <w:rFonts w:asciiTheme="minorHAnsi" w:hAnsiTheme="minorHAnsi"/>
        </w:rPr>
        <w:t>-</w:t>
      </w:r>
      <w:r w:rsidRPr="00FE4678">
        <w:rPr>
          <w:rFonts w:asciiTheme="minorHAnsi" w:hAnsiTheme="minorHAnsi"/>
        </w:rPr>
        <w:t xml:space="preserve">minute </w:t>
      </w:r>
      <w:hyperlink r:id="rId52" w:tooltip="Active Shooter Emergency Response Options" w:history="1">
        <w:r w:rsidRPr="00FE4678">
          <w:rPr>
            <w:rStyle w:val="Hyperlink"/>
            <w:rFonts w:asciiTheme="minorHAnsi" w:hAnsiTheme="minorHAnsi"/>
          </w:rPr>
          <w:t>Active Shooter Video</w:t>
        </w:r>
      </w:hyperlink>
      <w:r w:rsidRPr="00FE4678">
        <w:rPr>
          <w:rFonts w:asciiTheme="minorHAnsi" w:hAnsiTheme="minorHAnsi"/>
        </w:rPr>
        <w:t xml:space="preserve">. You are the additional eyes and ears for first responders. Follow the adage, </w:t>
      </w:r>
      <w:r w:rsidRPr="00FE4678">
        <w:rPr>
          <w:rFonts w:asciiTheme="minorHAnsi" w:hAnsiTheme="minorHAnsi" w:cs="Arial"/>
        </w:rPr>
        <w:t>“</w:t>
      </w:r>
      <w:r w:rsidRPr="00FE4678">
        <w:rPr>
          <w:rFonts w:asciiTheme="minorHAnsi" w:hAnsiTheme="minorHAnsi"/>
        </w:rPr>
        <w:t>If you see something, say something</w:t>
      </w:r>
      <w:r w:rsidRPr="00FE4678">
        <w:rPr>
          <w:rFonts w:asciiTheme="minorHAnsi" w:hAnsiTheme="minorHAnsi" w:cs="Arial"/>
        </w:rPr>
        <w:t>”</w:t>
      </w:r>
      <w:r w:rsidRPr="00FE4678">
        <w:rPr>
          <w:rFonts w:asciiTheme="minorHAnsi" w:hAnsiTheme="minorHAnsi"/>
        </w:rPr>
        <w:t xml:space="preserve"> to a GGC employee. Your community needs your increased vigilance and awareness.</w:t>
      </w:r>
    </w:p>
    <w:p w14:paraId="08A4E9AD" w14:textId="0AC029F6" w:rsidR="00853F4D" w:rsidRDefault="00853F4D" w:rsidP="00544AA2">
      <w:pPr>
        <w:numPr>
          <w:ilvl w:val="0"/>
          <w:numId w:val="31"/>
        </w:numPr>
      </w:pPr>
      <w:r w:rsidRPr="00853F4D">
        <w:t xml:space="preserve">For updates on COVID-19 please visit </w:t>
      </w:r>
      <w:hyperlink r:id="rId53" w:tgtFrame="_blank" w:history="1">
        <w:r>
          <w:rPr>
            <w:rStyle w:val="Hyperlink"/>
          </w:rPr>
          <w:t>our COVID-19 Public Health page</w:t>
        </w:r>
      </w:hyperlink>
      <w:r>
        <w:t>. It includes links to the latest information from the Centers for Disease Control and Prevention (CDC), the World Health Organization (WHO), and the University System of Georgia (USG), among others.</w:t>
      </w:r>
    </w:p>
    <w:p w14:paraId="5DB1440B" w14:textId="46B032E5" w:rsidR="0063684F" w:rsidRDefault="0063684F" w:rsidP="00544AA2">
      <w:pPr>
        <w:pStyle w:val="Heading3"/>
      </w:pPr>
      <w:r w:rsidRPr="0063684F">
        <w:t>Sexual Misconduct Statement</w:t>
      </w:r>
    </w:p>
    <w:p w14:paraId="709D5421" w14:textId="650D8FEF" w:rsidR="007C3899" w:rsidRPr="007C3899" w:rsidRDefault="007C3899" w:rsidP="00434A25">
      <w:r w:rsidRPr="00434A25">
        <w:rPr>
          <w:b/>
        </w:rPr>
        <w:t>Notice of Non-Discrimination</w:t>
      </w:r>
      <w:r>
        <w:t>.  Georgia Gwinnett College (“GGC”) is committed to maintaining a fair and respectful environment for living, work and study. Title IX prohibits discrimination on the basis of sex in education programs or activities operated by recipients of Federal financial assistance. In accordance with federal, state and local law and the GGC’s Equal Employment Opportunity and Affirmative Action Policy, GGC does not discriminate on the bases of sex (including pregnancy, child birth or a medical condition related to pregnancy or childbirth), race, color, creed, age, religion, national or ethnic origin, sexual orientation, gender identity or expression, disability, marital status, veteran or military status, genetic information, or any other protected status or characteristic as defined by law in its programs and activities, and provides equal access.</w:t>
      </w:r>
    </w:p>
    <w:p w14:paraId="748C3E8C" w14:textId="65961762" w:rsidR="0063684F" w:rsidRDefault="230DE0DA" w:rsidP="230DE0DA">
      <w:pPr>
        <w:rPr>
          <w:rStyle w:val="Hyperlink"/>
        </w:rPr>
      </w:pPr>
      <w:r>
        <w:t xml:space="preserve">Georgia Gwinnett College faculty are committed to creating a safe learning environment for all members of our community, free from gender and sex-based discrimination, including sexual harassment, domestic and dating violence, sexual assault, and stalking, in accordance with Title IX of the Education Amendments of 1972. If you or someone you know is experiencing any of these behaviors, the College has staff and resources on campus to support and assist you. For a list of resources, please visit </w:t>
      </w:r>
      <w:hyperlink r:id="rId54">
        <w:r w:rsidRPr="230DE0DA">
          <w:rPr>
            <w:rStyle w:val="Hyperlink"/>
          </w:rPr>
          <w:t>Sexual Misconduct Resources</w:t>
        </w:r>
      </w:hyperlink>
      <w:r w:rsidR="00E24633">
        <w:rPr>
          <w:rStyle w:val="Hyperlink"/>
        </w:rPr>
        <w:t>.</w:t>
      </w:r>
    </w:p>
    <w:p w14:paraId="767E433A" w14:textId="461C43C1" w:rsidR="007C3899" w:rsidRDefault="007C3899" w:rsidP="007C3899">
      <w:r>
        <w:t xml:space="preserve">Please note that the </w:t>
      </w:r>
      <w:hyperlink r:id="rId55" w:anchor="4-1-7-sexual-misconduct" w:history="1">
        <w:r w:rsidRPr="007C3899">
          <w:rPr>
            <w:rStyle w:val="Hyperlink"/>
          </w:rPr>
          <w:t>Title IX/Sexual Misconduct Policy 4.1.7</w:t>
        </w:r>
      </w:hyperlink>
      <w:r>
        <w:t xml:space="preserve"> designates all faculty members, including teaching assistants, as “Responsible Employees.” Under GGC’s Title IX/Sexual Misconduct Policy, all “Responsible Employees” must report all disclosures of sex or gender-based discrimination or violence to GGC’s Title IX Coordinator. The Title IX Coordinator will reach out to provide resources, support, and information after receiving a report, but community members are not required to respond to such outreach. Reported information will remain private.</w:t>
      </w:r>
    </w:p>
    <w:p w14:paraId="719E5A73" w14:textId="1B354FE7" w:rsidR="007C3899" w:rsidRDefault="006D18F3" w:rsidP="007C3899">
      <w:r>
        <w:t xml:space="preserve">If you have (or someone you know has) experienced any form of sex or gender-based discrimination or violence and wish to speak with someone confidentially, please contact GGC’s Title IX Coordinator Edith Collins at </w:t>
      </w:r>
      <w:hyperlink r:id="rId56" w:history="1">
        <w:r w:rsidRPr="00783861">
          <w:rPr>
            <w:rStyle w:val="Hyperlink"/>
          </w:rPr>
          <w:t>TitleIX@ggc.edu</w:t>
        </w:r>
      </w:hyperlink>
      <w:r>
        <w:t xml:space="preserve"> or 678-407-5085</w:t>
      </w:r>
      <w:r w:rsidR="007C3899">
        <w:t xml:space="preserve">. For more information regarding GGC’s Title IX procedures, reporting, or support measures, please visit the </w:t>
      </w:r>
      <w:hyperlink r:id="rId57" w:history="1">
        <w:r w:rsidR="007C3899" w:rsidRPr="007C3899">
          <w:rPr>
            <w:rStyle w:val="Hyperlink"/>
          </w:rPr>
          <w:t>Equal Opportunity and Title IX Compliance office’s</w:t>
        </w:r>
      </w:hyperlink>
      <w:r w:rsidR="007C3899">
        <w:t xml:space="preserve"> website.  </w:t>
      </w:r>
    </w:p>
    <w:p w14:paraId="4E2D6456" w14:textId="3C9FAF5E" w:rsidR="0063684F" w:rsidRPr="004810C0" w:rsidRDefault="0063684F" w:rsidP="00544AA2"/>
    <w:sectPr w:rsidR="0063684F" w:rsidRPr="004810C0" w:rsidSect="00BF06D6">
      <w:footerReference w:type="even" r:id="rId58"/>
      <w:footerReference w:type="default" r:id="rId59"/>
      <w:footerReference w:type="first" r:id="rId60"/>
      <w:pgSz w:w="12240" w:h="15840"/>
      <w:pgMar w:top="1080" w:right="1080" w:bottom="1080" w:left="1080"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ED9DA88" w14:textId="77777777" w:rsidR="00673EA4" w:rsidRDefault="00673EA4" w:rsidP="00544AA2">
      <w:r>
        <w:separator/>
      </w:r>
    </w:p>
  </w:endnote>
  <w:endnote w:type="continuationSeparator" w:id="0">
    <w:p w14:paraId="489E4A6E" w14:textId="77777777" w:rsidR="00673EA4" w:rsidRDefault="00673EA4" w:rsidP="00544A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Yu Mincho">
    <w:panose1 w:val="02020400000000000000"/>
    <w:charset w:val="80"/>
    <w:family w:val="roman"/>
    <w:pitch w:val="variable"/>
    <w:sig w:usb0="800002E7" w:usb1="2AC7FCFF" w:usb2="00000012" w:usb3="00000000" w:csb0="0002009F" w:csb1="00000000"/>
  </w:font>
  <w:font w:name="Calibri Light">
    <w:panose1 w:val="020F0302020204030204"/>
    <w:charset w:val="00"/>
    <w:family w:val="swiss"/>
    <w:pitch w:val="variable"/>
    <w:sig w:usb0="E0002A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Arial">
    <w:panose1 w:val="020B0604020202020204"/>
    <w:charset w:val="00"/>
    <w:family w:val="swiss"/>
    <w:pitch w:val="variable"/>
    <w:sig w:usb0="E0002EFF" w:usb1="C000785B" w:usb2="00000009" w:usb3="00000000" w:csb0="000001FF" w:csb1="00000000"/>
  </w:font>
  <w:font w:name="Lucida Grande">
    <w:panose1 w:val="020B0600040502020204"/>
    <w:charset w:val="00"/>
    <w:family w:val="swiss"/>
    <w:pitch w:val="variable"/>
    <w:sig w:usb0="E1000AEF" w:usb1="5000A1FF" w:usb2="00000000" w:usb3="00000000" w:csb0="000001BF" w:csb1="00000000"/>
  </w:font>
  <w:font w:name="DengXian Light">
    <w:panose1 w:val="02010600030101010101"/>
    <w:charset w:val="86"/>
    <w:family w:val="auto"/>
    <w:pitch w:val="variable"/>
    <w:sig w:usb0="A00002BF" w:usb1="38CF7CFA" w:usb2="00000016" w:usb3="00000000" w:csb0="0004000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16D501" w14:textId="77777777" w:rsidR="008543EF" w:rsidRDefault="002E6341" w:rsidP="00544AA2">
    <w:pPr>
      <w:pStyle w:val="Footer"/>
      <w:rPr>
        <w:rStyle w:val="PageNumber"/>
      </w:rPr>
    </w:pPr>
    <w:r>
      <w:rPr>
        <w:rStyle w:val="PageNumber"/>
      </w:rPr>
      <w:fldChar w:fldCharType="begin"/>
    </w:r>
    <w:r>
      <w:rPr>
        <w:rStyle w:val="PageNumber"/>
      </w:rPr>
      <w:instrText xml:space="preserve">PAGE  </w:instrText>
    </w:r>
    <w:r>
      <w:rPr>
        <w:rStyle w:val="PageNumber"/>
      </w:rPr>
      <w:fldChar w:fldCharType="end"/>
    </w:r>
  </w:p>
  <w:p w14:paraId="5016D502" w14:textId="77777777" w:rsidR="008543EF" w:rsidRDefault="008543EF" w:rsidP="00544AA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16D504" w14:textId="5EC07D75" w:rsidR="008543EF" w:rsidRPr="008F6DAC" w:rsidRDefault="002E6341" w:rsidP="008F6DAC">
    <w:pPr>
      <w:pStyle w:val="Footer"/>
      <w:jc w:val="right"/>
      <w:rPr>
        <w:i/>
      </w:rPr>
    </w:pPr>
    <w:r w:rsidRPr="00E93433">
      <w:rPr>
        <w:rStyle w:val="PageNumber"/>
        <w:i/>
      </w:rPr>
      <w:fldChar w:fldCharType="begin"/>
    </w:r>
    <w:r w:rsidRPr="00E93433">
      <w:rPr>
        <w:rStyle w:val="PageNumber"/>
        <w:i/>
      </w:rPr>
      <w:instrText xml:space="preserve">PAGE  </w:instrText>
    </w:r>
    <w:r w:rsidRPr="00E93433">
      <w:rPr>
        <w:rStyle w:val="PageNumber"/>
        <w:i/>
      </w:rPr>
      <w:fldChar w:fldCharType="separate"/>
    </w:r>
    <w:r w:rsidR="00B561BF" w:rsidRPr="00E93433">
      <w:rPr>
        <w:rStyle w:val="PageNumber"/>
        <w:i/>
        <w:noProof/>
      </w:rPr>
      <w:t>11</w:t>
    </w:r>
    <w:r w:rsidRPr="00E93433">
      <w:rPr>
        <w:rStyle w:val="PageNumber"/>
        <w:i/>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16D505" w14:textId="2CCD8878" w:rsidR="00987931" w:rsidRDefault="00C31E39" w:rsidP="00E93433">
    <w:pPr>
      <w:pStyle w:val="Footer"/>
      <w:jc w:val="right"/>
      <w:rPr>
        <w:i/>
      </w:rPr>
    </w:pPr>
    <w:r w:rsidRPr="00E93433">
      <w:rPr>
        <w:i/>
      </w:rPr>
      <w:t>Updated</w:t>
    </w:r>
    <w:r w:rsidR="004A283A" w:rsidRPr="00E93433">
      <w:rPr>
        <w:i/>
      </w:rPr>
      <w:t xml:space="preserve"> </w:t>
    </w:r>
    <w:r w:rsidR="00C91DD5">
      <w:rPr>
        <w:i/>
      </w:rPr>
      <w:t>11</w:t>
    </w:r>
    <w:r w:rsidR="004F7334">
      <w:rPr>
        <w:i/>
      </w:rPr>
      <w:t>/</w:t>
    </w:r>
    <w:r w:rsidR="00C91DD5">
      <w:rPr>
        <w:i/>
      </w:rPr>
      <w:t>29</w:t>
    </w:r>
    <w:r w:rsidR="004F7334">
      <w:rPr>
        <w:i/>
      </w:rPr>
      <w:t>/202</w:t>
    </w:r>
    <w:r w:rsidR="009C2150">
      <w:rPr>
        <w:i/>
      </w:rPr>
      <w:t>3</w:t>
    </w:r>
  </w:p>
  <w:p w14:paraId="53576E10" w14:textId="77777777" w:rsidR="004F7334" w:rsidRPr="00E93433" w:rsidRDefault="004F7334" w:rsidP="00E93433">
    <w:pPr>
      <w:pStyle w:val="Footer"/>
      <w:jc w:val="right"/>
      <w:rPr>
        <w: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C709CDE" w14:textId="77777777" w:rsidR="00673EA4" w:rsidRDefault="00673EA4" w:rsidP="00544AA2">
      <w:r>
        <w:separator/>
      </w:r>
    </w:p>
  </w:footnote>
  <w:footnote w:type="continuationSeparator" w:id="0">
    <w:p w14:paraId="61B6AEE1" w14:textId="77777777" w:rsidR="00673EA4" w:rsidRDefault="00673EA4" w:rsidP="00544AA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1D"/>
    <w:multiLevelType w:val="multilevel"/>
    <w:tmpl w:val="FBA8E98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B9764E"/>
    <w:multiLevelType w:val="hybridMultilevel"/>
    <w:tmpl w:val="25B0137C"/>
    <w:lvl w:ilvl="0" w:tplc="D5ACC18E">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01694160"/>
    <w:multiLevelType w:val="hybridMultilevel"/>
    <w:tmpl w:val="DCF40F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5C21F76"/>
    <w:multiLevelType w:val="hybridMultilevel"/>
    <w:tmpl w:val="D31C9AA4"/>
    <w:lvl w:ilvl="0" w:tplc="4B404776">
      <w:start w:val="1"/>
      <w:numFmt w:val="decimal"/>
      <w:lvlText w:val="%1."/>
      <w:lvlJc w:val="left"/>
      <w:pPr>
        <w:ind w:left="1080" w:hanging="360"/>
      </w:pPr>
      <w:rPr>
        <w:rFonts w:ascii="Calibri" w:eastAsia="Times New Roman" w:hAnsi="Calibri" w:cs="Calibri" w:hint="default"/>
        <w:i/>
        <w:color w:val="000000"/>
        <w:sz w:val="24"/>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4" w15:restartNumberingAfterBreak="0">
    <w:nsid w:val="0845647F"/>
    <w:multiLevelType w:val="hybridMultilevel"/>
    <w:tmpl w:val="489264AC"/>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C887AEF"/>
    <w:multiLevelType w:val="hybridMultilevel"/>
    <w:tmpl w:val="D0DC2B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D064C2E"/>
    <w:multiLevelType w:val="hybridMultilevel"/>
    <w:tmpl w:val="70CE11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E841DEF"/>
    <w:multiLevelType w:val="hybridMultilevel"/>
    <w:tmpl w:val="33C4307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10665D10"/>
    <w:multiLevelType w:val="hybridMultilevel"/>
    <w:tmpl w:val="EA0456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1354501"/>
    <w:multiLevelType w:val="hybridMultilevel"/>
    <w:tmpl w:val="AE4C45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1E22EC9"/>
    <w:multiLevelType w:val="hybridMultilevel"/>
    <w:tmpl w:val="B9CA347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11ED5FA2"/>
    <w:multiLevelType w:val="hybridMultilevel"/>
    <w:tmpl w:val="321EFBE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13CC20D3"/>
    <w:multiLevelType w:val="hybridMultilevel"/>
    <w:tmpl w:val="DB8E82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7F0117C"/>
    <w:multiLevelType w:val="hybridMultilevel"/>
    <w:tmpl w:val="9B20A2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9102ACF"/>
    <w:multiLevelType w:val="hybridMultilevel"/>
    <w:tmpl w:val="123CD70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15:restartNumberingAfterBreak="0">
    <w:nsid w:val="1A96108E"/>
    <w:multiLevelType w:val="hybridMultilevel"/>
    <w:tmpl w:val="90F0C1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AEE42C6"/>
    <w:multiLevelType w:val="hybridMultilevel"/>
    <w:tmpl w:val="DC72C0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AFD15DB"/>
    <w:multiLevelType w:val="hybridMultilevel"/>
    <w:tmpl w:val="B0ECBD78"/>
    <w:lvl w:ilvl="0" w:tplc="93E2AAC8">
      <w:start w:val="1"/>
      <w:numFmt w:val="decimal"/>
      <w:lvlText w:val="%1)"/>
      <w:lvlJc w:val="left"/>
      <w:pPr>
        <w:ind w:left="1710" w:hanging="360"/>
      </w:pPr>
      <w:rPr>
        <w:rFonts w:hint="default"/>
      </w:rPr>
    </w:lvl>
    <w:lvl w:ilvl="1" w:tplc="04090019">
      <w:start w:val="1"/>
      <w:numFmt w:val="lowerLetter"/>
      <w:lvlText w:val="%2."/>
      <w:lvlJc w:val="left"/>
      <w:pPr>
        <w:ind w:left="2430" w:hanging="360"/>
      </w:pPr>
    </w:lvl>
    <w:lvl w:ilvl="2" w:tplc="0409001B" w:tentative="1">
      <w:start w:val="1"/>
      <w:numFmt w:val="lowerRoman"/>
      <w:lvlText w:val="%3."/>
      <w:lvlJc w:val="right"/>
      <w:pPr>
        <w:ind w:left="3150" w:hanging="180"/>
      </w:pPr>
    </w:lvl>
    <w:lvl w:ilvl="3" w:tplc="0409000F" w:tentative="1">
      <w:start w:val="1"/>
      <w:numFmt w:val="decimal"/>
      <w:lvlText w:val="%4."/>
      <w:lvlJc w:val="left"/>
      <w:pPr>
        <w:ind w:left="3870" w:hanging="360"/>
      </w:pPr>
    </w:lvl>
    <w:lvl w:ilvl="4" w:tplc="04090019" w:tentative="1">
      <w:start w:val="1"/>
      <w:numFmt w:val="lowerLetter"/>
      <w:lvlText w:val="%5."/>
      <w:lvlJc w:val="left"/>
      <w:pPr>
        <w:ind w:left="4590" w:hanging="360"/>
      </w:pPr>
    </w:lvl>
    <w:lvl w:ilvl="5" w:tplc="0409001B" w:tentative="1">
      <w:start w:val="1"/>
      <w:numFmt w:val="lowerRoman"/>
      <w:lvlText w:val="%6."/>
      <w:lvlJc w:val="right"/>
      <w:pPr>
        <w:ind w:left="5310" w:hanging="180"/>
      </w:pPr>
    </w:lvl>
    <w:lvl w:ilvl="6" w:tplc="0409000F" w:tentative="1">
      <w:start w:val="1"/>
      <w:numFmt w:val="decimal"/>
      <w:lvlText w:val="%7."/>
      <w:lvlJc w:val="left"/>
      <w:pPr>
        <w:ind w:left="6030" w:hanging="360"/>
      </w:pPr>
    </w:lvl>
    <w:lvl w:ilvl="7" w:tplc="04090019" w:tentative="1">
      <w:start w:val="1"/>
      <w:numFmt w:val="lowerLetter"/>
      <w:lvlText w:val="%8."/>
      <w:lvlJc w:val="left"/>
      <w:pPr>
        <w:ind w:left="6750" w:hanging="360"/>
      </w:pPr>
    </w:lvl>
    <w:lvl w:ilvl="8" w:tplc="0409001B" w:tentative="1">
      <w:start w:val="1"/>
      <w:numFmt w:val="lowerRoman"/>
      <w:lvlText w:val="%9."/>
      <w:lvlJc w:val="right"/>
      <w:pPr>
        <w:ind w:left="7470" w:hanging="180"/>
      </w:pPr>
    </w:lvl>
  </w:abstractNum>
  <w:abstractNum w:abstractNumId="18" w15:restartNumberingAfterBreak="0">
    <w:nsid w:val="1E247D81"/>
    <w:multiLevelType w:val="hybridMultilevel"/>
    <w:tmpl w:val="3DB4AEBA"/>
    <w:lvl w:ilvl="0" w:tplc="04090011">
      <w:start w:val="1"/>
      <w:numFmt w:val="decimal"/>
      <w:lvlText w:val="%1)"/>
      <w:lvlJc w:val="left"/>
      <w:pPr>
        <w:ind w:left="765" w:hanging="360"/>
      </w:pPr>
    </w:lvl>
    <w:lvl w:ilvl="1" w:tplc="04090019" w:tentative="1">
      <w:start w:val="1"/>
      <w:numFmt w:val="lowerLetter"/>
      <w:lvlText w:val="%2."/>
      <w:lvlJc w:val="left"/>
      <w:pPr>
        <w:ind w:left="1485" w:hanging="360"/>
      </w:pPr>
    </w:lvl>
    <w:lvl w:ilvl="2" w:tplc="0409001B" w:tentative="1">
      <w:start w:val="1"/>
      <w:numFmt w:val="lowerRoman"/>
      <w:lvlText w:val="%3."/>
      <w:lvlJc w:val="right"/>
      <w:pPr>
        <w:ind w:left="2205" w:hanging="180"/>
      </w:pPr>
    </w:lvl>
    <w:lvl w:ilvl="3" w:tplc="0409000F" w:tentative="1">
      <w:start w:val="1"/>
      <w:numFmt w:val="decimal"/>
      <w:lvlText w:val="%4."/>
      <w:lvlJc w:val="left"/>
      <w:pPr>
        <w:ind w:left="2925" w:hanging="360"/>
      </w:pPr>
    </w:lvl>
    <w:lvl w:ilvl="4" w:tplc="04090019" w:tentative="1">
      <w:start w:val="1"/>
      <w:numFmt w:val="lowerLetter"/>
      <w:lvlText w:val="%5."/>
      <w:lvlJc w:val="left"/>
      <w:pPr>
        <w:ind w:left="3645" w:hanging="360"/>
      </w:pPr>
    </w:lvl>
    <w:lvl w:ilvl="5" w:tplc="0409001B" w:tentative="1">
      <w:start w:val="1"/>
      <w:numFmt w:val="lowerRoman"/>
      <w:lvlText w:val="%6."/>
      <w:lvlJc w:val="right"/>
      <w:pPr>
        <w:ind w:left="4365" w:hanging="180"/>
      </w:pPr>
    </w:lvl>
    <w:lvl w:ilvl="6" w:tplc="0409000F" w:tentative="1">
      <w:start w:val="1"/>
      <w:numFmt w:val="decimal"/>
      <w:lvlText w:val="%7."/>
      <w:lvlJc w:val="left"/>
      <w:pPr>
        <w:ind w:left="5085" w:hanging="360"/>
      </w:pPr>
    </w:lvl>
    <w:lvl w:ilvl="7" w:tplc="04090019" w:tentative="1">
      <w:start w:val="1"/>
      <w:numFmt w:val="lowerLetter"/>
      <w:lvlText w:val="%8."/>
      <w:lvlJc w:val="left"/>
      <w:pPr>
        <w:ind w:left="5805" w:hanging="360"/>
      </w:pPr>
    </w:lvl>
    <w:lvl w:ilvl="8" w:tplc="0409001B" w:tentative="1">
      <w:start w:val="1"/>
      <w:numFmt w:val="lowerRoman"/>
      <w:lvlText w:val="%9."/>
      <w:lvlJc w:val="right"/>
      <w:pPr>
        <w:ind w:left="6525" w:hanging="180"/>
      </w:pPr>
    </w:lvl>
  </w:abstractNum>
  <w:abstractNum w:abstractNumId="19" w15:restartNumberingAfterBreak="0">
    <w:nsid w:val="217408D9"/>
    <w:multiLevelType w:val="hybridMultilevel"/>
    <w:tmpl w:val="16A2C980"/>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0" w15:restartNumberingAfterBreak="0">
    <w:nsid w:val="22234F42"/>
    <w:multiLevelType w:val="hybridMultilevel"/>
    <w:tmpl w:val="AE1E4C2C"/>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1" w15:restartNumberingAfterBreak="0">
    <w:nsid w:val="229C7C5E"/>
    <w:multiLevelType w:val="hybridMultilevel"/>
    <w:tmpl w:val="F9F4A3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3BA4212"/>
    <w:multiLevelType w:val="hybridMultilevel"/>
    <w:tmpl w:val="59CC44A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8D51CDC"/>
    <w:multiLevelType w:val="hybridMultilevel"/>
    <w:tmpl w:val="AA726682"/>
    <w:lvl w:ilvl="0" w:tplc="FFE22834">
      <w:numFmt w:val="bullet"/>
      <w:lvlText w:val=""/>
      <w:lvlJc w:val="left"/>
      <w:pPr>
        <w:ind w:left="952" w:hanging="361"/>
      </w:pPr>
      <w:rPr>
        <w:rFonts w:ascii="Symbol" w:eastAsia="Symbol" w:hAnsi="Symbol" w:cs="Symbol" w:hint="default"/>
        <w:b w:val="0"/>
        <w:bCs w:val="0"/>
        <w:i w:val="0"/>
        <w:iCs w:val="0"/>
        <w:spacing w:val="0"/>
        <w:w w:val="100"/>
        <w:sz w:val="22"/>
        <w:szCs w:val="22"/>
        <w:lang w:val="en-US" w:eastAsia="en-US" w:bidi="ar-SA"/>
      </w:rPr>
    </w:lvl>
    <w:lvl w:ilvl="1" w:tplc="A9547B94">
      <w:numFmt w:val="bullet"/>
      <w:lvlText w:val="•"/>
      <w:lvlJc w:val="left"/>
      <w:pPr>
        <w:ind w:left="1860" w:hanging="361"/>
      </w:pPr>
      <w:rPr>
        <w:lang w:val="en-US" w:eastAsia="en-US" w:bidi="ar-SA"/>
      </w:rPr>
    </w:lvl>
    <w:lvl w:ilvl="2" w:tplc="63C25FD6">
      <w:numFmt w:val="bullet"/>
      <w:lvlText w:val="•"/>
      <w:lvlJc w:val="left"/>
      <w:pPr>
        <w:ind w:left="2760" w:hanging="361"/>
      </w:pPr>
      <w:rPr>
        <w:lang w:val="en-US" w:eastAsia="en-US" w:bidi="ar-SA"/>
      </w:rPr>
    </w:lvl>
    <w:lvl w:ilvl="3" w:tplc="FF224BBC">
      <w:numFmt w:val="bullet"/>
      <w:lvlText w:val="•"/>
      <w:lvlJc w:val="left"/>
      <w:pPr>
        <w:ind w:left="3660" w:hanging="361"/>
      </w:pPr>
      <w:rPr>
        <w:lang w:val="en-US" w:eastAsia="en-US" w:bidi="ar-SA"/>
      </w:rPr>
    </w:lvl>
    <w:lvl w:ilvl="4" w:tplc="EDBE34FE">
      <w:numFmt w:val="bullet"/>
      <w:lvlText w:val="•"/>
      <w:lvlJc w:val="left"/>
      <w:pPr>
        <w:ind w:left="4560" w:hanging="361"/>
      </w:pPr>
      <w:rPr>
        <w:lang w:val="en-US" w:eastAsia="en-US" w:bidi="ar-SA"/>
      </w:rPr>
    </w:lvl>
    <w:lvl w:ilvl="5" w:tplc="62F4BE66">
      <w:numFmt w:val="bullet"/>
      <w:lvlText w:val="•"/>
      <w:lvlJc w:val="left"/>
      <w:pPr>
        <w:ind w:left="5460" w:hanging="361"/>
      </w:pPr>
      <w:rPr>
        <w:lang w:val="en-US" w:eastAsia="en-US" w:bidi="ar-SA"/>
      </w:rPr>
    </w:lvl>
    <w:lvl w:ilvl="6" w:tplc="EC8E9434">
      <w:numFmt w:val="bullet"/>
      <w:lvlText w:val="•"/>
      <w:lvlJc w:val="left"/>
      <w:pPr>
        <w:ind w:left="6360" w:hanging="361"/>
      </w:pPr>
      <w:rPr>
        <w:lang w:val="en-US" w:eastAsia="en-US" w:bidi="ar-SA"/>
      </w:rPr>
    </w:lvl>
    <w:lvl w:ilvl="7" w:tplc="2714A560">
      <w:numFmt w:val="bullet"/>
      <w:lvlText w:val="•"/>
      <w:lvlJc w:val="left"/>
      <w:pPr>
        <w:ind w:left="7260" w:hanging="361"/>
      </w:pPr>
      <w:rPr>
        <w:lang w:val="en-US" w:eastAsia="en-US" w:bidi="ar-SA"/>
      </w:rPr>
    </w:lvl>
    <w:lvl w:ilvl="8" w:tplc="E534A2AE">
      <w:numFmt w:val="bullet"/>
      <w:lvlText w:val="•"/>
      <w:lvlJc w:val="left"/>
      <w:pPr>
        <w:ind w:left="8160" w:hanging="361"/>
      </w:pPr>
      <w:rPr>
        <w:lang w:val="en-US" w:eastAsia="en-US" w:bidi="ar-SA"/>
      </w:rPr>
    </w:lvl>
  </w:abstractNum>
  <w:abstractNum w:abstractNumId="24" w15:restartNumberingAfterBreak="0">
    <w:nsid w:val="2DAB3C41"/>
    <w:multiLevelType w:val="hybridMultilevel"/>
    <w:tmpl w:val="111CA4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2F050309"/>
    <w:multiLevelType w:val="hybridMultilevel"/>
    <w:tmpl w:val="62AE385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2F980B35"/>
    <w:multiLevelType w:val="hybridMultilevel"/>
    <w:tmpl w:val="4C7A77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0697417"/>
    <w:multiLevelType w:val="hybridMultilevel"/>
    <w:tmpl w:val="A0265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31444A14"/>
    <w:multiLevelType w:val="hybridMultilevel"/>
    <w:tmpl w:val="D2F6A758"/>
    <w:styleLink w:val="Numberedlist123"/>
    <w:lvl w:ilvl="0" w:tplc="4180176A">
      <w:start w:val="1"/>
      <w:numFmt w:val="decimal"/>
      <w:lvlText w:val="%1."/>
      <w:lvlJc w:val="left"/>
      <w:pPr>
        <w:ind w:left="720" w:hanging="360"/>
      </w:pPr>
      <w:rPr>
        <w:rFonts w:hint="default"/>
      </w:rPr>
    </w:lvl>
    <w:lvl w:ilvl="1" w:tplc="826A8674">
      <w:start w:val="1"/>
      <w:numFmt w:val="lowerLetter"/>
      <w:lvlText w:val="%2."/>
      <w:lvlJc w:val="left"/>
      <w:pPr>
        <w:ind w:left="1440" w:hanging="360"/>
      </w:pPr>
    </w:lvl>
    <w:lvl w:ilvl="2" w:tplc="A12EE38A">
      <w:start w:val="1"/>
      <w:numFmt w:val="lowerRoman"/>
      <w:lvlText w:val="%3."/>
      <w:lvlJc w:val="right"/>
      <w:pPr>
        <w:ind w:left="2160" w:hanging="180"/>
      </w:pPr>
    </w:lvl>
    <w:lvl w:ilvl="3" w:tplc="D3F63CD6">
      <w:start w:val="1"/>
      <w:numFmt w:val="decimal"/>
      <w:lvlText w:val="%4."/>
      <w:lvlJc w:val="left"/>
      <w:pPr>
        <w:ind w:left="2880" w:hanging="360"/>
      </w:pPr>
    </w:lvl>
    <w:lvl w:ilvl="4" w:tplc="56F44B44">
      <w:start w:val="1"/>
      <w:numFmt w:val="lowerLetter"/>
      <w:lvlText w:val="%5."/>
      <w:lvlJc w:val="left"/>
      <w:pPr>
        <w:ind w:left="3600" w:hanging="360"/>
      </w:pPr>
    </w:lvl>
    <w:lvl w:ilvl="5" w:tplc="E7207964">
      <w:start w:val="1"/>
      <w:numFmt w:val="lowerRoman"/>
      <w:lvlText w:val="%6."/>
      <w:lvlJc w:val="right"/>
      <w:pPr>
        <w:ind w:left="4320" w:hanging="180"/>
      </w:pPr>
    </w:lvl>
    <w:lvl w:ilvl="6" w:tplc="895E538E">
      <w:start w:val="1"/>
      <w:numFmt w:val="decimal"/>
      <w:lvlText w:val="%7."/>
      <w:lvlJc w:val="left"/>
      <w:pPr>
        <w:ind w:left="5040" w:hanging="360"/>
      </w:pPr>
    </w:lvl>
    <w:lvl w:ilvl="7" w:tplc="CE6A5090">
      <w:start w:val="1"/>
      <w:numFmt w:val="lowerLetter"/>
      <w:lvlText w:val="%8."/>
      <w:lvlJc w:val="left"/>
      <w:pPr>
        <w:ind w:left="5760" w:hanging="360"/>
      </w:pPr>
    </w:lvl>
    <w:lvl w:ilvl="8" w:tplc="3034BFE6">
      <w:start w:val="1"/>
      <w:numFmt w:val="lowerRoman"/>
      <w:lvlText w:val="%9."/>
      <w:lvlJc w:val="right"/>
      <w:pPr>
        <w:ind w:left="6480" w:hanging="180"/>
      </w:pPr>
    </w:lvl>
  </w:abstractNum>
  <w:abstractNum w:abstractNumId="29" w15:restartNumberingAfterBreak="0">
    <w:nsid w:val="32854C3B"/>
    <w:multiLevelType w:val="hybridMultilevel"/>
    <w:tmpl w:val="A8D6B03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 w15:restartNumberingAfterBreak="0">
    <w:nsid w:val="39146737"/>
    <w:multiLevelType w:val="hybridMultilevel"/>
    <w:tmpl w:val="F77856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39D85E3A"/>
    <w:multiLevelType w:val="hybridMultilevel"/>
    <w:tmpl w:val="DB40C120"/>
    <w:lvl w:ilvl="0" w:tplc="4C3625CE">
      <w:start w:val="1"/>
      <w:numFmt w:val="decimal"/>
      <w:lvlText w:val="%1."/>
      <w:lvlJc w:val="left"/>
      <w:pPr>
        <w:ind w:left="870" w:hanging="51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3D2E5D04"/>
    <w:multiLevelType w:val="hybridMultilevel"/>
    <w:tmpl w:val="FC560DDA"/>
    <w:lvl w:ilvl="0" w:tplc="E3EC60FC">
      <w:start w:val="1"/>
      <w:numFmt w:val="decimal"/>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3" w15:restartNumberingAfterBreak="0">
    <w:nsid w:val="3DEA75BD"/>
    <w:multiLevelType w:val="hybridMultilevel"/>
    <w:tmpl w:val="8E2E1A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3E14582E"/>
    <w:multiLevelType w:val="hybridMultilevel"/>
    <w:tmpl w:val="A13E6096"/>
    <w:styleLink w:val="ListBullets"/>
    <w:lvl w:ilvl="0" w:tplc="E3D4C9EC">
      <w:start w:val="1"/>
      <w:numFmt w:val="bullet"/>
      <w:lvlText w:val=""/>
      <w:lvlJc w:val="left"/>
      <w:pPr>
        <w:ind w:left="360" w:hanging="360"/>
      </w:pPr>
      <w:rPr>
        <w:rFonts w:ascii="Symbol" w:hAnsi="Symbol" w:hint="default"/>
        <w:color w:val="auto"/>
      </w:rPr>
    </w:lvl>
    <w:lvl w:ilvl="1" w:tplc="DD3C0242">
      <w:start w:val="1"/>
      <w:numFmt w:val="bullet"/>
      <w:lvlText w:val=""/>
      <w:lvlJc w:val="left"/>
      <w:pPr>
        <w:ind w:left="1440" w:hanging="360"/>
      </w:pPr>
      <w:rPr>
        <w:rFonts w:ascii="Symbol" w:hAnsi="Symbol" w:hint="default"/>
      </w:rPr>
    </w:lvl>
    <w:lvl w:ilvl="2" w:tplc="FC422066">
      <w:start w:val="1"/>
      <w:numFmt w:val="lowerRoman"/>
      <w:lvlText w:val="%3."/>
      <w:lvlJc w:val="right"/>
      <w:pPr>
        <w:ind w:left="2160" w:hanging="180"/>
      </w:pPr>
    </w:lvl>
    <w:lvl w:ilvl="3" w:tplc="4AAC2346">
      <w:start w:val="1"/>
      <w:numFmt w:val="decimal"/>
      <w:lvlText w:val="%4."/>
      <w:lvlJc w:val="left"/>
      <w:pPr>
        <w:ind w:left="2880" w:hanging="360"/>
      </w:pPr>
    </w:lvl>
    <w:lvl w:ilvl="4" w:tplc="7F88F8FE">
      <w:start w:val="1"/>
      <w:numFmt w:val="lowerLetter"/>
      <w:lvlText w:val="%5."/>
      <w:lvlJc w:val="left"/>
      <w:pPr>
        <w:ind w:left="3600" w:hanging="360"/>
      </w:pPr>
    </w:lvl>
    <w:lvl w:ilvl="5" w:tplc="D00CD90C">
      <w:start w:val="1"/>
      <w:numFmt w:val="lowerRoman"/>
      <w:lvlText w:val="%6."/>
      <w:lvlJc w:val="right"/>
      <w:pPr>
        <w:ind w:left="4320" w:hanging="180"/>
      </w:pPr>
    </w:lvl>
    <w:lvl w:ilvl="6" w:tplc="3AAEA908">
      <w:start w:val="1"/>
      <w:numFmt w:val="decimal"/>
      <w:lvlText w:val="%7."/>
      <w:lvlJc w:val="left"/>
      <w:pPr>
        <w:ind w:left="5040" w:hanging="360"/>
      </w:pPr>
    </w:lvl>
    <w:lvl w:ilvl="7" w:tplc="358A51EA">
      <w:start w:val="1"/>
      <w:numFmt w:val="lowerLetter"/>
      <w:lvlText w:val="%8."/>
      <w:lvlJc w:val="left"/>
      <w:pPr>
        <w:ind w:left="5760" w:hanging="360"/>
      </w:pPr>
    </w:lvl>
    <w:lvl w:ilvl="8" w:tplc="F4C25B26">
      <w:start w:val="1"/>
      <w:numFmt w:val="lowerRoman"/>
      <w:lvlText w:val="%9."/>
      <w:lvlJc w:val="right"/>
      <w:pPr>
        <w:ind w:left="6480" w:hanging="180"/>
      </w:pPr>
    </w:lvl>
  </w:abstractNum>
  <w:abstractNum w:abstractNumId="35" w15:restartNumberingAfterBreak="0">
    <w:nsid w:val="401B16DE"/>
    <w:multiLevelType w:val="hybridMultilevel"/>
    <w:tmpl w:val="E3E218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40C32C53"/>
    <w:multiLevelType w:val="hybridMultilevel"/>
    <w:tmpl w:val="41F0E2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417148BD"/>
    <w:multiLevelType w:val="hybridMultilevel"/>
    <w:tmpl w:val="557E13E8"/>
    <w:lvl w:ilvl="0" w:tplc="2D28CE0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41AC3306"/>
    <w:multiLevelType w:val="hybridMultilevel"/>
    <w:tmpl w:val="59CC44A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423660B4"/>
    <w:multiLevelType w:val="hybridMultilevel"/>
    <w:tmpl w:val="BD04C2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44717416"/>
    <w:multiLevelType w:val="hybridMultilevel"/>
    <w:tmpl w:val="B192C2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4734482B"/>
    <w:multiLevelType w:val="hybridMultilevel"/>
    <w:tmpl w:val="BAA61CAE"/>
    <w:lvl w:ilvl="0" w:tplc="04090001">
      <w:start w:val="1"/>
      <w:numFmt w:val="bullet"/>
      <w:lvlText w:val=""/>
      <w:lvlJc w:val="left"/>
      <w:pPr>
        <w:ind w:left="792" w:hanging="360"/>
      </w:pPr>
      <w:rPr>
        <w:rFonts w:ascii="Symbol" w:hAnsi="Symbol" w:hint="default"/>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42" w15:restartNumberingAfterBreak="0">
    <w:nsid w:val="49F04E23"/>
    <w:multiLevelType w:val="hybridMultilevel"/>
    <w:tmpl w:val="7A5ECE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4BB64ED7"/>
    <w:multiLevelType w:val="hybridMultilevel"/>
    <w:tmpl w:val="C63EC8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4F36065D"/>
    <w:multiLevelType w:val="hybridMultilevel"/>
    <w:tmpl w:val="7E1A1B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54174C80"/>
    <w:multiLevelType w:val="hybridMultilevel"/>
    <w:tmpl w:val="4986F2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55381B64"/>
    <w:multiLevelType w:val="hybridMultilevel"/>
    <w:tmpl w:val="21C4CB5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7" w15:restartNumberingAfterBreak="0">
    <w:nsid w:val="58A87B3C"/>
    <w:multiLevelType w:val="hybridMultilevel"/>
    <w:tmpl w:val="D160C8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5EEC5623"/>
    <w:multiLevelType w:val="hybridMultilevel"/>
    <w:tmpl w:val="69EE44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611247D2"/>
    <w:multiLevelType w:val="hybridMultilevel"/>
    <w:tmpl w:val="22242380"/>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50" w15:restartNumberingAfterBreak="0">
    <w:nsid w:val="664C3751"/>
    <w:multiLevelType w:val="hybridMultilevel"/>
    <w:tmpl w:val="33826A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67236B40"/>
    <w:multiLevelType w:val="hybridMultilevel"/>
    <w:tmpl w:val="8D5A5B7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2" w15:restartNumberingAfterBreak="0">
    <w:nsid w:val="67625C93"/>
    <w:multiLevelType w:val="hybridMultilevel"/>
    <w:tmpl w:val="EB304492"/>
    <w:lvl w:ilvl="0" w:tplc="5614B0A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3" w15:restartNumberingAfterBreak="0">
    <w:nsid w:val="695E0835"/>
    <w:multiLevelType w:val="hybridMultilevel"/>
    <w:tmpl w:val="22406A6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69F82A3C"/>
    <w:multiLevelType w:val="hybridMultilevel"/>
    <w:tmpl w:val="EEC46EF2"/>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5" w15:restartNumberingAfterBreak="0">
    <w:nsid w:val="6B834C90"/>
    <w:multiLevelType w:val="hybridMultilevel"/>
    <w:tmpl w:val="0D247D2C"/>
    <w:lvl w:ilvl="0" w:tplc="BEFC6CCA">
      <w:start w:val="1"/>
      <w:numFmt w:val="decimal"/>
      <w:lvlText w:val="%1."/>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6BF85233"/>
    <w:multiLevelType w:val="hybridMultilevel"/>
    <w:tmpl w:val="7D2220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70041EE9"/>
    <w:multiLevelType w:val="hybridMultilevel"/>
    <w:tmpl w:val="FB686B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70890CCB"/>
    <w:multiLevelType w:val="hybridMultilevel"/>
    <w:tmpl w:val="F77856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75BE4D6D"/>
    <w:multiLevelType w:val="hybridMultilevel"/>
    <w:tmpl w:val="403C8D1E"/>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60" w15:restartNumberingAfterBreak="0">
    <w:nsid w:val="76A90B46"/>
    <w:multiLevelType w:val="hybridMultilevel"/>
    <w:tmpl w:val="5C4A0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624850214">
    <w:abstractNumId w:val="28"/>
  </w:num>
  <w:num w:numId="2" w16cid:durableId="1333340535">
    <w:abstractNumId w:val="34"/>
  </w:num>
  <w:num w:numId="3" w16cid:durableId="738138466">
    <w:abstractNumId w:val="55"/>
  </w:num>
  <w:num w:numId="4" w16cid:durableId="2127387868">
    <w:abstractNumId w:val="55"/>
  </w:num>
  <w:num w:numId="5" w16cid:durableId="1635870532">
    <w:abstractNumId w:val="28"/>
  </w:num>
  <w:num w:numId="6" w16cid:durableId="1587684452">
    <w:abstractNumId w:val="34"/>
  </w:num>
  <w:num w:numId="7" w16cid:durableId="60106961">
    <w:abstractNumId w:val="32"/>
  </w:num>
  <w:num w:numId="8" w16cid:durableId="755055580">
    <w:abstractNumId w:val="28"/>
  </w:num>
  <w:num w:numId="9" w16cid:durableId="1596788497">
    <w:abstractNumId w:val="34"/>
  </w:num>
  <w:num w:numId="10" w16cid:durableId="1191338793">
    <w:abstractNumId w:val="28"/>
  </w:num>
  <w:num w:numId="11" w16cid:durableId="861744397">
    <w:abstractNumId w:val="34"/>
  </w:num>
  <w:num w:numId="12" w16cid:durableId="1939022348">
    <w:abstractNumId w:val="32"/>
  </w:num>
  <w:num w:numId="13" w16cid:durableId="418717812">
    <w:abstractNumId w:val="28"/>
  </w:num>
  <w:num w:numId="14" w16cid:durableId="1116947816">
    <w:abstractNumId w:val="34"/>
  </w:num>
  <w:num w:numId="15" w16cid:durableId="590117643">
    <w:abstractNumId w:val="28"/>
  </w:num>
  <w:num w:numId="16" w16cid:durableId="201405828">
    <w:abstractNumId w:val="34"/>
  </w:num>
  <w:num w:numId="17" w16cid:durableId="1809325123">
    <w:abstractNumId w:val="8"/>
  </w:num>
  <w:num w:numId="18" w16cid:durableId="515467576">
    <w:abstractNumId w:val="6"/>
  </w:num>
  <w:num w:numId="19" w16cid:durableId="928387664">
    <w:abstractNumId w:val="35"/>
  </w:num>
  <w:num w:numId="20" w16cid:durableId="1371225311">
    <w:abstractNumId w:val="26"/>
  </w:num>
  <w:num w:numId="21" w16cid:durableId="1758793169">
    <w:abstractNumId w:val="57"/>
  </w:num>
  <w:num w:numId="22" w16cid:durableId="1613589589">
    <w:abstractNumId w:val="53"/>
  </w:num>
  <w:num w:numId="23" w16cid:durableId="957761971">
    <w:abstractNumId w:val="51"/>
  </w:num>
  <w:num w:numId="24" w16cid:durableId="238714823">
    <w:abstractNumId w:val="7"/>
  </w:num>
  <w:num w:numId="25" w16cid:durableId="1413971613">
    <w:abstractNumId w:val="14"/>
  </w:num>
  <w:num w:numId="26" w16cid:durableId="1855723914">
    <w:abstractNumId w:val="46"/>
  </w:num>
  <w:num w:numId="27" w16cid:durableId="196160511">
    <w:abstractNumId w:val="1"/>
  </w:num>
  <w:num w:numId="28" w16cid:durableId="1971015771">
    <w:abstractNumId w:val="0"/>
  </w:num>
  <w:num w:numId="29" w16cid:durableId="1671761142">
    <w:abstractNumId w:val="37"/>
  </w:num>
  <w:num w:numId="30" w16cid:durableId="860238445">
    <w:abstractNumId w:val="25"/>
  </w:num>
  <w:num w:numId="31" w16cid:durableId="1505364453">
    <w:abstractNumId w:val="18"/>
  </w:num>
  <w:num w:numId="32" w16cid:durableId="2099862168">
    <w:abstractNumId w:val="10"/>
  </w:num>
  <w:num w:numId="33" w16cid:durableId="1828665344">
    <w:abstractNumId w:val="38"/>
  </w:num>
  <w:num w:numId="34" w16cid:durableId="272400204">
    <w:abstractNumId w:val="22"/>
  </w:num>
  <w:num w:numId="35" w16cid:durableId="442506509">
    <w:abstractNumId w:val="13"/>
  </w:num>
  <w:num w:numId="36" w16cid:durableId="787774573">
    <w:abstractNumId w:val="9"/>
  </w:num>
  <w:num w:numId="37" w16cid:durableId="1953516721">
    <w:abstractNumId w:val="15"/>
  </w:num>
  <w:num w:numId="38" w16cid:durableId="495606866">
    <w:abstractNumId w:val="31"/>
  </w:num>
  <w:num w:numId="39" w16cid:durableId="1598828362">
    <w:abstractNumId w:val="21"/>
  </w:num>
  <w:num w:numId="40" w16cid:durableId="780992583">
    <w:abstractNumId w:val="5"/>
  </w:num>
  <w:num w:numId="41" w16cid:durableId="1209102806">
    <w:abstractNumId w:val="48"/>
  </w:num>
  <w:num w:numId="42" w16cid:durableId="266813410">
    <w:abstractNumId w:val="20"/>
  </w:num>
  <w:num w:numId="43" w16cid:durableId="1968513468">
    <w:abstractNumId w:val="54"/>
  </w:num>
  <w:num w:numId="44" w16cid:durableId="1278177643">
    <w:abstractNumId w:val="19"/>
  </w:num>
  <w:num w:numId="45" w16cid:durableId="1823690084">
    <w:abstractNumId w:val="52"/>
  </w:num>
  <w:num w:numId="46" w16cid:durableId="1589190098">
    <w:abstractNumId w:val="16"/>
  </w:num>
  <w:num w:numId="47" w16cid:durableId="738985307">
    <w:abstractNumId w:val="49"/>
  </w:num>
  <w:num w:numId="48" w16cid:durableId="2069105926">
    <w:abstractNumId w:val="56"/>
  </w:num>
  <w:num w:numId="49" w16cid:durableId="322201887">
    <w:abstractNumId w:val="44"/>
  </w:num>
  <w:num w:numId="50" w16cid:durableId="95652739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1305698392">
    <w:abstractNumId w:val="12"/>
  </w:num>
  <w:num w:numId="52" w16cid:durableId="1836341301">
    <w:abstractNumId w:val="3"/>
  </w:num>
  <w:num w:numId="53" w16cid:durableId="710686188">
    <w:abstractNumId w:val="27"/>
  </w:num>
  <w:num w:numId="54" w16cid:durableId="1368599528">
    <w:abstractNumId w:val="59"/>
  </w:num>
  <w:num w:numId="55" w16cid:durableId="1053583379">
    <w:abstractNumId w:val="23"/>
  </w:num>
  <w:num w:numId="56" w16cid:durableId="1990547925">
    <w:abstractNumId w:val="41"/>
  </w:num>
  <w:num w:numId="57" w16cid:durableId="1591162544">
    <w:abstractNumId w:val="17"/>
  </w:num>
  <w:num w:numId="58" w16cid:durableId="1244416627">
    <w:abstractNumId w:val="33"/>
  </w:num>
  <w:num w:numId="59" w16cid:durableId="137765618">
    <w:abstractNumId w:val="42"/>
  </w:num>
  <w:num w:numId="60" w16cid:durableId="312419067">
    <w:abstractNumId w:val="60"/>
  </w:num>
  <w:num w:numId="61" w16cid:durableId="343437487">
    <w:abstractNumId w:val="2"/>
  </w:num>
  <w:num w:numId="62" w16cid:durableId="1960254360">
    <w:abstractNumId w:val="50"/>
  </w:num>
  <w:num w:numId="63" w16cid:durableId="131290911">
    <w:abstractNumId w:val="24"/>
  </w:num>
  <w:num w:numId="64" w16cid:durableId="729377953">
    <w:abstractNumId w:val="47"/>
  </w:num>
  <w:num w:numId="65" w16cid:durableId="571739978">
    <w:abstractNumId w:val="39"/>
  </w:num>
  <w:num w:numId="66" w16cid:durableId="567960265">
    <w:abstractNumId w:val="40"/>
  </w:num>
  <w:num w:numId="67" w16cid:durableId="539784882">
    <w:abstractNumId w:val="43"/>
  </w:num>
  <w:num w:numId="68" w16cid:durableId="155265616">
    <w:abstractNumId w:val="30"/>
  </w:num>
  <w:num w:numId="69" w16cid:durableId="229581970">
    <w:abstractNumId w:val="45"/>
  </w:num>
  <w:num w:numId="70" w16cid:durableId="2048529236">
    <w:abstractNumId w:val="58"/>
  </w:num>
  <w:num w:numId="71" w16cid:durableId="769010851">
    <w:abstractNumId w:val="29"/>
  </w:num>
  <w:num w:numId="72" w16cid:durableId="1578242988">
    <w:abstractNumId w:val="11"/>
  </w:num>
  <w:num w:numId="73" w16cid:durableId="1893928210">
    <w:abstractNumId w:val="36"/>
  </w:num>
  <w:num w:numId="74" w16cid:durableId="1185246405">
    <w:abstractNumId w:val="4"/>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7"/>
  <w:proofState w:spelling="clean" w:grammar="clean"/>
  <w:attachedTemplate r:id="rId1"/>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0MDYwMbewNLUAEiYmhko6SsGpxcWZ+XkgBWa1AForQ0MsAAAA"/>
  </w:docVars>
  <w:rsids>
    <w:rsidRoot w:val="00E34E15"/>
    <w:rsid w:val="000020F9"/>
    <w:rsid w:val="00007026"/>
    <w:rsid w:val="000111FA"/>
    <w:rsid w:val="000159FD"/>
    <w:rsid w:val="0003194F"/>
    <w:rsid w:val="00037333"/>
    <w:rsid w:val="000376C9"/>
    <w:rsid w:val="000404A5"/>
    <w:rsid w:val="00046BCA"/>
    <w:rsid w:val="000515BA"/>
    <w:rsid w:val="00064B57"/>
    <w:rsid w:val="00065983"/>
    <w:rsid w:val="00070E0F"/>
    <w:rsid w:val="000805AC"/>
    <w:rsid w:val="00090FEA"/>
    <w:rsid w:val="00091C2A"/>
    <w:rsid w:val="00093A37"/>
    <w:rsid w:val="00096365"/>
    <w:rsid w:val="000A5E3B"/>
    <w:rsid w:val="000A7F19"/>
    <w:rsid w:val="000B3E3A"/>
    <w:rsid w:val="000C310A"/>
    <w:rsid w:val="000C6BC3"/>
    <w:rsid w:val="000D3026"/>
    <w:rsid w:val="000D423A"/>
    <w:rsid w:val="000D4F5F"/>
    <w:rsid w:val="000D5BB4"/>
    <w:rsid w:val="000E0F64"/>
    <w:rsid w:val="000E712C"/>
    <w:rsid w:val="000F1C17"/>
    <w:rsid w:val="00102342"/>
    <w:rsid w:val="001026B1"/>
    <w:rsid w:val="0010443B"/>
    <w:rsid w:val="00106E9B"/>
    <w:rsid w:val="001217E3"/>
    <w:rsid w:val="00123DD0"/>
    <w:rsid w:val="001302C4"/>
    <w:rsid w:val="0013623B"/>
    <w:rsid w:val="00154E7E"/>
    <w:rsid w:val="00176ECE"/>
    <w:rsid w:val="001815EB"/>
    <w:rsid w:val="00181E29"/>
    <w:rsid w:val="001855D4"/>
    <w:rsid w:val="00187E9F"/>
    <w:rsid w:val="00193D4A"/>
    <w:rsid w:val="001A72D2"/>
    <w:rsid w:val="001C4806"/>
    <w:rsid w:val="001C588E"/>
    <w:rsid w:val="001C757D"/>
    <w:rsid w:val="001D092D"/>
    <w:rsid w:val="001D5495"/>
    <w:rsid w:val="001E4049"/>
    <w:rsid w:val="001E7EEF"/>
    <w:rsid w:val="001F59F3"/>
    <w:rsid w:val="00200FC6"/>
    <w:rsid w:val="0021795B"/>
    <w:rsid w:val="00220521"/>
    <w:rsid w:val="00225401"/>
    <w:rsid w:val="0022561C"/>
    <w:rsid w:val="002352C7"/>
    <w:rsid w:val="00251DB1"/>
    <w:rsid w:val="00280C0B"/>
    <w:rsid w:val="002837E1"/>
    <w:rsid w:val="002845B1"/>
    <w:rsid w:val="00287716"/>
    <w:rsid w:val="00293937"/>
    <w:rsid w:val="002A0487"/>
    <w:rsid w:val="002A256D"/>
    <w:rsid w:val="002A51EC"/>
    <w:rsid w:val="002B561A"/>
    <w:rsid w:val="002C0851"/>
    <w:rsid w:val="002C5549"/>
    <w:rsid w:val="002C571B"/>
    <w:rsid w:val="002D3C27"/>
    <w:rsid w:val="002D7D22"/>
    <w:rsid w:val="002E6341"/>
    <w:rsid w:val="002F12C7"/>
    <w:rsid w:val="002F79D3"/>
    <w:rsid w:val="002F7A58"/>
    <w:rsid w:val="002F7E05"/>
    <w:rsid w:val="00306274"/>
    <w:rsid w:val="0030709F"/>
    <w:rsid w:val="00311B46"/>
    <w:rsid w:val="00316DF5"/>
    <w:rsid w:val="00320023"/>
    <w:rsid w:val="003244D0"/>
    <w:rsid w:val="003252FB"/>
    <w:rsid w:val="003336F1"/>
    <w:rsid w:val="00335F31"/>
    <w:rsid w:val="0033664B"/>
    <w:rsid w:val="00340817"/>
    <w:rsid w:val="0034541C"/>
    <w:rsid w:val="003538E2"/>
    <w:rsid w:val="0037266F"/>
    <w:rsid w:val="00373165"/>
    <w:rsid w:val="003734A2"/>
    <w:rsid w:val="003759DE"/>
    <w:rsid w:val="00375BEE"/>
    <w:rsid w:val="00383DD0"/>
    <w:rsid w:val="00393966"/>
    <w:rsid w:val="003A2A10"/>
    <w:rsid w:val="003A426F"/>
    <w:rsid w:val="003A5DC7"/>
    <w:rsid w:val="003C391F"/>
    <w:rsid w:val="003C4834"/>
    <w:rsid w:val="003D33CA"/>
    <w:rsid w:val="003D51E6"/>
    <w:rsid w:val="003E254E"/>
    <w:rsid w:val="003F265B"/>
    <w:rsid w:val="003F50C0"/>
    <w:rsid w:val="003F7227"/>
    <w:rsid w:val="003F75B3"/>
    <w:rsid w:val="00420ED0"/>
    <w:rsid w:val="0042494D"/>
    <w:rsid w:val="00430D40"/>
    <w:rsid w:val="00434A25"/>
    <w:rsid w:val="0043718A"/>
    <w:rsid w:val="0043758D"/>
    <w:rsid w:val="00444030"/>
    <w:rsid w:val="00450001"/>
    <w:rsid w:val="004517DB"/>
    <w:rsid w:val="0045449C"/>
    <w:rsid w:val="004546A9"/>
    <w:rsid w:val="0045675B"/>
    <w:rsid w:val="00464BF5"/>
    <w:rsid w:val="00470FB9"/>
    <w:rsid w:val="004810C0"/>
    <w:rsid w:val="00481188"/>
    <w:rsid w:val="00481A8B"/>
    <w:rsid w:val="00482514"/>
    <w:rsid w:val="004A1B6E"/>
    <w:rsid w:val="004A283A"/>
    <w:rsid w:val="004A2CF7"/>
    <w:rsid w:val="004A3884"/>
    <w:rsid w:val="004A5CF0"/>
    <w:rsid w:val="004B53F0"/>
    <w:rsid w:val="004C2EFC"/>
    <w:rsid w:val="004C4EDC"/>
    <w:rsid w:val="004D0D5F"/>
    <w:rsid w:val="004D1199"/>
    <w:rsid w:val="004D2152"/>
    <w:rsid w:val="004D692F"/>
    <w:rsid w:val="004F02FE"/>
    <w:rsid w:val="004F514C"/>
    <w:rsid w:val="004F5660"/>
    <w:rsid w:val="004F7334"/>
    <w:rsid w:val="0050080B"/>
    <w:rsid w:val="00511EE5"/>
    <w:rsid w:val="0051548C"/>
    <w:rsid w:val="005162A5"/>
    <w:rsid w:val="00526584"/>
    <w:rsid w:val="00531A10"/>
    <w:rsid w:val="00533E42"/>
    <w:rsid w:val="00535BDC"/>
    <w:rsid w:val="00535D7D"/>
    <w:rsid w:val="00544AA2"/>
    <w:rsid w:val="00555D09"/>
    <w:rsid w:val="005605C5"/>
    <w:rsid w:val="005608F6"/>
    <w:rsid w:val="00561EBC"/>
    <w:rsid w:val="00567F7B"/>
    <w:rsid w:val="005716CC"/>
    <w:rsid w:val="00587BE8"/>
    <w:rsid w:val="00592C84"/>
    <w:rsid w:val="005A75BC"/>
    <w:rsid w:val="005B387E"/>
    <w:rsid w:val="005D4099"/>
    <w:rsid w:val="005D66C5"/>
    <w:rsid w:val="005D7061"/>
    <w:rsid w:val="005E1DDD"/>
    <w:rsid w:val="005E298C"/>
    <w:rsid w:val="005E5117"/>
    <w:rsid w:val="005F2B99"/>
    <w:rsid w:val="005F33B7"/>
    <w:rsid w:val="005F57C0"/>
    <w:rsid w:val="005F7D37"/>
    <w:rsid w:val="0060073E"/>
    <w:rsid w:val="006043A4"/>
    <w:rsid w:val="00616E99"/>
    <w:rsid w:val="006254E9"/>
    <w:rsid w:val="00625725"/>
    <w:rsid w:val="0063608D"/>
    <w:rsid w:val="0063684F"/>
    <w:rsid w:val="00636A3F"/>
    <w:rsid w:val="00637D14"/>
    <w:rsid w:val="00653481"/>
    <w:rsid w:val="00655B52"/>
    <w:rsid w:val="006613B2"/>
    <w:rsid w:val="006621D3"/>
    <w:rsid w:val="006654CE"/>
    <w:rsid w:val="00671899"/>
    <w:rsid w:val="006718ED"/>
    <w:rsid w:val="00673EA4"/>
    <w:rsid w:val="00674758"/>
    <w:rsid w:val="00676230"/>
    <w:rsid w:val="00676441"/>
    <w:rsid w:val="0068011B"/>
    <w:rsid w:val="00684480"/>
    <w:rsid w:val="006872B5"/>
    <w:rsid w:val="00691129"/>
    <w:rsid w:val="00692F9A"/>
    <w:rsid w:val="006958D5"/>
    <w:rsid w:val="006A382A"/>
    <w:rsid w:val="006A458F"/>
    <w:rsid w:val="006A4DB2"/>
    <w:rsid w:val="006A5EE7"/>
    <w:rsid w:val="006A6681"/>
    <w:rsid w:val="006B0897"/>
    <w:rsid w:val="006B2507"/>
    <w:rsid w:val="006B4D68"/>
    <w:rsid w:val="006B6BDD"/>
    <w:rsid w:val="006C094B"/>
    <w:rsid w:val="006D1326"/>
    <w:rsid w:val="006D18F3"/>
    <w:rsid w:val="006D37A5"/>
    <w:rsid w:val="006D573F"/>
    <w:rsid w:val="006F5B45"/>
    <w:rsid w:val="0070689F"/>
    <w:rsid w:val="00715939"/>
    <w:rsid w:val="00723F18"/>
    <w:rsid w:val="007240CB"/>
    <w:rsid w:val="0072536D"/>
    <w:rsid w:val="007307AE"/>
    <w:rsid w:val="00734DCA"/>
    <w:rsid w:val="00734FC4"/>
    <w:rsid w:val="0074488E"/>
    <w:rsid w:val="00744BEA"/>
    <w:rsid w:val="00751A9E"/>
    <w:rsid w:val="00754DE0"/>
    <w:rsid w:val="00761DE0"/>
    <w:rsid w:val="00770367"/>
    <w:rsid w:val="00785E79"/>
    <w:rsid w:val="0079248C"/>
    <w:rsid w:val="0079771F"/>
    <w:rsid w:val="007A17C7"/>
    <w:rsid w:val="007A289F"/>
    <w:rsid w:val="007A4587"/>
    <w:rsid w:val="007A7A06"/>
    <w:rsid w:val="007B10A5"/>
    <w:rsid w:val="007B1B0A"/>
    <w:rsid w:val="007B529A"/>
    <w:rsid w:val="007C324C"/>
    <w:rsid w:val="007C3899"/>
    <w:rsid w:val="007C52EA"/>
    <w:rsid w:val="007C7763"/>
    <w:rsid w:val="007D29CA"/>
    <w:rsid w:val="007D4929"/>
    <w:rsid w:val="007E5DB2"/>
    <w:rsid w:val="008001D8"/>
    <w:rsid w:val="0080115A"/>
    <w:rsid w:val="00805AC9"/>
    <w:rsid w:val="00810277"/>
    <w:rsid w:val="00812197"/>
    <w:rsid w:val="00813C5B"/>
    <w:rsid w:val="00820F3E"/>
    <w:rsid w:val="008238B4"/>
    <w:rsid w:val="008243C3"/>
    <w:rsid w:val="00826DDD"/>
    <w:rsid w:val="00830FDC"/>
    <w:rsid w:val="00834BF0"/>
    <w:rsid w:val="00836A20"/>
    <w:rsid w:val="0084047A"/>
    <w:rsid w:val="0084472D"/>
    <w:rsid w:val="0085297B"/>
    <w:rsid w:val="0085317A"/>
    <w:rsid w:val="00853F4D"/>
    <w:rsid w:val="008543EF"/>
    <w:rsid w:val="008544BB"/>
    <w:rsid w:val="00856922"/>
    <w:rsid w:val="00871212"/>
    <w:rsid w:val="008957BB"/>
    <w:rsid w:val="008A2F5C"/>
    <w:rsid w:val="008B1250"/>
    <w:rsid w:val="008B6218"/>
    <w:rsid w:val="008D4167"/>
    <w:rsid w:val="008E27FF"/>
    <w:rsid w:val="008E3167"/>
    <w:rsid w:val="008E3F53"/>
    <w:rsid w:val="008F57D3"/>
    <w:rsid w:val="008F6DAC"/>
    <w:rsid w:val="00905250"/>
    <w:rsid w:val="00907D7D"/>
    <w:rsid w:val="00911295"/>
    <w:rsid w:val="0091546F"/>
    <w:rsid w:val="00943EE2"/>
    <w:rsid w:val="009443C3"/>
    <w:rsid w:val="009476A3"/>
    <w:rsid w:val="0095725C"/>
    <w:rsid w:val="0096064F"/>
    <w:rsid w:val="00974669"/>
    <w:rsid w:val="00987931"/>
    <w:rsid w:val="00996039"/>
    <w:rsid w:val="009A7F6C"/>
    <w:rsid w:val="009B2B7A"/>
    <w:rsid w:val="009B3124"/>
    <w:rsid w:val="009B5B48"/>
    <w:rsid w:val="009C2150"/>
    <w:rsid w:val="009C4D24"/>
    <w:rsid w:val="009C5A86"/>
    <w:rsid w:val="009C614E"/>
    <w:rsid w:val="009D3FD3"/>
    <w:rsid w:val="009D5746"/>
    <w:rsid w:val="009D6647"/>
    <w:rsid w:val="009E2B0D"/>
    <w:rsid w:val="009E400D"/>
    <w:rsid w:val="00A0525E"/>
    <w:rsid w:val="00A12A80"/>
    <w:rsid w:val="00A13D23"/>
    <w:rsid w:val="00A15E45"/>
    <w:rsid w:val="00A169F9"/>
    <w:rsid w:val="00A317FA"/>
    <w:rsid w:val="00A3208C"/>
    <w:rsid w:val="00A378FE"/>
    <w:rsid w:val="00A4019B"/>
    <w:rsid w:val="00A41F98"/>
    <w:rsid w:val="00A45A4E"/>
    <w:rsid w:val="00A50F99"/>
    <w:rsid w:val="00A5654A"/>
    <w:rsid w:val="00A57D9E"/>
    <w:rsid w:val="00A609DC"/>
    <w:rsid w:val="00A63D9C"/>
    <w:rsid w:val="00A63FC9"/>
    <w:rsid w:val="00A730AE"/>
    <w:rsid w:val="00A732EB"/>
    <w:rsid w:val="00A7535F"/>
    <w:rsid w:val="00A75901"/>
    <w:rsid w:val="00A76AE7"/>
    <w:rsid w:val="00A8759F"/>
    <w:rsid w:val="00A946CD"/>
    <w:rsid w:val="00A96D98"/>
    <w:rsid w:val="00AA2C82"/>
    <w:rsid w:val="00AA4304"/>
    <w:rsid w:val="00AB0A84"/>
    <w:rsid w:val="00AB19D3"/>
    <w:rsid w:val="00AB263F"/>
    <w:rsid w:val="00AB5069"/>
    <w:rsid w:val="00AC21AF"/>
    <w:rsid w:val="00AC3D0C"/>
    <w:rsid w:val="00AC4CDC"/>
    <w:rsid w:val="00AC716F"/>
    <w:rsid w:val="00AD0709"/>
    <w:rsid w:val="00AD1289"/>
    <w:rsid w:val="00AD4804"/>
    <w:rsid w:val="00AD518A"/>
    <w:rsid w:val="00AE1AFA"/>
    <w:rsid w:val="00AE3095"/>
    <w:rsid w:val="00AF204B"/>
    <w:rsid w:val="00AF2A7E"/>
    <w:rsid w:val="00AF3971"/>
    <w:rsid w:val="00B00568"/>
    <w:rsid w:val="00B03803"/>
    <w:rsid w:val="00B16FF3"/>
    <w:rsid w:val="00B17FF7"/>
    <w:rsid w:val="00B222D2"/>
    <w:rsid w:val="00B27BCC"/>
    <w:rsid w:val="00B4419A"/>
    <w:rsid w:val="00B47105"/>
    <w:rsid w:val="00B50230"/>
    <w:rsid w:val="00B52A64"/>
    <w:rsid w:val="00B52C0A"/>
    <w:rsid w:val="00B54110"/>
    <w:rsid w:val="00B561BF"/>
    <w:rsid w:val="00B65674"/>
    <w:rsid w:val="00B7054B"/>
    <w:rsid w:val="00B72A0B"/>
    <w:rsid w:val="00B812D7"/>
    <w:rsid w:val="00B844A5"/>
    <w:rsid w:val="00B87C32"/>
    <w:rsid w:val="00B90F60"/>
    <w:rsid w:val="00B94D62"/>
    <w:rsid w:val="00B96401"/>
    <w:rsid w:val="00BA41B5"/>
    <w:rsid w:val="00BA63BC"/>
    <w:rsid w:val="00BB18CD"/>
    <w:rsid w:val="00BB552E"/>
    <w:rsid w:val="00BC2789"/>
    <w:rsid w:val="00BC4FC7"/>
    <w:rsid w:val="00BD13EA"/>
    <w:rsid w:val="00BD7E7A"/>
    <w:rsid w:val="00BF06D6"/>
    <w:rsid w:val="00BF09F2"/>
    <w:rsid w:val="00C2151B"/>
    <w:rsid w:val="00C224E1"/>
    <w:rsid w:val="00C25A16"/>
    <w:rsid w:val="00C27B70"/>
    <w:rsid w:val="00C27B94"/>
    <w:rsid w:val="00C31E39"/>
    <w:rsid w:val="00C376BF"/>
    <w:rsid w:val="00C44603"/>
    <w:rsid w:val="00C4699A"/>
    <w:rsid w:val="00C57524"/>
    <w:rsid w:val="00C66B31"/>
    <w:rsid w:val="00C7004B"/>
    <w:rsid w:val="00C73703"/>
    <w:rsid w:val="00C73BA9"/>
    <w:rsid w:val="00C771D4"/>
    <w:rsid w:val="00C83F95"/>
    <w:rsid w:val="00C91DD5"/>
    <w:rsid w:val="00CB1143"/>
    <w:rsid w:val="00CB133A"/>
    <w:rsid w:val="00CB2E07"/>
    <w:rsid w:val="00CB3EC3"/>
    <w:rsid w:val="00CC5F75"/>
    <w:rsid w:val="00CD263E"/>
    <w:rsid w:val="00CD795D"/>
    <w:rsid w:val="00CE53BC"/>
    <w:rsid w:val="00CE78A3"/>
    <w:rsid w:val="00CF0270"/>
    <w:rsid w:val="00CF157C"/>
    <w:rsid w:val="00D00461"/>
    <w:rsid w:val="00D01782"/>
    <w:rsid w:val="00D0447B"/>
    <w:rsid w:val="00D054C7"/>
    <w:rsid w:val="00D071BF"/>
    <w:rsid w:val="00D22F5A"/>
    <w:rsid w:val="00D25B8E"/>
    <w:rsid w:val="00D34E2A"/>
    <w:rsid w:val="00D44846"/>
    <w:rsid w:val="00D577E5"/>
    <w:rsid w:val="00D70838"/>
    <w:rsid w:val="00D76928"/>
    <w:rsid w:val="00D76D4D"/>
    <w:rsid w:val="00D82847"/>
    <w:rsid w:val="00D82868"/>
    <w:rsid w:val="00D840B6"/>
    <w:rsid w:val="00D841AE"/>
    <w:rsid w:val="00D85F58"/>
    <w:rsid w:val="00D90C50"/>
    <w:rsid w:val="00D919BD"/>
    <w:rsid w:val="00D96701"/>
    <w:rsid w:val="00DA7E6B"/>
    <w:rsid w:val="00DB0AB5"/>
    <w:rsid w:val="00DB2BBD"/>
    <w:rsid w:val="00DB461A"/>
    <w:rsid w:val="00DB76AE"/>
    <w:rsid w:val="00DC08D6"/>
    <w:rsid w:val="00DC51E7"/>
    <w:rsid w:val="00DC60B7"/>
    <w:rsid w:val="00DD0CA1"/>
    <w:rsid w:val="00DD635C"/>
    <w:rsid w:val="00DE0925"/>
    <w:rsid w:val="00DE301D"/>
    <w:rsid w:val="00DE47E4"/>
    <w:rsid w:val="00DE5649"/>
    <w:rsid w:val="00DF2D38"/>
    <w:rsid w:val="00E017FD"/>
    <w:rsid w:val="00E146D4"/>
    <w:rsid w:val="00E176EF"/>
    <w:rsid w:val="00E24633"/>
    <w:rsid w:val="00E26C07"/>
    <w:rsid w:val="00E34E15"/>
    <w:rsid w:val="00E50642"/>
    <w:rsid w:val="00E52D3B"/>
    <w:rsid w:val="00E60901"/>
    <w:rsid w:val="00E62230"/>
    <w:rsid w:val="00E668AA"/>
    <w:rsid w:val="00E70043"/>
    <w:rsid w:val="00E70697"/>
    <w:rsid w:val="00E74868"/>
    <w:rsid w:val="00E83AF2"/>
    <w:rsid w:val="00E8546A"/>
    <w:rsid w:val="00E858C8"/>
    <w:rsid w:val="00E878BE"/>
    <w:rsid w:val="00E93433"/>
    <w:rsid w:val="00EA438F"/>
    <w:rsid w:val="00EB2136"/>
    <w:rsid w:val="00EB33B3"/>
    <w:rsid w:val="00EB3704"/>
    <w:rsid w:val="00EB5623"/>
    <w:rsid w:val="00EB5EDD"/>
    <w:rsid w:val="00EB6CA7"/>
    <w:rsid w:val="00EC4420"/>
    <w:rsid w:val="00ED7AD0"/>
    <w:rsid w:val="00EE7CF7"/>
    <w:rsid w:val="00EF2996"/>
    <w:rsid w:val="00EF6BA0"/>
    <w:rsid w:val="00F0578C"/>
    <w:rsid w:val="00F061AE"/>
    <w:rsid w:val="00F07428"/>
    <w:rsid w:val="00F07C96"/>
    <w:rsid w:val="00F10030"/>
    <w:rsid w:val="00F1149A"/>
    <w:rsid w:val="00F3566C"/>
    <w:rsid w:val="00F52FFB"/>
    <w:rsid w:val="00F54099"/>
    <w:rsid w:val="00F57EE2"/>
    <w:rsid w:val="00F60A58"/>
    <w:rsid w:val="00F72B15"/>
    <w:rsid w:val="00F74112"/>
    <w:rsid w:val="00F747E8"/>
    <w:rsid w:val="00F85382"/>
    <w:rsid w:val="00F941A3"/>
    <w:rsid w:val="00F95C33"/>
    <w:rsid w:val="00F96EA2"/>
    <w:rsid w:val="00FA0ADE"/>
    <w:rsid w:val="00FB06AE"/>
    <w:rsid w:val="00FB3CA3"/>
    <w:rsid w:val="00FB5202"/>
    <w:rsid w:val="00FC051B"/>
    <w:rsid w:val="00FC1BC6"/>
    <w:rsid w:val="00FD412C"/>
    <w:rsid w:val="00FD4BFA"/>
    <w:rsid w:val="00FD7D67"/>
    <w:rsid w:val="00FE4678"/>
    <w:rsid w:val="00FF196C"/>
    <w:rsid w:val="00FF32E3"/>
    <w:rsid w:val="026E1518"/>
    <w:rsid w:val="037B0068"/>
    <w:rsid w:val="17124B1E"/>
    <w:rsid w:val="230DE0DA"/>
    <w:rsid w:val="29D3CF43"/>
    <w:rsid w:val="29FD3224"/>
    <w:rsid w:val="3404EE35"/>
    <w:rsid w:val="35A0BE96"/>
    <w:rsid w:val="3D9B1AB9"/>
    <w:rsid w:val="45971B13"/>
    <w:rsid w:val="58611870"/>
    <w:rsid w:val="5A70EE9F"/>
    <w:rsid w:val="729F374E"/>
    <w:rsid w:val="73E1AAAB"/>
    <w:rsid w:val="7F367455"/>
    <w:rsid w:val="7FDE6FF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5016D43B"/>
  <w15:chartTrackingRefBased/>
  <w15:docId w15:val="{9557E3A2-FDC0-49D0-9BE1-A6288F43BC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Yu Mincho"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lsdException w:name="heading 6" w:uiPriority="9"/>
    <w:lsdException w:name="heading 7" w:uiPriority="9"/>
    <w:lsdException w:name="heading 8" w:uiPriority="9"/>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34" w:qFormat="1"/>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D2152"/>
    <w:pPr>
      <w:spacing w:after="160" w:line="247" w:lineRule="auto"/>
    </w:pPr>
    <w:rPr>
      <w:sz w:val="22"/>
      <w:szCs w:val="22"/>
    </w:rPr>
  </w:style>
  <w:style w:type="paragraph" w:styleId="Heading1">
    <w:name w:val="heading 1"/>
    <w:basedOn w:val="Normal"/>
    <w:next w:val="Normal"/>
    <w:link w:val="Heading1Char"/>
    <w:uiPriority w:val="9"/>
    <w:qFormat/>
    <w:rsid w:val="003D33CA"/>
    <w:pPr>
      <w:keepNext/>
      <w:keepLines/>
      <w:spacing w:line="240" w:lineRule="auto"/>
      <w:outlineLvl w:val="0"/>
    </w:pPr>
    <w:rPr>
      <w:rFonts w:ascii="Calibri Light" w:eastAsia="Yu Gothic Light" w:hAnsi="Calibri Light"/>
      <w:b/>
      <w:color w:val="000000" w:themeColor="text1"/>
      <w:spacing w:val="10"/>
      <w:sz w:val="36"/>
      <w:szCs w:val="44"/>
    </w:rPr>
  </w:style>
  <w:style w:type="paragraph" w:styleId="Heading2">
    <w:name w:val="heading 2"/>
    <w:basedOn w:val="Heading1"/>
    <w:next w:val="Normal"/>
    <w:link w:val="Heading2Char"/>
    <w:uiPriority w:val="9"/>
    <w:qFormat/>
    <w:rsid w:val="003D33CA"/>
    <w:pPr>
      <w:pBdr>
        <w:top w:val="single" w:sz="4" w:space="1" w:color="auto"/>
        <w:bottom w:val="single" w:sz="4" w:space="1" w:color="auto"/>
      </w:pBdr>
      <w:spacing w:before="360"/>
      <w:outlineLvl w:val="1"/>
    </w:pPr>
    <w:rPr>
      <w:sz w:val="30"/>
      <w:szCs w:val="30"/>
    </w:rPr>
  </w:style>
  <w:style w:type="paragraph" w:styleId="Heading3">
    <w:name w:val="heading 3"/>
    <w:basedOn w:val="Heading1"/>
    <w:next w:val="Normal"/>
    <w:link w:val="Heading3Char"/>
    <w:uiPriority w:val="9"/>
    <w:qFormat/>
    <w:rsid w:val="00090FEA"/>
    <w:pPr>
      <w:spacing w:before="360"/>
      <w:outlineLvl w:val="2"/>
    </w:pPr>
    <w:rPr>
      <w:sz w:val="28"/>
      <w:szCs w:val="28"/>
      <w:u w:val="single"/>
    </w:rPr>
  </w:style>
  <w:style w:type="paragraph" w:styleId="Heading4">
    <w:name w:val="heading 4"/>
    <w:basedOn w:val="Heading1"/>
    <w:next w:val="Normal"/>
    <w:link w:val="Heading4Char"/>
    <w:uiPriority w:val="9"/>
    <w:qFormat/>
    <w:rsid w:val="008E3F53"/>
    <w:pPr>
      <w:spacing w:before="120"/>
      <w:outlineLvl w:val="3"/>
    </w:pPr>
    <w:rPr>
      <w:rFonts w:asciiTheme="majorHAnsi" w:hAnsiTheme="majorHAnsi" w:cstheme="majorHAnsi"/>
      <w:sz w:val="26"/>
      <w:szCs w:val="26"/>
    </w:rPr>
  </w:style>
  <w:style w:type="paragraph" w:styleId="Heading5">
    <w:name w:val="heading 5"/>
    <w:basedOn w:val="Normal"/>
    <w:next w:val="Normal"/>
    <w:link w:val="Heading5Char"/>
    <w:uiPriority w:val="9"/>
    <w:unhideWhenUsed/>
    <w:rsid w:val="009E400D"/>
    <w:pPr>
      <w:keepNext/>
      <w:keepLines/>
      <w:spacing w:before="40" w:after="0"/>
      <w:outlineLvl w:val="4"/>
    </w:pPr>
    <w:rPr>
      <w:rFonts w:ascii="Calibri Light" w:eastAsia="Yu Gothic Light" w:hAnsi="Calibri Light"/>
      <w:color w:val="404040"/>
    </w:rPr>
  </w:style>
  <w:style w:type="paragraph" w:styleId="Heading6">
    <w:name w:val="heading 6"/>
    <w:basedOn w:val="Normal"/>
    <w:next w:val="Normal"/>
    <w:link w:val="Heading6Char"/>
    <w:uiPriority w:val="9"/>
    <w:semiHidden/>
    <w:rsid w:val="009E400D"/>
    <w:pPr>
      <w:keepNext/>
      <w:keepLines/>
      <w:spacing w:before="40" w:after="0"/>
      <w:outlineLvl w:val="5"/>
    </w:pPr>
    <w:rPr>
      <w:rFonts w:ascii="Calibri Light" w:eastAsia="Yu Gothic Light" w:hAnsi="Calibri Light"/>
    </w:rPr>
  </w:style>
  <w:style w:type="paragraph" w:styleId="Heading7">
    <w:name w:val="heading 7"/>
    <w:basedOn w:val="Normal"/>
    <w:next w:val="Normal"/>
    <w:link w:val="Heading7Char"/>
    <w:uiPriority w:val="9"/>
    <w:semiHidden/>
    <w:rsid w:val="009E400D"/>
    <w:pPr>
      <w:keepNext/>
      <w:keepLines/>
      <w:spacing w:before="40" w:after="0"/>
      <w:outlineLvl w:val="6"/>
    </w:pPr>
    <w:rPr>
      <w:rFonts w:ascii="Calibri Light" w:eastAsia="Yu Gothic Light" w:hAnsi="Calibri Light"/>
      <w:i/>
      <w:iCs/>
    </w:rPr>
  </w:style>
  <w:style w:type="paragraph" w:styleId="Heading8">
    <w:name w:val="heading 8"/>
    <w:basedOn w:val="Normal"/>
    <w:next w:val="Normal"/>
    <w:link w:val="Heading8Char"/>
    <w:uiPriority w:val="9"/>
    <w:semiHidden/>
    <w:rsid w:val="009E400D"/>
    <w:pPr>
      <w:keepNext/>
      <w:keepLines/>
      <w:spacing w:before="40" w:after="0"/>
      <w:outlineLvl w:val="7"/>
    </w:pPr>
    <w:rPr>
      <w:rFonts w:ascii="Calibri Light" w:eastAsia="Yu Gothic Light" w:hAnsi="Calibri Light"/>
      <w:color w:val="262626"/>
      <w:sz w:val="21"/>
      <w:szCs w:val="21"/>
    </w:rPr>
  </w:style>
  <w:style w:type="paragraph" w:styleId="Heading9">
    <w:name w:val="heading 9"/>
    <w:basedOn w:val="Normal"/>
    <w:next w:val="Normal"/>
    <w:link w:val="Heading9Char"/>
    <w:uiPriority w:val="9"/>
    <w:semiHidden/>
    <w:rsid w:val="009E400D"/>
    <w:pPr>
      <w:keepNext/>
      <w:keepLines/>
      <w:spacing w:before="40" w:after="0"/>
      <w:outlineLvl w:val="8"/>
    </w:pPr>
    <w:rPr>
      <w:rFonts w:ascii="Calibri Light" w:eastAsia="Yu Gothic Light" w:hAnsi="Calibri Light"/>
      <w:i/>
      <w:iCs/>
      <w:color w:val="262626"/>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A7535F"/>
    <w:rPr>
      <w:rFonts w:asciiTheme="minorHAnsi" w:hAnsiTheme="minorHAnsi"/>
      <w:b/>
      <w:bCs/>
      <w:color w:val="000000" w:themeColor="text1"/>
      <w:spacing w:val="4"/>
    </w:rPr>
  </w:style>
  <w:style w:type="paragraph" w:styleId="Title">
    <w:name w:val="Title"/>
    <w:basedOn w:val="Normal"/>
    <w:next w:val="Normal"/>
    <w:link w:val="TitleChar"/>
    <w:uiPriority w:val="10"/>
    <w:semiHidden/>
    <w:qFormat/>
    <w:rsid w:val="009E400D"/>
    <w:pPr>
      <w:spacing w:after="0" w:line="240" w:lineRule="auto"/>
      <w:contextualSpacing/>
    </w:pPr>
    <w:rPr>
      <w:rFonts w:ascii="Calibri Light" w:eastAsia="Yu Gothic Light" w:hAnsi="Calibri Light"/>
      <w:spacing w:val="-10"/>
      <w:sz w:val="56"/>
      <w:szCs w:val="56"/>
    </w:rPr>
  </w:style>
  <w:style w:type="character" w:customStyle="1" w:styleId="TitleChar">
    <w:name w:val="Title Char"/>
    <w:link w:val="Title"/>
    <w:uiPriority w:val="10"/>
    <w:semiHidden/>
    <w:rsid w:val="003D33CA"/>
    <w:rPr>
      <w:rFonts w:ascii="Calibri Light" w:eastAsia="Yu Gothic Light" w:hAnsi="Calibri Light"/>
      <w:spacing w:val="-10"/>
      <w:sz w:val="56"/>
      <w:szCs w:val="56"/>
    </w:rPr>
  </w:style>
  <w:style w:type="character" w:customStyle="1" w:styleId="Heading2Char">
    <w:name w:val="Heading 2 Char"/>
    <w:link w:val="Heading2"/>
    <w:uiPriority w:val="9"/>
    <w:rsid w:val="003D33CA"/>
    <w:rPr>
      <w:rFonts w:ascii="Calibri Light" w:eastAsia="Yu Gothic Light" w:hAnsi="Calibri Light"/>
      <w:b/>
      <w:color w:val="000000" w:themeColor="text1"/>
      <w:spacing w:val="10"/>
      <w:sz w:val="30"/>
      <w:szCs w:val="30"/>
    </w:rPr>
  </w:style>
  <w:style w:type="character" w:customStyle="1" w:styleId="Heading1Char">
    <w:name w:val="Heading 1 Char"/>
    <w:link w:val="Heading1"/>
    <w:uiPriority w:val="9"/>
    <w:rsid w:val="003D33CA"/>
    <w:rPr>
      <w:rFonts w:ascii="Calibri Light" w:eastAsia="Yu Gothic Light" w:hAnsi="Calibri Light"/>
      <w:b/>
      <w:color w:val="000000" w:themeColor="text1"/>
      <w:spacing w:val="10"/>
      <w:sz w:val="36"/>
      <w:szCs w:val="44"/>
    </w:rPr>
  </w:style>
  <w:style w:type="character" w:customStyle="1" w:styleId="Heading3Char">
    <w:name w:val="Heading 3 Char"/>
    <w:link w:val="Heading3"/>
    <w:uiPriority w:val="9"/>
    <w:rsid w:val="00090FEA"/>
    <w:rPr>
      <w:rFonts w:ascii="Calibri Light" w:eastAsia="Yu Gothic Light" w:hAnsi="Calibri Light"/>
      <w:b/>
      <w:color w:val="000000" w:themeColor="text1"/>
      <w:spacing w:val="10"/>
      <w:sz w:val="28"/>
      <w:szCs w:val="28"/>
      <w:u w:val="single"/>
    </w:rPr>
  </w:style>
  <w:style w:type="character" w:styleId="FollowedHyperlink">
    <w:name w:val="FollowedHyperlink"/>
    <w:uiPriority w:val="99"/>
    <w:semiHidden/>
    <w:unhideWhenUsed/>
    <w:rsid w:val="000B3E3A"/>
    <w:rPr>
      <w:color w:val="954F72"/>
      <w:u w:val="single"/>
    </w:rPr>
  </w:style>
  <w:style w:type="numbering" w:customStyle="1" w:styleId="Numberedlist123">
    <w:name w:val="Numbered list 1. 2. 3."/>
    <w:basedOn w:val="NoList"/>
    <w:uiPriority w:val="99"/>
    <w:rsid w:val="002837E1"/>
    <w:pPr>
      <w:numPr>
        <w:numId w:val="1"/>
      </w:numPr>
    </w:pPr>
  </w:style>
  <w:style w:type="numbering" w:customStyle="1" w:styleId="ListBullets">
    <w:name w:val="List Bullets"/>
    <w:basedOn w:val="NoList"/>
    <w:uiPriority w:val="99"/>
    <w:rsid w:val="002837E1"/>
    <w:pPr>
      <w:numPr>
        <w:numId w:val="2"/>
      </w:numPr>
    </w:pPr>
  </w:style>
  <w:style w:type="character" w:customStyle="1" w:styleId="Heading4Char">
    <w:name w:val="Heading 4 Char"/>
    <w:link w:val="Heading4"/>
    <w:uiPriority w:val="9"/>
    <w:rsid w:val="008E3F53"/>
    <w:rPr>
      <w:rFonts w:asciiTheme="majorHAnsi" w:eastAsia="Yu Gothic Light" w:hAnsiTheme="majorHAnsi" w:cstheme="majorHAnsi"/>
      <w:b/>
      <w:color w:val="000000" w:themeColor="text1"/>
      <w:spacing w:val="10"/>
      <w:sz w:val="26"/>
      <w:szCs w:val="26"/>
    </w:rPr>
  </w:style>
  <w:style w:type="character" w:customStyle="1" w:styleId="Heading5Char">
    <w:name w:val="Heading 5 Char"/>
    <w:link w:val="Heading5"/>
    <w:uiPriority w:val="9"/>
    <w:rsid w:val="00D82847"/>
    <w:rPr>
      <w:rFonts w:ascii="Calibri Light" w:eastAsia="Yu Gothic Light" w:hAnsi="Calibri Light"/>
      <w:color w:val="404040"/>
      <w:sz w:val="22"/>
      <w:szCs w:val="22"/>
    </w:rPr>
  </w:style>
  <w:style w:type="character" w:customStyle="1" w:styleId="Heading6Char">
    <w:name w:val="Heading 6 Char"/>
    <w:link w:val="Heading6"/>
    <w:uiPriority w:val="9"/>
    <w:semiHidden/>
    <w:rsid w:val="00674758"/>
    <w:rPr>
      <w:rFonts w:ascii="Calibri Light" w:eastAsia="Yu Gothic Light" w:hAnsi="Calibri Light"/>
      <w:sz w:val="22"/>
      <w:szCs w:val="22"/>
    </w:rPr>
  </w:style>
  <w:style w:type="character" w:customStyle="1" w:styleId="Heading7Char">
    <w:name w:val="Heading 7 Char"/>
    <w:link w:val="Heading7"/>
    <w:uiPriority w:val="9"/>
    <w:semiHidden/>
    <w:rsid w:val="00674758"/>
    <w:rPr>
      <w:rFonts w:ascii="Calibri Light" w:eastAsia="Yu Gothic Light" w:hAnsi="Calibri Light"/>
      <w:i/>
      <w:iCs/>
      <w:sz w:val="22"/>
      <w:szCs w:val="22"/>
    </w:rPr>
  </w:style>
  <w:style w:type="character" w:customStyle="1" w:styleId="Heading8Char">
    <w:name w:val="Heading 8 Char"/>
    <w:link w:val="Heading8"/>
    <w:uiPriority w:val="9"/>
    <w:semiHidden/>
    <w:rsid w:val="00674758"/>
    <w:rPr>
      <w:rFonts w:ascii="Calibri Light" w:eastAsia="Yu Gothic Light" w:hAnsi="Calibri Light"/>
      <w:color w:val="262626"/>
      <w:sz w:val="21"/>
      <w:szCs w:val="21"/>
    </w:rPr>
  </w:style>
  <w:style w:type="character" w:customStyle="1" w:styleId="Heading9Char">
    <w:name w:val="Heading 9 Char"/>
    <w:link w:val="Heading9"/>
    <w:uiPriority w:val="9"/>
    <w:semiHidden/>
    <w:rsid w:val="00674758"/>
    <w:rPr>
      <w:rFonts w:ascii="Calibri Light" w:eastAsia="Yu Gothic Light" w:hAnsi="Calibri Light"/>
      <w:i/>
      <w:iCs/>
      <w:color w:val="262626"/>
      <w:sz w:val="21"/>
      <w:szCs w:val="21"/>
    </w:rPr>
  </w:style>
  <w:style w:type="paragraph" w:styleId="Footer">
    <w:name w:val="footer"/>
    <w:basedOn w:val="Normal"/>
    <w:link w:val="FooterChar"/>
    <w:uiPriority w:val="99"/>
    <w:unhideWhenUsed/>
    <w:rsid w:val="002837E1"/>
    <w:pPr>
      <w:tabs>
        <w:tab w:val="center" w:pos="4680"/>
        <w:tab w:val="right" w:pos="9360"/>
      </w:tabs>
    </w:pPr>
  </w:style>
  <w:style w:type="character" w:customStyle="1" w:styleId="FooterChar">
    <w:name w:val="Footer Char"/>
    <w:link w:val="Footer"/>
    <w:uiPriority w:val="99"/>
    <w:rsid w:val="002837E1"/>
    <w:rPr>
      <w:rFonts w:ascii="Calibri" w:eastAsia="Yu Mincho" w:hAnsi="Calibri" w:cs="Times New Roman"/>
      <w:spacing w:val="0"/>
      <w:sz w:val="22"/>
      <w:szCs w:val="22"/>
    </w:rPr>
  </w:style>
  <w:style w:type="paragraph" w:styleId="Caption">
    <w:name w:val="caption"/>
    <w:basedOn w:val="Normal"/>
    <w:next w:val="Normal"/>
    <w:uiPriority w:val="35"/>
    <w:semiHidden/>
    <w:qFormat/>
    <w:rsid w:val="00C66B31"/>
    <w:pPr>
      <w:spacing w:after="200" w:line="240" w:lineRule="auto"/>
    </w:pPr>
    <w:rPr>
      <w:rFonts w:ascii="Arial" w:hAnsi="Arial"/>
      <w:i/>
      <w:iCs/>
      <w:color w:val="000000" w:themeColor="text1"/>
      <w:spacing w:val="6"/>
      <w:szCs w:val="18"/>
    </w:rPr>
  </w:style>
  <w:style w:type="paragraph" w:styleId="Subtitle">
    <w:name w:val="Subtitle"/>
    <w:basedOn w:val="Normal"/>
    <w:next w:val="Normal"/>
    <w:link w:val="SubtitleChar"/>
    <w:uiPriority w:val="11"/>
    <w:semiHidden/>
    <w:qFormat/>
    <w:rsid w:val="009E400D"/>
    <w:pPr>
      <w:numPr>
        <w:ilvl w:val="1"/>
      </w:numPr>
    </w:pPr>
    <w:rPr>
      <w:color w:val="5A5A5A"/>
      <w:spacing w:val="15"/>
    </w:rPr>
  </w:style>
  <w:style w:type="character" w:customStyle="1" w:styleId="SubtitleChar">
    <w:name w:val="Subtitle Char"/>
    <w:link w:val="Subtitle"/>
    <w:uiPriority w:val="11"/>
    <w:semiHidden/>
    <w:rsid w:val="003D33CA"/>
    <w:rPr>
      <w:color w:val="5A5A5A"/>
      <w:spacing w:val="15"/>
      <w:sz w:val="22"/>
      <w:szCs w:val="22"/>
    </w:rPr>
  </w:style>
  <w:style w:type="character" w:styleId="Hyperlink">
    <w:name w:val="Hyperlink"/>
    <w:basedOn w:val="DefaultParagraphFont"/>
    <w:uiPriority w:val="99"/>
    <w:rsid w:val="002837E1"/>
    <w:rPr>
      <w:rFonts w:cs="Times New Roman"/>
      <w:color w:val="0000FF"/>
      <w:u w:val="single"/>
    </w:rPr>
  </w:style>
  <w:style w:type="character" w:styleId="Emphasis">
    <w:name w:val="Emphasis"/>
    <w:basedOn w:val="DefaultParagraphFont"/>
    <w:uiPriority w:val="20"/>
    <w:qFormat/>
    <w:rsid w:val="004D0D5F"/>
    <w:rPr>
      <w:rFonts w:asciiTheme="minorHAnsi" w:hAnsiTheme="minorHAnsi"/>
      <w:i/>
      <w:iCs/>
      <w:color w:val="005337" w:themeColor="accent1" w:themeShade="BF"/>
      <w:spacing w:val="4"/>
    </w:rPr>
  </w:style>
  <w:style w:type="table" w:styleId="TableGrid">
    <w:name w:val="Table Grid"/>
    <w:basedOn w:val="TableNormal"/>
    <w:uiPriority w:val="39"/>
    <w:rsid w:val="002837E1"/>
    <w:rPr>
      <w:rFonts w:ascii="Times New Roman" w:eastAsia="Calibri"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GridTable31">
    <w:name w:val="Grid Table 31"/>
    <w:basedOn w:val="Heading1"/>
    <w:next w:val="Normal"/>
    <w:uiPriority w:val="39"/>
    <w:semiHidden/>
    <w:unhideWhenUsed/>
    <w:qFormat/>
    <w:rsid w:val="009E400D"/>
    <w:pPr>
      <w:outlineLvl w:val="9"/>
    </w:pPr>
  </w:style>
  <w:style w:type="character" w:styleId="PageNumber">
    <w:name w:val="page number"/>
    <w:basedOn w:val="DefaultParagraphFont"/>
    <w:uiPriority w:val="99"/>
    <w:semiHidden/>
    <w:unhideWhenUsed/>
    <w:rsid w:val="009E400D"/>
  </w:style>
  <w:style w:type="table" w:customStyle="1" w:styleId="GridTable41">
    <w:name w:val="Grid Table 41"/>
    <w:basedOn w:val="TableNormal"/>
    <w:uiPriority w:val="49"/>
    <w:rsid w:val="009E400D"/>
    <w:rPr>
      <w:rFonts w:eastAsia="Calibri"/>
    </w:rPr>
    <w:tblPr>
      <w:tblStyleRowBandSize w:val="1"/>
      <w:tblStyleColBandSize w:val="1"/>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Pr>
    <w:tblStylePr w:type="firstRow">
      <w:rPr>
        <w:b/>
        <w:bCs/>
        <w:color w:val="FFFFFF"/>
      </w:rPr>
      <w:tblPr/>
      <w:tcPr>
        <w:tcBorders>
          <w:top w:val="single" w:sz="4" w:space="0" w:color="000000"/>
          <w:left w:val="single" w:sz="4" w:space="0" w:color="000000"/>
          <w:bottom w:val="single" w:sz="4" w:space="0" w:color="000000"/>
          <w:right w:val="single" w:sz="4" w:space="0" w:color="000000"/>
          <w:insideH w:val="nil"/>
          <w:insideV w:val="nil"/>
        </w:tcBorders>
        <w:shd w:val="clear" w:color="auto" w:fill="000000"/>
      </w:tcPr>
    </w:tblStylePr>
    <w:tblStylePr w:type="lastRow">
      <w:rPr>
        <w:b/>
        <w:bCs/>
      </w:rPr>
      <w:tblPr/>
      <w:tcPr>
        <w:tcBorders>
          <w:top w:val="double" w:sz="4" w:space="0" w:color="000000"/>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paragraph" w:styleId="DocumentMap">
    <w:name w:val="Document Map"/>
    <w:basedOn w:val="Normal"/>
    <w:link w:val="DocumentMapChar"/>
    <w:uiPriority w:val="99"/>
    <w:semiHidden/>
    <w:unhideWhenUsed/>
    <w:rsid w:val="00D76928"/>
    <w:pPr>
      <w:spacing w:after="0" w:line="240" w:lineRule="auto"/>
    </w:pPr>
    <w:rPr>
      <w:rFonts w:ascii="Times New Roman" w:hAnsi="Times New Roman"/>
      <w:sz w:val="24"/>
      <w:szCs w:val="24"/>
    </w:rPr>
  </w:style>
  <w:style w:type="character" w:customStyle="1" w:styleId="DocumentMapChar">
    <w:name w:val="Document Map Char"/>
    <w:link w:val="DocumentMap"/>
    <w:uiPriority w:val="99"/>
    <w:semiHidden/>
    <w:rsid w:val="00D76928"/>
    <w:rPr>
      <w:rFonts w:ascii="Times New Roman" w:hAnsi="Times New Roman" w:cs="Times New Roman"/>
      <w:sz w:val="24"/>
      <w:szCs w:val="24"/>
    </w:rPr>
  </w:style>
  <w:style w:type="paragraph" w:styleId="BalloonText">
    <w:name w:val="Balloon Text"/>
    <w:basedOn w:val="Normal"/>
    <w:link w:val="BalloonTextChar"/>
    <w:uiPriority w:val="99"/>
    <w:semiHidden/>
    <w:unhideWhenUsed/>
    <w:rsid w:val="00B27BCC"/>
    <w:pPr>
      <w:spacing w:after="0" w:line="240" w:lineRule="auto"/>
    </w:pPr>
    <w:rPr>
      <w:rFonts w:ascii="Lucida Grande" w:hAnsi="Lucida Grande" w:cs="Lucida Grande"/>
      <w:sz w:val="18"/>
      <w:szCs w:val="18"/>
    </w:rPr>
  </w:style>
  <w:style w:type="character" w:customStyle="1" w:styleId="BalloonTextChar">
    <w:name w:val="Balloon Text Char"/>
    <w:link w:val="BalloonText"/>
    <w:uiPriority w:val="99"/>
    <w:semiHidden/>
    <w:rsid w:val="00B27BCC"/>
    <w:rPr>
      <w:rFonts w:ascii="Lucida Grande" w:hAnsi="Lucida Grande" w:cs="Lucida Grande"/>
      <w:sz w:val="18"/>
      <w:szCs w:val="18"/>
    </w:rPr>
  </w:style>
  <w:style w:type="table" w:styleId="ListTable3">
    <w:name w:val="List Table 3"/>
    <w:basedOn w:val="TableNormal"/>
    <w:uiPriority w:val="48"/>
    <w:rsid w:val="0079248C"/>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paragraph" w:styleId="Header">
    <w:name w:val="header"/>
    <w:basedOn w:val="Normal"/>
    <w:link w:val="HeaderChar"/>
    <w:uiPriority w:val="99"/>
    <w:unhideWhenUsed/>
    <w:rsid w:val="003A5DC7"/>
    <w:pPr>
      <w:tabs>
        <w:tab w:val="center" w:pos="4680"/>
        <w:tab w:val="right" w:pos="9360"/>
      </w:tabs>
      <w:spacing w:after="0" w:line="240" w:lineRule="auto"/>
    </w:pPr>
  </w:style>
  <w:style w:type="character" w:customStyle="1" w:styleId="HeaderChar">
    <w:name w:val="Header Char"/>
    <w:basedOn w:val="DefaultParagraphFont"/>
    <w:link w:val="Header"/>
    <w:uiPriority w:val="99"/>
    <w:rsid w:val="003A5DC7"/>
    <w:rPr>
      <w:sz w:val="22"/>
      <w:szCs w:val="22"/>
    </w:rPr>
  </w:style>
  <w:style w:type="paragraph" w:styleId="ListParagraph">
    <w:name w:val="List Paragraph"/>
    <w:basedOn w:val="Normal"/>
    <w:uiPriority w:val="34"/>
    <w:qFormat/>
    <w:rsid w:val="00C66B31"/>
    <w:pPr>
      <w:ind w:left="360"/>
    </w:pPr>
  </w:style>
  <w:style w:type="paragraph" w:styleId="NoSpacing">
    <w:name w:val="No Spacing"/>
    <w:basedOn w:val="Normal"/>
    <w:uiPriority w:val="1"/>
    <w:semiHidden/>
    <w:qFormat/>
    <w:rsid w:val="00A96D98"/>
    <w:pPr>
      <w:spacing w:after="0" w:line="240" w:lineRule="auto"/>
    </w:pPr>
    <w:rPr>
      <w:rFonts w:eastAsiaTheme="minorHAnsi"/>
    </w:rPr>
  </w:style>
  <w:style w:type="character" w:styleId="IntenseEmphasis">
    <w:name w:val="Intense Emphasis"/>
    <w:basedOn w:val="DefaultParagraphFont"/>
    <w:uiPriority w:val="21"/>
    <w:qFormat/>
    <w:rsid w:val="004517DB"/>
    <w:rPr>
      <w:rFonts w:asciiTheme="minorHAnsi" w:hAnsiTheme="minorHAnsi"/>
      <w:b/>
      <w:i/>
      <w:iCs/>
      <w:color w:val="005337" w:themeColor="accent1" w:themeShade="BF"/>
      <w:spacing w:val="6"/>
    </w:rPr>
  </w:style>
  <w:style w:type="character" w:styleId="IntenseReference">
    <w:name w:val="Intense Reference"/>
    <w:basedOn w:val="DefaultParagraphFont"/>
    <w:uiPriority w:val="32"/>
    <w:semiHidden/>
    <w:qFormat/>
    <w:rsid w:val="00723F18"/>
    <w:rPr>
      <w:b/>
      <w:bCs/>
      <w:i/>
      <w:color w:val="00704A" w:themeColor="accent1"/>
      <w:spacing w:val="4"/>
    </w:rPr>
  </w:style>
  <w:style w:type="character" w:styleId="SubtleReference">
    <w:name w:val="Subtle Reference"/>
    <w:basedOn w:val="DefaultParagraphFont"/>
    <w:uiPriority w:val="31"/>
    <w:semiHidden/>
    <w:qFormat/>
    <w:rsid w:val="00C66B31"/>
    <w:rPr>
      <w:rFonts w:asciiTheme="minorHAnsi" w:hAnsiTheme="minorHAnsi"/>
      <w:i/>
      <w:color w:val="000000" w:themeColor="text1"/>
      <w:spacing w:val="6"/>
      <w:sz w:val="24"/>
      <w14:cntxtAlts w14:val="0"/>
    </w:rPr>
  </w:style>
  <w:style w:type="character" w:styleId="SubtleEmphasis">
    <w:name w:val="Subtle Emphasis"/>
    <w:basedOn w:val="DefaultParagraphFont"/>
    <w:uiPriority w:val="19"/>
    <w:qFormat/>
    <w:rsid w:val="00715939"/>
    <w:rPr>
      <w:rFonts w:asciiTheme="minorHAnsi" w:hAnsiTheme="minorHAnsi"/>
      <w:i/>
      <w:iCs/>
      <w:color w:val="000000" w:themeColor="text1"/>
      <w:spacing w:val="6"/>
      <w:w w:val="100"/>
      <w:sz w:val="22"/>
      <w14:cntxtAlts w14:val="0"/>
    </w:rPr>
  </w:style>
  <w:style w:type="paragraph" w:styleId="Quote">
    <w:name w:val="Quote"/>
    <w:basedOn w:val="Normal"/>
    <w:next w:val="Normal"/>
    <w:link w:val="QuoteChar"/>
    <w:uiPriority w:val="29"/>
    <w:semiHidden/>
    <w:qFormat/>
    <w:rsid w:val="0085297B"/>
    <w:pPr>
      <w:pBdr>
        <w:left w:val="single" w:sz="4" w:space="4" w:color="auto"/>
      </w:pBdr>
      <w:spacing w:before="200"/>
      <w:ind w:left="864" w:right="864"/>
    </w:pPr>
    <w:rPr>
      <w:iCs/>
      <w:noProof/>
      <w:color w:val="000000" w:themeColor="text1"/>
    </w:rPr>
  </w:style>
  <w:style w:type="character" w:customStyle="1" w:styleId="QuoteChar">
    <w:name w:val="Quote Char"/>
    <w:basedOn w:val="DefaultParagraphFont"/>
    <w:link w:val="Quote"/>
    <w:uiPriority w:val="29"/>
    <w:semiHidden/>
    <w:rsid w:val="004D2152"/>
    <w:rPr>
      <w:iCs/>
      <w:noProof/>
      <w:color w:val="000000" w:themeColor="text1"/>
      <w:sz w:val="22"/>
      <w:szCs w:val="22"/>
    </w:rPr>
  </w:style>
  <w:style w:type="paragraph" w:styleId="IntenseQuote">
    <w:name w:val="Intense Quote"/>
    <w:basedOn w:val="Normal"/>
    <w:next w:val="Normal"/>
    <w:link w:val="IntenseQuoteChar"/>
    <w:uiPriority w:val="30"/>
    <w:semiHidden/>
    <w:qFormat/>
    <w:rsid w:val="0085297B"/>
    <w:pPr>
      <w:pBdr>
        <w:top w:val="single" w:sz="4" w:space="10" w:color="00704A" w:themeColor="accent1"/>
        <w:bottom w:val="single" w:sz="4" w:space="10" w:color="00704A" w:themeColor="accent1"/>
      </w:pBdr>
      <w:spacing w:before="360" w:after="360"/>
      <w:ind w:left="720" w:right="1440"/>
    </w:pPr>
    <w:rPr>
      <w:iCs/>
      <w:color w:val="005337" w:themeColor="accent1" w:themeShade="BF"/>
      <w:sz w:val="28"/>
    </w:rPr>
  </w:style>
  <w:style w:type="character" w:customStyle="1" w:styleId="IntenseQuoteChar">
    <w:name w:val="Intense Quote Char"/>
    <w:basedOn w:val="DefaultParagraphFont"/>
    <w:link w:val="IntenseQuote"/>
    <w:uiPriority w:val="30"/>
    <w:semiHidden/>
    <w:rsid w:val="004D2152"/>
    <w:rPr>
      <w:iCs/>
      <w:color w:val="005337" w:themeColor="accent1" w:themeShade="BF"/>
      <w:sz w:val="28"/>
      <w:szCs w:val="22"/>
    </w:rPr>
  </w:style>
  <w:style w:type="character" w:styleId="BookTitle">
    <w:name w:val="Book Title"/>
    <w:basedOn w:val="DefaultParagraphFont"/>
    <w:uiPriority w:val="33"/>
    <w:qFormat/>
    <w:rsid w:val="002F12C7"/>
    <w:rPr>
      <w:bCs/>
      <w:i/>
      <w:iCs/>
      <w:spacing w:val="4"/>
    </w:rPr>
  </w:style>
  <w:style w:type="paragraph" w:styleId="NormalWeb">
    <w:name w:val="Normal (Web)"/>
    <w:basedOn w:val="Normal"/>
    <w:uiPriority w:val="99"/>
    <w:semiHidden/>
    <w:unhideWhenUsed/>
    <w:rsid w:val="00B222D2"/>
    <w:pPr>
      <w:spacing w:before="100" w:beforeAutospacing="1" w:after="100" w:afterAutospacing="1" w:line="240" w:lineRule="auto"/>
    </w:pPr>
    <w:rPr>
      <w:rFonts w:ascii="Times New Roman" w:eastAsia="Times New Roman" w:hAnsi="Times New Roman"/>
      <w:sz w:val="24"/>
      <w:szCs w:val="24"/>
    </w:rPr>
  </w:style>
  <w:style w:type="character" w:styleId="UnresolvedMention">
    <w:name w:val="Unresolved Mention"/>
    <w:basedOn w:val="DefaultParagraphFont"/>
    <w:uiPriority w:val="99"/>
    <w:semiHidden/>
    <w:unhideWhenUsed/>
    <w:rsid w:val="002F12C7"/>
    <w:rPr>
      <w:color w:val="605E5C"/>
      <w:shd w:val="clear" w:color="auto" w:fill="E1DFDD"/>
    </w:rPr>
  </w:style>
  <w:style w:type="character" w:styleId="CommentReference">
    <w:name w:val="annotation reference"/>
    <w:basedOn w:val="DefaultParagraphFont"/>
    <w:uiPriority w:val="99"/>
    <w:semiHidden/>
    <w:unhideWhenUsed/>
    <w:rsid w:val="003759DE"/>
    <w:rPr>
      <w:sz w:val="16"/>
      <w:szCs w:val="16"/>
    </w:rPr>
  </w:style>
  <w:style w:type="paragraph" w:styleId="CommentText">
    <w:name w:val="annotation text"/>
    <w:basedOn w:val="Normal"/>
    <w:link w:val="CommentTextChar"/>
    <w:uiPriority w:val="99"/>
    <w:unhideWhenUsed/>
    <w:rsid w:val="003759DE"/>
    <w:pPr>
      <w:spacing w:line="240" w:lineRule="auto"/>
    </w:pPr>
    <w:rPr>
      <w:sz w:val="20"/>
      <w:szCs w:val="20"/>
    </w:rPr>
  </w:style>
  <w:style w:type="character" w:customStyle="1" w:styleId="CommentTextChar">
    <w:name w:val="Comment Text Char"/>
    <w:basedOn w:val="DefaultParagraphFont"/>
    <w:link w:val="CommentText"/>
    <w:uiPriority w:val="99"/>
    <w:rsid w:val="003759DE"/>
  </w:style>
  <w:style w:type="paragraph" w:styleId="CommentSubject">
    <w:name w:val="annotation subject"/>
    <w:basedOn w:val="CommentText"/>
    <w:next w:val="CommentText"/>
    <w:link w:val="CommentSubjectChar"/>
    <w:uiPriority w:val="99"/>
    <w:semiHidden/>
    <w:unhideWhenUsed/>
    <w:rsid w:val="003759DE"/>
    <w:rPr>
      <w:b/>
      <w:bCs/>
    </w:rPr>
  </w:style>
  <w:style w:type="character" w:customStyle="1" w:styleId="CommentSubjectChar">
    <w:name w:val="Comment Subject Char"/>
    <w:basedOn w:val="CommentTextChar"/>
    <w:link w:val="CommentSubject"/>
    <w:uiPriority w:val="99"/>
    <w:semiHidden/>
    <w:rsid w:val="003759DE"/>
    <w:rPr>
      <w:b/>
      <w:bCs/>
    </w:rPr>
  </w:style>
  <w:style w:type="paragraph" w:styleId="Revision">
    <w:name w:val="Revision"/>
    <w:hidden/>
    <w:uiPriority w:val="99"/>
    <w:semiHidden/>
    <w:rsid w:val="0070689F"/>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79943381">
      <w:bodyDiv w:val="1"/>
      <w:marLeft w:val="0"/>
      <w:marRight w:val="0"/>
      <w:marTop w:val="0"/>
      <w:marBottom w:val="0"/>
      <w:divBdr>
        <w:top w:val="none" w:sz="0" w:space="0" w:color="auto"/>
        <w:left w:val="none" w:sz="0" w:space="0" w:color="auto"/>
        <w:bottom w:val="none" w:sz="0" w:space="0" w:color="auto"/>
        <w:right w:val="none" w:sz="0" w:space="0" w:color="auto"/>
      </w:divBdr>
    </w:div>
    <w:div w:id="555120633">
      <w:bodyDiv w:val="1"/>
      <w:marLeft w:val="0"/>
      <w:marRight w:val="0"/>
      <w:marTop w:val="0"/>
      <w:marBottom w:val="0"/>
      <w:divBdr>
        <w:top w:val="none" w:sz="0" w:space="0" w:color="auto"/>
        <w:left w:val="none" w:sz="0" w:space="0" w:color="auto"/>
        <w:bottom w:val="none" w:sz="0" w:space="0" w:color="auto"/>
        <w:right w:val="none" w:sz="0" w:space="0" w:color="auto"/>
      </w:divBdr>
      <w:divsChild>
        <w:div w:id="1756976288">
          <w:marLeft w:val="0"/>
          <w:marRight w:val="0"/>
          <w:marTop w:val="0"/>
          <w:marBottom w:val="0"/>
          <w:divBdr>
            <w:top w:val="none" w:sz="0" w:space="0" w:color="auto"/>
            <w:left w:val="none" w:sz="0" w:space="0" w:color="auto"/>
            <w:bottom w:val="none" w:sz="0" w:space="0" w:color="auto"/>
            <w:right w:val="none" w:sz="0" w:space="0" w:color="auto"/>
          </w:divBdr>
        </w:div>
      </w:divsChild>
    </w:div>
    <w:div w:id="577593847">
      <w:bodyDiv w:val="1"/>
      <w:marLeft w:val="0"/>
      <w:marRight w:val="0"/>
      <w:marTop w:val="0"/>
      <w:marBottom w:val="0"/>
      <w:divBdr>
        <w:top w:val="none" w:sz="0" w:space="0" w:color="auto"/>
        <w:left w:val="none" w:sz="0" w:space="0" w:color="auto"/>
        <w:bottom w:val="none" w:sz="0" w:space="0" w:color="auto"/>
        <w:right w:val="none" w:sz="0" w:space="0" w:color="auto"/>
      </w:divBdr>
    </w:div>
    <w:div w:id="630981278">
      <w:bodyDiv w:val="1"/>
      <w:marLeft w:val="0"/>
      <w:marRight w:val="0"/>
      <w:marTop w:val="0"/>
      <w:marBottom w:val="0"/>
      <w:divBdr>
        <w:top w:val="none" w:sz="0" w:space="0" w:color="auto"/>
        <w:left w:val="none" w:sz="0" w:space="0" w:color="auto"/>
        <w:bottom w:val="none" w:sz="0" w:space="0" w:color="auto"/>
        <w:right w:val="none" w:sz="0" w:space="0" w:color="auto"/>
      </w:divBdr>
    </w:div>
    <w:div w:id="702899424">
      <w:bodyDiv w:val="1"/>
      <w:marLeft w:val="0"/>
      <w:marRight w:val="0"/>
      <w:marTop w:val="0"/>
      <w:marBottom w:val="0"/>
      <w:divBdr>
        <w:top w:val="none" w:sz="0" w:space="0" w:color="auto"/>
        <w:left w:val="none" w:sz="0" w:space="0" w:color="auto"/>
        <w:bottom w:val="none" w:sz="0" w:space="0" w:color="auto"/>
        <w:right w:val="none" w:sz="0" w:space="0" w:color="auto"/>
      </w:divBdr>
    </w:div>
    <w:div w:id="882131935">
      <w:bodyDiv w:val="1"/>
      <w:marLeft w:val="0"/>
      <w:marRight w:val="0"/>
      <w:marTop w:val="0"/>
      <w:marBottom w:val="0"/>
      <w:divBdr>
        <w:top w:val="none" w:sz="0" w:space="0" w:color="auto"/>
        <w:left w:val="none" w:sz="0" w:space="0" w:color="auto"/>
        <w:bottom w:val="none" w:sz="0" w:space="0" w:color="auto"/>
        <w:right w:val="none" w:sz="0" w:space="0" w:color="auto"/>
      </w:divBdr>
    </w:div>
    <w:div w:id="1026516329">
      <w:bodyDiv w:val="1"/>
      <w:marLeft w:val="0"/>
      <w:marRight w:val="0"/>
      <w:marTop w:val="0"/>
      <w:marBottom w:val="0"/>
      <w:divBdr>
        <w:top w:val="none" w:sz="0" w:space="0" w:color="auto"/>
        <w:left w:val="none" w:sz="0" w:space="0" w:color="auto"/>
        <w:bottom w:val="none" w:sz="0" w:space="0" w:color="auto"/>
        <w:right w:val="none" w:sz="0" w:space="0" w:color="auto"/>
      </w:divBdr>
    </w:div>
    <w:div w:id="1237088578">
      <w:bodyDiv w:val="1"/>
      <w:marLeft w:val="0"/>
      <w:marRight w:val="0"/>
      <w:marTop w:val="0"/>
      <w:marBottom w:val="0"/>
      <w:divBdr>
        <w:top w:val="none" w:sz="0" w:space="0" w:color="auto"/>
        <w:left w:val="none" w:sz="0" w:space="0" w:color="auto"/>
        <w:bottom w:val="none" w:sz="0" w:space="0" w:color="auto"/>
        <w:right w:val="none" w:sz="0" w:space="0" w:color="auto"/>
      </w:divBdr>
    </w:div>
    <w:div w:id="1283462611">
      <w:bodyDiv w:val="1"/>
      <w:marLeft w:val="0"/>
      <w:marRight w:val="0"/>
      <w:marTop w:val="0"/>
      <w:marBottom w:val="0"/>
      <w:divBdr>
        <w:top w:val="none" w:sz="0" w:space="0" w:color="auto"/>
        <w:left w:val="none" w:sz="0" w:space="0" w:color="auto"/>
        <w:bottom w:val="none" w:sz="0" w:space="0" w:color="auto"/>
        <w:right w:val="none" w:sz="0" w:space="0" w:color="auto"/>
      </w:divBdr>
    </w:div>
    <w:div w:id="1326204627">
      <w:bodyDiv w:val="1"/>
      <w:marLeft w:val="0"/>
      <w:marRight w:val="0"/>
      <w:marTop w:val="0"/>
      <w:marBottom w:val="0"/>
      <w:divBdr>
        <w:top w:val="none" w:sz="0" w:space="0" w:color="auto"/>
        <w:left w:val="none" w:sz="0" w:space="0" w:color="auto"/>
        <w:bottom w:val="none" w:sz="0" w:space="0" w:color="auto"/>
        <w:right w:val="none" w:sz="0" w:space="0" w:color="auto"/>
      </w:divBdr>
      <w:divsChild>
        <w:div w:id="2054191581">
          <w:marLeft w:val="0"/>
          <w:marRight w:val="0"/>
          <w:marTop w:val="0"/>
          <w:marBottom w:val="0"/>
          <w:divBdr>
            <w:top w:val="none" w:sz="0" w:space="0" w:color="auto"/>
            <w:left w:val="none" w:sz="0" w:space="0" w:color="auto"/>
            <w:bottom w:val="none" w:sz="0" w:space="0" w:color="auto"/>
            <w:right w:val="none" w:sz="0" w:space="0" w:color="auto"/>
          </w:divBdr>
        </w:div>
      </w:divsChild>
    </w:div>
    <w:div w:id="1497956917">
      <w:bodyDiv w:val="1"/>
      <w:marLeft w:val="0"/>
      <w:marRight w:val="0"/>
      <w:marTop w:val="0"/>
      <w:marBottom w:val="0"/>
      <w:divBdr>
        <w:top w:val="none" w:sz="0" w:space="0" w:color="auto"/>
        <w:left w:val="none" w:sz="0" w:space="0" w:color="auto"/>
        <w:bottom w:val="none" w:sz="0" w:space="0" w:color="auto"/>
        <w:right w:val="none" w:sz="0" w:space="0" w:color="auto"/>
      </w:divBdr>
    </w:div>
    <w:div w:id="1828741238">
      <w:bodyDiv w:val="1"/>
      <w:marLeft w:val="0"/>
      <w:marRight w:val="0"/>
      <w:marTop w:val="0"/>
      <w:marBottom w:val="0"/>
      <w:divBdr>
        <w:top w:val="none" w:sz="0" w:space="0" w:color="auto"/>
        <w:left w:val="none" w:sz="0" w:space="0" w:color="auto"/>
        <w:bottom w:val="none" w:sz="0" w:space="0" w:color="auto"/>
        <w:right w:val="none" w:sz="0" w:space="0" w:color="auto"/>
      </w:divBdr>
    </w:div>
    <w:div w:id="1888763235">
      <w:bodyDiv w:val="1"/>
      <w:marLeft w:val="0"/>
      <w:marRight w:val="0"/>
      <w:marTop w:val="0"/>
      <w:marBottom w:val="0"/>
      <w:divBdr>
        <w:top w:val="none" w:sz="0" w:space="0" w:color="auto"/>
        <w:left w:val="none" w:sz="0" w:space="0" w:color="auto"/>
        <w:bottom w:val="none" w:sz="0" w:space="0" w:color="auto"/>
        <w:right w:val="none" w:sz="0" w:space="0" w:color="auto"/>
      </w:divBdr>
    </w:div>
    <w:div w:id="2109112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itservices.ggc.edu/open-computer-labs/" TargetMode="External"/><Relationship Id="rId18" Type="http://schemas.openxmlformats.org/officeDocument/2006/relationships/hyperlink" Target="https://itservices.ggc.edu/proctoru/" TargetMode="External"/><Relationship Id="rId26" Type="http://schemas.openxmlformats.org/officeDocument/2006/relationships/hyperlink" Target="https://libguides.ggc.edu/az.php" TargetMode="External"/><Relationship Id="rId39" Type="http://schemas.openxmlformats.org/officeDocument/2006/relationships/hyperlink" Target="https://catalog.ggc.edu/content.php?catoid=33&amp;navoid=4236" TargetMode="External"/><Relationship Id="rId21" Type="http://schemas.openxmlformats.org/officeDocument/2006/relationships/hyperlink" Target="https://www.ggc.edu/student-affairs/student-integrity" TargetMode="External"/><Relationship Id="rId34" Type="http://schemas.openxmlformats.org/officeDocument/2006/relationships/hyperlink" Target="http://ggc.libcal.com/" TargetMode="External"/><Relationship Id="rId42" Type="http://schemas.openxmlformats.org/officeDocument/2006/relationships/hyperlink" Target="https://www.ggc.edu/about-ggc/public-safety/public-health/exposure" TargetMode="External"/><Relationship Id="rId47" Type="http://schemas.openxmlformats.org/officeDocument/2006/relationships/hyperlink" Target="https://cm.maxient.com/reportingform.php?GeorgiaGwinnettCollege" TargetMode="External"/><Relationship Id="rId50" Type="http://schemas.openxmlformats.org/officeDocument/2006/relationships/hyperlink" Target="https://itunes.apple.com/us/app/livesafe/id653666211?ls=1&amp;mt=8" TargetMode="External"/><Relationship Id="rId55" Type="http://schemas.openxmlformats.org/officeDocument/2006/relationships/hyperlink" Target="https://catalog.ggc.edu/content.php?catoid=44&amp;navoid=6224" TargetMode="Externa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itservices.ggc.edu/respondus-lockdown-browser/" TargetMode="External"/><Relationship Id="rId29" Type="http://schemas.openxmlformats.org/officeDocument/2006/relationships/hyperlink" Target="https://libguides.ggc.edu/az.php?t=13201" TargetMode="External"/><Relationship Id="rId11" Type="http://schemas.openxmlformats.org/officeDocument/2006/relationships/image" Target="media/image1.jpg"/><Relationship Id="rId24" Type="http://schemas.openxmlformats.org/officeDocument/2006/relationships/hyperlink" Target="https://www.ggc.edu/student-life/student-services/disability-services" TargetMode="External"/><Relationship Id="rId32" Type="http://schemas.openxmlformats.org/officeDocument/2006/relationships/hyperlink" Target="https://askalibrarian.ggc.edu/" TargetMode="External"/><Relationship Id="rId37" Type="http://schemas.openxmlformats.org/officeDocument/2006/relationships/hyperlink" Target="http://catalog.ggc.edu/content.php?catoid=1&amp;navoid=22&amp;hl=disabilities&amp;returnto=search" TargetMode="External"/><Relationship Id="rId40" Type="http://schemas.openxmlformats.org/officeDocument/2006/relationships/hyperlink" Target="https://catalog.ggc.edu/content.php?catoid=33&amp;navoid=4236" TargetMode="External"/><Relationship Id="rId45" Type="http://schemas.openxmlformats.org/officeDocument/2006/relationships/hyperlink" Target="mailto:TitleIX@ggc.edu" TargetMode="External"/><Relationship Id="rId53" Type="http://schemas.openxmlformats.org/officeDocument/2006/relationships/hyperlink" Target="https://www.ggc.edu/about-ggc/public-safety/public-health/" TargetMode="External"/><Relationship Id="rId58" Type="http://schemas.openxmlformats.org/officeDocument/2006/relationships/footer" Target="footer1.xml"/><Relationship Id="rId5" Type="http://schemas.openxmlformats.org/officeDocument/2006/relationships/numbering" Target="numbering.xml"/><Relationship Id="rId61" Type="http://schemas.openxmlformats.org/officeDocument/2006/relationships/fontTable" Target="fontTable.xml"/><Relationship Id="rId19" Type="http://schemas.openxmlformats.org/officeDocument/2006/relationships/hyperlink" Target="https://www.ggc.edu/student-success/academic-enhancement-center" TargetMode="External"/><Relationship Id="rId14" Type="http://schemas.openxmlformats.org/officeDocument/2006/relationships/hyperlink" Target="https://itservices.ggc.edu/student-laptop-checkout/" TargetMode="External"/><Relationship Id="rId22" Type="http://schemas.openxmlformats.org/officeDocument/2006/relationships/hyperlink" Target="https://www.ggc.edu/student-life/student-services/counseling-and-psychological-services/" TargetMode="External"/><Relationship Id="rId27" Type="http://schemas.openxmlformats.org/officeDocument/2006/relationships/hyperlink" Target="https://libguides.ggc.edu/az.php?t=13203" TargetMode="External"/><Relationship Id="rId30" Type="http://schemas.openxmlformats.org/officeDocument/2006/relationships/hyperlink" Target="https://galileo-usg-ggc-primo.hosted.exlibrisgroup.com/primo-explore/search?tab=default_tab&amp;vid=GGC_V1&amp;sortby=rank&amp;lang=en_US" TargetMode="External"/><Relationship Id="rId35" Type="http://schemas.openxmlformats.org/officeDocument/2006/relationships/hyperlink" Target="https://www.ggc.edu/sites/default/files/2023-10/GGC%20Student%20Handbook_October%2016.pdf" TargetMode="External"/><Relationship Id="rId43" Type="http://schemas.openxmlformats.org/officeDocument/2006/relationships/hyperlink" Target="mailto:titleix@ggc.edu" TargetMode="External"/><Relationship Id="rId48" Type="http://schemas.openxmlformats.org/officeDocument/2006/relationships/hyperlink" Target="http://www.ggc.edu/about-ggc/public-safety/safety-and-emergency-communications/" TargetMode="External"/><Relationship Id="rId56" Type="http://schemas.openxmlformats.org/officeDocument/2006/relationships/hyperlink" Target="mailto:TitleIX@ggc.edu" TargetMode="External"/><Relationship Id="rId8" Type="http://schemas.openxmlformats.org/officeDocument/2006/relationships/webSettings" Target="webSettings.xml"/><Relationship Id="rId51" Type="http://schemas.openxmlformats.org/officeDocument/2006/relationships/hyperlink" Target="https://play.google.com/store/apps/details?id=com.livesafe.activities&amp;hl=en" TargetMode="External"/><Relationship Id="rId3" Type="http://schemas.openxmlformats.org/officeDocument/2006/relationships/customXml" Target="../customXml/item3.xml"/><Relationship Id="rId12" Type="http://schemas.openxmlformats.org/officeDocument/2006/relationships/hyperlink" Target="https://mycourses.ggc.edu/" TargetMode="External"/><Relationship Id="rId17" Type="http://schemas.openxmlformats.org/officeDocument/2006/relationships/hyperlink" Target="https://itservices.ggc.edu/respondus-monitor/" TargetMode="External"/><Relationship Id="rId25" Type="http://schemas.openxmlformats.org/officeDocument/2006/relationships/hyperlink" Target="mailto:disabilityservices@ggc.edu" TargetMode="External"/><Relationship Id="rId33" Type="http://schemas.openxmlformats.org/officeDocument/2006/relationships/hyperlink" Target="https://libcal.ggc.edu/appointments" TargetMode="External"/><Relationship Id="rId38" Type="http://schemas.openxmlformats.org/officeDocument/2006/relationships/hyperlink" Target="https://www.ggc.edu/student-life/student-services/disability-services" TargetMode="External"/><Relationship Id="rId46" Type="http://schemas.openxmlformats.org/officeDocument/2006/relationships/hyperlink" Target="http://www.ggc.edu/equal-opportunity-and-title-ix-compliance/title-ix" TargetMode="External"/><Relationship Id="rId59" Type="http://schemas.openxmlformats.org/officeDocument/2006/relationships/footer" Target="footer2.xml"/><Relationship Id="rId20" Type="http://schemas.openxmlformats.org/officeDocument/2006/relationships/hyperlink" Target="https://www.ggc.edu/sites/default/files/2023-05/current-student-handbook.pdf" TargetMode="External"/><Relationship Id="rId41" Type="http://schemas.openxmlformats.org/officeDocument/2006/relationships/hyperlink" Target="https://www.vaccines.gov/" TargetMode="External"/><Relationship Id="rId54" Type="http://schemas.openxmlformats.org/officeDocument/2006/relationships/hyperlink" Target="http://www.ggc.edu/equal-opportunity-and-title-ix-compliance/title-ix" TargetMode="External"/><Relationship Id="rId62"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clawmail.ggc.edu/" TargetMode="External"/><Relationship Id="rId23" Type="http://schemas.openxmlformats.org/officeDocument/2006/relationships/hyperlink" Target="https://www.ggc.edu/student-life/student-services/student-emergency-assistance-programs" TargetMode="External"/><Relationship Id="rId28" Type="http://schemas.openxmlformats.org/officeDocument/2006/relationships/hyperlink" Target="https://galileo-usg-ggc-primo.hosted.exlibrisgroup.com/primo-explore/jsearch?vid=GGC_V1&amp;lang=en_US" TargetMode="External"/><Relationship Id="rId36" Type="http://schemas.openxmlformats.org/officeDocument/2006/relationships/hyperlink" Target="https://www.ggc.edu/sites/default/files/2023-10/GGC%20Student%20Handbook_October%2016.pdf" TargetMode="External"/><Relationship Id="rId49" Type="http://schemas.openxmlformats.org/officeDocument/2006/relationships/hyperlink" Target="https://www.getrave.com/login/ggc" TargetMode="External"/><Relationship Id="rId57" Type="http://schemas.openxmlformats.org/officeDocument/2006/relationships/hyperlink" Target="https://www.ggc.edu/equal-opportunity-and-title-ix-compliance/title-ix" TargetMode="External"/><Relationship Id="rId10" Type="http://schemas.openxmlformats.org/officeDocument/2006/relationships/endnotes" Target="endnotes.xml"/><Relationship Id="rId31" Type="http://schemas.openxmlformats.org/officeDocument/2006/relationships/hyperlink" Target="https://libguides.ggc.edu/" TargetMode="External"/><Relationship Id="rId44" Type="http://schemas.openxmlformats.org/officeDocument/2006/relationships/hyperlink" Target="mailto:disabilityservices@ggc.edu" TargetMode="External"/><Relationship Id="rId52" Type="http://schemas.openxmlformats.org/officeDocument/2006/relationships/hyperlink" Target="https://media.ggc.edu/media/t/1_z4itrq86" TargetMode="External"/><Relationship Id="rId60"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robinson\Documents\Custom%20Office%20Templates\GGC_SyllabusTemplate_Dec2018.dotx" TargetMode="External"/></Relationships>
</file>

<file path=word/theme/theme1.xml><?xml version="1.0" encoding="utf-8"?>
<a:theme xmlns:a="http://schemas.openxmlformats.org/drawingml/2006/main" name="Calibri Theme 2019">
  <a:themeElements>
    <a:clrScheme name="GGC Colors">
      <a:dk1>
        <a:srgbClr val="000000"/>
      </a:dk1>
      <a:lt1>
        <a:srgbClr val="FFFFFF"/>
      </a:lt1>
      <a:dk2>
        <a:srgbClr val="004C31"/>
      </a:dk2>
      <a:lt2>
        <a:srgbClr val="E7F2DA"/>
      </a:lt2>
      <a:accent1>
        <a:srgbClr val="00704A"/>
      </a:accent1>
      <a:accent2>
        <a:srgbClr val="A5ACB0"/>
      </a:accent2>
      <a:accent3>
        <a:srgbClr val="63CAE1"/>
      </a:accent3>
      <a:accent4>
        <a:srgbClr val="6B9741"/>
      </a:accent4>
      <a:accent5>
        <a:srgbClr val="0B7CBC"/>
      </a:accent5>
      <a:accent6>
        <a:srgbClr val="CFAB7A"/>
      </a:accent6>
      <a:hlink>
        <a:srgbClr val="00704A"/>
      </a:hlink>
      <a:folHlink>
        <a:srgbClr val="4B4C4F"/>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30ee76f7-f369-419a-9728-379bffd33820"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76F5FE465EB9B04EA6D7FE5731FA9AD3" ma:contentTypeVersion="12" ma:contentTypeDescription="Create a new document." ma:contentTypeScope="" ma:versionID="9cb39f2192316a86aec290a2b4704189">
  <xsd:schema xmlns:xsd="http://www.w3.org/2001/XMLSchema" xmlns:xs="http://www.w3.org/2001/XMLSchema" xmlns:p="http://schemas.microsoft.com/office/2006/metadata/properties" xmlns:ns3="30ee76f7-f369-419a-9728-379bffd33820" xmlns:ns4="2649f4b0-cb58-42ca-a941-bc3239935ceb" targetNamespace="http://schemas.microsoft.com/office/2006/metadata/properties" ma:root="true" ma:fieldsID="7e7f4dff896b7b0f1d87b002abb708ee" ns3:_="" ns4:_="">
    <xsd:import namespace="30ee76f7-f369-419a-9728-379bffd33820"/>
    <xsd:import namespace="2649f4b0-cb58-42ca-a941-bc3239935ceb"/>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4:SharedWithUsers" minOccurs="0"/>
                <xsd:element ref="ns4:SharedWithDetails" minOccurs="0"/>
                <xsd:element ref="ns4:SharingHintHash" minOccurs="0"/>
                <xsd:element ref="ns3:_activity"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ee76f7-f369-419a-9728-379bffd3382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_activity" ma:index="18" nillable="true" ma:displayName="_activity" ma:hidden="true" ma:internalName="_activity">
      <xsd:simpleType>
        <xsd:restriction base="dms:Note"/>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649f4b0-cb58-42ca-a941-bc3239935ceb"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SharingHintHash" ma:index="17"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A1338EF-CC1F-4793-9EE9-D16DD18EAB65}">
  <ds:schemaRefs>
    <ds:schemaRef ds:uri="http://schemas.microsoft.com/office/2006/metadata/properties"/>
    <ds:schemaRef ds:uri="http://schemas.microsoft.com/office/infopath/2007/PartnerControls"/>
    <ds:schemaRef ds:uri="30ee76f7-f369-419a-9728-379bffd33820"/>
  </ds:schemaRefs>
</ds:datastoreItem>
</file>

<file path=customXml/itemProps2.xml><?xml version="1.0" encoding="utf-8"?>
<ds:datastoreItem xmlns:ds="http://schemas.openxmlformats.org/officeDocument/2006/customXml" ds:itemID="{4AC95AAD-ADBD-4EA7-9386-9875A267BF0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ee76f7-f369-419a-9728-379bffd33820"/>
    <ds:schemaRef ds:uri="2649f4b0-cb58-42ca-a941-bc3239935ce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7E43253-1529-4480-A7F3-6E876F8392BE}">
  <ds:schemaRefs>
    <ds:schemaRef ds:uri="http://schemas.openxmlformats.org/officeDocument/2006/bibliography"/>
  </ds:schemaRefs>
</ds:datastoreItem>
</file>

<file path=customXml/itemProps4.xml><?xml version="1.0" encoding="utf-8"?>
<ds:datastoreItem xmlns:ds="http://schemas.openxmlformats.org/officeDocument/2006/customXml" ds:itemID="{971413B8-034E-44CC-A393-79BA2730378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C:\Users\crobinson\Documents\Custom Office Templates\GGC_SyllabusTemplate_Dec2018.dotx</Template>
  <TotalTime>0</TotalTime>
  <Pages>13</Pages>
  <Words>5354</Words>
  <Characters>30522</Characters>
  <Application>Microsoft Office Word</Application>
  <DocSecurity>0</DocSecurity>
  <Lines>254</Lines>
  <Paragraphs>71</Paragraphs>
  <ScaleCrop>false</ScaleCrop>
  <HeadingPairs>
    <vt:vector size="2" baseType="variant">
      <vt:variant>
        <vt:lpstr>Title</vt:lpstr>
      </vt:variant>
      <vt:variant>
        <vt:i4>1</vt:i4>
      </vt:variant>
    </vt:vector>
  </HeadingPairs>
  <TitlesOfParts>
    <vt:vector size="1" baseType="lpstr">
      <vt:lpstr>GGC_SyllabusTemplate_FA2021</vt:lpstr>
    </vt:vector>
  </TitlesOfParts>
  <Manager>Chris Robinson</Manager>
  <Company>Georgia Gwinnett College</Company>
  <LinksUpToDate>false</LinksUpToDate>
  <CharactersWithSpaces>35805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GGC_SyllabusTemplate_FA2021</dc:title>
  <dc:subject/>
  <dc:creator>Information Technology</dc:creator>
  <cp:keywords>syllabus, accessibility</cp:keywords>
  <dc:description/>
  <cp:lastModifiedBy>Khokhar, Umar</cp:lastModifiedBy>
  <cp:revision>2</cp:revision>
  <cp:lastPrinted>2023-08-02T21:18:00Z</cp:lastPrinted>
  <dcterms:created xsi:type="dcterms:W3CDTF">2024-12-16T07:23:00Z</dcterms:created>
  <dcterms:modified xsi:type="dcterms:W3CDTF">2024-12-16T07:23:00Z</dcterms:modified>
  <cp:category>Syllabus</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0x01010076F5FE465EB9B04EA6D7FE5731FA9AD3</vt:lpwstr>
  </property>
  <property fmtid="{D5CDD505-2E9C-101B-9397-08002B2CF9AE}" pid="3" name="MediaServiceImageTags">
    <vt:lpwstr/>
  </property>
</Properties>
</file>