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245013" w14:textId="7AED6055" w:rsidR="00161E92" w:rsidRPr="00514908" w:rsidRDefault="0094636C" w:rsidP="007420EB">
      <w:pPr>
        <w:pStyle w:val="Heading1"/>
      </w:pPr>
      <w:r>
        <w:t xml:space="preserve">CHAPTER 4 – learning activity – Cellular respiration </w:t>
      </w:r>
    </w:p>
    <w:p w14:paraId="10AA5EE2" w14:textId="77777777" w:rsidR="00A86876" w:rsidRDefault="00A86876" w:rsidP="00A86876"/>
    <w:p w14:paraId="7D429605" w14:textId="7D5A6A3B" w:rsidR="00A86876" w:rsidRDefault="00A86876" w:rsidP="00A86876">
      <w:r>
        <w:t>The goals of this activity are to:</w:t>
      </w:r>
    </w:p>
    <w:p w14:paraId="7E8239BF" w14:textId="0265AEA3" w:rsidR="00A86876" w:rsidRDefault="00A86876" w:rsidP="00A86876">
      <w:pPr>
        <w:pStyle w:val="ListParagraph"/>
        <w:numPr>
          <w:ilvl w:val="0"/>
          <w:numId w:val="2"/>
        </w:numPr>
      </w:pPr>
      <w:r>
        <w:t>Familiarize yourself with th</w:t>
      </w:r>
      <w:r>
        <w:t xml:space="preserve">e steps of the cellular respiration </w:t>
      </w:r>
    </w:p>
    <w:p w14:paraId="64EE3F02" w14:textId="3A8A4E16" w:rsidR="00A86876" w:rsidRDefault="00A86876" w:rsidP="00A86876">
      <w:pPr>
        <w:pStyle w:val="ListParagraph"/>
        <w:numPr>
          <w:ilvl w:val="0"/>
          <w:numId w:val="2"/>
        </w:numPr>
      </w:pPr>
      <w:r>
        <w:t>Demonstrate un</w:t>
      </w:r>
      <w:r>
        <w:t>derstanding of the connections between the steps</w:t>
      </w:r>
    </w:p>
    <w:p w14:paraId="22F41BDA" w14:textId="36340FC4" w:rsidR="00A86876" w:rsidRDefault="00A86876" w:rsidP="00A86876">
      <w:pPr>
        <w:pStyle w:val="ListParagraph"/>
        <w:numPr>
          <w:ilvl w:val="0"/>
          <w:numId w:val="2"/>
        </w:numPr>
      </w:pPr>
      <w:r>
        <w:t xml:space="preserve">Identify the correct location of each step in Eukaryotic cells. </w:t>
      </w:r>
    </w:p>
    <w:p w14:paraId="09DD31CC" w14:textId="77777777" w:rsidR="00A86876" w:rsidRPr="00D3777F" w:rsidRDefault="00A86876" w:rsidP="00A86876">
      <w:pPr>
        <w:pStyle w:val="ListParagraph"/>
        <w:ind w:left="1440"/>
      </w:pPr>
    </w:p>
    <w:p w14:paraId="05CC0A0C" w14:textId="77777777" w:rsidR="00A86876" w:rsidRDefault="00A86876" w:rsidP="00A86876">
      <w:pPr>
        <w:pStyle w:val="ListParagraph"/>
        <w:numPr>
          <w:ilvl w:val="0"/>
          <w:numId w:val="1"/>
        </w:numPr>
      </w:pPr>
      <w:r>
        <w:t xml:space="preserve">Download this worksheet and save it on your computer. </w:t>
      </w:r>
    </w:p>
    <w:p w14:paraId="3D56BB1D" w14:textId="79C4D62E" w:rsidR="00A86876" w:rsidRDefault="00A86876" w:rsidP="00A86876">
      <w:pPr>
        <w:pStyle w:val="ListParagraph"/>
        <w:numPr>
          <w:ilvl w:val="0"/>
          <w:numId w:val="1"/>
        </w:numPr>
      </w:pPr>
      <w:r>
        <w:t xml:space="preserve">Watch the videos that will go through the steps of the </w:t>
      </w:r>
      <w:r w:rsidR="00050D40">
        <w:t>cellular respiration</w:t>
      </w:r>
      <w:r>
        <w:t>. The video</w:t>
      </w:r>
      <w:r>
        <w:t xml:space="preserve"> can be found on D2L</w:t>
      </w:r>
      <w:r>
        <w:t xml:space="preserve"> in the “</w:t>
      </w:r>
      <w:proofErr w:type="spellStart"/>
      <w:r>
        <w:t>Chptr</w:t>
      </w:r>
      <w:proofErr w:type="spellEnd"/>
      <w:r>
        <w:t xml:space="preserve"> 4</w:t>
      </w:r>
      <w:r>
        <w:t xml:space="preserve"> – assignment” module. </w:t>
      </w:r>
    </w:p>
    <w:p w14:paraId="1B0C06E2" w14:textId="381D9DA0" w:rsidR="00A86876" w:rsidRDefault="00050D40" w:rsidP="00A86876">
      <w:pPr>
        <w:pStyle w:val="ListParagraph"/>
        <w:numPr>
          <w:ilvl w:val="0"/>
          <w:numId w:val="1"/>
        </w:numPr>
      </w:pPr>
      <w:r>
        <w:t xml:space="preserve">Each step consists of many chemical reactions but we are interested in the molecules that go in the step (or reactants) and the one/-s at the end of the step.  </w:t>
      </w:r>
      <w:r w:rsidR="00A86876">
        <w:t xml:space="preserve">Your task is to add the </w:t>
      </w:r>
      <w:r w:rsidR="00A86876">
        <w:t xml:space="preserve">name or </w:t>
      </w:r>
      <w:r>
        <w:t>acronym</w:t>
      </w:r>
      <w:r w:rsidR="00A86876">
        <w:t xml:space="preserve"> of the reactants and products in the table</w:t>
      </w:r>
      <w:r w:rsidR="00A86876">
        <w:t xml:space="preserve"> below. </w:t>
      </w:r>
      <w:r>
        <w:t xml:space="preserve">Also, find out where in the cell each step takes place. </w:t>
      </w:r>
    </w:p>
    <w:p w14:paraId="019FF06F" w14:textId="77777777" w:rsidR="00A86876" w:rsidRDefault="00A86876" w:rsidP="00A86876">
      <w:pPr>
        <w:pStyle w:val="ListParagraph"/>
        <w:numPr>
          <w:ilvl w:val="0"/>
          <w:numId w:val="1"/>
        </w:numPr>
      </w:pPr>
      <w:r>
        <w:t>Once you finish:</w:t>
      </w:r>
    </w:p>
    <w:p w14:paraId="3DD9D468" w14:textId="56071D69" w:rsidR="00050D40" w:rsidRDefault="00050D40" w:rsidP="00443848">
      <w:pPr>
        <w:pStyle w:val="ListParagraph"/>
        <w:numPr>
          <w:ilvl w:val="1"/>
          <w:numId w:val="1"/>
        </w:numPr>
      </w:pPr>
      <w:r>
        <w:t xml:space="preserve">Make sure your answers are succinct, no sentences. </w:t>
      </w:r>
    </w:p>
    <w:p w14:paraId="6B03CE02" w14:textId="0457F836" w:rsidR="00CA56F6" w:rsidRDefault="00A86876" w:rsidP="00443848">
      <w:pPr>
        <w:pStyle w:val="ListParagraph"/>
        <w:numPr>
          <w:ilvl w:val="1"/>
          <w:numId w:val="1"/>
        </w:numPr>
      </w:pPr>
      <w:proofErr w:type="gramStart"/>
      <w:r>
        <w:t>save</w:t>
      </w:r>
      <w:proofErr w:type="gramEnd"/>
      <w:r>
        <w:t xml:space="preserve"> the document then upload it under the “Assessments” then “Assignments” on D2L. </w:t>
      </w:r>
      <w:bookmarkStart w:id="0" w:name="_GoBack"/>
      <w:bookmarkEnd w:id="0"/>
    </w:p>
    <w:tbl>
      <w:tblPr>
        <w:tblStyle w:val="GridTable1Light"/>
        <w:tblpPr w:leftFromText="180" w:rightFromText="180" w:vertAnchor="page" w:horzAnchor="margin" w:tblpY="7549"/>
        <w:tblW w:w="0" w:type="auto"/>
        <w:tblLook w:val="04A0" w:firstRow="1" w:lastRow="0" w:firstColumn="1" w:lastColumn="0" w:noHBand="0" w:noVBand="1"/>
      </w:tblPr>
      <w:tblGrid>
        <w:gridCol w:w="2198"/>
        <w:gridCol w:w="2198"/>
        <w:gridCol w:w="2199"/>
        <w:gridCol w:w="2199"/>
      </w:tblGrid>
      <w:tr w:rsidR="00A86876" w14:paraId="3F3FCD2B" w14:textId="77777777" w:rsidTr="00050D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8" w:type="dxa"/>
          </w:tcPr>
          <w:p w14:paraId="4E572A00" w14:textId="77777777" w:rsidR="00A86876" w:rsidRDefault="00A86876" w:rsidP="00050D40">
            <w:pPr>
              <w:jc w:val="center"/>
            </w:pPr>
          </w:p>
        </w:tc>
        <w:tc>
          <w:tcPr>
            <w:tcW w:w="2198" w:type="dxa"/>
            <w:vAlign w:val="center"/>
          </w:tcPr>
          <w:p w14:paraId="00F3194C" w14:textId="77777777" w:rsidR="00A86876" w:rsidRDefault="00A86876" w:rsidP="00050D4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  <w:p w14:paraId="091E1D2E" w14:textId="77777777" w:rsidR="00A86876" w:rsidRDefault="00A86876" w:rsidP="00050D4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Reactants</w:t>
            </w:r>
          </w:p>
        </w:tc>
        <w:tc>
          <w:tcPr>
            <w:tcW w:w="2199" w:type="dxa"/>
            <w:vAlign w:val="center"/>
          </w:tcPr>
          <w:p w14:paraId="63521366" w14:textId="77777777" w:rsidR="00A86876" w:rsidRDefault="00A86876" w:rsidP="00050D4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  <w:p w14:paraId="5EBF2368" w14:textId="77777777" w:rsidR="00A86876" w:rsidRDefault="00A86876" w:rsidP="00050D4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Product/-s</w:t>
            </w:r>
          </w:p>
        </w:tc>
        <w:tc>
          <w:tcPr>
            <w:tcW w:w="2199" w:type="dxa"/>
            <w:vAlign w:val="center"/>
          </w:tcPr>
          <w:p w14:paraId="65BE2BCA" w14:textId="77777777" w:rsidR="00A86876" w:rsidRDefault="00A86876" w:rsidP="00050D4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  <w:p w14:paraId="4BA2CA82" w14:textId="77777777" w:rsidR="00A86876" w:rsidRDefault="00A86876" w:rsidP="00050D4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Location</w:t>
            </w:r>
          </w:p>
        </w:tc>
      </w:tr>
      <w:tr w:rsidR="00A86876" w14:paraId="1A882679" w14:textId="77777777" w:rsidTr="00050D40">
        <w:trPr>
          <w:trHeight w:val="9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8" w:type="dxa"/>
          </w:tcPr>
          <w:p w14:paraId="0DAED2B3" w14:textId="77777777" w:rsidR="00A86876" w:rsidRDefault="00A86876" w:rsidP="00050D40">
            <w:pPr>
              <w:jc w:val="center"/>
              <w:rPr>
                <w:b w:val="0"/>
                <w:bCs w:val="0"/>
              </w:rPr>
            </w:pPr>
          </w:p>
          <w:p w14:paraId="06D5DBF9" w14:textId="77777777" w:rsidR="00A86876" w:rsidRDefault="00A86876" w:rsidP="00050D40">
            <w:pPr>
              <w:jc w:val="center"/>
            </w:pPr>
            <w:r>
              <w:t>Glycolysis</w:t>
            </w:r>
          </w:p>
        </w:tc>
        <w:tc>
          <w:tcPr>
            <w:tcW w:w="2198" w:type="dxa"/>
          </w:tcPr>
          <w:p w14:paraId="556482BF" w14:textId="77777777" w:rsidR="00A86876" w:rsidRDefault="00A86876" w:rsidP="00050D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99" w:type="dxa"/>
          </w:tcPr>
          <w:p w14:paraId="0BF8C86F" w14:textId="77777777" w:rsidR="00A86876" w:rsidRDefault="00A86876" w:rsidP="00050D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99" w:type="dxa"/>
          </w:tcPr>
          <w:p w14:paraId="622E0524" w14:textId="77777777" w:rsidR="00A86876" w:rsidRDefault="00A86876" w:rsidP="00050D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86876" w14:paraId="6B330146" w14:textId="77777777" w:rsidTr="00050D40">
        <w:trPr>
          <w:trHeight w:val="1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8" w:type="dxa"/>
          </w:tcPr>
          <w:p w14:paraId="7438B51D" w14:textId="77777777" w:rsidR="00A86876" w:rsidRDefault="00A86876" w:rsidP="00050D40">
            <w:pPr>
              <w:jc w:val="center"/>
              <w:rPr>
                <w:b w:val="0"/>
                <w:bCs w:val="0"/>
              </w:rPr>
            </w:pPr>
          </w:p>
          <w:p w14:paraId="3E890C7A" w14:textId="77777777" w:rsidR="00A86876" w:rsidRDefault="00A86876" w:rsidP="00050D40">
            <w:pPr>
              <w:jc w:val="center"/>
            </w:pPr>
            <w:r>
              <w:t>Pyruvate oxidation</w:t>
            </w:r>
          </w:p>
          <w:p w14:paraId="2AB07060" w14:textId="77777777" w:rsidR="00A86876" w:rsidRDefault="00A86876" w:rsidP="00050D40">
            <w:pPr>
              <w:jc w:val="center"/>
            </w:pPr>
            <w:r>
              <w:t>(preparatory reaction)</w:t>
            </w:r>
          </w:p>
        </w:tc>
        <w:tc>
          <w:tcPr>
            <w:tcW w:w="2198" w:type="dxa"/>
          </w:tcPr>
          <w:p w14:paraId="4DD3D45D" w14:textId="77777777" w:rsidR="00A86876" w:rsidRDefault="00A86876" w:rsidP="00050D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99" w:type="dxa"/>
          </w:tcPr>
          <w:p w14:paraId="5286C42F" w14:textId="77777777" w:rsidR="00A86876" w:rsidRDefault="00A86876" w:rsidP="00050D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99" w:type="dxa"/>
          </w:tcPr>
          <w:p w14:paraId="17211518" w14:textId="77777777" w:rsidR="00A86876" w:rsidRDefault="00A86876" w:rsidP="00050D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86876" w14:paraId="5B067E0A" w14:textId="77777777" w:rsidTr="00050D40">
        <w:trPr>
          <w:trHeight w:val="10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8" w:type="dxa"/>
          </w:tcPr>
          <w:p w14:paraId="1EC4C62E" w14:textId="77777777" w:rsidR="00A86876" w:rsidRDefault="00A86876" w:rsidP="00050D40">
            <w:pPr>
              <w:jc w:val="center"/>
              <w:rPr>
                <w:b w:val="0"/>
                <w:bCs w:val="0"/>
              </w:rPr>
            </w:pPr>
          </w:p>
          <w:p w14:paraId="7DF38DFA" w14:textId="77777777" w:rsidR="00A86876" w:rsidRDefault="00A86876" w:rsidP="00050D40">
            <w:pPr>
              <w:jc w:val="center"/>
            </w:pPr>
            <w:r>
              <w:t>Citric Cycle</w:t>
            </w:r>
          </w:p>
        </w:tc>
        <w:tc>
          <w:tcPr>
            <w:tcW w:w="2198" w:type="dxa"/>
          </w:tcPr>
          <w:p w14:paraId="039AA3AA" w14:textId="77777777" w:rsidR="00A86876" w:rsidRDefault="00A86876" w:rsidP="00050D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99" w:type="dxa"/>
          </w:tcPr>
          <w:p w14:paraId="5E855D57" w14:textId="77777777" w:rsidR="00A86876" w:rsidRDefault="00A86876" w:rsidP="00050D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99" w:type="dxa"/>
          </w:tcPr>
          <w:p w14:paraId="3D5AAF5E" w14:textId="77777777" w:rsidR="00A86876" w:rsidRDefault="00A86876" w:rsidP="00050D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86876" w14:paraId="47FAD8C2" w14:textId="77777777" w:rsidTr="00050D40">
        <w:trPr>
          <w:trHeight w:val="11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8" w:type="dxa"/>
          </w:tcPr>
          <w:p w14:paraId="231E3E1F" w14:textId="77777777" w:rsidR="00A86876" w:rsidRDefault="00A86876" w:rsidP="00050D40">
            <w:pPr>
              <w:jc w:val="center"/>
              <w:rPr>
                <w:b w:val="0"/>
                <w:bCs w:val="0"/>
              </w:rPr>
            </w:pPr>
          </w:p>
          <w:p w14:paraId="5A41E1BC" w14:textId="77777777" w:rsidR="00A86876" w:rsidRDefault="00A86876" w:rsidP="00050D40">
            <w:pPr>
              <w:jc w:val="center"/>
            </w:pPr>
            <w:r>
              <w:t>Oxidative Phosphorylation</w:t>
            </w:r>
          </w:p>
        </w:tc>
        <w:tc>
          <w:tcPr>
            <w:tcW w:w="2198" w:type="dxa"/>
          </w:tcPr>
          <w:p w14:paraId="2C7DC529" w14:textId="77777777" w:rsidR="00A86876" w:rsidRDefault="00A86876" w:rsidP="00050D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99" w:type="dxa"/>
          </w:tcPr>
          <w:p w14:paraId="700183E4" w14:textId="77777777" w:rsidR="00A86876" w:rsidRDefault="00A86876" w:rsidP="00050D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99" w:type="dxa"/>
          </w:tcPr>
          <w:p w14:paraId="052DC568" w14:textId="77777777" w:rsidR="00A86876" w:rsidRDefault="00A86876" w:rsidP="00050D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50C5BBC" w14:textId="4C3F064A" w:rsidR="00CA56F6" w:rsidRDefault="00CA56F6" w:rsidP="00514908"/>
    <w:p w14:paraId="399A7E94" w14:textId="76F6CB81" w:rsidR="00CA56F6" w:rsidRDefault="00CA56F6" w:rsidP="00514908"/>
    <w:p w14:paraId="669F45CD" w14:textId="34188973" w:rsidR="00A86876" w:rsidRDefault="00A86876" w:rsidP="00A86876"/>
    <w:p w14:paraId="2C5DD7C5" w14:textId="272B75FD" w:rsidR="00050D40" w:rsidRDefault="00050D40" w:rsidP="00A86876"/>
    <w:p w14:paraId="495A2115" w14:textId="21B408FC" w:rsidR="00050D40" w:rsidRDefault="00050D40" w:rsidP="00A86876"/>
    <w:p w14:paraId="12C963AC" w14:textId="530172D5" w:rsidR="00050D40" w:rsidRDefault="00050D40" w:rsidP="00A86876"/>
    <w:p w14:paraId="799F3BCD" w14:textId="6CC63349" w:rsidR="00050D40" w:rsidRDefault="00050D40" w:rsidP="00A86876"/>
    <w:p w14:paraId="0AAA75A1" w14:textId="486F4993" w:rsidR="00050D40" w:rsidRDefault="00050D40" w:rsidP="00A86876"/>
    <w:p w14:paraId="70666D0F" w14:textId="2472BE6E" w:rsidR="00050D40" w:rsidRDefault="00050D40" w:rsidP="00A86876"/>
    <w:p w14:paraId="61003DAD" w14:textId="614B0D22" w:rsidR="00050D40" w:rsidRDefault="00050D40" w:rsidP="00A86876"/>
    <w:p w14:paraId="1743B1C9" w14:textId="1B083D18" w:rsidR="00050D40" w:rsidRDefault="00050D40" w:rsidP="00A86876"/>
    <w:p w14:paraId="261C89BA" w14:textId="2FDC6D67" w:rsidR="00050D40" w:rsidRDefault="00050D40" w:rsidP="00A86876"/>
    <w:p w14:paraId="365DD12D" w14:textId="77777777" w:rsidR="00050D40" w:rsidRDefault="00050D40" w:rsidP="00A86876"/>
    <w:p w14:paraId="052DF5A0" w14:textId="2DAF985C" w:rsidR="00CA56F6" w:rsidRDefault="001546D7" w:rsidP="00514908">
      <w:r w:rsidRPr="00A86876">
        <w:rPr>
          <w:noProof/>
        </w:rPr>
        <w:drawing>
          <wp:anchor distT="0" distB="0" distL="114300" distR="114300" simplePos="0" relativeHeight="251658240" behindDoc="0" locked="0" layoutInCell="1" allowOverlap="1" wp14:anchorId="198ABCE5" wp14:editId="0E60C8C0">
            <wp:simplePos x="0" y="0"/>
            <wp:positionH relativeFrom="margin">
              <wp:align>left</wp:align>
            </wp:positionH>
            <wp:positionV relativeFrom="paragraph">
              <wp:posOffset>5080</wp:posOffset>
            </wp:positionV>
            <wp:extent cx="1021715" cy="357505"/>
            <wp:effectExtent l="0" t="0" r="6985" b="4445"/>
            <wp:wrapSquare wrapText="bothSides"/>
            <wp:docPr id="1" name="Picture 1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picture containing text, clip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715" cy="35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56F6" w:rsidRPr="00A86876">
        <w:t xml:space="preserve">This work </w:t>
      </w:r>
      <w:proofErr w:type="gramStart"/>
      <w:r w:rsidR="00CA56F6" w:rsidRPr="00A86876">
        <w:t>is copyrighted</w:t>
      </w:r>
      <w:proofErr w:type="gramEnd"/>
      <w:r w:rsidR="00CA56F6" w:rsidRPr="00A86876">
        <w:t xml:space="preserve"> under the </w:t>
      </w:r>
      <w:hyperlink r:id="rId6" w:history="1">
        <w:r w:rsidR="00CA56F6" w:rsidRPr="00A86876">
          <w:rPr>
            <w:rStyle w:val="Hyperlink"/>
          </w:rPr>
          <w:t>cc.by 4.0 license</w:t>
        </w:r>
      </w:hyperlink>
      <w:r w:rsidR="00CA56F6" w:rsidRPr="00A86876">
        <w:t xml:space="preserve"> and was created by M.F. S</w:t>
      </w:r>
      <w:r w:rsidR="00A86876">
        <w:t>ega as part of the ALG round 18 and modified for ALG round 25.</w:t>
      </w:r>
      <w:r w:rsidR="00CA56F6">
        <w:t xml:space="preserve"> </w:t>
      </w:r>
    </w:p>
    <w:sectPr w:rsidR="00CA56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567D5"/>
    <w:multiLevelType w:val="hybridMultilevel"/>
    <w:tmpl w:val="278206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3612E63"/>
    <w:multiLevelType w:val="hybridMultilevel"/>
    <w:tmpl w:val="A028C9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90C"/>
    <w:rsid w:val="00050D40"/>
    <w:rsid w:val="001546D7"/>
    <w:rsid w:val="00161E92"/>
    <w:rsid w:val="0020690C"/>
    <w:rsid w:val="002611A9"/>
    <w:rsid w:val="004A0AA1"/>
    <w:rsid w:val="00514908"/>
    <w:rsid w:val="005B4866"/>
    <w:rsid w:val="005D7773"/>
    <w:rsid w:val="007420EB"/>
    <w:rsid w:val="0094636C"/>
    <w:rsid w:val="009976D5"/>
    <w:rsid w:val="00A86876"/>
    <w:rsid w:val="00CA56F6"/>
    <w:rsid w:val="00EA5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73285"/>
  <w15:chartTrackingRefBased/>
  <w15:docId w15:val="{8724128E-99C2-41EC-B7B6-75F5B756A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420E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7420E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GridTable1Light">
    <w:name w:val="Grid Table 1 Light"/>
    <w:basedOn w:val="TableNormal"/>
    <w:uiPriority w:val="46"/>
    <w:rsid w:val="007420E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yperlink">
    <w:name w:val="Hyperlink"/>
    <w:basedOn w:val="DefaultParagraphFont"/>
    <w:uiPriority w:val="99"/>
    <w:unhideWhenUsed/>
    <w:rsid w:val="00CA56F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A0AA1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868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9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reativecommons.org/licenses/by/4.0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Martiana F. Sega</dc:creator>
  <cp:keywords/>
  <dc:description/>
  <cp:lastModifiedBy>Martiana F. Sega</cp:lastModifiedBy>
  <cp:revision>18</cp:revision>
  <dcterms:created xsi:type="dcterms:W3CDTF">2021-08-02T18:40:00Z</dcterms:created>
  <dcterms:modified xsi:type="dcterms:W3CDTF">2024-08-03T21:28:00Z</dcterms:modified>
</cp:coreProperties>
</file>