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255B9" w14:textId="77777777" w:rsidR="00A7626D" w:rsidRDefault="00E167BE" w:rsidP="00285B86">
      <w:pPr>
        <w:pStyle w:val="Title"/>
      </w:pPr>
      <w:r w:rsidRPr="004F2656">
        <w:t>A</w:t>
      </w:r>
      <w:r w:rsidR="008368B8">
        <w:t>LG</w:t>
      </w:r>
      <w:r w:rsidRPr="004F2656">
        <w:t xml:space="preserve"> </w:t>
      </w:r>
      <w:r w:rsidR="008368B8">
        <w:t>Adaptive Learning Pilot for Introduction to General Psychology</w:t>
      </w:r>
      <w:r w:rsidRPr="004F2656">
        <w:t xml:space="preserve"> </w:t>
      </w:r>
    </w:p>
    <w:p w14:paraId="099D14AC" w14:textId="19FFFB58" w:rsidR="00E167BE" w:rsidRDefault="00BD653D" w:rsidP="00285B86">
      <w:pPr>
        <w:pStyle w:val="Title"/>
      </w:pPr>
      <w:r>
        <w:t>Final Report</w:t>
      </w:r>
    </w:p>
    <w:p w14:paraId="0C5A0D94" w14:textId="1EFCB4DB" w:rsidR="00475F4F" w:rsidRDefault="00475F4F" w:rsidP="00475F4F">
      <w:pPr>
        <w:jc w:val="center"/>
      </w:pPr>
      <w:r>
        <w:t xml:space="preserve">Prepared by Nichelle J. </w:t>
      </w:r>
      <w:proofErr w:type="spellStart"/>
      <w:r>
        <w:t>Gause</w:t>
      </w:r>
      <w:proofErr w:type="spellEnd"/>
      <w:r>
        <w:t xml:space="preserve">, Clayton </w:t>
      </w:r>
      <w:proofErr w:type="spellStart"/>
      <w:r>
        <w:t>State</w:t>
      </w:r>
      <w:proofErr w:type="spellEnd"/>
      <w:r>
        <w:t xml:space="preserve"> University </w:t>
      </w:r>
    </w:p>
    <w:p w14:paraId="5FB30B0D" w14:textId="77777777" w:rsidR="00475F4F" w:rsidRPr="00475F4F" w:rsidRDefault="00475F4F" w:rsidP="00475F4F">
      <w:pPr>
        <w:jc w:val="center"/>
      </w:pPr>
    </w:p>
    <w:p w14:paraId="1D496630" w14:textId="7A9D6625" w:rsidR="0033401E" w:rsidRPr="00871BC4" w:rsidRDefault="0033401E" w:rsidP="0073273B">
      <w:pPr>
        <w:rPr>
          <w:iCs/>
          <w:sz w:val="24"/>
          <w:szCs w:val="24"/>
        </w:rPr>
      </w:pPr>
      <w:r w:rsidRPr="00871BC4">
        <w:rPr>
          <w:iCs/>
          <w:sz w:val="24"/>
          <w:szCs w:val="24"/>
        </w:rPr>
        <w:t>To submit your Final Report,</w:t>
      </w:r>
      <w:r w:rsidR="00640CD7">
        <w:rPr>
          <w:iCs/>
          <w:sz w:val="24"/>
          <w:szCs w:val="24"/>
        </w:rPr>
        <w:t xml:space="preserve"> send </w:t>
      </w:r>
      <w:r w:rsidR="007029AB">
        <w:rPr>
          <w:iCs/>
          <w:sz w:val="24"/>
          <w:szCs w:val="24"/>
        </w:rPr>
        <w:t>this completed form in an email to Jeff Gallant (</w:t>
      </w:r>
      <w:hyperlink r:id="rId9" w:history="1">
        <w:r w:rsidR="007029AB" w:rsidRPr="0058084F">
          <w:rPr>
            <w:rStyle w:val="Hyperlink"/>
            <w:iCs/>
            <w:sz w:val="24"/>
            <w:szCs w:val="24"/>
          </w:rPr>
          <w:t>jeff.gallant@usg.edu</w:t>
        </w:r>
      </w:hyperlink>
      <w:r w:rsidR="007029AB">
        <w:rPr>
          <w:iCs/>
          <w:sz w:val="24"/>
          <w:szCs w:val="24"/>
        </w:rPr>
        <w:t>) and Tiffani Reardon (</w:t>
      </w:r>
      <w:hyperlink r:id="rId10" w:history="1">
        <w:r w:rsidR="007029AB" w:rsidRPr="0058084F">
          <w:rPr>
            <w:rStyle w:val="Hyperlink"/>
            <w:iCs/>
            <w:sz w:val="24"/>
            <w:szCs w:val="24"/>
          </w:rPr>
          <w:t>tiffani.reardon@usg.edu</w:t>
        </w:r>
      </w:hyperlink>
      <w:r w:rsidR="007029AB">
        <w:rPr>
          <w:iCs/>
          <w:sz w:val="24"/>
          <w:szCs w:val="24"/>
        </w:rPr>
        <w:t xml:space="preserve">). </w:t>
      </w:r>
    </w:p>
    <w:p w14:paraId="67CBE099" w14:textId="01776150" w:rsidR="0033401E" w:rsidRPr="00871BC4" w:rsidRDefault="00E97118" w:rsidP="0033401E">
      <w:pPr>
        <w:rPr>
          <w:iCs/>
          <w:sz w:val="24"/>
          <w:szCs w:val="24"/>
        </w:rPr>
      </w:pPr>
      <w:r>
        <w:rPr>
          <w:iCs/>
          <w:sz w:val="24"/>
          <w:szCs w:val="24"/>
        </w:rPr>
        <w:t>Y</w:t>
      </w:r>
      <w:r w:rsidR="0021188C">
        <w:rPr>
          <w:iCs/>
          <w:sz w:val="24"/>
          <w:szCs w:val="24"/>
        </w:rPr>
        <w:t>ou</w:t>
      </w:r>
      <w:r>
        <w:rPr>
          <w:iCs/>
          <w:sz w:val="24"/>
          <w:szCs w:val="24"/>
        </w:rPr>
        <w:t xml:space="preserve"> can</w:t>
      </w:r>
      <w:r w:rsidR="0021188C">
        <w:rPr>
          <w:iCs/>
          <w:sz w:val="24"/>
          <w:szCs w:val="24"/>
        </w:rPr>
        <w:t xml:space="preserve"> </w:t>
      </w:r>
      <w:r>
        <w:rPr>
          <w:iCs/>
          <w:sz w:val="24"/>
          <w:szCs w:val="24"/>
        </w:rPr>
        <w:t>s</w:t>
      </w:r>
      <w:r w:rsidR="0021188C">
        <w:rPr>
          <w:iCs/>
          <w:sz w:val="24"/>
          <w:szCs w:val="24"/>
        </w:rPr>
        <w:t>ubmit the following</w:t>
      </w:r>
      <w:r>
        <w:rPr>
          <w:iCs/>
          <w:sz w:val="24"/>
          <w:szCs w:val="24"/>
        </w:rPr>
        <w:t xml:space="preserve"> in this email</w:t>
      </w:r>
      <w:r w:rsidR="0021188C">
        <w:rPr>
          <w:iCs/>
          <w:sz w:val="24"/>
          <w:szCs w:val="24"/>
        </w:rPr>
        <w:t xml:space="preserve"> </w:t>
      </w:r>
      <w:r w:rsidR="0021188C" w:rsidRPr="00E97118">
        <w:rPr>
          <w:b/>
          <w:bCs/>
          <w:iCs/>
          <w:sz w:val="24"/>
          <w:szCs w:val="24"/>
        </w:rPr>
        <w:t>optionally</w:t>
      </w:r>
      <w:r w:rsidR="0033401E" w:rsidRPr="00871BC4">
        <w:rPr>
          <w:iCs/>
          <w:sz w:val="24"/>
          <w:szCs w:val="24"/>
        </w:rPr>
        <w:t xml:space="preserve">: </w:t>
      </w:r>
    </w:p>
    <w:p w14:paraId="7D2F0977" w14:textId="39877561" w:rsidR="0021188C" w:rsidRDefault="0021188C" w:rsidP="0021188C">
      <w:pPr>
        <w:pStyle w:val="ListParagraph"/>
        <w:numPr>
          <w:ilvl w:val="0"/>
          <w:numId w:val="20"/>
        </w:numPr>
        <w:rPr>
          <w:iCs/>
          <w:sz w:val="24"/>
          <w:szCs w:val="24"/>
        </w:rPr>
      </w:pPr>
      <w:r>
        <w:rPr>
          <w:iCs/>
          <w:sz w:val="24"/>
          <w:szCs w:val="24"/>
        </w:rPr>
        <w:t xml:space="preserve">Files with the data behind your Quantitative and Qualitative Measures </w:t>
      </w:r>
      <w:r w:rsidR="00D028E8">
        <w:rPr>
          <w:iCs/>
          <w:sz w:val="24"/>
          <w:szCs w:val="24"/>
        </w:rPr>
        <w:t xml:space="preserve">narrative. These data files </w:t>
      </w:r>
      <w:r w:rsidR="00D028E8" w:rsidRPr="001C27F2">
        <w:rPr>
          <w:b/>
          <w:bCs/>
          <w:iCs/>
          <w:sz w:val="24"/>
          <w:szCs w:val="24"/>
        </w:rPr>
        <w:t>will not be made available to the public</w:t>
      </w:r>
      <w:r w:rsidR="00D028E8">
        <w:rPr>
          <w:iCs/>
          <w:sz w:val="24"/>
          <w:szCs w:val="24"/>
        </w:rPr>
        <w:t xml:space="preserve"> but may be provided to researchers in an anonymized version upon request. </w:t>
      </w:r>
    </w:p>
    <w:p w14:paraId="4E1A732E" w14:textId="1CAEE4FB" w:rsidR="00D028E8" w:rsidRPr="0021188C" w:rsidRDefault="00E97118" w:rsidP="0021188C">
      <w:pPr>
        <w:pStyle w:val="ListParagraph"/>
        <w:numPr>
          <w:ilvl w:val="0"/>
          <w:numId w:val="20"/>
        </w:numPr>
        <w:rPr>
          <w:iCs/>
          <w:sz w:val="24"/>
          <w:szCs w:val="24"/>
        </w:rPr>
      </w:pPr>
      <w:r>
        <w:rPr>
          <w:iCs/>
          <w:sz w:val="24"/>
          <w:szCs w:val="24"/>
        </w:rPr>
        <w:t>Your final invoice for the second half of the award</w:t>
      </w:r>
      <w:r w:rsidR="0098172A">
        <w:rPr>
          <w:iCs/>
          <w:sz w:val="24"/>
          <w:szCs w:val="24"/>
        </w:rPr>
        <w:t>:</w:t>
      </w:r>
      <w:r>
        <w:rPr>
          <w:iCs/>
          <w:sz w:val="24"/>
          <w:szCs w:val="24"/>
        </w:rPr>
        <w:t xml:space="preserve"> $1,000. Some institutions can send this early, while others will have to confirm that you sent in the Final Report before creating an invoice.</w:t>
      </w:r>
      <w:r w:rsidR="001C27F2">
        <w:rPr>
          <w:iCs/>
          <w:sz w:val="24"/>
          <w:szCs w:val="24"/>
        </w:rPr>
        <w:t xml:space="preserve"> Either way works for us. </w:t>
      </w:r>
      <w:r>
        <w:rPr>
          <w:iCs/>
          <w:sz w:val="24"/>
          <w:szCs w:val="24"/>
        </w:rPr>
        <w:t xml:space="preserve"> </w:t>
      </w:r>
    </w:p>
    <w:p w14:paraId="0CE62F26" w14:textId="408F6ECD" w:rsidR="00687254" w:rsidRDefault="0033401E" w:rsidP="0073273B">
      <w:pPr>
        <w:rPr>
          <w:iCs/>
          <w:sz w:val="24"/>
          <w:szCs w:val="24"/>
        </w:rPr>
      </w:pPr>
      <w:r w:rsidRPr="00871BC4">
        <w:rPr>
          <w:iCs/>
          <w:sz w:val="24"/>
          <w:szCs w:val="24"/>
        </w:rPr>
        <w:t>B</w:t>
      </w:r>
      <w:r w:rsidR="00687254" w:rsidRPr="00871BC4">
        <w:rPr>
          <w:iCs/>
          <w:sz w:val="24"/>
          <w:szCs w:val="24"/>
        </w:rPr>
        <w:t>ased on receipt of this report</w:t>
      </w:r>
      <w:r w:rsidR="00D96163">
        <w:rPr>
          <w:iCs/>
          <w:sz w:val="24"/>
          <w:szCs w:val="24"/>
        </w:rPr>
        <w:t xml:space="preserve"> and your invoice (either with this form or submitted later)</w:t>
      </w:r>
      <w:r w:rsidR="00BF3C8A" w:rsidRPr="00871BC4">
        <w:rPr>
          <w:iCs/>
          <w:sz w:val="24"/>
          <w:szCs w:val="24"/>
        </w:rPr>
        <w:t>,</w:t>
      </w:r>
      <w:r w:rsidR="00687254" w:rsidRPr="00871BC4">
        <w:rPr>
          <w:iCs/>
          <w:sz w:val="24"/>
          <w:szCs w:val="24"/>
        </w:rPr>
        <w:t xml:space="preserve"> ALG </w:t>
      </w:r>
      <w:r w:rsidR="00DF79E1" w:rsidRPr="00871BC4">
        <w:rPr>
          <w:iCs/>
          <w:sz w:val="24"/>
          <w:szCs w:val="24"/>
        </w:rPr>
        <w:t>will process</w:t>
      </w:r>
      <w:r w:rsidR="00687254" w:rsidRPr="00871BC4">
        <w:rPr>
          <w:iCs/>
          <w:sz w:val="24"/>
          <w:szCs w:val="24"/>
        </w:rPr>
        <w:t xml:space="preserve"> the final payment for your grant.  ALG</w:t>
      </w:r>
      <w:r w:rsidR="00D96163">
        <w:rPr>
          <w:iCs/>
          <w:sz w:val="24"/>
          <w:szCs w:val="24"/>
        </w:rPr>
        <w:t xml:space="preserve"> will</w:t>
      </w:r>
      <w:r w:rsidRPr="00871BC4">
        <w:rPr>
          <w:iCs/>
          <w:sz w:val="24"/>
          <w:szCs w:val="24"/>
        </w:rPr>
        <w:t xml:space="preserve"> </w:t>
      </w:r>
      <w:r w:rsidR="00687254" w:rsidRPr="00871BC4">
        <w:rPr>
          <w:iCs/>
          <w:sz w:val="24"/>
          <w:szCs w:val="24"/>
        </w:rPr>
        <w:t>follow up</w:t>
      </w:r>
      <w:r w:rsidR="00630263" w:rsidRPr="00871BC4">
        <w:rPr>
          <w:iCs/>
          <w:sz w:val="24"/>
          <w:szCs w:val="24"/>
        </w:rPr>
        <w:t xml:space="preserve"> in the future with p</w:t>
      </w:r>
      <w:r w:rsidRPr="00871BC4">
        <w:rPr>
          <w:iCs/>
          <w:sz w:val="24"/>
          <w:szCs w:val="24"/>
        </w:rPr>
        <w:t>ost-project</w:t>
      </w:r>
      <w:r w:rsidR="00D96163">
        <w:rPr>
          <w:iCs/>
          <w:sz w:val="24"/>
          <w:szCs w:val="24"/>
        </w:rPr>
        <w:t xml:space="preserve"> </w:t>
      </w:r>
      <w:r w:rsidRPr="00871BC4">
        <w:rPr>
          <w:iCs/>
          <w:sz w:val="24"/>
          <w:szCs w:val="24"/>
        </w:rPr>
        <w:t>survey</w:t>
      </w:r>
      <w:r w:rsidR="00630263" w:rsidRPr="00871BC4">
        <w:rPr>
          <w:iCs/>
          <w:sz w:val="24"/>
          <w:szCs w:val="24"/>
        </w:rPr>
        <w:t>s</w:t>
      </w:r>
      <w:r w:rsidRPr="00871BC4">
        <w:rPr>
          <w:iCs/>
          <w:sz w:val="24"/>
          <w:szCs w:val="24"/>
        </w:rPr>
        <w:t xml:space="preserve"> and may also </w:t>
      </w:r>
      <w:r w:rsidR="00687254" w:rsidRPr="00871BC4">
        <w:rPr>
          <w:iCs/>
          <w:sz w:val="24"/>
          <w:szCs w:val="24"/>
        </w:rPr>
        <w:t xml:space="preserve">request your participation </w:t>
      </w:r>
      <w:r w:rsidR="00DF79E1" w:rsidRPr="00871BC4">
        <w:rPr>
          <w:iCs/>
          <w:sz w:val="24"/>
          <w:szCs w:val="24"/>
        </w:rPr>
        <w:t>in a publication, presentation,</w:t>
      </w:r>
      <w:r w:rsidR="00687254" w:rsidRPr="00871BC4">
        <w:rPr>
          <w:iCs/>
          <w:sz w:val="24"/>
          <w:szCs w:val="24"/>
        </w:rPr>
        <w:t xml:space="preserve"> or other event. </w:t>
      </w:r>
    </w:p>
    <w:p w14:paraId="599A8B15" w14:textId="05F80FA1" w:rsidR="00A7626D" w:rsidRPr="00871BC4" w:rsidRDefault="00A7626D" w:rsidP="0073273B">
      <w:pPr>
        <w:rPr>
          <w:iCs/>
          <w:sz w:val="24"/>
          <w:szCs w:val="24"/>
        </w:rPr>
      </w:pPr>
      <w:r>
        <w:rPr>
          <w:iCs/>
          <w:sz w:val="24"/>
          <w:szCs w:val="24"/>
        </w:rPr>
        <w:t xml:space="preserve">Please delete the </w:t>
      </w:r>
      <w:r w:rsidR="009454FA">
        <w:rPr>
          <w:iCs/>
          <w:sz w:val="24"/>
          <w:szCs w:val="24"/>
        </w:rPr>
        <w:t xml:space="preserve">descriptive text in italics when you fill out this form. </w:t>
      </w:r>
    </w:p>
    <w:p w14:paraId="6BF02510" w14:textId="52CA1B6A" w:rsidR="0033401E" w:rsidRDefault="0033401E" w:rsidP="0033401E">
      <w:pPr>
        <w:pStyle w:val="Heading1"/>
      </w:pPr>
      <w:r>
        <w:t>General Information</w:t>
      </w:r>
    </w:p>
    <w:p w14:paraId="6A5B7154" w14:textId="771B384B" w:rsidR="00687254" w:rsidRDefault="00687254" w:rsidP="00687254">
      <w:pPr>
        <w:ind w:left="360"/>
        <w:rPr>
          <w:b/>
          <w:sz w:val="24"/>
          <w:szCs w:val="24"/>
        </w:rPr>
      </w:pPr>
      <w:r w:rsidRPr="004F2656">
        <w:rPr>
          <w:b/>
          <w:sz w:val="24"/>
          <w:szCs w:val="24"/>
        </w:rPr>
        <w:t>Date</w:t>
      </w:r>
      <w:r w:rsidR="003E1BCB" w:rsidRPr="004F2656">
        <w:rPr>
          <w:b/>
          <w:sz w:val="24"/>
          <w:szCs w:val="24"/>
        </w:rPr>
        <w:t>:</w:t>
      </w:r>
      <w:r w:rsidR="0059386E">
        <w:rPr>
          <w:b/>
          <w:sz w:val="24"/>
          <w:szCs w:val="24"/>
        </w:rPr>
        <w:t xml:space="preserve"> </w:t>
      </w:r>
      <w:r w:rsidR="0059386E" w:rsidRPr="0059386E">
        <w:rPr>
          <w:bCs/>
          <w:sz w:val="24"/>
          <w:szCs w:val="24"/>
        </w:rPr>
        <w:t>12/</w:t>
      </w:r>
      <w:r w:rsidR="0059386E">
        <w:rPr>
          <w:bCs/>
          <w:sz w:val="24"/>
          <w:szCs w:val="24"/>
        </w:rPr>
        <w:t>0</w:t>
      </w:r>
      <w:r w:rsidR="0059386E" w:rsidRPr="0059386E">
        <w:rPr>
          <w:bCs/>
          <w:sz w:val="24"/>
          <w:szCs w:val="24"/>
        </w:rPr>
        <w:t>6/2021</w:t>
      </w:r>
    </w:p>
    <w:p w14:paraId="65C4B013" w14:textId="28F23909" w:rsidR="00687254" w:rsidRDefault="00687254" w:rsidP="00687254">
      <w:pPr>
        <w:ind w:left="360"/>
        <w:rPr>
          <w:b/>
          <w:sz w:val="24"/>
          <w:szCs w:val="24"/>
        </w:rPr>
      </w:pPr>
      <w:r w:rsidRPr="004F2656">
        <w:rPr>
          <w:b/>
          <w:sz w:val="24"/>
          <w:szCs w:val="24"/>
        </w:rPr>
        <w:t>Institution Name</w:t>
      </w:r>
      <w:r w:rsidR="003E1BCB" w:rsidRPr="004F2656">
        <w:rPr>
          <w:b/>
          <w:sz w:val="24"/>
          <w:szCs w:val="24"/>
        </w:rPr>
        <w:t>:</w:t>
      </w:r>
      <w:r w:rsidR="0059386E">
        <w:rPr>
          <w:b/>
          <w:sz w:val="24"/>
          <w:szCs w:val="24"/>
        </w:rPr>
        <w:t xml:space="preserve">  </w:t>
      </w:r>
      <w:r w:rsidR="0059386E" w:rsidRPr="0059386E">
        <w:rPr>
          <w:bCs/>
          <w:sz w:val="24"/>
          <w:szCs w:val="24"/>
        </w:rPr>
        <w:t>Clayton State University</w:t>
      </w:r>
    </w:p>
    <w:p w14:paraId="28FD8E6E" w14:textId="70A2CF3E" w:rsidR="0033401E" w:rsidRPr="0059386E" w:rsidRDefault="00D96163" w:rsidP="0033401E">
      <w:pPr>
        <w:ind w:left="360"/>
        <w:rPr>
          <w:bCs/>
          <w:sz w:val="24"/>
          <w:szCs w:val="24"/>
        </w:rPr>
      </w:pPr>
      <w:r>
        <w:rPr>
          <w:b/>
          <w:sz w:val="24"/>
          <w:szCs w:val="24"/>
        </w:rPr>
        <w:t>Participant Name</w:t>
      </w:r>
      <w:r w:rsidR="0033401E" w:rsidRPr="004F2656">
        <w:rPr>
          <w:b/>
          <w:sz w:val="24"/>
          <w:szCs w:val="24"/>
        </w:rPr>
        <w:t>:</w:t>
      </w:r>
      <w:r w:rsidR="0059386E">
        <w:rPr>
          <w:b/>
          <w:sz w:val="24"/>
          <w:szCs w:val="24"/>
        </w:rPr>
        <w:t xml:space="preserve"> </w:t>
      </w:r>
      <w:r w:rsidR="0059386E" w:rsidRPr="0059386E">
        <w:rPr>
          <w:bCs/>
          <w:sz w:val="24"/>
          <w:szCs w:val="24"/>
        </w:rPr>
        <w:t xml:space="preserve">Nichelle </w:t>
      </w:r>
      <w:proofErr w:type="spellStart"/>
      <w:r w:rsidR="0059386E" w:rsidRPr="0059386E">
        <w:rPr>
          <w:bCs/>
          <w:sz w:val="24"/>
          <w:szCs w:val="24"/>
        </w:rPr>
        <w:t>Gause</w:t>
      </w:r>
      <w:proofErr w:type="spellEnd"/>
      <w:r w:rsidR="0059386E" w:rsidRPr="0059386E">
        <w:rPr>
          <w:bCs/>
          <w:sz w:val="24"/>
          <w:szCs w:val="24"/>
        </w:rPr>
        <w:t xml:space="preserve"> (and Antoinette Miller, Mark </w:t>
      </w:r>
      <w:proofErr w:type="spellStart"/>
      <w:r w:rsidR="0059386E" w:rsidRPr="0059386E">
        <w:rPr>
          <w:bCs/>
          <w:sz w:val="24"/>
          <w:szCs w:val="24"/>
        </w:rPr>
        <w:t>Daddon</w:t>
      </w:r>
      <w:r w:rsidR="0059386E">
        <w:rPr>
          <w:bCs/>
          <w:sz w:val="24"/>
          <w:szCs w:val="24"/>
        </w:rPr>
        <w:t>a</w:t>
      </w:r>
      <w:proofErr w:type="spellEnd"/>
      <w:r w:rsidR="0059386E" w:rsidRPr="0059386E">
        <w:rPr>
          <w:bCs/>
          <w:sz w:val="24"/>
          <w:szCs w:val="24"/>
        </w:rPr>
        <w:t xml:space="preserve">, and </w:t>
      </w:r>
      <w:proofErr w:type="spellStart"/>
      <w:r w:rsidR="0059386E" w:rsidRPr="0059386E">
        <w:rPr>
          <w:bCs/>
          <w:sz w:val="24"/>
          <w:szCs w:val="24"/>
        </w:rPr>
        <w:t>Chizara</w:t>
      </w:r>
      <w:proofErr w:type="spellEnd"/>
      <w:r w:rsidR="0059386E" w:rsidRPr="0059386E">
        <w:rPr>
          <w:bCs/>
          <w:sz w:val="24"/>
          <w:szCs w:val="24"/>
        </w:rPr>
        <w:t xml:space="preserve"> Jones)</w:t>
      </w:r>
    </w:p>
    <w:p w14:paraId="6AA64C08" w14:textId="558855D9" w:rsidR="00DF79E1" w:rsidRDefault="00DF79E1" w:rsidP="00DF79E1">
      <w:pPr>
        <w:ind w:left="360"/>
        <w:rPr>
          <w:b/>
          <w:sz w:val="24"/>
          <w:szCs w:val="24"/>
        </w:rPr>
      </w:pPr>
      <w:r w:rsidRPr="004F2656">
        <w:rPr>
          <w:b/>
          <w:sz w:val="24"/>
          <w:szCs w:val="24"/>
        </w:rPr>
        <w:t>Total Number of Stud</w:t>
      </w:r>
      <w:r w:rsidR="0033401E">
        <w:rPr>
          <w:b/>
          <w:sz w:val="24"/>
          <w:szCs w:val="24"/>
        </w:rPr>
        <w:t>ents Affected During Project</w:t>
      </w:r>
      <w:r w:rsidR="003E1BCB" w:rsidRPr="004F2656">
        <w:rPr>
          <w:b/>
          <w:sz w:val="24"/>
          <w:szCs w:val="24"/>
        </w:rPr>
        <w:t>:</w:t>
      </w:r>
      <w:r w:rsidR="0059386E">
        <w:rPr>
          <w:b/>
          <w:sz w:val="24"/>
          <w:szCs w:val="24"/>
        </w:rPr>
        <w:t xml:space="preserve"> </w:t>
      </w:r>
      <w:r w:rsidR="0059386E" w:rsidRPr="0059386E">
        <w:rPr>
          <w:bCs/>
          <w:sz w:val="24"/>
          <w:szCs w:val="24"/>
        </w:rPr>
        <w:t>325</w:t>
      </w:r>
    </w:p>
    <w:p w14:paraId="48F39575" w14:textId="3E2A480F" w:rsidR="00D5728D" w:rsidRDefault="00D5728D" w:rsidP="00DF79E1">
      <w:pPr>
        <w:ind w:left="360"/>
        <w:rPr>
          <w:b/>
          <w:sz w:val="24"/>
          <w:szCs w:val="24"/>
        </w:rPr>
      </w:pPr>
      <w:r>
        <w:rPr>
          <w:b/>
          <w:sz w:val="24"/>
          <w:szCs w:val="24"/>
        </w:rPr>
        <w:t xml:space="preserve">Cost of Materials Replaced by Lumen </w:t>
      </w:r>
      <w:proofErr w:type="spellStart"/>
      <w:r>
        <w:rPr>
          <w:b/>
          <w:sz w:val="24"/>
          <w:szCs w:val="24"/>
        </w:rPr>
        <w:t>Waymaker</w:t>
      </w:r>
      <w:proofErr w:type="spellEnd"/>
      <w:r>
        <w:rPr>
          <w:b/>
          <w:sz w:val="24"/>
          <w:szCs w:val="24"/>
        </w:rPr>
        <w:t>:</w:t>
      </w:r>
      <w:r w:rsidR="0059386E">
        <w:rPr>
          <w:b/>
          <w:sz w:val="24"/>
          <w:szCs w:val="24"/>
        </w:rPr>
        <w:t xml:space="preserve"> </w:t>
      </w:r>
      <w:r w:rsidR="0059386E" w:rsidRPr="0059386E">
        <w:rPr>
          <w:bCs/>
          <w:sz w:val="24"/>
          <w:szCs w:val="24"/>
        </w:rPr>
        <w:t>$64.30 to $82.85</w:t>
      </w:r>
    </w:p>
    <w:p w14:paraId="283B83C9" w14:textId="3A772461" w:rsidR="00D96163" w:rsidRDefault="00D96163" w:rsidP="00DF79E1">
      <w:pPr>
        <w:ind w:left="360"/>
        <w:rPr>
          <w:b/>
          <w:sz w:val="24"/>
          <w:szCs w:val="24"/>
        </w:rPr>
      </w:pPr>
      <w:r>
        <w:rPr>
          <w:b/>
          <w:sz w:val="24"/>
          <w:szCs w:val="24"/>
        </w:rPr>
        <w:t xml:space="preserve">Estimated Textbook Cost Savings </w:t>
      </w:r>
      <w:r w:rsidR="00D5728D">
        <w:rPr>
          <w:b/>
          <w:sz w:val="24"/>
          <w:szCs w:val="24"/>
        </w:rPr>
        <w:t xml:space="preserve">Per Year (cost of previous materials minus cost of </w:t>
      </w:r>
      <w:proofErr w:type="spellStart"/>
      <w:r w:rsidR="00D5728D">
        <w:rPr>
          <w:b/>
          <w:sz w:val="24"/>
          <w:szCs w:val="24"/>
        </w:rPr>
        <w:t>Waymaker</w:t>
      </w:r>
      <w:proofErr w:type="spellEnd"/>
      <w:r w:rsidR="00D5728D">
        <w:rPr>
          <w:b/>
          <w:sz w:val="24"/>
          <w:szCs w:val="24"/>
        </w:rPr>
        <w:t xml:space="preserve">): </w:t>
      </w:r>
    </w:p>
    <w:p w14:paraId="7E776C58" w14:textId="77777777" w:rsidR="0059386E" w:rsidRPr="00191C2D" w:rsidRDefault="0059386E" w:rsidP="0059386E">
      <w:pPr>
        <w:pStyle w:val="ListParagraph"/>
        <w:numPr>
          <w:ilvl w:val="0"/>
          <w:numId w:val="21"/>
        </w:numPr>
        <w:rPr>
          <w:rFonts w:cstheme="minorHAnsi"/>
          <w:bCs/>
          <w:sz w:val="24"/>
          <w:szCs w:val="24"/>
        </w:rPr>
      </w:pPr>
      <w:r w:rsidRPr="00191C2D">
        <w:rPr>
          <w:rFonts w:cstheme="minorHAnsi"/>
          <w:bCs/>
          <w:sz w:val="24"/>
          <w:szCs w:val="24"/>
        </w:rPr>
        <w:t xml:space="preserve">Switch to </w:t>
      </w:r>
      <w:proofErr w:type="spellStart"/>
      <w:r w:rsidRPr="00191C2D">
        <w:rPr>
          <w:rFonts w:cstheme="minorHAnsi"/>
          <w:bCs/>
          <w:sz w:val="24"/>
          <w:szCs w:val="24"/>
        </w:rPr>
        <w:t>Waymaker</w:t>
      </w:r>
      <w:proofErr w:type="spellEnd"/>
      <w:r w:rsidRPr="00191C2D">
        <w:rPr>
          <w:rFonts w:cstheme="minorHAnsi"/>
          <w:bCs/>
          <w:sz w:val="24"/>
          <w:szCs w:val="24"/>
        </w:rPr>
        <w:t xml:space="preserve"> ($35.71 as listed at campus bookstore)</w:t>
      </w:r>
    </w:p>
    <w:p w14:paraId="46846F18" w14:textId="77777777" w:rsidR="0059386E" w:rsidRPr="00191C2D" w:rsidRDefault="0059386E" w:rsidP="0059386E">
      <w:pPr>
        <w:pStyle w:val="ListParagraph"/>
        <w:numPr>
          <w:ilvl w:val="0"/>
          <w:numId w:val="21"/>
        </w:numPr>
        <w:rPr>
          <w:rFonts w:cstheme="minorHAnsi"/>
          <w:bCs/>
          <w:sz w:val="24"/>
          <w:szCs w:val="24"/>
        </w:rPr>
      </w:pPr>
      <w:r w:rsidRPr="00191C2D">
        <w:rPr>
          <w:rFonts w:cstheme="minorHAnsi"/>
          <w:bCs/>
          <w:sz w:val="24"/>
          <w:szCs w:val="24"/>
        </w:rPr>
        <w:t>325 students in Fall 2021</w:t>
      </w:r>
    </w:p>
    <w:p w14:paraId="61A6C0C3" w14:textId="0BB01BDB" w:rsidR="0059386E" w:rsidRPr="00191C2D" w:rsidRDefault="0059386E" w:rsidP="0059386E">
      <w:pPr>
        <w:pStyle w:val="ListParagraph"/>
        <w:numPr>
          <w:ilvl w:val="0"/>
          <w:numId w:val="21"/>
        </w:numPr>
        <w:rPr>
          <w:rFonts w:cstheme="minorHAnsi"/>
          <w:bCs/>
          <w:sz w:val="24"/>
          <w:szCs w:val="24"/>
        </w:rPr>
      </w:pPr>
      <w:r w:rsidRPr="00191C2D">
        <w:rPr>
          <w:rFonts w:cstheme="minorHAnsi"/>
          <w:bCs/>
          <w:sz w:val="24"/>
          <w:szCs w:val="24"/>
        </w:rPr>
        <w:t>Original cost: $20,8</w:t>
      </w:r>
      <w:r w:rsidR="00F76994">
        <w:rPr>
          <w:rFonts w:cstheme="minorHAnsi"/>
          <w:bCs/>
          <w:sz w:val="24"/>
          <w:szCs w:val="24"/>
        </w:rPr>
        <w:t>8</w:t>
      </w:r>
      <w:r w:rsidRPr="00191C2D">
        <w:rPr>
          <w:rFonts w:cstheme="minorHAnsi"/>
          <w:bCs/>
          <w:sz w:val="24"/>
          <w:szCs w:val="24"/>
        </w:rPr>
        <w:t>7-$26,926</w:t>
      </w:r>
    </w:p>
    <w:p w14:paraId="553DD8E6" w14:textId="77777777" w:rsidR="0059386E" w:rsidRPr="00191C2D" w:rsidRDefault="0059386E" w:rsidP="0059386E">
      <w:pPr>
        <w:pStyle w:val="ListParagraph"/>
        <w:numPr>
          <w:ilvl w:val="0"/>
          <w:numId w:val="21"/>
        </w:numPr>
        <w:rPr>
          <w:rFonts w:cstheme="minorHAnsi"/>
          <w:bCs/>
          <w:sz w:val="24"/>
          <w:szCs w:val="24"/>
        </w:rPr>
      </w:pPr>
      <w:r w:rsidRPr="00191C2D">
        <w:rPr>
          <w:rFonts w:cstheme="minorHAnsi"/>
          <w:bCs/>
          <w:sz w:val="24"/>
          <w:szCs w:val="24"/>
        </w:rPr>
        <w:t xml:space="preserve">New cost (with </w:t>
      </w:r>
      <w:proofErr w:type="spellStart"/>
      <w:r w:rsidRPr="00191C2D">
        <w:rPr>
          <w:rFonts w:cstheme="minorHAnsi"/>
          <w:bCs/>
          <w:sz w:val="24"/>
          <w:szCs w:val="24"/>
        </w:rPr>
        <w:t>Waymaker</w:t>
      </w:r>
      <w:proofErr w:type="spellEnd"/>
      <w:r w:rsidRPr="00191C2D">
        <w:rPr>
          <w:rFonts w:cstheme="minorHAnsi"/>
          <w:bCs/>
          <w:sz w:val="24"/>
          <w:szCs w:val="24"/>
        </w:rPr>
        <w:t>): $11,605</w:t>
      </w:r>
    </w:p>
    <w:p w14:paraId="40B6C426" w14:textId="77777777" w:rsidR="0059386E" w:rsidRPr="00191C2D" w:rsidRDefault="0059386E" w:rsidP="0059386E">
      <w:pPr>
        <w:pStyle w:val="ListParagraph"/>
        <w:numPr>
          <w:ilvl w:val="0"/>
          <w:numId w:val="21"/>
        </w:numPr>
        <w:rPr>
          <w:rFonts w:cstheme="minorHAnsi"/>
          <w:bCs/>
          <w:sz w:val="24"/>
          <w:szCs w:val="24"/>
        </w:rPr>
      </w:pPr>
      <w:r w:rsidRPr="00191C2D">
        <w:rPr>
          <w:rFonts w:cstheme="minorHAnsi"/>
          <w:bCs/>
          <w:sz w:val="24"/>
          <w:szCs w:val="24"/>
        </w:rPr>
        <w:t>Savings: $9,282-$15,321</w:t>
      </w:r>
    </w:p>
    <w:p w14:paraId="3E8FC26B" w14:textId="77777777" w:rsidR="0059386E" w:rsidRPr="00191C2D" w:rsidRDefault="0059386E" w:rsidP="0059386E">
      <w:pPr>
        <w:pStyle w:val="ListParagraph"/>
        <w:numPr>
          <w:ilvl w:val="0"/>
          <w:numId w:val="21"/>
        </w:numPr>
        <w:rPr>
          <w:rFonts w:cstheme="minorHAnsi"/>
          <w:bCs/>
          <w:sz w:val="24"/>
          <w:szCs w:val="24"/>
        </w:rPr>
      </w:pPr>
      <w:r w:rsidRPr="00191C2D">
        <w:rPr>
          <w:rFonts w:cstheme="minorHAnsi"/>
          <w:bCs/>
          <w:sz w:val="24"/>
          <w:szCs w:val="24"/>
        </w:rPr>
        <w:t>Avg savings per student: $28-$47</w:t>
      </w:r>
    </w:p>
    <w:p w14:paraId="63F9BA92" w14:textId="77777777" w:rsidR="0059386E" w:rsidRPr="0059386E" w:rsidRDefault="0059386E" w:rsidP="00DF79E1">
      <w:pPr>
        <w:ind w:left="360"/>
        <w:rPr>
          <w:bCs/>
          <w:sz w:val="24"/>
          <w:szCs w:val="24"/>
        </w:rPr>
      </w:pPr>
    </w:p>
    <w:p w14:paraId="57895A87" w14:textId="6684C1E2" w:rsidR="00D5728D" w:rsidRDefault="00D5728D" w:rsidP="00DF79E1">
      <w:pPr>
        <w:ind w:left="360"/>
        <w:rPr>
          <w:b/>
          <w:sz w:val="24"/>
          <w:szCs w:val="24"/>
        </w:rPr>
      </w:pPr>
      <w:r>
        <w:rPr>
          <w:b/>
          <w:sz w:val="24"/>
          <w:szCs w:val="24"/>
        </w:rPr>
        <w:t xml:space="preserve">Are you going to continue the use of Lumen </w:t>
      </w:r>
      <w:proofErr w:type="spellStart"/>
      <w:r>
        <w:rPr>
          <w:b/>
          <w:sz w:val="24"/>
          <w:szCs w:val="24"/>
        </w:rPr>
        <w:t>Waymaker</w:t>
      </w:r>
      <w:proofErr w:type="spellEnd"/>
      <w:r>
        <w:rPr>
          <w:b/>
          <w:sz w:val="24"/>
          <w:szCs w:val="24"/>
        </w:rPr>
        <w:t xml:space="preserve"> in your General Psychology course after Fall </w:t>
      </w:r>
      <w:proofErr w:type="gramStart"/>
      <w:r>
        <w:rPr>
          <w:b/>
          <w:sz w:val="24"/>
          <w:szCs w:val="24"/>
        </w:rPr>
        <w:t>2021?:</w:t>
      </w:r>
      <w:proofErr w:type="gramEnd"/>
      <w:r>
        <w:rPr>
          <w:b/>
          <w:sz w:val="24"/>
          <w:szCs w:val="24"/>
        </w:rPr>
        <w:t xml:space="preserve"> </w:t>
      </w:r>
    </w:p>
    <w:p w14:paraId="0E0EF876" w14:textId="3B93AA2C" w:rsidR="0059386E" w:rsidRPr="003178DE" w:rsidRDefault="00180C8C" w:rsidP="003178DE">
      <w:pPr>
        <w:ind w:left="360"/>
        <w:rPr>
          <w:rFonts w:cstheme="minorHAnsi"/>
          <w:bCs/>
          <w:sz w:val="24"/>
          <w:szCs w:val="24"/>
        </w:rPr>
      </w:pPr>
      <w:r>
        <w:rPr>
          <w:rFonts w:cstheme="minorHAnsi"/>
          <w:bCs/>
          <w:sz w:val="24"/>
          <w:szCs w:val="24"/>
        </w:rPr>
        <w:t xml:space="preserve">The department plans to continue using </w:t>
      </w:r>
      <w:proofErr w:type="spellStart"/>
      <w:r>
        <w:rPr>
          <w:rFonts w:cstheme="minorHAnsi"/>
          <w:bCs/>
          <w:sz w:val="24"/>
          <w:szCs w:val="24"/>
        </w:rPr>
        <w:t>Waymaker</w:t>
      </w:r>
      <w:proofErr w:type="spellEnd"/>
      <w:r>
        <w:rPr>
          <w:rFonts w:cstheme="minorHAnsi"/>
          <w:bCs/>
          <w:sz w:val="24"/>
          <w:szCs w:val="24"/>
        </w:rPr>
        <w:t xml:space="preserve"> for </w:t>
      </w:r>
      <w:proofErr w:type="gramStart"/>
      <w:r>
        <w:rPr>
          <w:rFonts w:cstheme="minorHAnsi"/>
          <w:bCs/>
          <w:sz w:val="24"/>
          <w:szCs w:val="24"/>
        </w:rPr>
        <w:t>the  spring</w:t>
      </w:r>
      <w:proofErr w:type="gramEnd"/>
      <w:r>
        <w:rPr>
          <w:rFonts w:cstheme="minorHAnsi"/>
          <w:bCs/>
          <w:sz w:val="24"/>
          <w:szCs w:val="24"/>
        </w:rPr>
        <w:t xml:space="preserve"> and summer 2022 semesters.  </w:t>
      </w:r>
    </w:p>
    <w:p w14:paraId="6674B072" w14:textId="080649D1" w:rsidR="00DF79E1" w:rsidRPr="004F2656" w:rsidRDefault="00DF79E1" w:rsidP="003F4D85">
      <w:pPr>
        <w:pStyle w:val="Heading1"/>
        <w:numPr>
          <w:ilvl w:val="0"/>
          <w:numId w:val="18"/>
        </w:numPr>
        <w:ind w:left="360"/>
      </w:pPr>
      <w:r w:rsidRPr="004F2656">
        <w:t>Narrative</w:t>
      </w:r>
    </w:p>
    <w:p w14:paraId="11933039" w14:textId="05B7F887" w:rsidR="008C6366" w:rsidRDefault="008C6366" w:rsidP="00180C8C">
      <w:pPr>
        <w:ind w:firstLine="360"/>
        <w:rPr>
          <w:sz w:val="24"/>
          <w:szCs w:val="24"/>
        </w:rPr>
      </w:pPr>
      <w:r>
        <w:rPr>
          <w:sz w:val="24"/>
          <w:szCs w:val="24"/>
        </w:rPr>
        <w:t xml:space="preserve">I attended several </w:t>
      </w:r>
      <w:proofErr w:type="spellStart"/>
      <w:r>
        <w:rPr>
          <w:sz w:val="24"/>
          <w:szCs w:val="24"/>
        </w:rPr>
        <w:t>Waymaker</w:t>
      </w:r>
      <w:proofErr w:type="spellEnd"/>
      <w:r>
        <w:rPr>
          <w:sz w:val="24"/>
          <w:szCs w:val="24"/>
        </w:rPr>
        <w:t xml:space="preserve"> meetings and trainings prior to embarking on th</w:t>
      </w:r>
      <w:r w:rsidR="003178DE">
        <w:rPr>
          <w:sz w:val="24"/>
          <w:szCs w:val="24"/>
        </w:rPr>
        <w:t>is</w:t>
      </w:r>
      <w:r>
        <w:rPr>
          <w:sz w:val="24"/>
          <w:szCs w:val="24"/>
        </w:rPr>
        <w:t xml:space="preserve"> transition</w:t>
      </w:r>
      <w:r w:rsidR="00180C8C">
        <w:rPr>
          <w:sz w:val="24"/>
          <w:szCs w:val="24"/>
        </w:rPr>
        <w:t xml:space="preserve"> and m</w:t>
      </w:r>
      <w:r>
        <w:rPr>
          <w:sz w:val="24"/>
          <w:szCs w:val="24"/>
        </w:rPr>
        <w:t>y goal was to have a thorough understanding of the materials and platform.  My interest for participating in this project was twofold: to find affordable materials for our students but not at the expense of quality materials</w:t>
      </w:r>
      <w:r w:rsidR="00180C8C">
        <w:rPr>
          <w:sz w:val="24"/>
          <w:szCs w:val="24"/>
        </w:rPr>
        <w:t xml:space="preserve"> </w:t>
      </w:r>
      <w:r>
        <w:rPr>
          <w:sz w:val="24"/>
          <w:szCs w:val="24"/>
        </w:rPr>
        <w:t xml:space="preserve">and to help the department integrate an online learning source that successfully integrates with D2L. After attending the initial meetings, I moved forward with evaluating </w:t>
      </w:r>
      <w:proofErr w:type="spellStart"/>
      <w:r>
        <w:rPr>
          <w:sz w:val="24"/>
          <w:szCs w:val="24"/>
        </w:rPr>
        <w:t>Waymaker</w:t>
      </w:r>
      <w:proofErr w:type="spellEnd"/>
      <w:r>
        <w:rPr>
          <w:sz w:val="24"/>
          <w:szCs w:val="24"/>
        </w:rPr>
        <w:t xml:space="preserve"> via the cartridge provided and setting </w:t>
      </w:r>
      <w:r w:rsidR="003178DE">
        <w:rPr>
          <w:sz w:val="24"/>
          <w:szCs w:val="24"/>
        </w:rPr>
        <w:t xml:space="preserve">up </w:t>
      </w:r>
      <w:r>
        <w:rPr>
          <w:sz w:val="24"/>
          <w:szCs w:val="24"/>
        </w:rPr>
        <w:t xml:space="preserve">my section of PSYC 1101.  </w:t>
      </w:r>
    </w:p>
    <w:p w14:paraId="026E2452" w14:textId="7CE0E3AE" w:rsidR="008C6366" w:rsidRDefault="008C6366" w:rsidP="00180C8C">
      <w:pPr>
        <w:ind w:firstLine="720"/>
        <w:rPr>
          <w:sz w:val="24"/>
          <w:szCs w:val="24"/>
        </w:rPr>
      </w:pPr>
      <w:r>
        <w:rPr>
          <w:sz w:val="24"/>
          <w:szCs w:val="24"/>
        </w:rPr>
        <w:t xml:space="preserve">My first step was identifying what components of the pre-set materials I plan to use and then removing them from my course setup.  The first challenge was removing those components; the process was arduous and sometimes confusing.  Deleting this information took quite a bit of time and would’ve been more seamless if there was a way to complete a mass edit.  While I understand that once this is done, instructors can then move forward with copying the edited course and therefore the removal process doesn’t have to be repeated, it was still a significant enough frustration at the onset.  </w:t>
      </w:r>
    </w:p>
    <w:p w14:paraId="6F83E0AE" w14:textId="2AE9BFB4" w:rsidR="008C6366" w:rsidRDefault="008C6366" w:rsidP="00180C8C">
      <w:pPr>
        <w:ind w:firstLine="720"/>
        <w:rPr>
          <w:sz w:val="24"/>
          <w:szCs w:val="24"/>
        </w:rPr>
      </w:pPr>
      <w:r>
        <w:rPr>
          <w:sz w:val="24"/>
          <w:szCs w:val="24"/>
        </w:rPr>
        <w:t xml:space="preserve">Once the course started, I found myself fielding </w:t>
      </w:r>
      <w:proofErr w:type="gramStart"/>
      <w:r>
        <w:rPr>
          <w:sz w:val="24"/>
          <w:szCs w:val="24"/>
        </w:rPr>
        <w:t>a number of</w:t>
      </w:r>
      <w:proofErr w:type="gramEnd"/>
      <w:r>
        <w:rPr>
          <w:sz w:val="24"/>
          <w:szCs w:val="24"/>
        </w:rPr>
        <w:t xml:space="preserve"> technical support style questions for students enrolled in the course despite the availability of technical support.  Very early on I created informational sheets to help students find specific materials in the platform.</w:t>
      </w:r>
      <w:r w:rsidR="00180C8C">
        <w:rPr>
          <w:sz w:val="24"/>
          <w:szCs w:val="24"/>
        </w:rPr>
        <w:t xml:space="preserve">  Based on responses to the pilot survey, just under 12% of 201 respondents used Lumen </w:t>
      </w:r>
      <w:proofErr w:type="spellStart"/>
      <w:r w:rsidR="00180C8C">
        <w:rPr>
          <w:sz w:val="24"/>
          <w:szCs w:val="24"/>
        </w:rPr>
        <w:t>Waymaker’s</w:t>
      </w:r>
      <w:proofErr w:type="spellEnd"/>
      <w:r w:rsidR="00180C8C">
        <w:rPr>
          <w:sz w:val="24"/>
          <w:szCs w:val="24"/>
        </w:rPr>
        <w:t xml:space="preserve"> technical support services.  </w:t>
      </w:r>
      <w:r>
        <w:rPr>
          <w:sz w:val="24"/>
          <w:szCs w:val="24"/>
        </w:rPr>
        <w:t xml:space="preserve"> </w:t>
      </w:r>
      <w:r w:rsidR="00180C8C">
        <w:rPr>
          <w:sz w:val="24"/>
          <w:szCs w:val="24"/>
        </w:rPr>
        <w:t>A major instructional change</w:t>
      </w:r>
      <w:r>
        <w:rPr>
          <w:sz w:val="24"/>
          <w:szCs w:val="24"/>
        </w:rPr>
        <w:t xml:space="preserve"> I made</w:t>
      </w:r>
      <w:r w:rsidR="00180C8C">
        <w:rPr>
          <w:sz w:val="24"/>
          <w:szCs w:val="24"/>
        </w:rPr>
        <w:t>,</w:t>
      </w:r>
      <w:r>
        <w:rPr>
          <w:sz w:val="24"/>
          <w:szCs w:val="24"/>
        </w:rPr>
        <w:t xml:space="preserve"> 3 weeks into the course, was to the discussion questions.  Student access to the</w:t>
      </w:r>
      <w:r w:rsidR="00180C8C">
        <w:rPr>
          <w:sz w:val="24"/>
          <w:szCs w:val="24"/>
        </w:rPr>
        <w:t xml:space="preserve"> discussion questions</w:t>
      </w:r>
      <w:r>
        <w:rPr>
          <w:sz w:val="24"/>
          <w:szCs w:val="24"/>
        </w:rPr>
        <w:t xml:space="preserve"> </w:t>
      </w:r>
      <w:r w:rsidR="00180C8C">
        <w:rPr>
          <w:sz w:val="24"/>
          <w:szCs w:val="24"/>
        </w:rPr>
        <w:t>was</w:t>
      </w:r>
      <w:r>
        <w:rPr>
          <w:sz w:val="24"/>
          <w:szCs w:val="24"/>
        </w:rPr>
        <w:t xml:space="preserve"> a constant issue</w:t>
      </w:r>
      <w:r w:rsidR="00180C8C">
        <w:rPr>
          <w:sz w:val="24"/>
          <w:szCs w:val="24"/>
        </w:rPr>
        <w:t xml:space="preserve"> in my section</w:t>
      </w:r>
      <w:r>
        <w:rPr>
          <w:sz w:val="24"/>
          <w:szCs w:val="24"/>
        </w:rPr>
        <w:t>.  As a result, I copy/pasted the pre-developed questions and posted them in D2L using the platform</w:t>
      </w:r>
      <w:r w:rsidR="00180C8C">
        <w:rPr>
          <w:sz w:val="24"/>
          <w:szCs w:val="24"/>
        </w:rPr>
        <w:t>’</w:t>
      </w:r>
      <w:r>
        <w:rPr>
          <w:sz w:val="24"/>
          <w:szCs w:val="24"/>
        </w:rPr>
        <w:t xml:space="preserve">s native system, not what </w:t>
      </w:r>
      <w:proofErr w:type="spellStart"/>
      <w:r>
        <w:rPr>
          <w:sz w:val="24"/>
          <w:szCs w:val="24"/>
        </w:rPr>
        <w:t>Waymaker</w:t>
      </w:r>
      <w:proofErr w:type="spellEnd"/>
      <w:r>
        <w:rPr>
          <w:sz w:val="24"/>
          <w:szCs w:val="24"/>
        </w:rPr>
        <w:t xml:space="preserve"> provided.  This made it easier for me to add the due dates to the calendar and for students to navigate to these questions.  This was the most significant instructional change I had to make after the semester started.</w:t>
      </w:r>
      <w:r w:rsidR="00180C8C">
        <w:rPr>
          <w:sz w:val="24"/>
          <w:szCs w:val="24"/>
        </w:rPr>
        <w:t xml:space="preserve">  </w:t>
      </w:r>
    </w:p>
    <w:p w14:paraId="72B48F47" w14:textId="5C4EDF3C" w:rsidR="008C6366" w:rsidRDefault="008C6366" w:rsidP="00180C8C">
      <w:pPr>
        <w:ind w:firstLine="720"/>
        <w:rPr>
          <w:sz w:val="24"/>
          <w:szCs w:val="24"/>
        </w:rPr>
      </w:pPr>
      <w:r>
        <w:rPr>
          <w:sz w:val="24"/>
          <w:szCs w:val="24"/>
        </w:rPr>
        <w:t xml:space="preserve">Positive experiences with the transformation included the ease of evaluating how comprehensively students are navigating the textbook with the use of the study plan.  This integrated nicely with the gradebook, and it was easy as the instructor to go back and monitor activity.  The rubrics attached to major assignments were a big addition to the course as this helped guide students on specific expectations.  One change I would make to this is in some way making the rubrics were prominent for students. A significant number of them were not </w:t>
      </w:r>
      <w:r>
        <w:rPr>
          <w:sz w:val="24"/>
          <w:szCs w:val="24"/>
        </w:rPr>
        <w:lastRenderedPageBreak/>
        <w:t xml:space="preserve">using the rubric even after being graded and informed that the rubrics are present.  This is likely a student behavior issue and less of a </w:t>
      </w:r>
      <w:proofErr w:type="spellStart"/>
      <w:r>
        <w:rPr>
          <w:sz w:val="24"/>
          <w:szCs w:val="24"/>
        </w:rPr>
        <w:t>Waymaker</w:t>
      </w:r>
      <w:proofErr w:type="spellEnd"/>
      <w:r>
        <w:rPr>
          <w:sz w:val="24"/>
          <w:szCs w:val="24"/>
        </w:rPr>
        <w:t xml:space="preserve"> concern but still impacted my use of the tools.  </w:t>
      </w:r>
      <w:r w:rsidR="003178DE">
        <w:rPr>
          <w:sz w:val="24"/>
          <w:szCs w:val="24"/>
        </w:rPr>
        <w:t xml:space="preserve">The same goes for quizzes which were great but there were </w:t>
      </w:r>
      <w:proofErr w:type="gramStart"/>
      <w:r w:rsidR="003178DE">
        <w:rPr>
          <w:sz w:val="24"/>
          <w:szCs w:val="24"/>
        </w:rPr>
        <w:t>a number of</w:t>
      </w:r>
      <w:proofErr w:type="gramEnd"/>
      <w:r w:rsidR="003178DE">
        <w:rPr>
          <w:sz w:val="24"/>
          <w:szCs w:val="24"/>
        </w:rPr>
        <w:t xml:space="preserve"> technical concerns being brought forward.</w:t>
      </w:r>
    </w:p>
    <w:p w14:paraId="0357EA61" w14:textId="75F76D84" w:rsidR="003178DE" w:rsidRPr="008C6366" w:rsidRDefault="003178DE" w:rsidP="00180C8C">
      <w:pPr>
        <w:ind w:firstLine="360"/>
        <w:rPr>
          <w:sz w:val="24"/>
          <w:szCs w:val="24"/>
        </w:rPr>
      </w:pPr>
      <w:r>
        <w:rPr>
          <w:sz w:val="24"/>
          <w:szCs w:val="24"/>
        </w:rPr>
        <w:t xml:space="preserve">I utilized course announcements and employed the use of Graduate Teaching Assistant (GTA) for my course.  The GTA’s responsibility was grading discussion question responses and hosting study sessions for students alongside other minor tasks.  The GTA was a useful addition to the course and a subset of students utilized him a resource for exam preparation.  One thing I would do differently in future is utilizing auto emails and either hosting a technology session at the start of the semester or creating a video to help students navigate the platform at the onset of the course.  In addition, unless modifications are made, I would still pull the discussion questions out as I had to do for this semester and the assignment rubrics for ease of use by the students.  I will be setting up my next course from the course developed this semester versus starting from the cartridge moving forward.  The time it took to remove items from the gradebook is a major sticking point. </w:t>
      </w:r>
    </w:p>
    <w:p w14:paraId="6E7CF058" w14:textId="451CE479" w:rsidR="00101A24" w:rsidRDefault="00101A24" w:rsidP="003F4D85">
      <w:pPr>
        <w:pStyle w:val="Heading1"/>
        <w:numPr>
          <w:ilvl w:val="0"/>
          <w:numId w:val="18"/>
        </w:numPr>
        <w:ind w:left="360"/>
      </w:pPr>
      <w:r w:rsidRPr="004F2656">
        <w:t>Quotes</w:t>
      </w:r>
    </w:p>
    <w:p w14:paraId="49FCB318" w14:textId="2AF3A5FE" w:rsidR="003178DE" w:rsidRDefault="003178DE" w:rsidP="003178DE">
      <w:pPr>
        <w:pStyle w:val="ListParagraph"/>
        <w:numPr>
          <w:ilvl w:val="0"/>
          <w:numId w:val="22"/>
        </w:numPr>
        <w:rPr>
          <w:rFonts w:cstheme="minorHAnsi"/>
          <w:sz w:val="24"/>
          <w:szCs w:val="24"/>
        </w:rPr>
      </w:pPr>
      <w:r w:rsidRPr="003178DE">
        <w:rPr>
          <w:rFonts w:cstheme="minorHAnsi"/>
          <w:sz w:val="24"/>
          <w:szCs w:val="24"/>
        </w:rPr>
        <w:t xml:space="preserve">“I definitely had a positive outcome with using </w:t>
      </w:r>
      <w:proofErr w:type="spellStart"/>
      <w:r w:rsidRPr="003178DE">
        <w:rPr>
          <w:rFonts w:cstheme="minorHAnsi"/>
          <w:sz w:val="24"/>
          <w:szCs w:val="24"/>
        </w:rPr>
        <w:t>Waymaker</w:t>
      </w:r>
      <w:proofErr w:type="spellEnd"/>
      <w:r w:rsidRPr="003178DE">
        <w:rPr>
          <w:rFonts w:cstheme="minorHAnsi"/>
          <w:sz w:val="24"/>
          <w:szCs w:val="24"/>
        </w:rPr>
        <w:t xml:space="preserve">. It was very easy to navigate and </w:t>
      </w:r>
      <w:proofErr w:type="spellStart"/>
      <w:r w:rsidRPr="003178DE">
        <w:rPr>
          <w:rFonts w:cstheme="minorHAnsi"/>
          <w:sz w:val="24"/>
          <w:szCs w:val="24"/>
        </w:rPr>
        <w:t>self explanatory</w:t>
      </w:r>
      <w:proofErr w:type="spellEnd"/>
      <w:r w:rsidRPr="003178DE">
        <w:rPr>
          <w:rFonts w:cstheme="minorHAnsi"/>
          <w:sz w:val="24"/>
          <w:szCs w:val="24"/>
        </w:rPr>
        <w:t xml:space="preserve">. I used it with ease and enjoyed the way </w:t>
      </w:r>
      <w:proofErr w:type="spellStart"/>
      <w:r w:rsidRPr="003178DE">
        <w:rPr>
          <w:rFonts w:cstheme="minorHAnsi"/>
          <w:sz w:val="24"/>
          <w:szCs w:val="24"/>
        </w:rPr>
        <w:t>Waymaker</w:t>
      </w:r>
      <w:proofErr w:type="spellEnd"/>
      <w:r w:rsidRPr="003178DE">
        <w:rPr>
          <w:rFonts w:cstheme="minorHAnsi"/>
          <w:sz w:val="24"/>
          <w:szCs w:val="24"/>
        </w:rPr>
        <w:t xml:space="preserve"> was set up. It made doing my class work a lot easier and if </w:t>
      </w:r>
      <w:proofErr w:type="gramStart"/>
      <w:r w:rsidRPr="003178DE">
        <w:rPr>
          <w:rFonts w:cstheme="minorHAnsi"/>
          <w:sz w:val="24"/>
          <w:szCs w:val="24"/>
        </w:rPr>
        <w:t>I could I would</w:t>
      </w:r>
      <w:proofErr w:type="gramEnd"/>
      <w:r w:rsidRPr="003178DE">
        <w:rPr>
          <w:rFonts w:cstheme="minorHAnsi"/>
          <w:sz w:val="24"/>
          <w:szCs w:val="24"/>
        </w:rPr>
        <w:t xml:space="preserve"> definitely like to use this platform again for anyone of my classes.”</w:t>
      </w:r>
    </w:p>
    <w:p w14:paraId="6033D052" w14:textId="77777777" w:rsidR="004760E8" w:rsidRPr="003178DE" w:rsidRDefault="004760E8" w:rsidP="004760E8">
      <w:pPr>
        <w:pStyle w:val="ListParagraph"/>
        <w:rPr>
          <w:rFonts w:cstheme="minorHAnsi"/>
          <w:sz w:val="24"/>
          <w:szCs w:val="24"/>
        </w:rPr>
      </w:pPr>
    </w:p>
    <w:p w14:paraId="2E3ED8AF" w14:textId="3ECBCBD5" w:rsidR="003178DE" w:rsidRPr="004760E8" w:rsidRDefault="003178DE" w:rsidP="003178DE">
      <w:pPr>
        <w:pStyle w:val="ListParagraph"/>
        <w:numPr>
          <w:ilvl w:val="0"/>
          <w:numId w:val="22"/>
        </w:numPr>
        <w:rPr>
          <w:rFonts w:cstheme="minorHAnsi"/>
          <w:sz w:val="24"/>
          <w:szCs w:val="24"/>
        </w:rPr>
      </w:pPr>
      <w:r>
        <w:rPr>
          <w:rFonts w:eastAsia="Times New Roman" w:cstheme="minorHAnsi"/>
          <w:color w:val="000000"/>
          <w:sz w:val="24"/>
          <w:szCs w:val="24"/>
        </w:rPr>
        <w:t>“</w:t>
      </w:r>
      <w:r w:rsidRPr="003178DE">
        <w:rPr>
          <w:rFonts w:eastAsia="Times New Roman" w:cstheme="minorHAnsi"/>
          <w:color w:val="000000"/>
          <w:sz w:val="24"/>
          <w:szCs w:val="24"/>
        </w:rPr>
        <w:t xml:space="preserve">I felt as if the </w:t>
      </w:r>
      <w:proofErr w:type="spellStart"/>
      <w:r w:rsidRPr="003178DE">
        <w:rPr>
          <w:rFonts w:eastAsia="Times New Roman" w:cstheme="minorHAnsi"/>
          <w:color w:val="000000"/>
          <w:sz w:val="24"/>
          <w:szCs w:val="24"/>
        </w:rPr>
        <w:t>Waymaker</w:t>
      </w:r>
      <w:proofErr w:type="spellEnd"/>
      <w:r w:rsidRPr="003178DE">
        <w:rPr>
          <w:rFonts w:eastAsia="Times New Roman" w:cstheme="minorHAnsi"/>
          <w:color w:val="000000"/>
          <w:sz w:val="24"/>
          <w:szCs w:val="24"/>
        </w:rPr>
        <w:t xml:space="preserve"> resource was useful at times for me, but in general, I personally found more helpful solutions online or through teachers.</w:t>
      </w:r>
      <w:r>
        <w:rPr>
          <w:rFonts w:eastAsia="Times New Roman" w:cstheme="minorHAnsi"/>
          <w:color w:val="000000"/>
          <w:sz w:val="24"/>
          <w:szCs w:val="24"/>
        </w:rPr>
        <w:t>”</w:t>
      </w:r>
    </w:p>
    <w:p w14:paraId="54590DF8" w14:textId="77777777" w:rsidR="004760E8" w:rsidRPr="004760E8" w:rsidRDefault="004760E8" w:rsidP="004760E8">
      <w:pPr>
        <w:pStyle w:val="ListParagraph"/>
        <w:rPr>
          <w:rFonts w:cstheme="minorHAnsi"/>
          <w:sz w:val="24"/>
          <w:szCs w:val="24"/>
        </w:rPr>
      </w:pPr>
    </w:p>
    <w:p w14:paraId="2B576F64" w14:textId="77777777" w:rsidR="004760E8" w:rsidRPr="003178DE" w:rsidRDefault="004760E8" w:rsidP="004760E8">
      <w:pPr>
        <w:pStyle w:val="ListParagraph"/>
        <w:rPr>
          <w:rFonts w:cstheme="minorHAnsi"/>
          <w:sz w:val="24"/>
          <w:szCs w:val="24"/>
        </w:rPr>
      </w:pPr>
    </w:p>
    <w:p w14:paraId="072196EB" w14:textId="3AAA1BA7" w:rsidR="003178DE" w:rsidRPr="004760E8" w:rsidRDefault="004760E8" w:rsidP="003178DE">
      <w:pPr>
        <w:pStyle w:val="ListParagraph"/>
        <w:numPr>
          <w:ilvl w:val="0"/>
          <w:numId w:val="22"/>
        </w:numPr>
        <w:rPr>
          <w:sz w:val="24"/>
          <w:szCs w:val="24"/>
        </w:rPr>
      </w:pPr>
      <w:r w:rsidRPr="004760E8">
        <w:rPr>
          <w:sz w:val="24"/>
          <w:szCs w:val="24"/>
        </w:rPr>
        <w:t xml:space="preserve">“My experience was positive as </w:t>
      </w:r>
      <w:proofErr w:type="spellStart"/>
      <w:r w:rsidRPr="004760E8">
        <w:rPr>
          <w:sz w:val="24"/>
          <w:szCs w:val="24"/>
        </w:rPr>
        <w:t>Waymaker</w:t>
      </w:r>
      <w:proofErr w:type="spellEnd"/>
      <w:r w:rsidRPr="004760E8">
        <w:rPr>
          <w:sz w:val="24"/>
          <w:szCs w:val="24"/>
        </w:rPr>
        <w:t xml:space="preserve"> gives the answers to self-check questions and Try it questions even if answered incorrectly or correctly. This helps me better understand the material. Additionally, the </w:t>
      </w:r>
      <w:proofErr w:type="spellStart"/>
      <w:r w:rsidRPr="004760E8">
        <w:rPr>
          <w:sz w:val="24"/>
          <w:szCs w:val="24"/>
        </w:rPr>
        <w:t>Waymaker</w:t>
      </w:r>
      <w:proofErr w:type="spellEnd"/>
      <w:r w:rsidRPr="004760E8">
        <w:rPr>
          <w:sz w:val="24"/>
          <w:szCs w:val="24"/>
        </w:rPr>
        <w:t xml:space="preserve"> textbook contains material that you would also find in a regular textbook. Having immediate access to correct responses, more resources (videos), and having equal quality to regular textbooks makes my experience with </w:t>
      </w:r>
      <w:proofErr w:type="spellStart"/>
      <w:r w:rsidRPr="004760E8">
        <w:rPr>
          <w:sz w:val="24"/>
          <w:szCs w:val="24"/>
        </w:rPr>
        <w:t>Waymaker</w:t>
      </w:r>
      <w:proofErr w:type="spellEnd"/>
      <w:r w:rsidRPr="004760E8">
        <w:rPr>
          <w:sz w:val="24"/>
          <w:szCs w:val="24"/>
        </w:rPr>
        <w:t xml:space="preserve"> positive.”</w:t>
      </w:r>
    </w:p>
    <w:p w14:paraId="2569A2E6" w14:textId="613FDB49" w:rsidR="00B90CC8" w:rsidRPr="00B90CC8" w:rsidRDefault="00F70B70" w:rsidP="003F4D85">
      <w:pPr>
        <w:pStyle w:val="Heading1"/>
        <w:numPr>
          <w:ilvl w:val="0"/>
          <w:numId w:val="18"/>
        </w:numPr>
        <w:ind w:left="360"/>
      </w:pPr>
      <w:r w:rsidRPr="004F2656">
        <w:t>Quantitative and Qualitative Measures</w:t>
      </w:r>
    </w:p>
    <w:p w14:paraId="62F72596" w14:textId="1C61F355" w:rsidR="00B90CC8" w:rsidRDefault="0033401E" w:rsidP="003F4D85">
      <w:pPr>
        <w:pStyle w:val="Heading2"/>
        <w:numPr>
          <w:ilvl w:val="1"/>
          <w:numId w:val="18"/>
        </w:numPr>
        <w:ind w:left="720"/>
      </w:pPr>
      <w:r>
        <w:t xml:space="preserve">Uniform </w:t>
      </w:r>
      <w:r w:rsidR="0073273B">
        <w:t>Measurement</w:t>
      </w:r>
      <w:r>
        <w:t>s Questions</w:t>
      </w:r>
    </w:p>
    <w:p w14:paraId="1F6670A4" w14:textId="5EAA8083" w:rsidR="0073273B" w:rsidRDefault="00C45872" w:rsidP="00C45872">
      <w:pPr>
        <w:ind w:left="720"/>
        <w:rPr>
          <w:b/>
          <w:sz w:val="24"/>
          <w:szCs w:val="24"/>
        </w:rPr>
      </w:pPr>
      <w:r>
        <w:rPr>
          <w:b/>
          <w:sz w:val="24"/>
          <w:szCs w:val="24"/>
        </w:rPr>
        <w:t>Student Opinion of Materials</w:t>
      </w:r>
      <w:r w:rsidR="0073273B" w:rsidRPr="0073273B">
        <w:rPr>
          <w:b/>
          <w:sz w:val="24"/>
          <w:szCs w:val="24"/>
        </w:rPr>
        <w:t xml:space="preserve"> </w:t>
      </w:r>
    </w:p>
    <w:p w14:paraId="7966F777" w14:textId="39861343" w:rsidR="00C45872" w:rsidRDefault="00C45872" w:rsidP="00C45872">
      <w:pPr>
        <w:ind w:left="1080"/>
        <w:rPr>
          <w:b/>
          <w:sz w:val="24"/>
          <w:szCs w:val="24"/>
        </w:rPr>
      </w:pPr>
      <w:r w:rsidRPr="00987DD6">
        <w:rPr>
          <w:b/>
          <w:sz w:val="24"/>
          <w:szCs w:val="24"/>
        </w:rPr>
        <w:t xml:space="preserve">Was the </w:t>
      </w:r>
      <w:r>
        <w:rPr>
          <w:b/>
          <w:sz w:val="24"/>
          <w:szCs w:val="24"/>
        </w:rPr>
        <w:t xml:space="preserve">overall student opinion about </w:t>
      </w:r>
      <w:proofErr w:type="spellStart"/>
      <w:r w:rsidR="00403292">
        <w:rPr>
          <w:b/>
          <w:sz w:val="24"/>
          <w:szCs w:val="24"/>
        </w:rPr>
        <w:t>Waymaker</w:t>
      </w:r>
      <w:proofErr w:type="spellEnd"/>
      <w:r w:rsidR="00403292">
        <w:rPr>
          <w:b/>
          <w:sz w:val="24"/>
          <w:szCs w:val="24"/>
        </w:rPr>
        <w:t xml:space="preserve"> </w:t>
      </w:r>
      <w:r>
        <w:rPr>
          <w:b/>
          <w:sz w:val="24"/>
          <w:szCs w:val="24"/>
        </w:rPr>
        <w:t>used in th</w:t>
      </w:r>
      <w:r w:rsidR="00403292">
        <w:rPr>
          <w:b/>
          <w:sz w:val="24"/>
          <w:szCs w:val="24"/>
        </w:rPr>
        <w:t>is</w:t>
      </w:r>
      <w:r>
        <w:rPr>
          <w:b/>
          <w:sz w:val="24"/>
          <w:szCs w:val="24"/>
        </w:rPr>
        <w:t xml:space="preserve"> course</w:t>
      </w:r>
      <w:r w:rsidRPr="00987DD6">
        <w:rPr>
          <w:b/>
          <w:sz w:val="24"/>
          <w:szCs w:val="24"/>
        </w:rPr>
        <w:t xml:space="preserve"> </w:t>
      </w:r>
      <w:r>
        <w:rPr>
          <w:b/>
          <w:sz w:val="24"/>
          <w:szCs w:val="24"/>
        </w:rPr>
        <w:t>positive, neutral, or negative?</w:t>
      </w:r>
    </w:p>
    <w:p w14:paraId="31FF61B6" w14:textId="5BF033F7" w:rsidR="00684A25" w:rsidRPr="00684A25" w:rsidRDefault="00684A25" w:rsidP="00C45872">
      <w:pPr>
        <w:ind w:left="1080"/>
        <w:rPr>
          <w:sz w:val="24"/>
          <w:szCs w:val="24"/>
        </w:rPr>
      </w:pPr>
      <w:r w:rsidRPr="00684A25">
        <w:rPr>
          <w:sz w:val="24"/>
          <w:szCs w:val="24"/>
        </w:rPr>
        <w:t>Total number of students affected</w:t>
      </w:r>
      <w:r>
        <w:rPr>
          <w:sz w:val="24"/>
          <w:szCs w:val="24"/>
        </w:rPr>
        <w:t xml:space="preserve"> in this project</w:t>
      </w:r>
      <w:r w:rsidRPr="00684A25">
        <w:rPr>
          <w:sz w:val="24"/>
          <w:szCs w:val="24"/>
        </w:rPr>
        <w:t xml:space="preserve">: </w:t>
      </w:r>
      <w:r w:rsidR="00E1753F">
        <w:rPr>
          <w:sz w:val="24"/>
          <w:szCs w:val="24"/>
        </w:rPr>
        <w:t>325</w:t>
      </w:r>
    </w:p>
    <w:p w14:paraId="37FBFE79" w14:textId="7B83FC3C" w:rsidR="0073273B" w:rsidRPr="001D51FD" w:rsidRDefault="0073273B" w:rsidP="003F4D85">
      <w:pPr>
        <w:pStyle w:val="ListParagraph"/>
        <w:numPr>
          <w:ilvl w:val="0"/>
          <w:numId w:val="14"/>
        </w:numPr>
        <w:ind w:left="1800"/>
        <w:rPr>
          <w:sz w:val="24"/>
          <w:szCs w:val="24"/>
        </w:rPr>
      </w:pPr>
      <w:r w:rsidRPr="001D51FD">
        <w:rPr>
          <w:sz w:val="24"/>
          <w:szCs w:val="24"/>
        </w:rPr>
        <w:lastRenderedPageBreak/>
        <w:t>Positive:</w:t>
      </w:r>
      <w:r w:rsidR="00285B86">
        <w:rPr>
          <w:sz w:val="24"/>
          <w:szCs w:val="24"/>
        </w:rPr>
        <w:tab/>
      </w:r>
      <w:r w:rsidR="00E1753F">
        <w:rPr>
          <w:sz w:val="24"/>
          <w:szCs w:val="24"/>
        </w:rPr>
        <w:t>92.04</w:t>
      </w:r>
      <w:r w:rsidRPr="001D51FD">
        <w:rPr>
          <w:sz w:val="24"/>
          <w:szCs w:val="24"/>
        </w:rPr>
        <w:t xml:space="preserve"> % of </w:t>
      </w:r>
      <w:r w:rsidR="00E1753F">
        <w:rPr>
          <w:sz w:val="24"/>
          <w:szCs w:val="24"/>
        </w:rPr>
        <w:t>201</w:t>
      </w:r>
      <w:r w:rsidR="001D51FD" w:rsidRPr="001D51FD">
        <w:rPr>
          <w:sz w:val="24"/>
          <w:szCs w:val="24"/>
        </w:rPr>
        <w:t xml:space="preserve"> </w:t>
      </w:r>
      <w:r w:rsidRPr="001D51FD">
        <w:rPr>
          <w:sz w:val="24"/>
          <w:szCs w:val="24"/>
        </w:rPr>
        <w:t>respondents</w:t>
      </w:r>
    </w:p>
    <w:p w14:paraId="665A9B89" w14:textId="5620AE1D" w:rsidR="00684A25" w:rsidRDefault="0073273B" w:rsidP="003F4D85">
      <w:pPr>
        <w:pStyle w:val="ListParagraph"/>
        <w:numPr>
          <w:ilvl w:val="0"/>
          <w:numId w:val="14"/>
        </w:numPr>
        <w:ind w:left="1800"/>
        <w:rPr>
          <w:sz w:val="24"/>
          <w:szCs w:val="24"/>
        </w:rPr>
      </w:pPr>
      <w:r w:rsidRPr="001D51FD">
        <w:rPr>
          <w:sz w:val="24"/>
          <w:szCs w:val="24"/>
        </w:rPr>
        <w:t>Neutral:</w:t>
      </w:r>
      <w:r w:rsidR="00285B86">
        <w:rPr>
          <w:sz w:val="24"/>
          <w:szCs w:val="24"/>
        </w:rPr>
        <w:tab/>
      </w:r>
      <w:r w:rsidR="00E1753F">
        <w:rPr>
          <w:sz w:val="24"/>
          <w:szCs w:val="24"/>
        </w:rPr>
        <w:t>3.48</w:t>
      </w:r>
      <w:r w:rsidR="001D51FD" w:rsidRPr="001D51FD">
        <w:rPr>
          <w:sz w:val="24"/>
          <w:szCs w:val="24"/>
        </w:rPr>
        <w:t xml:space="preserve">% of </w:t>
      </w:r>
      <w:proofErr w:type="spellStart"/>
      <w:r w:rsidR="00E1753F">
        <w:rPr>
          <w:sz w:val="24"/>
          <w:szCs w:val="24"/>
        </w:rPr>
        <w:t>of</w:t>
      </w:r>
      <w:proofErr w:type="spellEnd"/>
      <w:r w:rsidR="00E1753F">
        <w:rPr>
          <w:sz w:val="24"/>
          <w:szCs w:val="24"/>
        </w:rPr>
        <w:t xml:space="preserve"> 201</w:t>
      </w:r>
      <w:r w:rsidR="001D51FD" w:rsidRPr="001D51FD">
        <w:rPr>
          <w:sz w:val="24"/>
          <w:szCs w:val="24"/>
        </w:rPr>
        <w:t xml:space="preserve"> respondents</w:t>
      </w:r>
    </w:p>
    <w:p w14:paraId="4B4A604B" w14:textId="063D7C04" w:rsidR="00C45872" w:rsidRPr="00684A25" w:rsidRDefault="0073273B" w:rsidP="003F4D85">
      <w:pPr>
        <w:pStyle w:val="ListParagraph"/>
        <w:numPr>
          <w:ilvl w:val="0"/>
          <w:numId w:val="14"/>
        </w:numPr>
        <w:ind w:left="1800"/>
        <w:rPr>
          <w:sz w:val="24"/>
          <w:szCs w:val="24"/>
        </w:rPr>
      </w:pPr>
      <w:r w:rsidRPr="00684A25">
        <w:rPr>
          <w:sz w:val="24"/>
          <w:szCs w:val="24"/>
        </w:rPr>
        <w:t>Negative</w:t>
      </w:r>
      <w:r w:rsidR="001D51FD" w:rsidRPr="00684A25">
        <w:rPr>
          <w:sz w:val="24"/>
          <w:szCs w:val="24"/>
        </w:rPr>
        <w:t>:</w:t>
      </w:r>
      <w:r w:rsidR="00285B86">
        <w:rPr>
          <w:sz w:val="24"/>
          <w:szCs w:val="24"/>
        </w:rPr>
        <w:tab/>
      </w:r>
      <w:r w:rsidR="00E1753F">
        <w:rPr>
          <w:sz w:val="24"/>
          <w:szCs w:val="24"/>
        </w:rPr>
        <w:t>4.48</w:t>
      </w:r>
      <w:r w:rsidR="001D51FD" w:rsidRPr="00684A25">
        <w:rPr>
          <w:sz w:val="24"/>
          <w:szCs w:val="24"/>
        </w:rPr>
        <w:t xml:space="preserve">% of </w:t>
      </w:r>
      <w:proofErr w:type="spellStart"/>
      <w:r w:rsidR="00E1753F">
        <w:rPr>
          <w:sz w:val="24"/>
          <w:szCs w:val="24"/>
        </w:rPr>
        <w:t>of</w:t>
      </w:r>
      <w:proofErr w:type="spellEnd"/>
      <w:r w:rsidR="00E1753F">
        <w:rPr>
          <w:sz w:val="24"/>
          <w:szCs w:val="24"/>
        </w:rPr>
        <w:t xml:space="preserve"> 201 </w:t>
      </w:r>
      <w:r w:rsidR="001D51FD" w:rsidRPr="00684A25">
        <w:rPr>
          <w:sz w:val="24"/>
          <w:szCs w:val="24"/>
        </w:rPr>
        <w:t>respondents</w:t>
      </w:r>
    </w:p>
    <w:p w14:paraId="7F5D0BB0" w14:textId="77777777" w:rsidR="001D51FD" w:rsidRDefault="001D51FD" w:rsidP="00C45872">
      <w:pPr>
        <w:ind w:left="720"/>
        <w:rPr>
          <w:b/>
          <w:sz w:val="24"/>
          <w:szCs w:val="24"/>
        </w:rPr>
      </w:pPr>
      <w:r>
        <w:rPr>
          <w:b/>
          <w:sz w:val="24"/>
          <w:szCs w:val="24"/>
        </w:rPr>
        <w:t>Student Learning Outcomes and Grades</w:t>
      </w:r>
    </w:p>
    <w:p w14:paraId="2FF8566C" w14:textId="77777777" w:rsidR="003F4D85" w:rsidRDefault="00987DD6" w:rsidP="003F4D85">
      <w:pPr>
        <w:ind w:left="1080"/>
        <w:rPr>
          <w:b/>
          <w:sz w:val="24"/>
          <w:szCs w:val="24"/>
        </w:rPr>
      </w:pPr>
      <w:r w:rsidRPr="00987DD6">
        <w:rPr>
          <w:b/>
          <w:sz w:val="24"/>
          <w:szCs w:val="24"/>
        </w:rPr>
        <w:t xml:space="preserve">Was the </w:t>
      </w:r>
      <w:r w:rsidR="001D51FD">
        <w:rPr>
          <w:b/>
          <w:sz w:val="24"/>
          <w:szCs w:val="24"/>
        </w:rPr>
        <w:t xml:space="preserve">overall comparative impact on </w:t>
      </w:r>
      <w:r w:rsidRPr="00987DD6">
        <w:rPr>
          <w:b/>
          <w:sz w:val="24"/>
          <w:szCs w:val="24"/>
        </w:rPr>
        <w:t>student performance in terms of learning outcomes and grades in the semester</w:t>
      </w:r>
      <w:r w:rsidR="001D51FD">
        <w:rPr>
          <w:b/>
          <w:sz w:val="24"/>
          <w:szCs w:val="24"/>
        </w:rPr>
        <w:t>(s)</w:t>
      </w:r>
      <w:r w:rsidRPr="00987DD6">
        <w:rPr>
          <w:b/>
          <w:sz w:val="24"/>
          <w:szCs w:val="24"/>
        </w:rPr>
        <w:t xml:space="preserve"> of implementation </w:t>
      </w:r>
      <w:r w:rsidR="001D51FD">
        <w:rPr>
          <w:b/>
          <w:sz w:val="24"/>
          <w:szCs w:val="24"/>
        </w:rPr>
        <w:t>over previous semesters positive, neutral, or negative?</w:t>
      </w:r>
    </w:p>
    <w:p w14:paraId="77014C4E" w14:textId="65184413" w:rsidR="00071B22" w:rsidRPr="00071B22" w:rsidRDefault="00071B22" w:rsidP="003F4D85">
      <w:pPr>
        <w:pStyle w:val="ListParagraph"/>
        <w:ind w:left="1080"/>
        <w:rPr>
          <w:sz w:val="24"/>
          <w:szCs w:val="24"/>
        </w:rPr>
      </w:pPr>
      <w:r w:rsidRPr="00071B22">
        <w:rPr>
          <w:sz w:val="24"/>
          <w:szCs w:val="24"/>
        </w:rPr>
        <w:t xml:space="preserve">Choose One:  </w:t>
      </w:r>
    </w:p>
    <w:p w14:paraId="07D93CF5" w14:textId="1675FD66" w:rsidR="00071B22" w:rsidRPr="00071B22" w:rsidRDefault="00071B22" w:rsidP="003F4D85">
      <w:pPr>
        <w:pStyle w:val="ListParagraph"/>
        <w:numPr>
          <w:ilvl w:val="0"/>
          <w:numId w:val="16"/>
        </w:numPr>
        <w:ind w:left="1800"/>
        <w:rPr>
          <w:sz w:val="24"/>
          <w:szCs w:val="24"/>
        </w:rPr>
      </w:pPr>
      <w:r>
        <w:rPr>
          <w:sz w:val="24"/>
          <w:szCs w:val="24"/>
        </w:rPr>
        <w:t>__</w:t>
      </w:r>
      <w:r w:rsidR="0080039A">
        <w:rPr>
          <w:sz w:val="24"/>
          <w:szCs w:val="24"/>
        </w:rPr>
        <w:t>_</w:t>
      </w:r>
      <w:r>
        <w:rPr>
          <w:sz w:val="24"/>
          <w:szCs w:val="24"/>
        </w:rPr>
        <w:t>_</w:t>
      </w:r>
      <w:r w:rsidR="003F4D85">
        <w:rPr>
          <w:sz w:val="24"/>
          <w:szCs w:val="24"/>
        </w:rPr>
        <w:t xml:space="preserve"> </w:t>
      </w:r>
      <w:r>
        <w:rPr>
          <w:sz w:val="24"/>
          <w:szCs w:val="24"/>
        </w:rPr>
        <w:t xml:space="preserve">Positive: Higher performance outcomes measured over </w:t>
      </w:r>
      <w:r w:rsidRPr="00071B22">
        <w:rPr>
          <w:sz w:val="24"/>
          <w:szCs w:val="24"/>
        </w:rPr>
        <w:t>previous semester(s)</w:t>
      </w:r>
    </w:p>
    <w:p w14:paraId="340436C8" w14:textId="14055F55" w:rsidR="00071B22" w:rsidRPr="00071B22" w:rsidRDefault="00071B22" w:rsidP="003F4D85">
      <w:pPr>
        <w:pStyle w:val="ListParagraph"/>
        <w:numPr>
          <w:ilvl w:val="0"/>
          <w:numId w:val="16"/>
        </w:numPr>
        <w:ind w:left="1800"/>
        <w:rPr>
          <w:sz w:val="24"/>
          <w:szCs w:val="24"/>
        </w:rPr>
      </w:pPr>
      <w:r>
        <w:rPr>
          <w:sz w:val="24"/>
          <w:szCs w:val="24"/>
        </w:rPr>
        <w:t>___ Neutral: S</w:t>
      </w:r>
      <w:r w:rsidRPr="00071B22">
        <w:rPr>
          <w:sz w:val="24"/>
          <w:szCs w:val="24"/>
        </w:rPr>
        <w:t xml:space="preserve">ame </w:t>
      </w:r>
      <w:r>
        <w:rPr>
          <w:sz w:val="24"/>
          <w:szCs w:val="24"/>
        </w:rPr>
        <w:t>performance outcomes over previous semester(s)</w:t>
      </w:r>
    </w:p>
    <w:p w14:paraId="21614FEB" w14:textId="2EA1F663" w:rsidR="00C45872" w:rsidRPr="00C45872" w:rsidRDefault="00071B22" w:rsidP="003F4D85">
      <w:pPr>
        <w:pStyle w:val="ListParagraph"/>
        <w:numPr>
          <w:ilvl w:val="0"/>
          <w:numId w:val="16"/>
        </w:numPr>
        <w:ind w:left="1800"/>
        <w:rPr>
          <w:sz w:val="24"/>
          <w:szCs w:val="24"/>
        </w:rPr>
      </w:pPr>
      <w:r w:rsidRPr="00071B22">
        <w:rPr>
          <w:sz w:val="24"/>
          <w:szCs w:val="24"/>
        </w:rPr>
        <w:t>_</w:t>
      </w:r>
      <w:r w:rsidR="00EA1DAE">
        <w:rPr>
          <w:sz w:val="24"/>
          <w:szCs w:val="24"/>
        </w:rPr>
        <w:t>X</w:t>
      </w:r>
      <w:r w:rsidRPr="00071B22">
        <w:rPr>
          <w:sz w:val="24"/>
          <w:szCs w:val="24"/>
        </w:rPr>
        <w:t>__</w:t>
      </w:r>
      <w:r w:rsidR="003F4D85">
        <w:rPr>
          <w:sz w:val="24"/>
          <w:szCs w:val="24"/>
        </w:rPr>
        <w:t xml:space="preserve"> </w:t>
      </w:r>
      <w:r w:rsidRPr="00071B22">
        <w:rPr>
          <w:sz w:val="24"/>
          <w:szCs w:val="24"/>
        </w:rPr>
        <w:t xml:space="preserve">Negative: </w:t>
      </w:r>
      <w:r>
        <w:rPr>
          <w:sz w:val="24"/>
          <w:szCs w:val="24"/>
        </w:rPr>
        <w:t>Lower performance outcomes over previous semester(s)</w:t>
      </w:r>
      <w:r w:rsidRPr="00071B22">
        <w:rPr>
          <w:sz w:val="24"/>
          <w:szCs w:val="24"/>
        </w:rPr>
        <w:t xml:space="preserve"> </w:t>
      </w:r>
    </w:p>
    <w:p w14:paraId="0DA9B466" w14:textId="06E60C1E" w:rsidR="00C45872" w:rsidRDefault="00C45872" w:rsidP="00C45872">
      <w:pPr>
        <w:ind w:left="720"/>
        <w:rPr>
          <w:b/>
          <w:sz w:val="24"/>
          <w:szCs w:val="24"/>
        </w:rPr>
      </w:pPr>
      <w:r>
        <w:rPr>
          <w:b/>
          <w:sz w:val="24"/>
          <w:szCs w:val="24"/>
        </w:rPr>
        <w:t>Student Drop/Fail/Withdraw (DFW) R</w:t>
      </w:r>
      <w:r w:rsidRPr="0073273B">
        <w:rPr>
          <w:b/>
          <w:sz w:val="24"/>
          <w:szCs w:val="24"/>
        </w:rPr>
        <w:t>ates</w:t>
      </w:r>
    </w:p>
    <w:p w14:paraId="7BE6E737" w14:textId="599D7CAC" w:rsidR="001D51FD" w:rsidRDefault="001D51FD" w:rsidP="00C45872">
      <w:pPr>
        <w:ind w:left="1080"/>
        <w:rPr>
          <w:b/>
          <w:sz w:val="24"/>
          <w:szCs w:val="24"/>
        </w:rPr>
      </w:pPr>
      <w:r w:rsidRPr="00987DD6">
        <w:rPr>
          <w:b/>
          <w:sz w:val="24"/>
          <w:szCs w:val="24"/>
        </w:rPr>
        <w:t xml:space="preserve">Was the </w:t>
      </w:r>
      <w:r>
        <w:rPr>
          <w:b/>
          <w:sz w:val="24"/>
          <w:szCs w:val="24"/>
        </w:rPr>
        <w:t xml:space="preserve">overall comparative impact on </w:t>
      </w:r>
      <w:r w:rsidRPr="0073273B">
        <w:rPr>
          <w:b/>
          <w:sz w:val="24"/>
          <w:szCs w:val="24"/>
        </w:rPr>
        <w:t>Drop/Fail/Withdraw (DFW) rates</w:t>
      </w:r>
      <w:r w:rsidRPr="00987DD6">
        <w:rPr>
          <w:b/>
          <w:sz w:val="24"/>
          <w:szCs w:val="24"/>
        </w:rPr>
        <w:t xml:space="preserve"> in the semester</w:t>
      </w:r>
      <w:r>
        <w:rPr>
          <w:b/>
          <w:sz w:val="24"/>
          <w:szCs w:val="24"/>
        </w:rPr>
        <w:t>(s)</w:t>
      </w:r>
      <w:r w:rsidRPr="00987DD6">
        <w:rPr>
          <w:b/>
          <w:sz w:val="24"/>
          <w:szCs w:val="24"/>
        </w:rPr>
        <w:t xml:space="preserve"> of implementation </w:t>
      </w:r>
      <w:r>
        <w:rPr>
          <w:b/>
          <w:sz w:val="24"/>
          <w:szCs w:val="24"/>
        </w:rPr>
        <w:t>over previous semesters positive, neutral, or negative?</w:t>
      </w:r>
    </w:p>
    <w:p w14:paraId="42D814CB" w14:textId="26F26BF1" w:rsidR="001E0EE3" w:rsidRPr="001E0EE3" w:rsidRDefault="00151C1E" w:rsidP="003F4D85">
      <w:pPr>
        <w:ind w:left="1080"/>
        <w:rPr>
          <w:sz w:val="24"/>
          <w:szCs w:val="24"/>
        </w:rPr>
      </w:pPr>
      <w:r>
        <w:rPr>
          <w:sz w:val="24"/>
          <w:szCs w:val="24"/>
        </w:rPr>
        <w:t>&lt; 1</w:t>
      </w:r>
      <w:r w:rsidR="001E0EE3" w:rsidRPr="001E0EE3">
        <w:rPr>
          <w:sz w:val="24"/>
          <w:szCs w:val="24"/>
        </w:rPr>
        <w:t xml:space="preserve">% of students, out of a total </w:t>
      </w:r>
      <w:r>
        <w:rPr>
          <w:sz w:val="24"/>
          <w:szCs w:val="24"/>
        </w:rPr>
        <w:t xml:space="preserve">325 </w:t>
      </w:r>
      <w:r w:rsidR="001E0EE3" w:rsidRPr="001E0EE3">
        <w:rPr>
          <w:sz w:val="24"/>
          <w:szCs w:val="24"/>
        </w:rPr>
        <w:t xml:space="preserve">students affected, </w:t>
      </w:r>
      <w:r w:rsidR="003F4D85">
        <w:rPr>
          <w:sz w:val="24"/>
          <w:szCs w:val="24"/>
        </w:rPr>
        <w:t>d</w:t>
      </w:r>
      <w:r w:rsidR="001E0EE3" w:rsidRPr="001E0EE3">
        <w:rPr>
          <w:sz w:val="24"/>
          <w:szCs w:val="24"/>
        </w:rPr>
        <w:t xml:space="preserve">ropped/failed/withdrew from the course in the final semester of implementation. </w:t>
      </w:r>
    </w:p>
    <w:p w14:paraId="151B024A" w14:textId="77777777" w:rsidR="00071B22" w:rsidRPr="00071B22" w:rsidRDefault="00071B22" w:rsidP="003F4D85">
      <w:pPr>
        <w:ind w:left="1080"/>
        <w:rPr>
          <w:sz w:val="24"/>
          <w:szCs w:val="24"/>
        </w:rPr>
      </w:pPr>
      <w:r w:rsidRPr="00071B22">
        <w:rPr>
          <w:sz w:val="24"/>
          <w:szCs w:val="24"/>
        </w:rPr>
        <w:t xml:space="preserve">Choose One:  </w:t>
      </w:r>
    </w:p>
    <w:p w14:paraId="483393F2" w14:textId="33599FC9" w:rsidR="00071B22" w:rsidRPr="00071B22" w:rsidRDefault="001E0EE3" w:rsidP="003F4D85">
      <w:pPr>
        <w:pStyle w:val="ListParagraph"/>
        <w:numPr>
          <w:ilvl w:val="0"/>
          <w:numId w:val="15"/>
        </w:numPr>
        <w:ind w:left="1800"/>
        <w:rPr>
          <w:sz w:val="24"/>
          <w:szCs w:val="24"/>
        </w:rPr>
      </w:pPr>
      <w:r>
        <w:rPr>
          <w:sz w:val="24"/>
          <w:szCs w:val="24"/>
        </w:rPr>
        <w:t>___</w:t>
      </w:r>
      <w:r w:rsidR="003F4D85">
        <w:rPr>
          <w:sz w:val="24"/>
          <w:szCs w:val="24"/>
        </w:rPr>
        <w:t xml:space="preserve"> </w:t>
      </w:r>
      <w:r w:rsidR="00071B22" w:rsidRPr="00071B22">
        <w:rPr>
          <w:sz w:val="24"/>
          <w:szCs w:val="24"/>
        </w:rPr>
        <w:t xml:space="preserve">Positive: </w:t>
      </w:r>
      <w:r>
        <w:rPr>
          <w:sz w:val="24"/>
          <w:szCs w:val="24"/>
        </w:rPr>
        <w:t>This is a lower percentage</w:t>
      </w:r>
      <w:r w:rsidR="00071B22">
        <w:rPr>
          <w:sz w:val="24"/>
          <w:szCs w:val="24"/>
        </w:rPr>
        <w:t xml:space="preserve"> of</w:t>
      </w:r>
      <w:r w:rsidR="00071B22" w:rsidRPr="00071B22">
        <w:rPr>
          <w:sz w:val="24"/>
          <w:szCs w:val="24"/>
        </w:rPr>
        <w:t xml:space="preserve"> students with </w:t>
      </w:r>
      <w:r w:rsidR="00071B22">
        <w:rPr>
          <w:sz w:val="24"/>
          <w:szCs w:val="24"/>
        </w:rPr>
        <w:t>D/F/W than previous semester(s)</w:t>
      </w:r>
    </w:p>
    <w:p w14:paraId="7DBF7431" w14:textId="67DF9A4E" w:rsidR="00071B22" w:rsidRPr="00071B22" w:rsidRDefault="00071B22" w:rsidP="003F4D85">
      <w:pPr>
        <w:pStyle w:val="ListParagraph"/>
        <w:numPr>
          <w:ilvl w:val="0"/>
          <w:numId w:val="15"/>
        </w:numPr>
        <w:ind w:left="1800"/>
        <w:rPr>
          <w:sz w:val="24"/>
          <w:szCs w:val="24"/>
        </w:rPr>
      </w:pPr>
      <w:r>
        <w:rPr>
          <w:sz w:val="24"/>
          <w:szCs w:val="24"/>
        </w:rPr>
        <w:t xml:space="preserve">___ Neutral: </w:t>
      </w:r>
      <w:r w:rsidR="001E0EE3">
        <w:rPr>
          <w:sz w:val="24"/>
          <w:szCs w:val="24"/>
        </w:rPr>
        <w:t>This is the s</w:t>
      </w:r>
      <w:r w:rsidRPr="00071B22">
        <w:rPr>
          <w:sz w:val="24"/>
          <w:szCs w:val="24"/>
        </w:rPr>
        <w:t xml:space="preserve">ame </w:t>
      </w:r>
      <w:r w:rsidR="001E0EE3">
        <w:rPr>
          <w:sz w:val="24"/>
          <w:szCs w:val="24"/>
        </w:rPr>
        <w:t>percentage</w:t>
      </w:r>
      <w:r w:rsidRPr="00071B22">
        <w:rPr>
          <w:sz w:val="24"/>
          <w:szCs w:val="24"/>
        </w:rPr>
        <w:t xml:space="preserve"> of students with D/F/W than previous semester(s)</w:t>
      </w:r>
    </w:p>
    <w:p w14:paraId="6B76307D" w14:textId="565FA74C" w:rsidR="00C45872" w:rsidRPr="00071B22" w:rsidRDefault="00071B22" w:rsidP="003F4D85">
      <w:pPr>
        <w:pStyle w:val="ListParagraph"/>
        <w:numPr>
          <w:ilvl w:val="0"/>
          <w:numId w:val="15"/>
        </w:numPr>
        <w:ind w:left="1800"/>
        <w:rPr>
          <w:b/>
          <w:sz w:val="24"/>
          <w:szCs w:val="24"/>
        </w:rPr>
      </w:pPr>
      <w:r w:rsidRPr="00071B22">
        <w:rPr>
          <w:sz w:val="24"/>
          <w:szCs w:val="24"/>
        </w:rPr>
        <w:t>__</w:t>
      </w:r>
      <w:r w:rsidR="00EA1DAE">
        <w:rPr>
          <w:sz w:val="24"/>
          <w:szCs w:val="24"/>
        </w:rPr>
        <w:t>X_</w:t>
      </w:r>
      <w:r w:rsidRPr="00071B22">
        <w:rPr>
          <w:sz w:val="24"/>
          <w:szCs w:val="24"/>
        </w:rPr>
        <w:t xml:space="preserve">_ Negative: </w:t>
      </w:r>
      <w:r w:rsidR="001E0EE3">
        <w:rPr>
          <w:sz w:val="24"/>
          <w:szCs w:val="24"/>
        </w:rPr>
        <w:t>This is a hig</w:t>
      </w:r>
      <w:r w:rsidRPr="00071B22">
        <w:rPr>
          <w:sz w:val="24"/>
          <w:szCs w:val="24"/>
        </w:rPr>
        <w:t xml:space="preserve">her </w:t>
      </w:r>
      <w:r w:rsidR="001E0EE3">
        <w:rPr>
          <w:sz w:val="24"/>
          <w:szCs w:val="24"/>
        </w:rPr>
        <w:t>percentage</w:t>
      </w:r>
      <w:r w:rsidRPr="00071B22">
        <w:rPr>
          <w:sz w:val="24"/>
          <w:szCs w:val="24"/>
        </w:rPr>
        <w:t xml:space="preserve"> of students with </w:t>
      </w:r>
      <w:r>
        <w:rPr>
          <w:sz w:val="24"/>
          <w:szCs w:val="24"/>
        </w:rPr>
        <w:t>D/F/W than previous semester(s)</w:t>
      </w:r>
    </w:p>
    <w:p w14:paraId="6836CF8D" w14:textId="6186F85D" w:rsidR="0073273B" w:rsidRPr="00C45872" w:rsidRDefault="0033401E" w:rsidP="003F4D85">
      <w:pPr>
        <w:pStyle w:val="Heading2"/>
        <w:numPr>
          <w:ilvl w:val="1"/>
          <w:numId w:val="18"/>
        </w:numPr>
        <w:ind w:left="720"/>
      </w:pPr>
      <w:r>
        <w:t xml:space="preserve">Measures </w:t>
      </w:r>
      <w:r w:rsidR="0073273B" w:rsidRPr="00C45872">
        <w:t>Narrative</w:t>
      </w:r>
    </w:p>
    <w:p w14:paraId="68D57057" w14:textId="6E90BEBD" w:rsidR="0073273B" w:rsidRDefault="00F70B70" w:rsidP="003F4D85">
      <w:pPr>
        <w:ind w:left="720"/>
        <w:rPr>
          <w:i/>
          <w:sz w:val="24"/>
          <w:szCs w:val="24"/>
        </w:rPr>
      </w:pPr>
      <w:r w:rsidRPr="0033401E">
        <w:rPr>
          <w:i/>
          <w:sz w:val="24"/>
          <w:szCs w:val="24"/>
        </w:rPr>
        <w:t>In this section</w:t>
      </w:r>
      <w:r w:rsidR="00101A24" w:rsidRPr="0033401E">
        <w:rPr>
          <w:i/>
          <w:sz w:val="24"/>
          <w:szCs w:val="24"/>
        </w:rPr>
        <w:t>, summarize</w:t>
      </w:r>
      <w:r w:rsidRPr="0033401E">
        <w:rPr>
          <w:i/>
          <w:sz w:val="24"/>
          <w:szCs w:val="24"/>
        </w:rPr>
        <w:t xml:space="preserve"> </w:t>
      </w:r>
      <w:r w:rsidR="00FE7F75">
        <w:rPr>
          <w:i/>
          <w:sz w:val="24"/>
          <w:szCs w:val="24"/>
        </w:rPr>
        <w:t>what you found using your qualitative and quantitative measures</w:t>
      </w:r>
      <w:r w:rsidRPr="0033401E">
        <w:rPr>
          <w:i/>
          <w:sz w:val="24"/>
          <w:szCs w:val="24"/>
        </w:rPr>
        <w:t>.</w:t>
      </w:r>
      <w:r w:rsidR="00E34FAA" w:rsidRPr="0033401E">
        <w:rPr>
          <w:i/>
          <w:sz w:val="24"/>
          <w:szCs w:val="24"/>
          <w:highlight w:val="yellow"/>
        </w:rPr>
        <w:t xml:space="preserve">  </w:t>
      </w:r>
    </w:p>
    <w:p w14:paraId="17B22F0C" w14:textId="2C0C5F36" w:rsidR="00A37AAF" w:rsidRDefault="00151C1E" w:rsidP="00A37AAF">
      <w:pPr>
        <w:rPr>
          <w:bCs/>
          <w:sz w:val="24"/>
          <w:szCs w:val="24"/>
        </w:rPr>
      </w:pPr>
      <w:r>
        <w:rPr>
          <w:bCs/>
          <w:sz w:val="24"/>
          <w:szCs w:val="24"/>
        </w:rPr>
        <w:t xml:space="preserve">The data used for the current comparison is based upon my fall 2021 course as compared to departmental DFW rates.  I did not use the previously adopted text to make a more specific comparison of my individual courses.  </w:t>
      </w:r>
      <w:r w:rsidR="00A37AAF">
        <w:rPr>
          <w:bCs/>
          <w:sz w:val="24"/>
          <w:szCs w:val="24"/>
        </w:rPr>
        <w:t xml:space="preserve">In fall 2021, PSYC 1101 was taught across multiple modalities and included a </w:t>
      </w:r>
      <w:r w:rsidR="00432756">
        <w:rPr>
          <w:bCs/>
          <w:sz w:val="24"/>
          <w:szCs w:val="24"/>
        </w:rPr>
        <w:t>diverse student population</w:t>
      </w:r>
      <w:r w:rsidR="00A37AAF">
        <w:rPr>
          <w:bCs/>
          <w:sz w:val="24"/>
          <w:szCs w:val="24"/>
        </w:rPr>
        <w:t xml:space="preserve">.  </w:t>
      </w:r>
      <w:r w:rsidR="00180C8C">
        <w:rPr>
          <w:bCs/>
          <w:sz w:val="24"/>
          <w:szCs w:val="24"/>
        </w:rPr>
        <w:t xml:space="preserve">The tables below provide data on student demographic information (Table 1) and the subsequent tables provide information current and historical DFW rates.  Further discussion to follow the tables.  </w:t>
      </w:r>
    </w:p>
    <w:p w14:paraId="095CD1ED" w14:textId="640A7CE7" w:rsidR="00A37AAF" w:rsidRDefault="00A37AAF" w:rsidP="00A37AAF">
      <w:pPr>
        <w:rPr>
          <w:bCs/>
          <w:sz w:val="24"/>
          <w:szCs w:val="24"/>
        </w:rPr>
      </w:pPr>
    </w:p>
    <w:p w14:paraId="45CB8E39" w14:textId="79B496C1" w:rsidR="00A37AAF" w:rsidRPr="00A37AAF" w:rsidRDefault="00180C8C" w:rsidP="00A37AAF">
      <w:pPr>
        <w:rPr>
          <w:bCs/>
          <w:sz w:val="24"/>
          <w:szCs w:val="24"/>
        </w:rPr>
      </w:pPr>
      <w:r>
        <w:rPr>
          <w:bCs/>
          <w:sz w:val="24"/>
          <w:szCs w:val="24"/>
        </w:rPr>
        <w:lastRenderedPageBreak/>
        <w:t xml:space="preserve">Table 1. </w:t>
      </w:r>
      <w:r w:rsidR="00A37AAF">
        <w:rPr>
          <w:bCs/>
          <w:sz w:val="24"/>
          <w:szCs w:val="24"/>
        </w:rPr>
        <w:t xml:space="preserve">Student Demographics </w:t>
      </w:r>
      <w:r w:rsidR="00A37AAF">
        <w:rPr>
          <w:rFonts w:cstheme="minorHAnsi"/>
          <w:iCs/>
        </w:rPr>
        <w:t>(based on 201 responses)</w:t>
      </w:r>
    </w:p>
    <w:tbl>
      <w:tblPr>
        <w:tblStyle w:val="TableGrid"/>
        <w:tblW w:w="5000" w:type="pct"/>
        <w:tblLook w:val="04A0" w:firstRow="1" w:lastRow="0" w:firstColumn="1" w:lastColumn="0" w:noHBand="0" w:noVBand="1"/>
      </w:tblPr>
      <w:tblGrid>
        <w:gridCol w:w="6655"/>
        <w:gridCol w:w="1350"/>
        <w:gridCol w:w="1345"/>
      </w:tblGrid>
      <w:tr w:rsidR="00A37AAF" w:rsidRPr="007E7DDC" w14:paraId="79FA6DB2" w14:textId="77777777" w:rsidTr="00E80131">
        <w:trPr>
          <w:trHeight w:val="320"/>
        </w:trPr>
        <w:tc>
          <w:tcPr>
            <w:tcW w:w="6655" w:type="dxa"/>
            <w:noWrap/>
            <w:hideMark/>
          </w:tcPr>
          <w:p w14:paraId="2D1BF993" w14:textId="77777777" w:rsidR="00A37AAF" w:rsidRPr="007E7DDC" w:rsidRDefault="00A37AAF" w:rsidP="00E80131">
            <w:pPr>
              <w:rPr>
                <w:rFonts w:asciiTheme="minorHAnsi" w:hAnsiTheme="minorHAnsi" w:cstheme="minorHAnsi"/>
                <w:b/>
                <w:bCs/>
                <w:color w:val="000000"/>
              </w:rPr>
            </w:pPr>
            <w:r w:rsidRPr="007E7DDC">
              <w:rPr>
                <w:rFonts w:asciiTheme="minorHAnsi" w:hAnsiTheme="minorHAnsi" w:cstheme="minorHAnsi"/>
                <w:b/>
                <w:bCs/>
                <w:color w:val="000000"/>
              </w:rPr>
              <w:t xml:space="preserve">Age Range      </w:t>
            </w:r>
          </w:p>
        </w:tc>
        <w:tc>
          <w:tcPr>
            <w:tcW w:w="1350" w:type="dxa"/>
            <w:noWrap/>
            <w:hideMark/>
          </w:tcPr>
          <w:p w14:paraId="25424037" w14:textId="77777777" w:rsidR="00A37AAF" w:rsidRPr="007E7DDC" w:rsidRDefault="00A37AAF" w:rsidP="00E80131">
            <w:pPr>
              <w:rPr>
                <w:rFonts w:asciiTheme="minorHAnsi" w:hAnsiTheme="minorHAnsi" w:cstheme="minorHAnsi"/>
                <w:b/>
                <w:bCs/>
                <w:color w:val="000000"/>
              </w:rPr>
            </w:pPr>
            <w:r w:rsidRPr="007E7DDC">
              <w:rPr>
                <w:rFonts w:asciiTheme="minorHAnsi" w:hAnsiTheme="minorHAnsi" w:cstheme="minorHAnsi"/>
                <w:b/>
                <w:bCs/>
                <w:color w:val="000000"/>
              </w:rPr>
              <w:t xml:space="preserve">% </w:t>
            </w:r>
            <w:proofErr w:type="gramStart"/>
            <w:r w:rsidRPr="007E7DDC">
              <w:rPr>
                <w:rFonts w:asciiTheme="minorHAnsi" w:hAnsiTheme="minorHAnsi" w:cstheme="minorHAnsi"/>
                <w:b/>
                <w:bCs/>
                <w:color w:val="000000"/>
              </w:rPr>
              <w:t>of</w:t>
            </w:r>
            <w:proofErr w:type="gramEnd"/>
            <w:r w:rsidRPr="007E7DDC">
              <w:rPr>
                <w:rFonts w:asciiTheme="minorHAnsi" w:hAnsiTheme="minorHAnsi" w:cstheme="minorHAnsi"/>
                <w:b/>
                <w:bCs/>
                <w:color w:val="000000"/>
              </w:rPr>
              <w:t xml:space="preserve"> total</w:t>
            </w:r>
          </w:p>
        </w:tc>
        <w:tc>
          <w:tcPr>
            <w:tcW w:w="1345" w:type="dxa"/>
            <w:noWrap/>
            <w:hideMark/>
          </w:tcPr>
          <w:p w14:paraId="79A64037" w14:textId="77777777" w:rsidR="00A37AAF" w:rsidRPr="007E7DDC" w:rsidRDefault="00A37AAF" w:rsidP="00E80131">
            <w:pPr>
              <w:rPr>
                <w:rFonts w:asciiTheme="minorHAnsi" w:hAnsiTheme="minorHAnsi" w:cstheme="minorHAnsi"/>
                <w:b/>
                <w:bCs/>
                <w:color w:val="000000"/>
              </w:rPr>
            </w:pPr>
            <w:r w:rsidRPr="007E7DDC">
              <w:rPr>
                <w:rFonts w:asciiTheme="minorHAnsi" w:hAnsiTheme="minorHAnsi" w:cstheme="minorHAnsi"/>
                <w:b/>
                <w:bCs/>
                <w:color w:val="000000"/>
                <w:spacing w:val="-1"/>
              </w:rPr>
              <w:t>Choice Count</w:t>
            </w:r>
          </w:p>
        </w:tc>
      </w:tr>
      <w:tr w:rsidR="00A37AAF" w:rsidRPr="007E7DDC" w14:paraId="0353E0FD" w14:textId="77777777" w:rsidTr="00E80131">
        <w:trPr>
          <w:trHeight w:val="320"/>
        </w:trPr>
        <w:tc>
          <w:tcPr>
            <w:tcW w:w="6655" w:type="dxa"/>
            <w:noWrap/>
            <w:hideMark/>
          </w:tcPr>
          <w:p w14:paraId="174F3F47" w14:textId="77777777" w:rsidR="00A37AAF" w:rsidRPr="007E7DDC" w:rsidRDefault="00A37AAF" w:rsidP="00E80131">
            <w:pPr>
              <w:rPr>
                <w:rFonts w:asciiTheme="minorHAnsi" w:hAnsiTheme="minorHAnsi" w:cstheme="minorHAnsi"/>
                <w:color w:val="000000"/>
              </w:rPr>
            </w:pPr>
            <w:r w:rsidRPr="007E7DDC">
              <w:rPr>
                <w:rFonts w:asciiTheme="minorHAnsi" w:hAnsiTheme="minorHAnsi" w:cstheme="minorHAnsi"/>
                <w:color w:val="000000"/>
              </w:rPr>
              <w:t>17 and under</w:t>
            </w:r>
          </w:p>
        </w:tc>
        <w:tc>
          <w:tcPr>
            <w:tcW w:w="1350" w:type="dxa"/>
            <w:noWrap/>
            <w:hideMark/>
          </w:tcPr>
          <w:p w14:paraId="563B32C6"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21.32%</w:t>
            </w:r>
          </w:p>
        </w:tc>
        <w:tc>
          <w:tcPr>
            <w:tcW w:w="1345" w:type="dxa"/>
            <w:noWrap/>
            <w:hideMark/>
          </w:tcPr>
          <w:p w14:paraId="3817C7AC"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42</w:t>
            </w:r>
          </w:p>
        </w:tc>
      </w:tr>
      <w:tr w:rsidR="00A37AAF" w:rsidRPr="007E7DDC" w14:paraId="682431D5" w14:textId="77777777" w:rsidTr="00E80131">
        <w:trPr>
          <w:trHeight w:val="320"/>
        </w:trPr>
        <w:tc>
          <w:tcPr>
            <w:tcW w:w="6655" w:type="dxa"/>
            <w:noWrap/>
            <w:hideMark/>
          </w:tcPr>
          <w:p w14:paraId="43EAF2AC" w14:textId="77777777" w:rsidR="00A37AAF" w:rsidRPr="007E7DDC" w:rsidRDefault="00A37AAF" w:rsidP="00E80131">
            <w:pPr>
              <w:rPr>
                <w:rFonts w:asciiTheme="minorHAnsi" w:hAnsiTheme="minorHAnsi" w:cstheme="minorHAnsi"/>
                <w:color w:val="000000"/>
              </w:rPr>
            </w:pPr>
            <w:r w:rsidRPr="007E7DDC">
              <w:rPr>
                <w:rFonts w:asciiTheme="minorHAnsi" w:hAnsiTheme="minorHAnsi" w:cstheme="minorHAnsi"/>
                <w:color w:val="000000"/>
              </w:rPr>
              <w:t>18-25</w:t>
            </w:r>
          </w:p>
        </w:tc>
        <w:tc>
          <w:tcPr>
            <w:tcW w:w="1350" w:type="dxa"/>
            <w:noWrap/>
            <w:hideMark/>
          </w:tcPr>
          <w:p w14:paraId="276C8322"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67.51%</w:t>
            </w:r>
          </w:p>
        </w:tc>
        <w:tc>
          <w:tcPr>
            <w:tcW w:w="1345" w:type="dxa"/>
            <w:noWrap/>
            <w:hideMark/>
          </w:tcPr>
          <w:p w14:paraId="08EF873F"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133</w:t>
            </w:r>
          </w:p>
        </w:tc>
      </w:tr>
      <w:tr w:rsidR="00A37AAF" w:rsidRPr="007E7DDC" w14:paraId="61C927CC" w14:textId="77777777" w:rsidTr="00E80131">
        <w:trPr>
          <w:trHeight w:val="320"/>
        </w:trPr>
        <w:tc>
          <w:tcPr>
            <w:tcW w:w="6655" w:type="dxa"/>
            <w:noWrap/>
            <w:hideMark/>
          </w:tcPr>
          <w:p w14:paraId="4F98B030" w14:textId="77777777" w:rsidR="00A37AAF" w:rsidRPr="007E7DDC" w:rsidRDefault="00A37AAF" w:rsidP="00E80131">
            <w:pPr>
              <w:rPr>
                <w:rFonts w:asciiTheme="minorHAnsi" w:hAnsiTheme="minorHAnsi" w:cstheme="minorHAnsi"/>
                <w:color w:val="000000"/>
              </w:rPr>
            </w:pPr>
            <w:r w:rsidRPr="007E7DDC">
              <w:rPr>
                <w:rFonts w:asciiTheme="minorHAnsi" w:hAnsiTheme="minorHAnsi" w:cstheme="minorHAnsi"/>
                <w:color w:val="000000"/>
              </w:rPr>
              <w:t>26- 39</w:t>
            </w:r>
          </w:p>
        </w:tc>
        <w:tc>
          <w:tcPr>
            <w:tcW w:w="1350" w:type="dxa"/>
            <w:noWrap/>
            <w:hideMark/>
          </w:tcPr>
          <w:p w14:paraId="2FAC0C49"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8.63%</w:t>
            </w:r>
          </w:p>
        </w:tc>
        <w:tc>
          <w:tcPr>
            <w:tcW w:w="1345" w:type="dxa"/>
            <w:noWrap/>
            <w:hideMark/>
          </w:tcPr>
          <w:p w14:paraId="7660271B"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17</w:t>
            </w:r>
          </w:p>
        </w:tc>
      </w:tr>
      <w:tr w:rsidR="00A37AAF" w:rsidRPr="007E7DDC" w14:paraId="531764FB" w14:textId="77777777" w:rsidTr="00E80131">
        <w:trPr>
          <w:trHeight w:val="320"/>
        </w:trPr>
        <w:tc>
          <w:tcPr>
            <w:tcW w:w="6655" w:type="dxa"/>
            <w:noWrap/>
            <w:hideMark/>
          </w:tcPr>
          <w:p w14:paraId="7D08BA03" w14:textId="77777777" w:rsidR="00A37AAF" w:rsidRPr="007E7DDC" w:rsidRDefault="00A37AAF" w:rsidP="00E80131">
            <w:pPr>
              <w:rPr>
                <w:rFonts w:asciiTheme="minorHAnsi" w:hAnsiTheme="minorHAnsi" w:cstheme="minorHAnsi"/>
                <w:color w:val="000000"/>
              </w:rPr>
            </w:pPr>
            <w:r w:rsidRPr="007E7DDC">
              <w:rPr>
                <w:rFonts w:asciiTheme="minorHAnsi" w:hAnsiTheme="minorHAnsi" w:cstheme="minorHAnsi"/>
                <w:color w:val="000000"/>
              </w:rPr>
              <w:t>40-65</w:t>
            </w:r>
          </w:p>
        </w:tc>
        <w:tc>
          <w:tcPr>
            <w:tcW w:w="1350" w:type="dxa"/>
            <w:noWrap/>
            <w:hideMark/>
          </w:tcPr>
          <w:p w14:paraId="52D4FD6D"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1.52%</w:t>
            </w:r>
          </w:p>
        </w:tc>
        <w:tc>
          <w:tcPr>
            <w:tcW w:w="1345" w:type="dxa"/>
            <w:noWrap/>
            <w:hideMark/>
          </w:tcPr>
          <w:p w14:paraId="500B0DA5"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3</w:t>
            </w:r>
          </w:p>
        </w:tc>
      </w:tr>
      <w:tr w:rsidR="00A37AAF" w:rsidRPr="007E7DDC" w14:paraId="702E3229" w14:textId="77777777" w:rsidTr="00E80131">
        <w:trPr>
          <w:trHeight w:val="320"/>
        </w:trPr>
        <w:tc>
          <w:tcPr>
            <w:tcW w:w="6655" w:type="dxa"/>
            <w:noWrap/>
            <w:hideMark/>
          </w:tcPr>
          <w:p w14:paraId="4389DC8E" w14:textId="77777777" w:rsidR="00A37AAF" w:rsidRPr="007E7DDC" w:rsidRDefault="00A37AAF" w:rsidP="00E80131">
            <w:pPr>
              <w:rPr>
                <w:rFonts w:asciiTheme="minorHAnsi" w:hAnsiTheme="minorHAnsi" w:cstheme="minorHAnsi"/>
                <w:color w:val="000000"/>
              </w:rPr>
            </w:pPr>
            <w:r w:rsidRPr="007E7DDC">
              <w:rPr>
                <w:rFonts w:asciiTheme="minorHAnsi" w:hAnsiTheme="minorHAnsi" w:cstheme="minorHAnsi"/>
                <w:color w:val="000000"/>
              </w:rPr>
              <w:t>66+</w:t>
            </w:r>
          </w:p>
        </w:tc>
        <w:tc>
          <w:tcPr>
            <w:tcW w:w="1350" w:type="dxa"/>
            <w:noWrap/>
            <w:hideMark/>
          </w:tcPr>
          <w:p w14:paraId="1ADF1898"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1.02%</w:t>
            </w:r>
          </w:p>
        </w:tc>
        <w:tc>
          <w:tcPr>
            <w:tcW w:w="1345" w:type="dxa"/>
            <w:noWrap/>
            <w:hideMark/>
          </w:tcPr>
          <w:p w14:paraId="7BBF2CFF"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2</w:t>
            </w:r>
          </w:p>
        </w:tc>
      </w:tr>
      <w:tr w:rsidR="00A37AAF" w:rsidRPr="007E7DDC" w14:paraId="7417C933" w14:textId="77777777" w:rsidTr="00E80131">
        <w:trPr>
          <w:trHeight w:val="320"/>
        </w:trPr>
        <w:tc>
          <w:tcPr>
            <w:tcW w:w="6655" w:type="dxa"/>
            <w:noWrap/>
            <w:hideMark/>
          </w:tcPr>
          <w:p w14:paraId="37475518" w14:textId="77777777" w:rsidR="00A37AAF" w:rsidRPr="007E7DDC" w:rsidRDefault="00A37AAF" w:rsidP="00E80131">
            <w:pPr>
              <w:jc w:val="right"/>
              <w:rPr>
                <w:rFonts w:asciiTheme="minorHAnsi" w:hAnsiTheme="minorHAnsi" w:cstheme="minorHAnsi"/>
                <w:b/>
                <w:bCs/>
                <w:color w:val="000000"/>
              </w:rPr>
            </w:pPr>
          </w:p>
        </w:tc>
        <w:tc>
          <w:tcPr>
            <w:tcW w:w="1350" w:type="dxa"/>
            <w:noWrap/>
            <w:hideMark/>
          </w:tcPr>
          <w:p w14:paraId="4698397C" w14:textId="77777777" w:rsidR="00A37AAF" w:rsidRPr="007E7DDC" w:rsidRDefault="00A37AAF" w:rsidP="00E80131">
            <w:pPr>
              <w:rPr>
                <w:rFonts w:asciiTheme="minorHAnsi" w:hAnsiTheme="minorHAnsi" w:cstheme="minorHAnsi"/>
                <w:b/>
                <w:bCs/>
                <w:color w:val="000000"/>
              </w:rPr>
            </w:pPr>
            <w:r w:rsidRPr="007E7DDC">
              <w:rPr>
                <w:rFonts w:asciiTheme="minorHAnsi" w:hAnsiTheme="minorHAnsi" w:cstheme="minorHAnsi"/>
                <w:b/>
                <w:bCs/>
                <w:color w:val="000000"/>
              </w:rPr>
              <w:t>Total</w:t>
            </w:r>
          </w:p>
        </w:tc>
        <w:tc>
          <w:tcPr>
            <w:tcW w:w="1345" w:type="dxa"/>
            <w:noWrap/>
            <w:hideMark/>
          </w:tcPr>
          <w:p w14:paraId="58E213A0" w14:textId="77777777" w:rsidR="00A37AAF" w:rsidRPr="007E7DDC" w:rsidRDefault="00A37AAF" w:rsidP="00E80131">
            <w:pPr>
              <w:jc w:val="right"/>
              <w:rPr>
                <w:rFonts w:asciiTheme="minorHAnsi" w:hAnsiTheme="minorHAnsi" w:cstheme="minorHAnsi"/>
                <w:b/>
                <w:bCs/>
                <w:color w:val="000000"/>
              </w:rPr>
            </w:pPr>
            <w:r w:rsidRPr="007E7DDC">
              <w:rPr>
                <w:rFonts w:asciiTheme="minorHAnsi" w:hAnsiTheme="minorHAnsi" w:cstheme="minorHAnsi"/>
                <w:b/>
                <w:bCs/>
                <w:color w:val="000000"/>
              </w:rPr>
              <w:t>197</w:t>
            </w:r>
          </w:p>
        </w:tc>
      </w:tr>
    </w:tbl>
    <w:p w14:paraId="4F8E8ED4" w14:textId="77777777" w:rsidR="00A37AAF" w:rsidRPr="007E7DDC" w:rsidRDefault="00A37AAF" w:rsidP="00A37AAF">
      <w:pPr>
        <w:rPr>
          <w:rFonts w:cstheme="minorHAnsi"/>
          <w:iCs/>
        </w:rPr>
      </w:pPr>
    </w:p>
    <w:tbl>
      <w:tblPr>
        <w:tblStyle w:val="TableGrid"/>
        <w:tblW w:w="5000" w:type="pct"/>
        <w:tblLook w:val="04A0" w:firstRow="1" w:lastRow="0" w:firstColumn="1" w:lastColumn="0" w:noHBand="0" w:noVBand="1"/>
      </w:tblPr>
      <w:tblGrid>
        <w:gridCol w:w="6655"/>
        <w:gridCol w:w="1350"/>
        <w:gridCol w:w="1345"/>
      </w:tblGrid>
      <w:tr w:rsidR="00A37AAF" w:rsidRPr="007E7DDC" w14:paraId="4B6917E5" w14:textId="77777777" w:rsidTr="00E80131">
        <w:trPr>
          <w:trHeight w:val="320"/>
        </w:trPr>
        <w:tc>
          <w:tcPr>
            <w:tcW w:w="6655" w:type="dxa"/>
            <w:noWrap/>
            <w:hideMark/>
          </w:tcPr>
          <w:p w14:paraId="2B0A4B09" w14:textId="77777777" w:rsidR="00A37AAF" w:rsidRPr="007E7DDC" w:rsidRDefault="00A37AAF" w:rsidP="00E80131">
            <w:pPr>
              <w:rPr>
                <w:rFonts w:asciiTheme="minorHAnsi" w:hAnsiTheme="minorHAnsi" w:cstheme="minorHAnsi"/>
                <w:b/>
                <w:bCs/>
                <w:color w:val="000000"/>
              </w:rPr>
            </w:pPr>
            <w:r w:rsidRPr="007E7DDC">
              <w:rPr>
                <w:rFonts w:asciiTheme="minorHAnsi" w:hAnsiTheme="minorHAnsi" w:cstheme="minorHAnsi"/>
                <w:b/>
                <w:bCs/>
                <w:color w:val="000000"/>
              </w:rPr>
              <w:t>Gender</w:t>
            </w:r>
          </w:p>
        </w:tc>
        <w:tc>
          <w:tcPr>
            <w:tcW w:w="1350" w:type="dxa"/>
            <w:noWrap/>
            <w:hideMark/>
          </w:tcPr>
          <w:p w14:paraId="44ED60F3" w14:textId="77777777" w:rsidR="00A37AAF" w:rsidRPr="007E7DDC" w:rsidRDefault="00A37AAF" w:rsidP="00E80131">
            <w:pPr>
              <w:rPr>
                <w:rFonts w:asciiTheme="minorHAnsi" w:hAnsiTheme="minorHAnsi" w:cstheme="minorHAnsi"/>
                <w:b/>
                <w:bCs/>
                <w:color w:val="000000"/>
              </w:rPr>
            </w:pPr>
            <w:r w:rsidRPr="007E7DDC">
              <w:rPr>
                <w:rFonts w:asciiTheme="minorHAnsi" w:hAnsiTheme="minorHAnsi" w:cstheme="minorHAnsi"/>
                <w:b/>
                <w:bCs/>
                <w:color w:val="000000"/>
              </w:rPr>
              <w:t xml:space="preserve">% </w:t>
            </w:r>
            <w:proofErr w:type="gramStart"/>
            <w:r w:rsidRPr="007E7DDC">
              <w:rPr>
                <w:rFonts w:asciiTheme="minorHAnsi" w:hAnsiTheme="minorHAnsi" w:cstheme="minorHAnsi"/>
                <w:b/>
                <w:bCs/>
                <w:color w:val="000000"/>
              </w:rPr>
              <w:t>of</w:t>
            </w:r>
            <w:proofErr w:type="gramEnd"/>
            <w:r w:rsidRPr="007E7DDC">
              <w:rPr>
                <w:rFonts w:asciiTheme="minorHAnsi" w:hAnsiTheme="minorHAnsi" w:cstheme="minorHAnsi"/>
                <w:b/>
                <w:bCs/>
                <w:color w:val="000000"/>
              </w:rPr>
              <w:t xml:space="preserve"> total</w:t>
            </w:r>
          </w:p>
        </w:tc>
        <w:tc>
          <w:tcPr>
            <w:tcW w:w="1345" w:type="dxa"/>
            <w:noWrap/>
            <w:hideMark/>
          </w:tcPr>
          <w:p w14:paraId="61AD2B75" w14:textId="77777777" w:rsidR="00A37AAF" w:rsidRPr="007E7DDC" w:rsidRDefault="00A37AAF" w:rsidP="00E80131">
            <w:pPr>
              <w:rPr>
                <w:rFonts w:asciiTheme="minorHAnsi" w:hAnsiTheme="minorHAnsi" w:cstheme="minorHAnsi"/>
                <w:b/>
                <w:bCs/>
                <w:color w:val="000000"/>
              </w:rPr>
            </w:pPr>
            <w:r w:rsidRPr="007E7DDC">
              <w:rPr>
                <w:rFonts w:asciiTheme="minorHAnsi" w:hAnsiTheme="minorHAnsi" w:cstheme="minorHAnsi"/>
                <w:b/>
                <w:bCs/>
                <w:color w:val="000000"/>
                <w:spacing w:val="-1"/>
              </w:rPr>
              <w:t>Choice Count</w:t>
            </w:r>
          </w:p>
        </w:tc>
      </w:tr>
      <w:tr w:rsidR="00A37AAF" w:rsidRPr="007E7DDC" w14:paraId="52B609AF" w14:textId="77777777" w:rsidTr="00E80131">
        <w:trPr>
          <w:trHeight w:val="320"/>
        </w:trPr>
        <w:tc>
          <w:tcPr>
            <w:tcW w:w="6655" w:type="dxa"/>
            <w:noWrap/>
            <w:hideMark/>
          </w:tcPr>
          <w:p w14:paraId="19C697B7" w14:textId="77777777" w:rsidR="00A37AAF" w:rsidRPr="007E7DDC" w:rsidRDefault="00A37AAF" w:rsidP="00E80131">
            <w:pPr>
              <w:rPr>
                <w:rFonts w:asciiTheme="minorHAnsi" w:hAnsiTheme="minorHAnsi" w:cstheme="minorHAnsi"/>
                <w:color w:val="000000"/>
              </w:rPr>
            </w:pPr>
            <w:r w:rsidRPr="007E7DDC">
              <w:rPr>
                <w:rFonts w:asciiTheme="minorHAnsi" w:hAnsiTheme="minorHAnsi" w:cstheme="minorHAnsi"/>
                <w:color w:val="000000"/>
              </w:rPr>
              <w:t>Female</w:t>
            </w:r>
          </w:p>
        </w:tc>
        <w:tc>
          <w:tcPr>
            <w:tcW w:w="1350" w:type="dxa"/>
            <w:noWrap/>
            <w:hideMark/>
          </w:tcPr>
          <w:p w14:paraId="72B7140E"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76.88%</w:t>
            </w:r>
          </w:p>
        </w:tc>
        <w:tc>
          <w:tcPr>
            <w:tcW w:w="1345" w:type="dxa"/>
            <w:noWrap/>
            <w:hideMark/>
          </w:tcPr>
          <w:p w14:paraId="74894F59"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153</w:t>
            </w:r>
          </w:p>
        </w:tc>
      </w:tr>
      <w:tr w:rsidR="00A37AAF" w:rsidRPr="007E7DDC" w14:paraId="42F6357D" w14:textId="77777777" w:rsidTr="00E80131">
        <w:trPr>
          <w:trHeight w:val="320"/>
        </w:trPr>
        <w:tc>
          <w:tcPr>
            <w:tcW w:w="6655" w:type="dxa"/>
            <w:noWrap/>
            <w:hideMark/>
          </w:tcPr>
          <w:p w14:paraId="2C9E5E42" w14:textId="77777777" w:rsidR="00A37AAF" w:rsidRPr="007E7DDC" w:rsidRDefault="00A37AAF" w:rsidP="00E80131">
            <w:pPr>
              <w:rPr>
                <w:rFonts w:asciiTheme="minorHAnsi" w:hAnsiTheme="minorHAnsi" w:cstheme="minorHAnsi"/>
                <w:b/>
                <w:bCs/>
                <w:color w:val="000000"/>
              </w:rPr>
            </w:pPr>
            <w:r w:rsidRPr="007E7DDC">
              <w:rPr>
                <w:rFonts w:asciiTheme="minorHAnsi" w:hAnsiTheme="minorHAnsi" w:cstheme="minorHAnsi"/>
                <w:color w:val="000000"/>
              </w:rPr>
              <w:t>Male</w:t>
            </w:r>
          </w:p>
        </w:tc>
        <w:tc>
          <w:tcPr>
            <w:tcW w:w="1350" w:type="dxa"/>
            <w:noWrap/>
            <w:hideMark/>
          </w:tcPr>
          <w:p w14:paraId="5292E217"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23.12%</w:t>
            </w:r>
          </w:p>
        </w:tc>
        <w:tc>
          <w:tcPr>
            <w:tcW w:w="1345" w:type="dxa"/>
            <w:noWrap/>
            <w:hideMark/>
          </w:tcPr>
          <w:p w14:paraId="67F87D92"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46</w:t>
            </w:r>
          </w:p>
        </w:tc>
      </w:tr>
      <w:tr w:rsidR="00A37AAF" w:rsidRPr="007E7DDC" w14:paraId="6DFCD41A" w14:textId="77777777" w:rsidTr="00E80131">
        <w:trPr>
          <w:trHeight w:val="320"/>
        </w:trPr>
        <w:tc>
          <w:tcPr>
            <w:tcW w:w="6655" w:type="dxa"/>
            <w:noWrap/>
            <w:hideMark/>
          </w:tcPr>
          <w:p w14:paraId="7A6EC204" w14:textId="77777777" w:rsidR="00A37AAF" w:rsidRPr="007E7DDC" w:rsidRDefault="00A37AAF" w:rsidP="00E80131">
            <w:pPr>
              <w:jc w:val="right"/>
              <w:rPr>
                <w:rFonts w:asciiTheme="minorHAnsi" w:hAnsiTheme="minorHAnsi" w:cstheme="minorHAnsi"/>
                <w:b/>
                <w:bCs/>
                <w:color w:val="000000"/>
              </w:rPr>
            </w:pPr>
          </w:p>
        </w:tc>
        <w:tc>
          <w:tcPr>
            <w:tcW w:w="1350" w:type="dxa"/>
            <w:noWrap/>
            <w:hideMark/>
          </w:tcPr>
          <w:p w14:paraId="061609D8" w14:textId="77777777" w:rsidR="00A37AAF" w:rsidRPr="007E7DDC" w:rsidRDefault="00A37AAF" w:rsidP="00E80131">
            <w:pPr>
              <w:rPr>
                <w:rFonts w:asciiTheme="minorHAnsi" w:hAnsiTheme="minorHAnsi" w:cstheme="minorHAnsi"/>
                <w:b/>
                <w:bCs/>
                <w:color w:val="000000"/>
              </w:rPr>
            </w:pPr>
            <w:r w:rsidRPr="007E7DDC">
              <w:rPr>
                <w:rFonts w:asciiTheme="minorHAnsi" w:hAnsiTheme="minorHAnsi" w:cstheme="minorHAnsi"/>
                <w:b/>
                <w:bCs/>
                <w:color w:val="000000"/>
              </w:rPr>
              <w:t>Total</w:t>
            </w:r>
          </w:p>
        </w:tc>
        <w:tc>
          <w:tcPr>
            <w:tcW w:w="1345" w:type="dxa"/>
            <w:noWrap/>
            <w:hideMark/>
          </w:tcPr>
          <w:p w14:paraId="168456A6" w14:textId="77777777" w:rsidR="00A37AAF" w:rsidRPr="007E7DDC" w:rsidRDefault="00A37AAF" w:rsidP="00E80131">
            <w:pPr>
              <w:jc w:val="right"/>
              <w:rPr>
                <w:rFonts w:asciiTheme="minorHAnsi" w:hAnsiTheme="minorHAnsi" w:cstheme="minorHAnsi"/>
                <w:b/>
                <w:bCs/>
                <w:color w:val="000000"/>
              </w:rPr>
            </w:pPr>
            <w:r w:rsidRPr="007E7DDC">
              <w:rPr>
                <w:rFonts w:asciiTheme="minorHAnsi" w:hAnsiTheme="minorHAnsi" w:cstheme="minorHAnsi"/>
                <w:b/>
                <w:bCs/>
                <w:color w:val="000000"/>
              </w:rPr>
              <w:t>199</w:t>
            </w:r>
          </w:p>
        </w:tc>
      </w:tr>
    </w:tbl>
    <w:p w14:paraId="1761D352" w14:textId="77777777" w:rsidR="00A37AAF" w:rsidRPr="007E7DDC" w:rsidRDefault="00A37AAF" w:rsidP="00A37AAF">
      <w:pPr>
        <w:rPr>
          <w:rFonts w:cstheme="minorHAnsi"/>
          <w:iCs/>
        </w:rPr>
      </w:pPr>
    </w:p>
    <w:tbl>
      <w:tblPr>
        <w:tblStyle w:val="TableGrid"/>
        <w:tblW w:w="5000" w:type="pct"/>
        <w:tblLook w:val="04A0" w:firstRow="1" w:lastRow="0" w:firstColumn="1" w:lastColumn="0" w:noHBand="0" w:noVBand="1"/>
      </w:tblPr>
      <w:tblGrid>
        <w:gridCol w:w="6655"/>
        <w:gridCol w:w="1260"/>
        <w:gridCol w:w="1435"/>
      </w:tblGrid>
      <w:tr w:rsidR="00A37AAF" w:rsidRPr="007E7DDC" w14:paraId="00177578" w14:textId="77777777" w:rsidTr="00E80131">
        <w:trPr>
          <w:trHeight w:val="320"/>
        </w:trPr>
        <w:tc>
          <w:tcPr>
            <w:tcW w:w="6655" w:type="dxa"/>
            <w:noWrap/>
            <w:hideMark/>
          </w:tcPr>
          <w:p w14:paraId="1EF4BD98" w14:textId="77777777" w:rsidR="00A37AAF" w:rsidRPr="007E7DDC" w:rsidRDefault="00A37AAF" w:rsidP="00E80131">
            <w:pPr>
              <w:rPr>
                <w:rFonts w:asciiTheme="minorHAnsi" w:hAnsiTheme="minorHAnsi" w:cstheme="minorHAnsi"/>
                <w:b/>
                <w:bCs/>
                <w:color w:val="000000"/>
              </w:rPr>
            </w:pPr>
            <w:r w:rsidRPr="007E7DDC">
              <w:rPr>
                <w:rFonts w:asciiTheme="minorHAnsi" w:hAnsiTheme="minorHAnsi" w:cstheme="minorHAnsi"/>
                <w:b/>
                <w:bCs/>
                <w:color w:val="000000"/>
              </w:rPr>
              <w:t>Race/Ethnicity</w:t>
            </w:r>
          </w:p>
        </w:tc>
        <w:tc>
          <w:tcPr>
            <w:tcW w:w="1260" w:type="dxa"/>
            <w:noWrap/>
            <w:hideMark/>
          </w:tcPr>
          <w:p w14:paraId="2E1A2AAA" w14:textId="77777777" w:rsidR="00A37AAF" w:rsidRPr="007E7DDC" w:rsidRDefault="00A37AAF" w:rsidP="00E80131">
            <w:pPr>
              <w:rPr>
                <w:rFonts w:asciiTheme="minorHAnsi" w:hAnsiTheme="minorHAnsi" w:cstheme="minorHAnsi"/>
                <w:b/>
                <w:bCs/>
                <w:color w:val="000000"/>
              </w:rPr>
            </w:pPr>
            <w:r w:rsidRPr="007E7DDC">
              <w:rPr>
                <w:rFonts w:asciiTheme="minorHAnsi" w:hAnsiTheme="minorHAnsi" w:cstheme="minorHAnsi"/>
                <w:b/>
                <w:bCs/>
                <w:color w:val="000000"/>
              </w:rPr>
              <w:t xml:space="preserve">% </w:t>
            </w:r>
            <w:proofErr w:type="gramStart"/>
            <w:r w:rsidRPr="007E7DDC">
              <w:rPr>
                <w:rFonts w:asciiTheme="minorHAnsi" w:hAnsiTheme="minorHAnsi" w:cstheme="minorHAnsi"/>
                <w:b/>
                <w:bCs/>
                <w:color w:val="000000"/>
              </w:rPr>
              <w:t>of</w:t>
            </w:r>
            <w:proofErr w:type="gramEnd"/>
            <w:r w:rsidRPr="007E7DDC">
              <w:rPr>
                <w:rFonts w:asciiTheme="minorHAnsi" w:hAnsiTheme="minorHAnsi" w:cstheme="minorHAnsi"/>
                <w:b/>
                <w:bCs/>
                <w:color w:val="000000"/>
              </w:rPr>
              <w:t xml:space="preserve"> total</w:t>
            </w:r>
          </w:p>
        </w:tc>
        <w:tc>
          <w:tcPr>
            <w:tcW w:w="1435" w:type="dxa"/>
            <w:noWrap/>
            <w:hideMark/>
          </w:tcPr>
          <w:p w14:paraId="3CE3894F" w14:textId="77777777" w:rsidR="00A37AAF" w:rsidRPr="007E7DDC" w:rsidRDefault="00A37AAF" w:rsidP="00E80131">
            <w:pPr>
              <w:rPr>
                <w:rFonts w:asciiTheme="minorHAnsi" w:hAnsiTheme="minorHAnsi" w:cstheme="minorHAnsi"/>
                <w:b/>
                <w:bCs/>
                <w:color w:val="000000"/>
              </w:rPr>
            </w:pPr>
            <w:r w:rsidRPr="007E7DDC">
              <w:rPr>
                <w:rFonts w:asciiTheme="minorHAnsi" w:hAnsiTheme="minorHAnsi" w:cstheme="minorHAnsi"/>
                <w:b/>
                <w:bCs/>
                <w:color w:val="000000"/>
                <w:spacing w:val="-1"/>
              </w:rPr>
              <w:t>Choice Count</w:t>
            </w:r>
          </w:p>
        </w:tc>
      </w:tr>
      <w:tr w:rsidR="00A37AAF" w:rsidRPr="007E7DDC" w14:paraId="05701B76" w14:textId="77777777" w:rsidTr="00E80131">
        <w:trPr>
          <w:trHeight w:val="320"/>
        </w:trPr>
        <w:tc>
          <w:tcPr>
            <w:tcW w:w="6655" w:type="dxa"/>
            <w:noWrap/>
            <w:hideMark/>
          </w:tcPr>
          <w:p w14:paraId="1F0220F0" w14:textId="77777777" w:rsidR="00A37AAF" w:rsidRPr="007E7DDC" w:rsidRDefault="00A37AAF" w:rsidP="00E80131">
            <w:pPr>
              <w:rPr>
                <w:rFonts w:asciiTheme="minorHAnsi" w:hAnsiTheme="minorHAnsi" w:cstheme="minorHAnsi"/>
                <w:color w:val="000000"/>
              </w:rPr>
            </w:pPr>
            <w:r w:rsidRPr="007E7DDC">
              <w:rPr>
                <w:rFonts w:asciiTheme="minorHAnsi" w:hAnsiTheme="minorHAnsi" w:cstheme="minorHAnsi"/>
                <w:color w:val="000000"/>
              </w:rPr>
              <w:t>African</w:t>
            </w:r>
          </w:p>
        </w:tc>
        <w:tc>
          <w:tcPr>
            <w:tcW w:w="1260" w:type="dxa"/>
            <w:noWrap/>
            <w:hideMark/>
          </w:tcPr>
          <w:p w14:paraId="2FB64E56"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2.78%</w:t>
            </w:r>
          </w:p>
        </w:tc>
        <w:tc>
          <w:tcPr>
            <w:tcW w:w="1435" w:type="dxa"/>
            <w:noWrap/>
            <w:hideMark/>
          </w:tcPr>
          <w:p w14:paraId="7FE814BA"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5</w:t>
            </w:r>
          </w:p>
        </w:tc>
      </w:tr>
      <w:tr w:rsidR="00A37AAF" w:rsidRPr="007E7DDC" w14:paraId="3B48CB63" w14:textId="77777777" w:rsidTr="00E80131">
        <w:trPr>
          <w:trHeight w:val="320"/>
        </w:trPr>
        <w:tc>
          <w:tcPr>
            <w:tcW w:w="6655" w:type="dxa"/>
            <w:noWrap/>
            <w:hideMark/>
          </w:tcPr>
          <w:p w14:paraId="38DA22F5" w14:textId="77777777" w:rsidR="00A37AAF" w:rsidRPr="007E7DDC" w:rsidRDefault="00A37AAF" w:rsidP="00E80131">
            <w:pPr>
              <w:rPr>
                <w:rFonts w:asciiTheme="minorHAnsi" w:hAnsiTheme="minorHAnsi" w:cstheme="minorHAnsi"/>
                <w:color w:val="000000"/>
              </w:rPr>
            </w:pPr>
            <w:r w:rsidRPr="007E7DDC">
              <w:rPr>
                <w:rFonts w:asciiTheme="minorHAnsi" w:hAnsiTheme="minorHAnsi" w:cstheme="minorHAnsi"/>
                <w:color w:val="000000"/>
              </w:rPr>
              <w:t>Asian/Asian American</w:t>
            </w:r>
          </w:p>
        </w:tc>
        <w:tc>
          <w:tcPr>
            <w:tcW w:w="1260" w:type="dxa"/>
            <w:noWrap/>
            <w:hideMark/>
          </w:tcPr>
          <w:p w14:paraId="237BE779"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11.67%</w:t>
            </w:r>
          </w:p>
        </w:tc>
        <w:tc>
          <w:tcPr>
            <w:tcW w:w="1435" w:type="dxa"/>
            <w:noWrap/>
            <w:hideMark/>
          </w:tcPr>
          <w:p w14:paraId="636BD7F5"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21</w:t>
            </w:r>
          </w:p>
        </w:tc>
      </w:tr>
      <w:tr w:rsidR="00A37AAF" w:rsidRPr="007E7DDC" w14:paraId="51547021" w14:textId="77777777" w:rsidTr="00E80131">
        <w:trPr>
          <w:trHeight w:val="320"/>
        </w:trPr>
        <w:tc>
          <w:tcPr>
            <w:tcW w:w="6655" w:type="dxa"/>
            <w:noWrap/>
            <w:hideMark/>
          </w:tcPr>
          <w:p w14:paraId="72AF78B1" w14:textId="77777777" w:rsidR="00A37AAF" w:rsidRPr="007E7DDC" w:rsidRDefault="00A37AAF" w:rsidP="00E80131">
            <w:pPr>
              <w:rPr>
                <w:rFonts w:asciiTheme="minorHAnsi" w:hAnsiTheme="minorHAnsi" w:cstheme="minorHAnsi"/>
                <w:color w:val="000000"/>
              </w:rPr>
            </w:pPr>
            <w:r w:rsidRPr="007E7DDC">
              <w:rPr>
                <w:rFonts w:asciiTheme="minorHAnsi" w:hAnsiTheme="minorHAnsi" w:cstheme="minorHAnsi"/>
                <w:color w:val="000000"/>
              </w:rPr>
              <w:t>Biracial</w:t>
            </w:r>
          </w:p>
        </w:tc>
        <w:tc>
          <w:tcPr>
            <w:tcW w:w="1260" w:type="dxa"/>
            <w:noWrap/>
            <w:hideMark/>
          </w:tcPr>
          <w:p w14:paraId="50B61570"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2.78%</w:t>
            </w:r>
          </w:p>
        </w:tc>
        <w:tc>
          <w:tcPr>
            <w:tcW w:w="1435" w:type="dxa"/>
            <w:noWrap/>
            <w:hideMark/>
          </w:tcPr>
          <w:p w14:paraId="74613C55"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5</w:t>
            </w:r>
          </w:p>
        </w:tc>
      </w:tr>
      <w:tr w:rsidR="00A37AAF" w:rsidRPr="007E7DDC" w14:paraId="16002660" w14:textId="77777777" w:rsidTr="00E80131">
        <w:trPr>
          <w:trHeight w:val="320"/>
        </w:trPr>
        <w:tc>
          <w:tcPr>
            <w:tcW w:w="6655" w:type="dxa"/>
            <w:noWrap/>
            <w:hideMark/>
          </w:tcPr>
          <w:p w14:paraId="2F5E8784" w14:textId="77777777" w:rsidR="00A37AAF" w:rsidRPr="007E7DDC" w:rsidRDefault="00A37AAF" w:rsidP="00E80131">
            <w:pPr>
              <w:rPr>
                <w:rFonts w:asciiTheme="minorHAnsi" w:hAnsiTheme="minorHAnsi" w:cstheme="minorHAnsi"/>
                <w:color w:val="000000"/>
              </w:rPr>
            </w:pPr>
            <w:r w:rsidRPr="007E7DDC">
              <w:rPr>
                <w:rFonts w:asciiTheme="minorHAnsi" w:hAnsiTheme="minorHAnsi" w:cstheme="minorHAnsi"/>
                <w:color w:val="000000"/>
              </w:rPr>
              <w:t>Black/African American</w:t>
            </w:r>
          </w:p>
        </w:tc>
        <w:tc>
          <w:tcPr>
            <w:tcW w:w="1260" w:type="dxa"/>
            <w:noWrap/>
            <w:hideMark/>
          </w:tcPr>
          <w:p w14:paraId="5881B183"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64.44%</w:t>
            </w:r>
          </w:p>
        </w:tc>
        <w:tc>
          <w:tcPr>
            <w:tcW w:w="1435" w:type="dxa"/>
            <w:noWrap/>
            <w:hideMark/>
          </w:tcPr>
          <w:p w14:paraId="0283D146"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116</w:t>
            </w:r>
          </w:p>
        </w:tc>
      </w:tr>
      <w:tr w:rsidR="00A37AAF" w:rsidRPr="007E7DDC" w14:paraId="3EE51E3C" w14:textId="77777777" w:rsidTr="00E80131">
        <w:trPr>
          <w:trHeight w:val="320"/>
        </w:trPr>
        <w:tc>
          <w:tcPr>
            <w:tcW w:w="6655" w:type="dxa"/>
            <w:noWrap/>
            <w:hideMark/>
          </w:tcPr>
          <w:p w14:paraId="1ECCF058" w14:textId="77777777" w:rsidR="00A37AAF" w:rsidRPr="007E7DDC" w:rsidRDefault="00A37AAF" w:rsidP="00E80131">
            <w:pPr>
              <w:rPr>
                <w:rFonts w:asciiTheme="minorHAnsi" w:hAnsiTheme="minorHAnsi" w:cstheme="minorHAnsi"/>
                <w:color w:val="000000"/>
              </w:rPr>
            </w:pPr>
            <w:r w:rsidRPr="007E7DDC">
              <w:rPr>
                <w:rFonts w:asciiTheme="minorHAnsi" w:hAnsiTheme="minorHAnsi" w:cstheme="minorHAnsi"/>
                <w:color w:val="000000"/>
              </w:rPr>
              <w:t>Hispanic</w:t>
            </w:r>
          </w:p>
        </w:tc>
        <w:tc>
          <w:tcPr>
            <w:tcW w:w="1260" w:type="dxa"/>
            <w:noWrap/>
            <w:hideMark/>
          </w:tcPr>
          <w:p w14:paraId="372D24AE"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2.78%</w:t>
            </w:r>
          </w:p>
        </w:tc>
        <w:tc>
          <w:tcPr>
            <w:tcW w:w="1435" w:type="dxa"/>
            <w:noWrap/>
            <w:hideMark/>
          </w:tcPr>
          <w:p w14:paraId="59E4F057"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5</w:t>
            </w:r>
          </w:p>
        </w:tc>
      </w:tr>
      <w:tr w:rsidR="00A37AAF" w:rsidRPr="007E7DDC" w14:paraId="35E811C6" w14:textId="77777777" w:rsidTr="00E80131">
        <w:trPr>
          <w:trHeight w:val="320"/>
        </w:trPr>
        <w:tc>
          <w:tcPr>
            <w:tcW w:w="6655" w:type="dxa"/>
            <w:noWrap/>
            <w:hideMark/>
          </w:tcPr>
          <w:p w14:paraId="76C5BB76" w14:textId="77777777" w:rsidR="00A37AAF" w:rsidRPr="007E7DDC" w:rsidRDefault="00A37AAF" w:rsidP="00E80131">
            <w:pPr>
              <w:rPr>
                <w:rFonts w:asciiTheme="minorHAnsi" w:hAnsiTheme="minorHAnsi" w:cstheme="minorHAnsi"/>
                <w:color w:val="000000"/>
              </w:rPr>
            </w:pPr>
            <w:r w:rsidRPr="007E7DDC">
              <w:rPr>
                <w:rFonts w:asciiTheme="minorHAnsi" w:hAnsiTheme="minorHAnsi" w:cstheme="minorHAnsi"/>
                <w:color w:val="000000"/>
              </w:rPr>
              <w:t xml:space="preserve">Indigenous </w:t>
            </w:r>
          </w:p>
        </w:tc>
        <w:tc>
          <w:tcPr>
            <w:tcW w:w="1260" w:type="dxa"/>
            <w:noWrap/>
            <w:hideMark/>
          </w:tcPr>
          <w:p w14:paraId="1AB58BA4"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0.56%</w:t>
            </w:r>
          </w:p>
        </w:tc>
        <w:tc>
          <w:tcPr>
            <w:tcW w:w="1435" w:type="dxa"/>
            <w:noWrap/>
            <w:hideMark/>
          </w:tcPr>
          <w:p w14:paraId="41BACA1A"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1</w:t>
            </w:r>
          </w:p>
        </w:tc>
      </w:tr>
      <w:tr w:rsidR="00A37AAF" w:rsidRPr="007E7DDC" w14:paraId="51CDB4EA" w14:textId="77777777" w:rsidTr="00E80131">
        <w:trPr>
          <w:trHeight w:val="320"/>
        </w:trPr>
        <w:tc>
          <w:tcPr>
            <w:tcW w:w="6655" w:type="dxa"/>
            <w:noWrap/>
            <w:hideMark/>
          </w:tcPr>
          <w:p w14:paraId="22FEB9F7" w14:textId="77777777" w:rsidR="00A37AAF" w:rsidRPr="007E7DDC" w:rsidRDefault="00A37AAF" w:rsidP="00E80131">
            <w:pPr>
              <w:rPr>
                <w:rFonts w:asciiTheme="minorHAnsi" w:hAnsiTheme="minorHAnsi" w:cstheme="minorHAnsi"/>
                <w:color w:val="000000"/>
              </w:rPr>
            </w:pPr>
            <w:r w:rsidRPr="007E7DDC">
              <w:rPr>
                <w:rFonts w:asciiTheme="minorHAnsi" w:hAnsiTheme="minorHAnsi" w:cstheme="minorHAnsi"/>
                <w:color w:val="000000"/>
              </w:rPr>
              <w:t>Latinx</w:t>
            </w:r>
          </w:p>
        </w:tc>
        <w:tc>
          <w:tcPr>
            <w:tcW w:w="1260" w:type="dxa"/>
            <w:noWrap/>
            <w:hideMark/>
          </w:tcPr>
          <w:p w14:paraId="2130F4D3"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2.22%</w:t>
            </w:r>
          </w:p>
        </w:tc>
        <w:tc>
          <w:tcPr>
            <w:tcW w:w="1435" w:type="dxa"/>
            <w:noWrap/>
            <w:hideMark/>
          </w:tcPr>
          <w:p w14:paraId="6E2D100D"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4</w:t>
            </w:r>
          </w:p>
        </w:tc>
      </w:tr>
      <w:tr w:rsidR="00A37AAF" w:rsidRPr="007E7DDC" w14:paraId="67607B42" w14:textId="77777777" w:rsidTr="00E80131">
        <w:trPr>
          <w:trHeight w:val="320"/>
        </w:trPr>
        <w:tc>
          <w:tcPr>
            <w:tcW w:w="6655" w:type="dxa"/>
            <w:noWrap/>
            <w:hideMark/>
          </w:tcPr>
          <w:p w14:paraId="5BA247F4" w14:textId="77777777" w:rsidR="00A37AAF" w:rsidRPr="007E7DDC" w:rsidRDefault="00A37AAF" w:rsidP="00E80131">
            <w:pPr>
              <w:rPr>
                <w:rFonts w:asciiTheme="minorHAnsi" w:hAnsiTheme="minorHAnsi" w:cstheme="minorHAnsi"/>
                <w:color w:val="000000"/>
              </w:rPr>
            </w:pPr>
            <w:r w:rsidRPr="007E7DDC">
              <w:rPr>
                <w:rFonts w:asciiTheme="minorHAnsi" w:hAnsiTheme="minorHAnsi" w:cstheme="minorHAnsi"/>
                <w:color w:val="000000"/>
              </w:rPr>
              <w:t>Multiracial</w:t>
            </w:r>
          </w:p>
        </w:tc>
        <w:tc>
          <w:tcPr>
            <w:tcW w:w="1260" w:type="dxa"/>
            <w:noWrap/>
            <w:hideMark/>
          </w:tcPr>
          <w:p w14:paraId="7BAF3866"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1.11%</w:t>
            </w:r>
          </w:p>
        </w:tc>
        <w:tc>
          <w:tcPr>
            <w:tcW w:w="1435" w:type="dxa"/>
            <w:noWrap/>
            <w:hideMark/>
          </w:tcPr>
          <w:p w14:paraId="0C139C51"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2</w:t>
            </w:r>
          </w:p>
        </w:tc>
      </w:tr>
      <w:tr w:rsidR="00A37AAF" w:rsidRPr="007E7DDC" w14:paraId="2F172E99" w14:textId="77777777" w:rsidTr="00E80131">
        <w:trPr>
          <w:trHeight w:val="320"/>
        </w:trPr>
        <w:tc>
          <w:tcPr>
            <w:tcW w:w="6655" w:type="dxa"/>
            <w:noWrap/>
            <w:hideMark/>
          </w:tcPr>
          <w:p w14:paraId="7B6576C7" w14:textId="77777777" w:rsidR="00A37AAF" w:rsidRPr="007E7DDC" w:rsidRDefault="00A37AAF" w:rsidP="00E80131">
            <w:pPr>
              <w:rPr>
                <w:rFonts w:asciiTheme="minorHAnsi" w:hAnsiTheme="minorHAnsi" w:cstheme="minorHAnsi"/>
                <w:color w:val="000000"/>
              </w:rPr>
            </w:pPr>
            <w:r w:rsidRPr="007E7DDC">
              <w:rPr>
                <w:rFonts w:asciiTheme="minorHAnsi" w:hAnsiTheme="minorHAnsi" w:cstheme="minorHAnsi"/>
                <w:color w:val="000000"/>
              </w:rPr>
              <w:t>Other*</w:t>
            </w:r>
          </w:p>
        </w:tc>
        <w:tc>
          <w:tcPr>
            <w:tcW w:w="1260" w:type="dxa"/>
            <w:noWrap/>
            <w:hideMark/>
          </w:tcPr>
          <w:p w14:paraId="7E8AAE65"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0.56%</w:t>
            </w:r>
          </w:p>
        </w:tc>
        <w:tc>
          <w:tcPr>
            <w:tcW w:w="1435" w:type="dxa"/>
            <w:noWrap/>
            <w:hideMark/>
          </w:tcPr>
          <w:p w14:paraId="29514D82"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1</w:t>
            </w:r>
          </w:p>
        </w:tc>
      </w:tr>
      <w:tr w:rsidR="00A37AAF" w:rsidRPr="007E7DDC" w14:paraId="75828A98" w14:textId="77777777" w:rsidTr="00E80131">
        <w:trPr>
          <w:trHeight w:val="320"/>
        </w:trPr>
        <w:tc>
          <w:tcPr>
            <w:tcW w:w="6655" w:type="dxa"/>
            <w:noWrap/>
            <w:hideMark/>
          </w:tcPr>
          <w:p w14:paraId="27636A2B" w14:textId="77777777" w:rsidR="00A37AAF" w:rsidRPr="007E7DDC" w:rsidRDefault="00A37AAF" w:rsidP="00E80131">
            <w:pPr>
              <w:rPr>
                <w:rFonts w:asciiTheme="minorHAnsi" w:hAnsiTheme="minorHAnsi" w:cstheme="minorHAnsi"/>
                <w:color w:val="000000"/>
              </w:rPr>
            </w:pPr>
            <w:r w:rsidRPr="007E7DDC">
              <w:rPr>
                <w:rFonts w:asciiTheme="minorHAnsi" w:hAnsiTheme="minorHAnsi" w:cstheme="minorHAnsi"/>
                <w:color w:val="000000"/>
              </w:rPr>
              <w:t>West Indian</w:t>
            </w:r>
          </w:p>
        </w:tc>
        <w:tc>
          <w:tcPr>
            <w:tcW w:w="1260" w:type="dxa"/>
            <w:noWrap/>
            <w:hideMark/>
          </w:tcPr>
          <w:p w14:paraId="2BECAB25"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1.11%</w:t>
            </w:r>
          </w:p>
        </w:tc>
        <w:tc>
          <w:tcPr>
            <w:tcW w:w="1435" w:type="dxa"/>
            <w:noWrap/>
            <w:hideMark/>
          </w:tcPr>
          <w:p w14:paraId="316E74C6"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2</w:t>
            </w:r>
          </w:p>
        </w:tc>
      </w:tr>
      <w:tr w:rsidR="00A37AAF" w:rsidRPr="007E7DDC" w14:paraId="4C9E05CF" w14:textId="77777777" w:rsidTr="00E80131">
        <w:trPr>
          <w:trHeight w:val="320"/>
        </w:trPr>
        <w:tc>
          <w:tcPr>
            <w:tcW w:w="6655" w:type="dxa"/>
            <w:noWrap/>
            <w:hideMark/>
          </w:tcPr>
          <w:p w14:paraId="2C0BF20A" w14:textId="77777777" w:rsidR="00A37AAF" w:rsidRPr="007E7DDC" w:rsidRDefault="00A37AAF" w:rsidP="00E80131">
            <w:pPr>
              <w:rPr>
                <w:rFonts w:asciiTheme="minorHAnsi" w:hAnsiTheme="minorHAnsi" w:cstheme="minorHAnsi"/>
                <w:color w:val="000000"/>
              </w:rPr>
            </w:pPr>
            <w:r w:rsidRPr="007E7DDC">
              <w:rPr>
                <w:rFonts w:asciiTheme="minorHAnsi" w:hAnsiTheme="minorHAnsi" w:cstheme="minorHAnsi"/>
                <w:color w:val="000000"/>
              </w:rPr>
              <w:t>White/Caucasian</w:t>
            </w:r>
          </w:p>
        </w:tc>
        <w:tc>
          <w:tcPr>
            <w:tcW w:w="1260" w:type="dxa"/>
            <w:noWrap/>
            <w:hideMark/>
          </w:tcPr>
          <w:p w14:paraId="6151372F"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0.56%</w:t>
            </w:r>
          </w:p>
        </w:tc>
        <w:tc>
          <w:tcPr>
            <w:tcW w:w="1435" w:type="dxa"/>
            <w:noWrap/>
            <w:hideMark/>
          </w:tcPr>
          <w:p w14:paraId="03BEDFD8"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18</w:t>
            </w:r>
          </w:p>
        </w:tc>
      </w:tr>
      <w:tr w:rsidR="00A37AAF" w:rsidRPr="007E7DDC" w14:paraId="5426D5BB" w14:textId="77777777" w:rsidTr="00E80131">
        <w:trPr>
          <w:trHeight w:val="320"/>
        </w:trPr>
        <w:tc>
          <w:tcPr>
            <w:tcW w:w="6655" w:type="dxa"/>
            <w:noWrap/>
            <w:hideMark/>
          </w:tcPr>
          <w:p w14:paraId="6551B3B5" w14:textId="77777777" w:rsidR="00A37AAF" w:rsidRPr="007E7DDC" w:rsidRDefault="00A37AAF" w:rsidP="00E80131">
            <w:pPr>
              <w:jc w:val="right"/>
              <w:rPr>
                <w:rFonts w:asciiTheme="minorHAnsi" w:hAnsiTheme="minorHAnsi" w:cstheme="minorHAnsi"/>
                <w:b/>
                <w:bCs/>
                <w:color w:val="000000"/>
              </w:rPr>
            </w:pPr>
          </w:p>
        </w:tc>
        <w:tc>
          <w:tcPr>
            <w:tcW w:w="1260" w:type="dxa"/>
            <w:noWrap/>
            <w:hideMark/>
          </w:tcPr>
          <w:p w14:paraId="0A681AF9" w14:textId="77777777" w:rsidR="00A37AAF" w:rsidRPr="007E7DDC" w:rsidRDefault="00A37AAF" w:rsidP="00E80131">
            <w:pPr>
              <w:rPr>
                <w:rFonts w:asciiTheme="minorHAnsi" w:hAnsiTheme="minorHAnsi" w:cstheme="minorHAnsi"/>
                <w:b/>
                <w:bCs/>
                <w:color w:val="000000"/>
              </w:rPr>
            </w:pPr>
            <w:r w:rsidRPr="007E7DDC">
              <w:rPr>
                <w:rFonts w:asciiTheme="minorHAnsi" w:hAnsiTheme="minorHAnsi" w:cstheme="minorHAnsi"/>
                <w:b/>
                <w:bCs/>
                <w:color w:val="000000"/>
              </w:rPr>
              <w:t>Total</w:t>
            </w:r>
          </w:p>
        </w:tc>
        <w:tc>
          <w:tcPr>
            <w:tcW w:w="1435" w:type="dxa"/>
            <w:noWrap/>
            <w:hideMark/>
          </w:tcPr>
          <w:p w14:paraId="56DF6B5E" w14:textId="77777777" w:rsidR="00A37AAF" w:rsidRPr="007E7DDC" w:rsidRDefault="00A37AAF" w:rsidP="00E80131">
            <w:pPr>
              <w:jc w:val="right"/>
              <w:rPr>
                <w:rFonts w:asciiTheme="minorHAnsi" w:hAnsiTheme="minorHAnsi" w:cstheme="minorHAnsi"/>
                <w:b/>
                <w:bCs/>
                <w:color w:val="000000"/>
              </w:rPr>
            </w:pPr>
            <w:r w:rsidRPr="007E7DDC">
              <w:rPr>
                <w:rFonts w:asciiTheme="minorHAnsi" w:hAnsiTheme="minorHAnsi" w:cstheme="minorHAnsi"/>
                <w:b/>
                <w:bCs/>
                <w:color w:val="000000"/>
              </w:rPr>
              <w:t>180</w:t>
            </w:r>
          </w:p>
        </w:tc>
      </w:tr>
    </w:tbl>
    <w:p w14:paraId="5BF9AD54" w14:textId="04A8CC6F" w:rsidR="00A37AAF" w:rsidRDefault="00A37AAF" w:rsidP="00A37AAF">
      <w:pPr>
        <w:rPr>
          <w:rFonts w:cstheme="minorHAnsi"/>
          <w:i/>
          <w:iCs/>
        </w:rPr>
      </w:pPr>
      <w:r w:rsidRPr="007E7DDC">
        <w:rPr>
          <w:rFonts w:cstheme="minorHAnsi"/>
          <w:i/>
          <w:iCs/>
        </w:rPr>
        <w:t>*Other= one respondent identified as “human”</w:t>
      </w:r>
    </w:p>
    <w:p w14:paraId="5AB772B3" w14:textId="77777777" w:rsidR="00A37AAF" w:rsidRPr="00A37AAF" w:rsidRDefault="00A37AAF" w:rsidP="00A37AAF">
      <w:pPr>
        <w:rPr>
          <w:rFonts w:cstheme="minorHAnsi"/>
          <w:i/>
          <w:iCs/>
        </w:rPr>
      </w:pPr>
    </w:p>
    <w:tbl>
      <w:tblPr>
        <w:tblStyle w:val="TableGrid"/>
        <w:tblW w:w="9300" w:type="dxa"/>
        <w:tblLook w:val="04A0" w:firstRow="1" w:lastRow="0" w:firstColumn="1" w:lastColumn="0" w:noHBand="0" w:noVBand="1"/>
      </w:tblPr>
      <w:tblGrid>
        <w:gridCol w:w="6700"/>
        <w:gridCol w:w="1300"/>
        <w:gridCol w:w="1300"/>
      </w:tblGrid>
      <w:tr w:rsidR="00A37AAF" w:rsidRPr="007E7DDC" w14:paraId="11B516A8" w14:textId="77777777" w:rsidTr="00E80131">
        <w:trPr>
          <w:trHeight w:val="320"/>
        </w:trPr>
        <w:tc>
          <w:tcPr>
            <w:tcW w:w="6700" w:type="dxa"/>
            <w:noWrap/>
            <w:hideMark/>
          </w:tcPr>
          <w:p w14:paraId="147B50DA" w14:textId="77777777" w:rsidR="00A37AAF" w:rsidRPr="007E7DDC" w:rsidRDefault="00A37AAF" w:rsidP="00E80131">
            <w:pPr>
              <w:rPr>
                <w:rFonts w:asciiTheme="minorHAnsi" w:hAnsiTheme="minorHAnsi" w:cstheme="minorHAnsi"/>
                <w:b/>
                <w:bCs/>
                <w:color w:val="000000"/>
              </w:rPr>
            </w:pPr>
            <w:r w:rsidRPr="007E7DDC">
              <w:rPr>
                <w:rFonts w:asciiTheme="minorHAnsi" w:hAnsiTheme="minorHAnsi" w:cstheme="minorHAnsi"/>
                <w:b/>
                <w:bCs/>
                <w:color w:val="000000"/>
              </w:rPr>
              <w:t>Please select the category that best describes your student type</w:t>
            </w:r>
          </w:p>
        </w:tc>
        <w:tc>
          <w:tcPr>
            <w:tcW w:w="1300" w:type="dxa"/>
            <w:noWrap/>
            <w:hideMark/>
          </w:tcPr>
          <w:p w14:paraId="59D96CCC" w14:textId="77777777" w:rsidR="00A37AAF" w:rsidRPr="007E7DDC" w:rsidRDefault="00A37AAF" w:rsidP="00E80131">
            <w:pPr>
              <w:rPr>
                <w:rFonts w:asciiTheme="minorHAnsi" w:hAnsiTheme="minorHAnsi" w:cstheme="minorHAnsi"/>
                <w:b/>
                <w:bCs/>
                <w:color w:val="000000"/>
              </w:rPr>
            </w:pPr>
            <w:r w:rsidRPr="007E7DDC">
              <w:rPr>
                <w:rFonts w:asciiTheme="minorHAnsi" w:hAnsiTheme="minorHAnsi" w:cstheme="minorHAnsi"/>
                <w:b/>
                <w:bCs/>
                <w:color w:val="000000"/>
              </w:rPr>
              <w:t xml:space="preserve">% </w:t>
            </w:r>
            <w:proofErr w:type="gramStart"/>
            <w:r w:rsidRPr="007E7DDC">
              <w:rPr>
                <w:rFonts w:asciiTheme="minorHAnsi" w:hAnsiTheme="minorHAnsi" w:cstheme="minorHAnsi"/>
                <w:b/>
                <w:bCs/>
                <w:color w:val="000000"/>
              </w:rPr>
              <w:t>of</w:t>
            </w:r>
            <w:proofErr w:type="gramEnd"/>
            <w:r w:rsidRPr="007E7DDC">
              <w:rPr>
                <w:rFonts w:asciiTheme="minorHAnsi" w:hAnsiTheme="minorHAnsi" w:cstheme="minorHAnsi"/>
                <w:b/>
                <w:bCs/>
                <w:color w:val="000000"/>
              </w:rPr>
              <w:t xml:space="preserve"> total</w:t>
            </w:r>
          </w:p>
        </w:tc>
        <w:tc>
          <w:tcPr>
            <w:tcW w:w="1300" w:type="dxa"/>
            <w:noWrap/>
            <w:hideMark/>
          </w:tcPr>
          <w:p w14:paraId="052FB165" w14:textId="77777777" w:rsidR="00A37AAF" w:rsidRPr="007E7DDC" w:rsidRDefault="00A37AAF" w:rsidP="00E80131">
            <w:pPr>
              <w:rPr>
                <w:rFonts w:asciiTheme="minorHAnsi" w:hAnsiTheme="minorHAnsi" w:cstheme="minorHAnsi"/>
                <w:b/>
                <w:bCs/>
                <w:color w:val="000000"/>
              </w:rPr>
            </w:pPr>
            <w:r w:rsidRPr="007E7DDC">
              <w:rPr>
                <w:rFonts w:asciiTheme="minorHAnsi" w:hAnsiTheme="minorHAnsi" w:cstheme="minorHAnsi"/>
                <w:b/>
                <w:bCs/>
                <w:color w:val="000000"/>
                <w:spacing w:val="-1"/>
              </w:rPr>
              <w:t>Choice Count</w:t>
            </w:r>
          </w:p>
        </w:tc>
      </w:tr>
      <w:tr w:rsidR="00A37AAF" w:rsidRPr="007E7DDC" w14:paraId="265592ED" w14:textId="77777777" w:rsidTr="00E80131">
        <w:trPr>
          <w:trHeight w:val="320"/>
        </w:trPr>
        <w:tc>
          <w:tcPr>
            <w:tcW w:w="6700" w:type="dxa"/>
            <w:noWrap/>
            <w:hideMark/>
          </w:tcPr>
          <w:p w14:paraId="6B32EFE3" w14:textId="77777777" w:rsidR="00A37AAF" w:rsidRPr="007E7DDC" w:rsidRDefault="00A37AAF" w:rsidP="00E80131">
            <w:pPr>
              <w:rPr>
                <w:rFonts w:asciiTheme="minorHAnsi" w:hAnsiTheme="minorHAnsi" w:cstheme="minorHAnsi"/>
                <w:color w:val="000000"/>
              </w:rPr>
            </w:pPr>
            <w:r w:rsidRPr="007E7DDC">
              <w:rPr>
                <w:rFonts w:asciiTheme="minorHAnsi" w:hAnsiTheme="minorHAnsi" w:cstheme="minorHAnsi"/>
                <w:color w:val="000000"/>
                <w:w w:val="105"/>
              </w:rPr>
              <w:t>Dual-Enrollment (Currently in high school)</w:t>
            </w:r>
          </w:p>
        </w:tc>
        <w:tc>
          <w:tcPr>
            <w:tcW w:w="1300" w:type="dxa"/>
            <w:noWrap/>
            <w:hideMark/>
          </w:tcPr>
          <w:p w14:paraId="1C29D4E6"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w w:val="105"/>
              </w:rPr>
              <w:t>27.14%</w:t>
            </w:r>
          </w:p>
        </w:tc>
        <w:tc>
          <w:tcPr>
            <w:tcW w:w="1300" w:type="dxa"/>
            <w:noWrap/>
            <w:hideMark/>
          </w:tcPr>
          <w:p w14:paraId="0BD931BB"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w w:val="105"/>
              </w:rPr>
              <w:t>54</w:t>
            </w:r>
          </w:p>
        </w:tc>
      </w:tr>
      <w:tr w:rsidR="00A37AAF" w:rsidRPr="007E7DDC" w14:paraId="01C7C80C" w14:textId="77777777" w:rsidTr="00E80131">
        <w:trPr>
          <w:trHeight w:val="320"/>
        </w:trPr>
        <w:tc>
          <w:tcPr>
            <w:tcW w:w="6700" w:type="dxa"/>
            <w:noWrap/>
            <w:hideMark/>
          </w:tcPr>
          <w:p w14:paraId="3BF24638" w14:textId="77777777" w:rsidR="00A37AAF" w:rsidRPr="007E7DDC" w:rsidRDefault="00A37AAF" w:rsidP="00E80131">
            <w:pPr>
              <w:rPr>
                <w:rFonts w:asciiTheme="minorHAnsi" w:hAnsiTheme="minorHAnsi" w:cstheme="minorHAnsi"/>
                <w:color w:val="000000"/>
              </w:rPr>
            </w:pPr>
            <w:r w:rsidRPr="007E7DDC">
              <w:rPr>
                <w:rFonts w:asciiTheme="minorHAnsi" w:hAnsiTheme="minorHAnsi" w:cstheme="minorHAnsi"/>
                <w:color w:val="000000"/>
                <w:w w:val="105"/>
              </w:rPr>
              <w:t>New Freshman</w:t>
            </w:r>
          </w:p>
        </w:tc>
        <w:tc>
          <w:tcPr>
            <w:tcW w:w="1300" w:type="dxa"/>
            <w:noWrap/>
            <w:hideMark/>
          </w:tcPr>
          <w:p w14:paraId="587CAE0E"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w w:val="105"/>
              </w:rPr>
              <w:t>36.18%</w:t>
            </w:r>
          </w:p>
        </w:tc>
        <w:tc>
          <w:tcPr>
            <w:tcW w:w="1300" w:type="dxa"/>
            <w:noWrap/>
            <w:hideMark/>
          </w:tcPr>
          <w:p w14:paraId="422E3583"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w w:val="105"/>
              </w:rPr>
              <w:t>72</w:t>
            </w:r>
          </w:p>
        </w:tc>
      </w:tr>
      <w:tr w:rsidR="00A37AAF" w:rsidRPr="007E7DDC" w14:paraId="0CCA44FF" w14:textId="77777777" w:rsidTr="00E80131">
        <w:trPr>
          <w:trHeight w:val="320"/>
        </w:trPr>
        <w:tc>
          <w:tcPr>
            <w:tcW w:w="6700" w:type="dxa"/>
            <w:noWrap/>
            <w:hideMark/>
          </w:tcPr>
          <w:p w14:paraId="68522596" w14:textId="77777777" w:rsidR="00A37AAF" w:rsidRPr="007E7DDC" w:rsidRDefault="00A37AAF" w:rsidP="00E80131">
            <w:pPr>
              <w:rPr>
                <w:rFonts w:asciiTheme="minorHAnsi" w:hAnsiTheme="minorHAnsi" w:cstheme="minorHAnsi"/>
                <w:color w:val="000000"/>
              </w:rPr>
            </w:pPr>
            <w:r w:rsidRPr="007E7DDC">
              <w:rPr>
                <w:rFonts w:asciiTheme="minorHAnsi" w:hAnsiTheme="minorHAnsi" w:cstheme="minorHAnsi"/>
                <w:color w:val="000000"/>
                <w:w w:val="105"/>
              </w:rPr>
              <w:t>Native student (started as freshman and continuously enrolled)</w:t>
            </w:r>
          </w:p>
        </w:tc>
        <w:tc>
          <w:tcPr>
            <w:tcW w:w="1300" w:type="dxa"/>
            <w:noWrap/>
            <w:hideMark/>
          </w:tcPr>
          <w:p w14:paraId="3278D24C"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w w:val="105"/>
              </w:rPr>
              <w:t>25.13%</w:t>
            </w:r>
          </w:p>
        </w:tc>
        <w:tc>
          <w:tcPr>
            <w:tcW w:w="1300" w:type="dxa"/>
            <w:noWrap/>
            <w:hideMark/>
          </w:tcPr>
          <w:p w14:paraId="6028802E"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w w:val="105"/>
              </w:rPr>
              <w:t>50</w:t>
            </w:r>
          </w:p>
        </w:tc>
      </w:tr>
      <w:tr w:rsidR="00A37AAF" w:rsidRPr="007E7DDC" w14:paraId="7AC4748B" w14:textId="77777777" w:rsidTr="00E80131">
        <w:trPr>
          <w:trHeight w:val="320"/>
        </w:trPr>
        <w:tc>
          <w:tcPr>
            <w:tcW w:w="6700" w:type="dxa"/>
            <w:noWrap/>
            <w:hideMark/>
          </w:tcPr>
          <w:p w14:paraId="46C5ADC6" w14:textId="77777777" w:rsidR="00A37AAF" w:rsidRPr="007E7DDC" w:rsidRDefault="00A37AAF" w:rsidP="00E80131">
            <w:pPr>
              <w:rPr>
                <w:rFonts w:asciiTheme="minorHAnsi" w:hAnsiTheme="minorHAnsi" w:cstheme="minorHAnsi"/>
                <w:color w:val="000000"/>
              </w:rPr>
            </w:pPr>
            <w:r w:rsidRPr="007E7DDC">
              <w:rPr>
                <w:rFonts w:asciiTheme="minorHAnsi" w:hAnsiTheme="minorHAnsi" w:cstheme="minorHAnsi"/>
                <w:color w:val="000000"/>
                <w:w w:val="105"/>
              </w:rPr>
              <w:t>Transfer student (not the 1st semester at Clayton State)</w:t>
            </w:r>
          </w:p>
        </w:tc>
        <w:tc>
          <w:tcPr>
            <w:tcW w:w="1300" w:type="dxa"/>
            <w:noWrap/>
            <w:hideMark/>
          </w:tcPr>
          <w:p w14:paraId="28A8552E"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w w:val="105"/>
              </w:rPr>
              <w:t>11.56%</w:t>
            </w:r>
          </w:p>
        </w:tc>
        <w:tc>
          <w:tcPr>
            <w:tcW w:w="1300" w:type="dxa"/>
            <w:noWrap/>
            <w:hideMark/>
          </w:tcPr>
          <w:p w14:paraId="5CD88DCA"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w w:val="105"/>
              </w:rPr>
              <w:t>23</w:t>
            </w:r>
          </w:p>
        </w:tc>
      </w:tr>
      <w:tr w:rsidR="00A37AAF" w:rsidRPr="007E7DDC" w14:paraId="1F3D45DE" w14:textId="77777777" w:rsidTr="00E80131">
        <w:trPr>
          <w:trHeight w:val="320"/>
        </w:trPr>
        <w:tc>
          <w:tcPr>
            <w:tcW w:w="6700" w:type="dxa"/>
            <w:noWrap/>
            <w:hideMark/>
          </w:tcPr>
          <w:p w14:paraId="5DB7E37E" w14:textId="77777777" w:rsidR="00A37AAF" w:rsidRPr="007E7DDC" w:rsidRDefault="00A37AAF" w:rsidP="00E80131">
            <w:pPr>
              <w:jc w:val="right"/>
              <w:rPr>
                <w:rFonts w:asciiTheme="minorHAnsi" w:hAnsiTheme="minorHAnsi" w:cstheme="minorHAnsi"/>
                <w:color w:val="000000"/>
              </w:rPr>
            </w:pPr>
          </w:p>
        </w:tc>
        <w:tc>
          <w:tcPr>
            <w:tcW w:w="1300" w:type="dxa"/>
            <w:noWrap/>
            <w:hideMark/>
          </w:tcPr>
          <w:p w14:paraId="729F414C" w14:textId="77777777" w:rsidR="00A37AAF" w:rsidRPr="007E7DDC" w:rsidRDefault="00A37AAF" w:rsidP="00E80131">
            <w:pPr>
              <w:rPr>
                <w:rFonts w:asciiTheme="minorHAnsi" w:hAnsiTheme="minorHAnsi" w:cstheme="minorHAnsi"/>
                <w:b/>
                <w:bCs/>
                <w:color w:val="000000"/>
              </w:rPr>
            </w:pPr>
            <w:r w:rsidRPr="007E7DDC">
              <w:rPr>
                <w:rFonts w:asciiTheme="minorHAnsi" w:hAnsiTheme="minorHAnsi" w:cstheme="minorHAnsi"/>
                <w:b/>
                <w:bCs/>
                <w:color w:val="000000"/>
              </w:rPr>
              <w:t>Total</w:t>
            </w:r>
          </w:p>
        </w:tc>
        <w:tc>
          <w:tcPr>
            <w:tcW w:w="1300" w:type="dxa"/>
            <w:noWrap/>
            <w:hideMark/>
          </w:tcPr>
          <w:p w14:paraId="6298E95B" w14:textId="77777777" w:rsidR="00A37AAF" w:rsidRPr="007E7DDC" w:rsidRDefault="00A37AAF" w:rsidP="00E80131">
            <w:pPr>
              <w:jc w:val="right"/>
              <w:rPr>
                <w:rFonts w:asciiTheme="minorHAnsi" w:hAnsiTheme="minorHAnsi" w:cstheme="minorHAnsi"/>
                <w:b/>
                <w:bCs/>
                <w:color w:val="000000"/>
              </w:rPr>
            </w:pPr>
            <w:r w:rsidRPr="007E7DDC">
              <w:rPr>
                <w:rFonts w:asciiTheme="minorHAnsi" w:hAnsiTheme="minorHAnsi" w:cstheme="minorHAnsi"/>
                <w:b/>
                <w:bCs/>
                <w:color w:val="000000"/>
                <w:w w:val="105"/>
              </w:rPr>
              <w:t>199</w:t>
            </w:r>
          </w:p>
        </w:tc>
      </w:tr>
    </w:tbl>
    <w:p w14:paraId="0CAE0827" w14:textId="77777777" w:rsidR="00A37AAF" w:rsidRPr="007E7DDC" w:rsidRDefault="00A37AAF" w:rsidP="00A37AAF">
      <w:pPr>
        <w:rPr>
          <w:rFonts w:cstheme="minorHAnsi"/>
          <w:iCs/>
          <w:highlight w:val="yellow"/>
        </w:rPr>
      </w:pPr>
    </w:p>
    <w:tbl>
      <w:tblPr>
        <w:tblStyle w:val="TableGrid"/>
        <w:tblW w:w="9300" w:type="dxa"/>
        <w:tblLook w:val="04A0" w:firstRow="1" w:lastRow="0" w:firstColumn="1" w:lastColumn="0" w:noHBand="0" w:noVBand="1"/>
      </w:tblPr>
      <w:tblGrid>
        <w:gridCol w:w="6700"/>
        <w:gridCol w:w="1300"/>
        <w:gridCol w:w="1300"/>
      </w:tblGrid>
      <w:tr w:rsidR="00A37AAF" w:rsidRPr="007E7DDC" w14:paraId="5DEAB206" w14:textId="77777777" w:rsidTr="00E80131">
        <w:trPr>
          <w:trHeight w:val="320"/>
        </w:trPr>
        <w:tc>
          <w:tcPr>
            <w:tcW w:w="6700" w:type="dxa"/>
            <w:noWrap/>
            <w:hideMark/>
          </w:tcPr>
          <w:p w14:paraId="0B7B83FB" w14:textId="77777777" w:rsidR="00A37AAF" w:rsidRPr="007E7DDC" w:rsidRDefault="00A37AAF" w:rsidP="00E80131">
            <w:pPr>
              <w:rPr>
                <w:rFonts w:asciiTheme="minorHAnsi" w:hAnsiTheme="minorHAnsi" w:cstheme="minorHAnsi"/>
                <w:b/>
                <w:bCs/>
                <w:color w:val="000000"/>
              </w:rPr>
            </w:pPr>
            <w:r w:rsidRPr="007E7DDC">
              <w:rPr>
                <w:rFonts w:asciiTheme="minorHAnsi" w:hAnsiTheme="minorHAnsi" w:cstheme="minorHAnsi"/>
                <w:b/>
                <w:bCs/>
                <w:color w:val="000000"/>
              </w:rPr>
              <w:lastRenderedPageBreak/>
              <w:t>Please select the category that best describes your current semester enrollment.</w:t>
            </w:r>
          </w:p>
        </w:tc>
        <w:tc>
          <w:tcPr>
            <w:tcW w:w="1300" w:type="dxa"/>
            <w:noWrap/>
            <w:hideMark/>
          </w:tcPr>
          <w:p w14:paraId="1C82F66C" w14:textId="77777777" w:rsidR="00A37AAF" w:rsidRPr="007E7DDC" w:rsidRDefault="00A37AAF" w:rsidP="00E80131">
            <w:pPr>
              <w:rPr>
                <w:rFonts w:asciiTheme="minorHAnsi" w:hAnsiTheme="minorHAnsi" w:cstheme="minorHAnsi"/>
                <w:b/>
                <w:bCs/>
                <w:color w:val="000000"/>
              </w:rPr>
            </w:pPr>
            <w:r w:rsidRPr="007E7DDC">
              <w:rPr>
                <w:rFonts w:asciiTheme="minorHAnsi" w:hAnsiTheme="minorHAnsi" w:cstheme="minorHAnsi"/>
                <w:b/>
                <w:bCs/>
                <w:color w:val="000000"/>
              </w:rPr>
              <w:t xml:space="preserve">% </w:t>
            </w:r>
            <w:proofErr w:type="gramStart"/>
            <w:r w:rsidRPr="007E7DDC">
              <w:rPr>
                <w:rFonts w:asciiTheme="minorHAnsi" w:hAnsiTheme="minorHAnsi" w:cstheme="minorHAnsi"/>
                <w:b/>
                <w:bCs/>
                <w:color w:val="000000"/>
              </w:rPr>
              <w:t>of</w:t>
            </w:r>
            <w:proofErr w:type="gramEnd"/>
            <w:r w:rsidRPr="007E7DDC">
              <w:rPr>
                <w:rFonts w:asciiTheme="minorHAnsi" w:hAnsiTheme="minorHAnsi" w:cstheme="minorHAnsi"/>
                <w:b/>
                <w:bCs/>
                <w:color w:val="000000"/>
              </w:rPr>
              <w:t xml:space="preserve"> total</w:t>
            </w:r>
          </w:p>
        </w:tc>
        <w:tc>
          <w:tcPr>
            <w:tcW w:w="1300" w:type="dxa"/>
            <w:noWrap/>
            <w:hideMark/>
          </w:tcPr>
          <w:p w14:paraId="67345696" w14:textId="77777777" w:rsidR="00A37AAF" w:rsidRPr="007E7DDC" w:rsidRDefault="00A37AAF" w:rsidP="00E80131">
            <w:pPr>
              <w:rPr>
                <w:rFonts w:asciiTheme="minorHAnsi" w:hAnsiTheme="minorHAnsi" w:cstheme="minorHAnsi"/>
                <w:b/>
                <w:bCs/>
                <w:color w:val="000000"/>
              </w:rPr>
            </w:pPr>
            <w:r w:rsidRPr="007E7DDC">
              <w:rPr>
                <w:rFonts w:asciiTheme="minorHAnsi" w:hAnsiTheme="minorHAnsi" w:cstheme="minorHAnsi"/>
                <w:b/>
                <w:bCs/>
                <w:color w:val="000000"/>
                <w:spacing w:val="-1"/>
              </w:rPr>
              <w:t>Choice Count</w:t>
            </w:r>
          </w:p>
        </w:tc>
      </w:tr>
      <w:tr w:rsidR="00A37AAF" w:rsidRPr="007E7DDC" w14:paraId="0E99D62E" w14:textId="77777777" w:rsidTr="00E80131">
        <w:trPr>
          <w:trHeight w:val="320"/>
        </w:trPr>
        <w:tc>
          <w:tcPr>
            <w:tcW w:w="6700" w:type="dxa"/>
            <w:noWrap/>
            <w:hideMark/>
          </w:tcPr>
          <w:p w14:paraId="0FBC81D9" w14:textId="77777777" w:rsidR="00A37AAF" w:rsidRPr="007E7DDC" w:rsidRDefault="00A37AAF" w:rsidP="00E80131">
            <w:pPr>
              <w:rPr>
                <w:rFonts w:asciiTheme="minorHAnsi" w:hAnsiTheme="minorHAnsi" w:cstheme="minorHAnsi"/>
                <w:color w:val="000000"/>
              </w:rPr>
            </w:pPr>
            <w:r w:rsidRPr="007E7DDC">
              <w:rPr>
                <w:rFonts w:asciiTheme="minorHAnsi" w:hAnsiTheme="minorHAnsi" w:cstheme="minorHAnsi"/>
                <w:color w:val="000000"/>
                <w:w w:val="105"/>
              </w:rPr>
              <w:t>Part-time student (taking 9 or less credit hours)</w:t>
            </w:r>
          </w:p>
        </w:tc>
        <w:tc>
          <w:tcPr>
            <w:tcW w:w="1300" w:type="dxa"/>
            <w:noWrap/>
            <w:hideMark/>
          </w:tcPr>
          <w:p w14:paraId="4DCE2A5D"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w w:val="105"/>
              </w:rPr>
              <w:t>31.34%</w:t>
            </w:r>
          </w:p>
        </w:tc>
        <w:tc>
          <w:tcPr>
            <w:tcW w:w="1300" w:type="dxa"/>
            <w:noWrap/>
            <w:hideMark/>
          </w:tcPr>
          <w:p w14:paraId="793C0507"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63</w:t>
            </w:r>
          </w:p>
        </w:tc>
      </w:tr>
      <w:tr w:rsidR="00A37AAF" w:rsidRPr="007E7DDC" w14:paraId="5CADD8C4" w14:textId="77777777" w:rsidTr="00E80131">
        <w:trPr>
          <w:trHeight w:val="320"/>
        </w:trPr>
        <w:tc>
          <w:tcPr>
            <w:tcW w:w="6700" w:type="dxa"/>
            <w:noWrap/>
            <w:hideMark/>
          </w:tcPr>
          <w:p w14:paraId="3EBA6745" w14:textId="77777777" w:rsidR="00A37AAF" w:rsidRPr="007E7DDC" w:rsidRDefault="00A37AAF" w:rsidP="00E80131">
            <w:pPr>
              <w:rPr>
                <w:rFonts w:asciiTheme="minorHAnsi" w:hAnsiTheme="minorHAnsi" w:cstheme="minorHAnsi"/>
                <w:color w:val="000000"/>
              </w:rPr>
            </w:pPr>
            <w:r w:rsidRPr="007E7DDC">
              <w:rPr>
                <w:rFonts w:asciiTheme="minorHAnsi" w:hAnsiTheme="minorHAnsi" w:cstheme="minorHAnsi"/>
                <w:color w:val="000000"/>
                <w:w w:val="105"/>
              </w:rPr>
              <w:t>Full-time student (taking 12 or more credit hours)</w:t>
            </w:r>
          </w:p>
        </w:tc>
        <w:tc>
          <w:tcPr>
            <w:tcW w:w="1300" w:type="dxa"/>
            <w:noWrap/>
            <w:hideMark/>
          </w:tcPr>
          <w:p w14:paraId="1018A3A0"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w w:val="105"/>
              </w:rPr>
              <w:t>68.66%</w:t>
            </w:r>
          </w:p>
        </w:tc>
        <w:tc>
          <w:tcPr>
            <w:tcW w:w="1300" w:type="dxa"/>
            <w:noWrap/>
            <w:hideMark/>
          </w:tcPr>
          <w:p w14:paraId="1C49F7A3"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w w:val="105"/>
              </w:rPr>
              <w:t>138</w:t>
            </w:r>
          </w:p>
        </w:tc>
      </w:tr>
      <w:tr w:rsidR="00A37AAF" w:rsidRPr="007E7DDC" w14:paraId="21C811D0" w14:textId="77777777" w:rsidTr="00E80131">
        <w:trPr>
          <w:trHeight w:val="320"/>
        </w:trPr>
        <w:tc>
          <w:tcPr>
            <w:tcW w:w="6700" w:type="dxa"/>
            <w:noWrap/>
            <w:hideMark/>
          </w:tcPr>
          <w:p w14:paraId="1461CC05" w14:textId="77777777" w:rsidR="00A37AAF" w:rsidRPr="007E7DDC" w:rsidRDefault="00A37AAF" w:rsidP="00E80131">
            <w:pPr>
              <w:jc w:val="right"/>
              <w:rPr>
                <w:rFonts w:asciiTheme="minorHAnsi" w:hAnsiTheme="minorHAnsi" w:cstheme="minorHAnsi"/>
                <w:color w:val="000000"/>
              </w:rPr>
            </w:pPr>
          </w:p>
        </w:tc>
        <w:tc>
          <w:tcPr>
            <w:tcW w:w="1300" w:type="dxa"/>
            <w:noWrap/>
            <w:hideMark/>
          </w:tcPr>
          <w:p w14:paraId="06DC961D" w14:textId="77777777" w:rsidR="00A37AAF" w:rsidRPr="007E7DDC" w:rsidRDefault="00A37AAF" w:rsidP="00E80131">
            <w:pPr>
              <w:rPr>
                <w:rFonts w:asciiTheme="minorHAnsi" w:hAnsiTheme="minorHAnsi" w:cstheme="minorHAnsi"/>
                <w:b/>
                <w:bCs/>
                <w:color w:val="000000"/>
              </w:rPr>
            </w:pPr>
            <w:r w:rsidRPr="007E7DDC">
              <w:rPr>
                <w:rFonts w:asciiTheme="minorHAnsi" w:hAnsiTheme="minorHAnsi" w:cstheme="minorHAnsi"/>
                <w:b/>
                <w:bCs/>
                <w:color w:val="000000"/>
              </w:rPr>
              <w:t>Total</w:t>
            </w:r>
          </w:p>
        </w:tc>
        <w:tc>
          <w:tcPr>
            <w:tcW w:w="1300" w:type="dxa"/>
            <w:noWrap/>
            <w:hideMark/>
          </w:tcPr>
          <w:p w14:paraId="57779626" w14:textId="77777777" w:rsidR="00A37AAF" w:rsidRPr="007E7DDC" w:rsidRDefault="00A37AAF" w:rsidP="00E80131">
            <w:pPr>
              <w:jc w:val="right"/>
              <w:rPr>
                <w:rFonts w:asciiTheme="minorHAnsi" w:hAnsiTheme="minorHAnsi" w:cstheme="minorHAnsi"/>
                <w:b/>
                <w:bCs/>
                <w:color w:val="000000"/>
              </w:rPr>
            </w:pPr>
            <w:r w:rsidRPr="007E7DDC">
              <w:rPr>
                <w:rFonts w:asciiTheme="minorHAnsi" w:hAnsiTheme="minorHAnsi" w:cstheme="minorHAnsi"/>
                <w:b/>
                <w:bCs/>
                <w:color w:val="000000"/>
              </w:rPr>
              <w:t>201</w:t>
            </w:r>
          </w:p>
        </w:tc>
      </w:tr>
    </w:tbl>
    <w:p w14:paraId="13602285" w14:textId="77777777" w:rsidR="00A37AAF" w:rsidRPr="007E7DDC" w:rsidRDefault="00A37AAF" w:rsidP="00A37AAF">
      <w:pPr>
        <w:rPr>
          <w:rFonts w:cstheme="minorHAnsi"/>
          <w:iCs/>
          <w:highlight w:val="yellow"/>
        </w:rPr>
      </w:pPr>
    </w:p>
    <w:tbl>
      <w:tblPr>
        <w:tblStyle w:val="TableGrid"/>
        <w:tblW w:w="9300" w:type="dxa"/>
        <w:tblLook w:val="04A0" w:firstRow="1" w:lastRow="0" w:firstColumn="1" w:lastColumn="0" w:noHBand="0" w:noVBand="1"/>
      </w:tblPr>
      <w:tblGrid>
        <w:gridCol w:w="6700"/>
        <w:gridCol w:w="1300"/>
        <w:gridCol w:w="1300"/>
      </w:tblGrid>
      <w:tr w:rsidR="00A37AAF" w:rsidRPr="007E7DDC" w14:paraId="51528B8F" w14:textId="77777777" w:rsidTr="00E80131">
        <w:trPr>
          <w:trHeight w:val="320"/>
        </w:trPr>
        <w:tc>
          <w:tcPr>
            <w:tcW w:w="6700" w:type="dxa"/>
            <w:noWrap/>
            <w:hideMark/>
          </w:tcPr>
          <w:p w14:paraId="6A190681" w14:textId="77777777" w:rsidR="00A37AAF" w:rsidRPr="007E7DDC" w:rsidRDefault="00A37AAF" w:rsidP="00E80131">
            <w:pPr>
              <w:rPr>
                <w:rFonts w:asciiTheme="minorHAnsi" w:hAnsiTheme="minorHAnsi" w:cstheme="minorHAnsi"/>
                <w:b/>
                <w:bCs/>
                <w:color w:val="000000"/>
              </w:rPr>
            </w:pPr>
            <w:r w:rsidRPr="007E7DDC">
              <w:rPr>
                <w:rFonts w:asciiTheme="minorHAnsi" w:hAnsiTheme="minorHAnsi" w:cstheme="minorHAnsi"/>
                <w:b/>
                <w:bCs/>
                <w:color w:val="000000"/>
              </w:rPr>
              <w:t>If you work, how many hours per week do you typically work?</w:t>
            </w:r>
          </w:p>
        </w:tc>
        <w:tc>
          <w:tcPr>
            <w:tcW w:w="1300" w:type="dxa"/>
            <w:noWrap/>
            <w:hideMark/>
          </w:tcPr>
          <w:p w14:paraId="5D1B79EC" w14:textId="77777777" w:rsidR="00A37AAF" w:rsidRPr="007E7DDC" w:rsidRDefault="00A37AAF" w:rsidP="00E80131">
            <w:pPr>
              <w:rPr>
                <w:rFonts w:asciiTheme="minorHAnsi" w:hAnsiTheme="minorHAnsi" w:cstheme="minorHAnsi"/>
                <w:b/>
                <w:bCs/>
                <w:color w:val="000000"/>
              </w:rPr>
            </w:pPr>
            <w:r w:rsidRPr="007E7DDC">
              <w:rPr>
                <w:rFonts w:asciiTheme="minorHAnsi" w:hAnsiTheme="minorHAnsi" w:cstheme="minorHAnsi"/>
                <w:b/>
                <w:bCs/>
                <w:color w:val="000000"/>
              </w:rPr>
              <w:t xml:space="preserve">% </w:t>
            </w:r>
            <w:proofErr w:type="gramStart"/>
            <w:r w:rsidRPr="007E7DDC">
              <w:rPr>
                <w:rFonts w:asciiTheme="minorHAnsi" w:hAnsiTheme="minorHAnsi" w:cstheme="minorHAnsi"/>
                <w:b/>
                <w:bCs/>
                <w:color w:val="000000"/>
              </w:rPr>
              <w:t>of</w:t>
            </w:r>
            <w:proofErr w:type="gramEnd"/>
            <w:r w:rsidRPr="007E7DDC">
              <w:rPr>
                <w:rFonts w:asciiTheme="minorHAnsi" w:hAnsiTheme="minorHAnsi" w:cstheme="minorHAnsi"/>
                <w:b/>
                <w:bCs/>
                <w:color w:val="000000"/>
              </w:rPr>
              <w:t xml:space="preserve"> total</w:t>
            </w:r>
          </w:p>
        </w:tc>
        <w:tc>
          <w:tcPr>
            <w:tcW w:w="1300" w:type="dxa"/>
            <w:noWrap/>
            <w:hideMark/>
          </w:tcPr>
          <w:p w14:paraId="022144A1" w14:textId="77777777" w:rsidR="00A37AAF" w:rsidRPr="007E7DDC" w:rsidRDefault="00A37AAF" w:rsidP="00E80131">
            <w:pPr>
              <w:rPr>
                <w:rFonts w:asciiTheme="minorHAnsi" w:hAnsiTheme="minorHAnsi" w:cstheme="minorHAnsi"/>
                <w:b/>
                <w:bCs/>
                <w:color w:val="000000"/>
              </w:rPr>
            </w:pPr>
            <w:r w:rsidRPr="007E7DDC">
              <w:rPr>
                <w:rFonts w:asciiTheme="minorHAnsi" w:hAnsiTheme="minorHAnsi" w:cstheme="minorHAnsi"/>
                <w:b/>
                <w:bCs/>
                <w:color w:val="000000"/>
                <w:spacing w:val="-1"/>
              </w:rPr>
              <w:t>Choice Count</w:t>
            </w:r>
          </w:p>
        </w:tc>
      </w:tr>
      <w:tr w:rsidR="00A37AAF" w:rsidRPr="007E7DDC" w14:paraId="58630E7F" w14:textId="77777777" w:rsidTr="00E80131">
        <w:trPr>
          <w:trHeight w:val="320"/>
        </w:trPr>
        <w:tc>
          <w:tcPr>
            <w:tcW w:w="6700" w:type="dxa"/>
            <w:noWrap/>
            <w:hideMark/>
          </w:tcPr>
          <w:p w14:paraId="66C0DA32" w14:textId="77777777" w:rsidR="00A37AAF" w:rsidRPr="007E7DDC" w:rsidRDefault="00A37AAF" w:rsidP="00E80131">
            <w:pPr>
              <w:rPr>
                <w:rFonts w:asciiTheme="minorHAnsi" w:hAnsiTheme="minorHAnsi" w:cstheme="minorHAnsi"/>
                <w:color w:val="000000"/>
              </w:rPr>
            </w:pPr>
            <w:r w:rsidRPr="007E7DDC">
              <w:rPr>
                <w:rFonts w:asciiTheme="minorHAnsi" w:hAnsiTheme="minorHAnsi" w:cstheme="minorHAnsi"/>
                <w:color w:val="212121"/>
                <w:w w:val="105"/>
              </w:rPr>
              <w:t>I</w:t>
            </w:r>
            <w:r w:rsidRPr="007E7DDC">
              <w:rPr>
                <w:rFonts w:asciiTheme="minorHAnsi" w:hAnsiTheme="minorHAnsi" w:cstheme="minorHAnsi"/>
                <w:color w:val="212121"/>
                <w:spacing w:val="2"/>
                <w:w w:val="105"/>
              </w:rPr>
              <w:t xml:space="preserve"> </w:t>
            </w:r>
            <w:r w:rsidRPr="007E7DDC">
              <w:rPr>
                <w:rFonts w:asciiTheme="minorHAnsi" w:hAnsiTheme="minorHAnsi" w:cstheme="minorHAnsi"/>
                <w:color w:val="212121"/>
                <w:w w:val="105"/>
              </w:rPr>
              <w:t>do</w:t>
            </w:r>
            <w:r w:rsidRPr="007E7DDC">
              <w:rPr>
                <w:rFonts w:asciiTheme="minorHAnsi" w:hAnsiTheme="minorHAnsi" w:cstheme="minorHAnsi"/>
                <w:color w:val="212121"/>
                <w:spacing w:val="-4"/>
                <w:w w:val="105"/>
              </w:rPr>
              <w:t xml:space="preserve"> </w:t>
            </w:r>
            <w:r w:rsidRPr="007E7DDC">
              <w:rPr>
                <w:rFonts w:asciiTheme="minorHAnsi" w:hAnsiTheme="minorHAnsi" w:cstheme="minorHAnsi"/>
                <w:color w:val="212121"/>
                <w:w w:val="105"/>
              </w:rPr>
              <w:t>not</w:t>
            </w:r>
            <w:r w:rsidRPr="007E7DDC">
              <w:rPr>
                <w:rFonts w:asciiTheme="minorHAnsi" w:hAnsiTheme="minorHAnsi" w:cstheme="minorHAnsi"/>
                <w:color w:val="212121"/>
                <w:spacing w:val="-1"/>
                <w:w w:val="105"/>
              </w:rPr>
              <w:t xml:space="preserve"> </w:t>
            </w:r>
            <w:r w:rsidRPr="007E7DDC">
              <w:rPr>
                <w:rFonts w:asciiTheme="minorHAnsi" w:hAnsiTheme="minorHAnsi" w:cstheme="minorHAnsi"/>
                <w:color w:val="212121"/>
                <w:w w:val="105"/>
              </w:rPr>
              <w:t>work</w:t>
            </w:r>
          </w:p>
        </w:tc>
        <w:tc>
          <w:tcPr>
            <w:tcW w:w="1300" w:type="dxa"/>
            <w:noWrap/>
            <w:hideMark/>
          </w:tcPr>
          <w:p w14:paraId="0F7F9A91"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w w:val="105"/>
              </w:rPr>
              <w:t>47.00%</w:t>
            </w:r>
          </w:p>
        </w:tc>
        <w:tc>
          <w:tcPr>
            <w:tcW w:w="1300" w:type="dxa"/>
            <w:noWrap/>
            <w:hideMark/>
          </w:tcPr>
          <w:p w14:paraId="2D595D75"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rPr>
              <w:t>94</w:t>
            </w:r>
          </w:p>
        </w:tc>
      </w:tr>
      <w:tr w:rsidR="00A37AAF" w:rsidRPr="007E7DDC" w14:paraId="0ED7347B" w14:textId="77777777" w:rsidTr="00E80131">
        <w:trPr>
          <w:trHeight w:val="320"/>
        </w:trPr>
        <w:tc>
          <w:tcPr>
            <w:tcW w:w="6700" w:type="dxa"/>
            <w:noWrap/>
            <w:hideMark/>
          </w:tcPr>
          <w:p w14:paraId="6B2FF26E" w14:textId="77777777" w:rsidR="00A37AAF" w:rsidRPr="007E7DDC" w:rsidRDefault="00A37AAF" w:rsidP="00E80131">
            <w:pPr>
              <w:rPr>
                <w:rFonts w:asciiTheme="minorHAnsi" w:hAnsiTheme="minorHAnsi" w:cstheme="minorHAnsi"/>
                <w:color w:val="000000"/>
              </w:rPr>
            </w:pPr>
            <w:r w:rsidRPr="007E7DDC">
              <w:rPr>
                <w:rFonts w:asciiTheme="minorHAnsi" w:hAnsiTheme="minorHAnsi" w:cstheme="minorHAnsi"/>
                <w:color w:val="212121"/>
                <w:w w:val="105"/>
              </w:rPr>
              <w:t>20</w:t>
            </w:r>
            <w:r w:rsidRPr="007E7DDC">
              <w:rPr>
                <w:rFonts w:asciiTheme="minorHAnsi" w:hAnsiTheme="minorHAnsi" w:cstheme="minorHAnsi"/>
                <w:color w:val="212121"/>
                <w:spacing w:val="-10"/>
                <w:w w:val="105"/>
              </w:rPr>
              <w:t xml:space="preserve"> </w:t>
            </w:r>
            <w:r w:rsidRPr="007E7DDC">
              <w:rPr>
                <w:rFonts w:asciiTheme="minorHAnsi" w:hAnsiTheme="minorHAnsi" w:cstheme="minorHAnsi"/>
                <w:color w:val="212121"/>
                <w:w w:val="105"/>
              </w:rPr>
              <w:t>or</w:t>
            </w:r>
            <w:r w:rsidRPr="007E7DDC">
              <w:rPr>
                <w:rFonts w:asciiTheme="minorHAnsi" w:hAnsiTheme="minorHAnsi" w:cstheme="minorHAnsi"/>
                <w:color w:val="212121"/>
                <w:spacing w:val="-10"/>
                <w:w w:val="105"/>
              </w:rPr>
              <w:t xml:space="preserve"> </w:t>
            </w:r>
            <w:r w:rsidRPr="007E7DDC">
              <w:rPr>
                <w:rFonts w:asciiTheme="minorHAnsi" w:hAnsiTheme="minorHAnsi" w:cstheme="minorHAnsi"/>
                <w:color w:val="212121"/>
                <w:w w:val="105"/>
              </w:rPr>
              <w:t>less</w:t>
            </w:r>
            <w:r w:rsidRPr="007E7DDC">
              <w:rPr>
                <w:rFonts w:asciiTheme="minorHAnsi" w:hAnsiTheme="minorHAnsi" w:cstheme="minorHAnsi"/>
                <w:color w:val="212121"/>
                <w:spacing w:val="-7"/>
                <w:w w:val="105"/>
              </w:rPr>
              <w:t xml:space="preserve"> </w:t>
            </w:r>
            <w:r w:rsidRPr="007E7DDC">
              <w:rPr>
                <w:rFonts w:asciiTheme="minorHAnsi" w:hAnsiTheme="minorHAnsi" w:cstheme="minorHAnsi"/>
                <w:color w:val="212121"/>
                <w:w w:val="105"/>
              </w:rPr>
              <w:t>hours</w:t>
            </w:r>
            <w:r w:rsidRPr="007E7DDC">
              <w:rPr>
                <w:rFonts w:asciiTheme="minorHAnsi" w:hAnsiTheme="minorHAnsi" w:cstheme="minorHAnsi"/>
                <w:color w:val="212121"/>
                <w:spacing w:val="-7"/>
                <w:w w:val="105"/>
              </w:rPr>
              <w:t xml:space="preserve"> </w:t>
            </w:r>
            <w:r w:rsidRPr="007E7DDC">
              <w:rPr>
                <w:rFonts w:asciiTheme="minorHAnsi" w:hAnsiTheme="minorHAnsi" w:cstheme="minorHAnsi"/>
                <w:color w:val="212121"/>
                <w:w w:val="105"/>
              </w:rPr>
              <w:t>per</w:t>
            </w:r>
            <w:r w:rsidRPr="007E7DDC">
              <w:rPr>
                <w:rFonts w:asciiTheme="minorHAnsi" w:hAnsiTheme="minorHAnsi" w:cstheme="minorHAnsi"/>
                <w:color w:val="212121"/>
                <w:spacing w:val="-10"/>
                <w:w w:val="105"/>
              </w:rPr>
              <w:t xml:space="preserve"> </w:t>
            </w:r>
            <w:r w:rsidRPr="007E7DDC">
              <w:rPr>
                <w:rFonts w:asciiTheme="minorHAnsi" w:hAnsiTheme="minorHAnsi" w:cstheme="minorHAnsi"/>
                <w:color w:val="212121"/>
                <w:w w:val="105"/>
              </w:rPr>
              <w:t>week</w:t>
            </w:r>
          </w:p>
        </w:tc>
        <w:tc>
          <w:tcPr>
            <w:tcW w:w="1300" w:type="dxa"/>
            <w:noWrap/>
            <w:hideMark/>
          </w:tcPr>
          <w:p w14:paraId="29744D10"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w w:val="105"/>
              </w:rPr>
              <w:t>15.50%</w:t>
            </w:r>
          </w:p>
        </w:tc>
        <w:tc>
          <w:tcPr>
            <w:tcW w:w="1300" w:type="dxa"/>
            <w:noWrap/>
            <w:hideMark/>
          </w:tcPr>
          <w:p w14:paraId="6DBD3640" w14:textId="77777777" w:rsidR="00A37AAF" w:rsidRPr="007E7DDC" w:rsidRDefault="00A37AAF" w:rsidP="00E80131">
            <w:pPr>
              <w:jc w:val="right"/>
              <w:rPr>
                <w:rFonts w:asciiTheme="minorHAnsi" w:hAnsiTheme="minorHAnsi" w:cstheme="minorHAnsi"/>
                <w:color w:val="000000"/>
              </w:rPr>
            </w:pPr>
            <w:r w:rsidRPr="007E7DDC">
              <w:rPr>
                <w:rFonts w:asciiTheme="minorHAnsi" w:hAnsiTheme="minorHAnsi" w:cstheme="minorHAnsi"/>
                <w:color w:val="000000"/>
                <w:w w:val="105"/>
              </w:rPr>
              <w:t>31</w:t>
            </w:r>
          </w:p>
        </w:tc>
      </w:tr>
      <w:tr w:rsidR="00A37AAF" w:rsidRPr="007E7DDC" w14:paraId="4D7C0ED3" w14:textId="77777777" w:rsidTr="00E80131">
        <w:trPr>
          <w:trHeight w:val="320"/>
        </w:trPr>
        <w:tc>
          <w:tcPr>
            <w:tcW w:w="6700" w:type="dxa"/>
            <w:noWrap/>
          </w:tcPr>
          <w:p w14:paraId="710516A4" w14:textId="77777777" w:rsidR="00A37AAF" w:rsidRPr="007E7DDC" w:rsidRDefault="00A37AAF" w:rsidP="00E80131">
            <w:pPr>
              <w:rPr>
                <w:rFonts w:asciiTheme="minorHAnsi" w:hAnsiTheme="minorHAnsi" w:cstheme="minorHAnsi"/>
                <w:color w:val="000000"/>
                <w:w w:val="105"/>
              </w:rPr>
            </w:pPr>
            <w:r w:rsidRPr="007E7DDC">
              <w:rPr>
                <w:rFonts w:asciiTheme="minorHAnsi" w:hAnsiTheme="minorHAnsi" w:cstheme="minorHAnsi"/>
                <w:color w:val="212121"/>
                <w:w w:val="105"/>
              </w:rPr>
              <w:t>20</w:t>
            </w:r>
            <w:r w:rsidRPr="007E7DDC">
              <w:rPr>
                <w:rFonts w:asciiTheme="minorHAnsi" w:hAnsiTheme="minorHAnsi" w:cstheme="minorHAnsi"/>
                <w:color w:val="212121"/>
                <w:spacing w:val="-9"/>
                <w:w w:val="105"/>
              </w:rPr>
              <w:t xml:space="preserve"> </w:t>
            </w:r>
            <w:r w:rsidRPr="007E7DDC">
              <w:rPr>
                <w:rFonts w:asciiTheme="minorHAnsi" w:hAnsiTheme="minorHAnsi" w:cstheme="minorHAnsi"/>
                <w:color w:val="212121"/>
                <w:w w:val="105"/>
              </w:rPr>
              <w:t>hours</w:t>
            </w:r>
            <w:r w:rsidRPr="007E7DDC">
              <w:rPr>
                <w:rFonts w:asciiTheme="minorHAnsi" w:hAnsiTheme="minorHAnsi" w:cstheme="minorHAnsi"/>
                <w:color w:val="212121"/>
                <w:spacing w:val="-6"/>
                <w:w w:val="105"/>
              </w:rPr>
              <w:t xml:space="preserve"> </w:t>
            </w:r>
            <w:r w:rsidRPr="007E7DDC">
              <w:rPr>
                <w:rFonts w:asciiTheme="minorHAnsi" w:hAnsiTheme="minorHAnsi" w:cstheme="minorHAnsi"/>
                <w:color w:val="212121"/>
                <w:w w:val="105"/>
              </w:rPr>
              <w:t>or</w:t>
            </w:r>
            <w:r w:rsidRPr="007E7DDC">
              <w:rPr>
                <w:rFonts w:asciiTheme="minorHAnsi" w:hAnsiTheme="minorHAnsi" w:cstheme="minorHAnsi"/>
                <w:color w:val="212121"/>
                <w:spacing w:val="-9"/>
                <w:w w:val="105"/>
              </w:rPr>
              <w:t xml:space="preserve"> </w:t>
            </w:r>
            <w:r w:rsidRPr="007E7DDC">
              <w:rPr>
                <w:rFonts w:asciiTheme="minorHAnsi" w:hAnsiTheme="minorHAnsi" w:cstheme="minorHAnsi"/>
                <w:color w:val="212121"/>
                <w:w w:val="105"/>
              </w:rPr>
              <w:t>more</w:t>
            </w:r>
            <w:r w:rsidRPr="007E7DDC">
              <w:rPr>
                <w:rFonts w:asciiTheme="minorHAnsi" w:hAnsiTheme="minorHAnsi" w:cstheme="minorHAnsi"/>
                <w:color w:val="212121"/>
                <w:spacing w:val="-7"/>
                <w:w w:val="105"/>
              </w:rPr>
              <w:t xml:space="preserve"> </w:t>
            </w:r>
            <w:r w:rsidRPr="007E7DDC">
              <w:rPr>
                <w:rFonts w:asciiTheme="minorHAnsi" w:hAnsiTheme="minorHAnsi" w:cstheme="minorHAnsi"/>
                <w:color w:val="212121"/>
                <w:w w:val="105"/>
              </w:rPr>
              <w:t>per</w:t>
            </w:r>
            <w:r w:rsidRPr="007E7DDC">
              <w:rPr>
                <w:rFonts w:asciiTheme="minorHAnsi" w:hAnsiTheme="minorHAnsi" w:cstheme="minorHAnsi"/>
                <w:color w:val="212121"/>
                <w:spacing w:val="-9"/>
                <w:w w:val="105"/>
              </w:rPr>
              <w:t xml:space="preserve"> </w:t>
            </w:r>
            <w:r w:rsidRPr="007E7DDC">
              <w:rPr>
                <w:rFonts w:asciiTheme="minorHAnsi" w:hAnsiTheme="minorHAnsi" w:cstheme="minorHAnsi"/>
                <w:color w:val="212121"/>
                <w:w w:val="105"/>
              </w:rPr>
              <w:t>week</w:t>
            </w:r>
          </w:p>
        </w:tc>
        <w:tc>
          <w:tcPr>
            <w:tcW w:w="1300" w:type="dxa"/>
            <w:noWrap/>
          </w:tcPr>
          <w:p w14:paraId="6B42881D" w14:textId="77777777" w:rsidR="00A37AAF" w:rsidRPr="007E7DDC" w:rsidRDefault="00A37AAF" w:rsidP="00E80131">
            <w:pPr>
              <w:jc w:val="right"/>
              <w:rPr>
                <w:rFonts w:asciiTheme="minorHAnsi" w:hAnsiTheme="minorHAnsi" w:cstheme="minorHAnsi"/>
                <w:color w:val="000000"/>
                <w:w w:val="105"/>
              </w:rPr>
            </w:pPr>
            <w:r w:rsidRPr="007E7DDC">
              <w:rPr>
                <w:rFonts w:asciiTheme="minorHAnsi" w:hAnsiTheme="minorHAnsi" w:cstheme="minorHAnsi"/>
                <w:color w:val="000000"/>
                <w:w w:val="105"/>
              </w:rPr>
              <w:t>37.50%</w:t>
            </w:r>
          </w:p>
        </w:tc>
        <w:tc>
          <w:tcPr>
            <w:tcW w:w="1300" w:type="dxa"/>
            <w:noWrap/>
          </w:tcPr>
          <w:p w14:paraId="726CA829" w14:textId="77777777" w:rsidR="00A37AAF" w:rsidRPr="007E7DDC" w:rsidRDefault="00A37AAF" w:rsidP="00E80131">
            <w:pPr>
              <w:jc w:val="right"/>
              <w:rPr>
                <w:rFonts w:asciiTheme="minorHAnsi" w:hAnsiTheme="minorHAnsi" w:cstheme="minorHAnsi"/>
                <w:color w:val="000000"/>
                <w:w w:val="105"/>
              </w:rPr>
            </w:pPr>
            <w:r w:rsidRPr="007E7DDC">
              <w:rPr>
                <w:rFonts w:asciiTheme="minorHAnsi" w:hAnsiTheme="minorHAnsi" w:cstheme="minorHAnsi"/>
                <w:color w:val="000000"/>
                <w:w w:val="105"/>
              </w:rPr>
              <w:t>75</w:t>
            </w:r>
          </w:p>
        </w:tc>
      </w:tr>
      <w:tr w:rsidR="00A37AAF" w:rsidRPr="007E7DDC" w14:paraId="6DF29E4F" w14:textId="77777777" w:rsidTr="00E80131">
        <w:trPr>
          <w:trHeight w:val="320"/>
        </w:trPr>
        <w:tc>
          <w:tcPr>
            <w:tcW w:w="6700" w:type="dxa"/>
            <w:noWrap/>
            <w:hideMark/>
          </w:tcPr>
          <w:p w14:paraId="2B519E14" w14:textId="77777777" w:rsidR="00A37AAF" w:rsidRPr="007E7DDC" w:rsidRDefault="00A37AAF" w:rsidP="00E80131">
            <w:pPr>
              <w:jc w:val="right"/>
              <w:rPr>
                <w:rFonts w:asciiTheme="minorHAnsi" w:hAnsiTheme="minorHAnsi" w:cstheme="minorHAnsi"/>
                <w:color w:val="000000"/>
              </w:rPr>
            </w:pPr>
          </w:p>
        </w:tc>
        <w:tc>
          <w:tcPr>
            <w:tcW w:w="1300" w:type="dxa"/>
            <w:noWrap/>
            <w:hideMark/>
          </w:tcPr>
          <w:p w14:paraId="752A2E8B" w14:textId="77777777" w:rsidR="00A37AAF" w:rsidRPr="007E7DDC" w:rsidRDefault="00A37AAF" w:rsidP="00E80131">
            <w:pPr>
              <w:rPr>
                <w:rFonts w:asciiTheme="minorHAnsi" w:hAnsiTheme="minorHAnsi" w:cstheme="minorHAnsi"/>
                <w:b/>
                <w:bCs/>
                <w:color w:val="000000"/>
              </w:rPr>
            </w:pPr>
            <w:r w:rsidRPr="007E7DDC">
              <w:rPr>
                <w:rFonts w:asciiTheme="minorHAnsi" w:hAnsiTheme="minorHAnsi" w:cstheme="minorHAnsi"/>
                <w:b/>
                <w:bCs/>
                <w:color w:val="000000"/>
              </w:rPr>
              <w:t>Total</w:t>
            </w:r>
          </w:p>
        </w:tc>
        <w:tc>
          <w:tcPr>
            <w:tcW w:w="1300" w:type="dxa"/>
            <w:noWrap/>
            <w:hideMark/>
          </w:tcPr>
          <w:p w14:paraId="6E487D0F" w14:textId="77777777" w:rsidR="00A37AAF" w:rsidRPr="007E7DDC" w:rsidRDefault="00A37AAF" w:rsidP="00E80131">
            <w:pPr>
              <w:jc w:val="right"/>
              <w:rPr>
                <w:rFonts w:asciiTheme="minorHAnsi" w:hAnsiTheme="minorHAnsi" w:cstheme="minorHAnsi"/>
                <w:b/>
                <w:bCs/>
                <w:color w:val="000000"/>
              </w:rPr>
            </w:pPr>
            <w:r w:rsidRPr="007E7DDC">
              <w:rPr>
                <w:rFonts w:asciiTheme="minorHAnsi" w:hAnsiTheme="minorHAnsi" w:cstheme="minorHAnsi"/>
                <w:b/>
                <w:bCs/>
                <w:color w:val="000000"/>
              </w:rPr>
              <w:t>200</w:t>
            </w:r>
          </w:p>
        </w:tc>
      </w:tr>
    </w:tbl>
    <w:p w14:paraId="752C7304" w14:textId="77777777" w:rsidR="00151C1E" w:rsidRPr="007E7DDC" w:rsidRDefault="00151C1E" w:rsidP="00A37AAF">
      <w:pPr>
        <w:rPr>
          <w:rFonts w:cstheme="minorHAnsi"/>
          <w:iCs/>
          <w:highlight w:val="yellow"/>
        </w:rPr>
      </w:pPr>
    </w:p>
    <w:p w14:paraId="0A179569" w14:textId="35A1D2E9" w:rsidR="00A37AAF" w:rsidRDefault="00A37AAF" w:rsidP="00A37AAF">
      <w:pPr>
        <w:rPr>
          <w:bCs/>
          <w:sz w:val="24"/>
          <w:szCs w:val="24"/>
        </w:rPr>
      </w:pPr>
      <w:r>
        <w:rPr>
          <w:bCs/>
          <w:sz w:val="24"/>
          <w:szCs w:val="24"/>
        </w:rPr>
        <w:t xml:space="preserve">Table </w:t>
      </w:r>
      <w:r w:rsidR="00180C8C">
        <w:rPr>
          <w:bCs/>
          <w:sz w:val="24"/>
          <w:szCs w:val="24"/>
        </w:rPr>
        <w:t xml:space="preserve">2. </w:t>
      </w:r>
      <w:r>
        <w:rPr>
          <w:bCs/>
          <w:sz w:val="24"/>
          <w:szCs w:val="24"/>
        </w:rPr>
        <w:t xml:space="preserve">DFW </w:t>
      </w:r>
      <w:r w:rsidR="00151C1E">
        <w:rPr>
          <w:bCs/>
          <w:sz w:val="24"/>
          <w:szCs w:val="24"/>
        </w:rPr>
        <w:t>Averages</w:t>
      </w:r>
      <w:r>
        <w:rPr>
          <w:bCs/>
          <w:sz w:val="24"/>
          <w:szCs w:val="24"/>
        </w:rPr>
        <w:t xml:space="preserve"> for Fall 2021 </w:t>
      </w:r>
      <w:r w:rsidR="00880FEE">
        <w:rPr>
          <w:bCs/>
          <w:sz w:val="24"/>
          <w:szCs w:val="24"/>
        </w:rPr>
        <w:t>By Modality</w:t>
      </w:r>
    </w:p>
    <w:tbl>
      <w:tblPr>
        <w:tblW w:w="5460" w:type="dxa"/>
        <w:tblCellMar>
          <w:left w:w="0" w:type="dxa"/>
          <w:right w:w="0" w:type="dxa"/>
        </w:tblCellMar>
        <w:tblLook w:val="04A0" w:firstRow="1" w:lastRow="0" w:firstColumn="1" w:lastColumn="0" w:noHBand="0" w:noVBand="1"/>
      </w:tblPr>
      <w:tblGrid>
        <w:gridCol w:w="1560"/>
        <w:gridCol w:w="1860"/>
        <w:gridCol w:w="2040"/>
      </w:tblGrid>
      <w:tr w:rsidR="00A37AAF" w:rsidRPr="00A37AAF" w14:paraId="6849FD33" w14:textId="77777777" w:rsidTr="00A37AAF">
        <w:trPr>
          <w:trHeight w:val="320"/>
        </w:trPr>
        <w:tc>
          <w:tcPr>
            <w:tcW w:w="1560" w:type="dxa"/>
            <w:tcBorders>
              <w:top w:val="nil"/>
              <w:left w:val="nil"/>
              <w:bottom w:val="single" w:sz="8" w:space="0" w:color="8EA9DB"/>
              <w:right w:val="nil"/>
            </w:tcBorders>
            <w:shd w:val="clear" w:color="auto" w:fill="D9E1F2"/>
            <w:noWrap/>
            <w:tcMar>
              <w:top w:w="0" w:type="dxa"/>
              <w:left w:w="108" w:type="dxa"/>
              <w:bottom w:w="0" w:type="dxa"/>
              <w:right w:w="108" w:type="dxa"/>
            </w:tcMar>
            <w:vAlign w:val="bottom"/>
            <w:hideMark/>
          </w:tcPr>
          <w:p w14:paraId="7217E5F9" w14:textId="77777777" w:rsidR="00A37AAF" w:rsidRPr="00A37AAF" w:rsidRDefault="00A37AAF" w:rsidP="00A37AAF">
            <w:pPr>
              <w:spacing w:after="0" w:line="240" w:lineRule="auto"/>
              <w:rPr>
                <w:rFonts w:ascii="Calibri" w:eastAsia="Times New Roman" w:hAnsi="Calibri" w:cs="Calibri"/>
                <w:sz w:val="24"/>
                <w:szCs w:val="24"/>
              </w:rPr>
            </w:pPr>
            <w:r w:rsidRPr="00A37AAF">
              <w:rPr>
                <w:rFonts w:ascii="Calibri" w:eastAsia="Times New Roman" w:hAnsi="Calibri" w:cs="Calibri"/>
                <w:b/>
                <w:bCs/>
                <w:color w:val="000000"/>
                <w:sz w:val="24"/>
                <w:szCs w:val="24"/>
              </w:rPr>
              <w:t>Course Modality</w:t>
            </w:r>
          </w:p>
        </w:tc>
        <w:tc>
          <w:tcPr>
            <w:tcW w:w="1860" w:type="dxa"/>
            <w:tcBorders>
              <w:top w:val="nil"/>
              <w:left w:val="nil"/>
              <w:bottom w:val="single" w:sz="8" w:space="0" w:color="8EA9DB"/>
              <w:right w:val="nil"/>
            </w:tcBorders>
            <w:shd w:val="clear" w:color="auto" w:fill="D9E1F2"/>
            <w:noWrap/>
            <w:tcMar>
              <w:top w:w="0" w:type="dxa"/>
              <w:left w:w="108" w:type="dxa"/>
              <w:bottom w:w="0" w:type="dxa"/>
              <w:right w:w="108" w:type="dxa"/>
            </w:tcMar>
            <w:vAlign w:val="bottom"/>
            <w:hideMark/>
          </w:tcPr>
          <w:p w14:paraId="19DE650A" w14:textId="77777777" w:rsidR="00A37AAF" w:rsidRPr="00A37AAF" w:rsidRDefault="00A37AAF" w:rsidP="00A37AAF">
            <w:pPr>
              <w:spacing w:after="0" w:line="240" w:lineRule="auto"/>
              <w:rPr>
                <w:rFonts w:ascii="Calibri" w:eastAsia="Times New Roman" w:hAnsi="Calibri" w:cs="Calibri"/>
                <w:sz w:val="24"/>
                <w:szCs w:val="24"/>
              </w:rPr>
            </w:pPr>
            <w:r w:rsidRPr="00A37AAF">
              <w:rPr>
                <w:rFonts w:ascii="Calibri" w:eastAsia="Times New Roman" w:hAnsi="Calibri" w:cs="Calibri"/>
                <w:b/>
                <w:bCs/>
                <w:color w:val="000000"/>
                <w:sz w:val="24"/>
                <w:szCs w:val="24"/>
              </w:rPr>
              <w:t>Average of %ABC</w:t>
            </w:r>
          </w:p>
        </w:tc>
        <w:tc>
          <w:tcPr>
            <w:tcW w:w="2040" w:type="dxa"/>
            <w:tcBorders>
              <w:top w:val="nil"/>
              <w:left w:val="nil"/>
              <w:bottom w:val="single" w:sz="8" w:space="0" w:color="8EA9DB"/>
              <w:right w:val="nil"/>
            </w:tcBorders>
            <w:shd w:val="clear" w:color="auto" w:fill="D9E1F2"/>
            <w:noWrap/>
            <w:tcMar>
              <w:top w:w="0" w:type="dxa"/>
              <w:left w:w="108" w:type="dxa"/>
              <w:bottom w:w="0" w:type="dxa"/>
              <w:right w:w="108" w:type="dxa"/>
            </w:tcMar>
            <w:vAlign w:val="bottom"/>
            <w:hideMark/>
          </w:tcPr>
          <w:p w14:paraId="03D6F38C" w14:textId="77777777" w:rsidR="00A37AAF" w:rsidRPr="00A37AAF" w:rsidRDefault="00A37AAF" w:rsidP="00A37AAF">
            <w:pPr>
              <w:spacing w:after="0" w:line="240" w:lineRule="auto"/>
              <w:rPr>
                <w:rFonts w:ascii="Calibri" w:eastAsia="Times New Roman" w:hAnsi="Calibri" w:cs="Calibri"/>
                <w:sz w:val="24"/>
                <w:szCs w:val="24"/>
              </w:rPr>
            </w:pPr>
            <w:r w:rsidRPr="00A37AAF">
              <w:rPr>
                <w:rFonts w:ascii="Calibri" w:eastAsia="Times New Roman" w:hAnsi="Calibri" w:cs="Calibri"/>
                <w:b/>
                <w:bCs/>
                <w:color w:val="000000"/>
                <w:sz w:val="24"/>
                <w:szCs w:val="24"/>
              </w:rPr>
              <w:t>Average of %DFWI</w:t>
            </w:r>
          </w:p>
        </w:tc>
      </w:tr>
      <w:tr w:rsidR="00A37AAF" w:rsidRPr="00A37AAF" w14:paraId="24294966" w14:textId="77777777" w:rsidTr="00A37AAF">
        <w:trPr>
          <w:trHeight w:val="320"/>
        </w:trPr>
        <w:tc>
          <w:tcPr>
            <w:tcW w:w="1560" w:type="dxa"/>
            <w:noWrap/>
            <w:tcMar>
              <w:top w:w="0" w:type="dxa"/>
              <w:left w:w="108" w:type="dxa"/>
              <w:bottom w:w="0" w:type="dxa"/>
              <w:right w:w="108" w:type="dxa"/>
            </w:tcMar>
            <w:vAlign w:val="bottom"/>
            <w:hideMark/>
          </w:tcPr>
          <w:p w14:paraId="79838855" w14:textId="77777777" w:rsidR="00A37AAF" w:rsidRPr="00A37AAF" w:rsidRDefault="00A37AAF" w:rsidP="00A37AAF">
            <w:pPr>
              <w:spacing w:after="0" w:line="240" w:lineRule="auto"/>
              <w:rPr>
                <w:rFonts w:ascii="Calibri" w:eastAsia="Times New Roman" w:hAnsi="Calibri" w:cs="Calibri"/>
                <w:sz w:val="24"/>
                <w:szCs w:val="24"/>
              </w:rPr>
            </w:pPr>
            <w:r w:rsidRPr="00A37AAF">
              <w:rPr>
                <w:rFonts w:ascii="Calibri" w:eastAsia="Times New Roman" w:hAnsi="Calibri" w:cs="Calibri"/>
                <w:color w:val="000000"/>
                <w:sz w:val="24"/>
                <w:szCs w:val="24"/>
              </w:rPr>
              <w:t>Hybrid</w:t>
            </w:r>
          </w:p>
        </w:tc>
        <w:tc>
          <w:tcPr>
            <w:tcW w:w="1860" w:type="dxa"/>
            <w:noWrap/>
            <w:tcMar>
              <w:top w:w="0" w:type="dxa"/>
              <w:left w:w="108" w:type="dxa"/>
              <w:bottom w:w="0" w:type="dxa"/>
              <w:right w:w="108" w:type="dxa"/>
            </w:tcMar>
            <w:vAlign w:val="bottom"/>
            <w:hideMark/>
          </w:tcPr>
          <w:p w14:paraId="461219EB" w14:textId="77777777" w:rsidR="00A37AAF" w:rsidRPr="00A37AAF" w:rsidRDefault="00A37AAF" w:rsidP="00A37AAF">
            <w:pPr>
              <w:spacing w:after="0" w:line="240" w:lineRule="auto"/>
              <w:jc w:val="right"/>
              <w:rPr>
                <w:rFonts w:ascii="Calibri" w:eastAsia="Times New Roman" w:hAnsi="Calibri" w:cs="Calibri"/>
                <w:sz w:val="24"/>
                <w:szCs w:val="24"/>
              </w:rPr>
            </w:pPr>
            <w:r w:rsidRPr="00A37AAF">
              <w:rPr>
                <w:rFonts w:ascii="Calibri" w:eastAsia="Times New Roman" w:hAnsi="Calibri" w:cs="Calibri"/>
                <w:color w:val="000000"/>
                <w:sz w:val="24"/>
                <w:szCs w:val="24"/>
              </w:rPr>
              <w:t>68.42%</w:t>
            </w:r>
          </w:p>
        </w:tc>
        <w:tc>
          <w:tcPr>
            <w:tcW w:w="2040" w:type="dxa"/>
            <w:noWrap/>
            <w:tcMar>
              <w:top w:w="0" w:type="dxa"/>
              <w:left w:w="108" w:type="dxa"/>
              <w:bottom w:w="0" w:type="dxa"/>
              <w:right w:w="108" w:type="dxa"/>
            </w:tcMar>
            <w:vAlign w:val="bottom"/>
            <w:hideMark/>
          </w:tcPr>
          <w:p w14:paraId="3F791BB8" w14:textId="77777777" w:rsidR="00A37AAF" w:rsidRPr="00A37AAF" w:rsidRDefault="00A37AAF" w:rsidP="00A37AAF">
            <w:pPr>
              <w:spacing w:after="0" w:line="240" w:lineRule="auto"/>
              <w:jc w:val="right"/>
              <w:rPr>
                <w:rFonts w:ascii="Calibri" w:eastAsia="Times New Roman" w:hAnsi="Calibri" w:cs="Calibri"/>
                <w:sz w:val="24"/>
                <w:szCs w:val="24"/>
              </w:rPr>
            </w:pPr>
            <w:r w:rsidRPr="00A37AAF">
              <w:rPr>
                <w:rFonts w:ascii="Calibri" w:eastAsia="Times New Roman" w:hAnsi="Calibri" w:cs="Calibri"/>
                <w:color w:val="000000"/>
                <w:sz w:val="24"/>
                <w:szCs w:val="24"/>
              </w:rPr>
              <w:t>31.58%</w:t>
            </w:r>
          </w:p>
        </w:tc>
      </w:tr>
      <w:tr w:rsidR="00A37AAF" w:rsidRPr="00A37AAF" w14:paraId="2F5B662C" w14:textId="77777777" w:rsidTr="00A37AAF">
        <w:trPr>
          <w:trHeight w:val="320"/>
        </w:trPr>
        <w:tc>
          <w:tcPr>
            <w:tcW w:w="1560" w:type="dxa"/>
            <w:noWrap/>
            <w:tcMar>
              <w:top w:w="0" w:type="dxa"/>
              <w:left w:w="108" w:type="dxa"/>
              <w:bottom w:w="0" w:type="dxa"/>
              <w:right w:w="108" w:type="dxa"/>
            </w:tcMar>
            <w:vAlign w:val="bottom"/>
            <w:hideMark/>
          </w:tcPr>
          <w:p w14:paraId="5EF18294" w14:textId="77777777" w:rsidR="00A37AAF" w:rsidRPr="00A37AAF" w:rsidRDefault="00A37AAF" w:rsidP="00A37AAF">
            <w:pPr>
              <w:spacing w:after="0" w:line="240" w:lineRule="auto"/>
              <w:rPr>
                <w:rFonts w:ascii="Calibri" w:eastAsia="Times New Roman" w:hAnsi="Calibri" w:cs="Calibri"/>
                <w:sz w:val="24"/>
                <w:szCs w:val="24"/>
              </w:rPr>
            </w:pPr>
            <w:r w:rsidRPr="00A37AAF">
              <w:rPr>
                <w:rFonts w:ascii="Calibri" w:eastAsia="Times New Roman" w:hAnsi="Calibri" w:cs="Calibri"/>
                <w:color w:val="000000"/>
                <w:sz w:val="24"/>
                <w:szCs w:val="24"/>
              </w:rPr>
              <w:t>Online</w:t>
            </w:r>
          </w:p>
        </w:tc>
        <w:tc>
          <w:tcPr>
            <w:tcW w:w="1860" w:type="dxa"/>
            <w:noWrap/>
            <w:tcMar>
              <w:top w:w="0" w:type="dxa"/>
              <w:left w:w="108" w:type="dxa"/>
              <w:bottom w:w="0" w:type="dxa"/>
              <w:right w:w="108" w:type="dxa"/>
            </w:tcMar>
            <w:vAlign w:val="bottom"/>
            <w:hideMark/>
          </w:tcPr>
          <w:p w14:paraId="722B4E44" w14:textId="77777777" w:rsidR="00A37AAF" w:rsidRPr="00A37AAF" w:rsidRDefault="00A37AAF" w:rsidP="00A37AAF">
            <w:pPr>
              <w:spacing w:after="0" w:line="240" w:lineRule="auto"/>
              <w:jc w:val="right"/>
              <w:rPr>
                <w:rFonts w:ascii="Calibri" w:eastAsia="Times New Roman" w:hAnsi="Calibri" w:cs="Calibri"/>
                <w:sz w:val="24"/>
                <w:szCs w:val="24"/>
              </w:rPr>
            </w:pPr>
            <w:r w:rsidRPr="00A37AAF">
              <w:rPr>
                <w:rFonts w:ascii="Calibri" w:eastAsia="Times New Roman" w:hAnsi="Calibri" w:cs="Calibri"/>
                <w:color w:val="000000"/>
                <w:sz w:val="24"/>
                <w:szCs w:val="24"/>
              </w:rPr>
              <w:t>67.35%</w:t>
            </w:r>
          </w:p>
        </w:tc>
        <w:tc>
          <w:tcPr>
            <w:tcW w:w="2040" w:type="dxa"/>
            <w:noWrap/>
            <w:tcMar>
              <w:top w:w="0" w:type="dxa"/>
              <w:left w:w="108" w:type="dxa"/>
              <w:bottom w:w="0" w:type="dxa"/>
              <w:right w:w="108" w:type="dxa"/>
            </w:tcMar>
            <w:vAlign w:val="bottom"/>
            <w:hideMark/>
          </w:tcPr>
          <w:p w14:paraId="02667321" w14:textId="77777777" w:rsidR="00A37AAF" w:rsidRPr="00A37AAF" w:rsidRDefault="00A37AAF" w:rsidP="00A37AAF">
            <w:pPr>
              <w:spacing w:after="0" w:line="240" w:lineRule="auto"/>
              <w:jc w:val="right"/>
              <w:rPr>
                <w:rFonts w:ascii="Calibri" w:eastAsia="Times New Roman" w:hAnsi="Calibri" w:cs="Calibri"/>
                <w:sz w:val="24"/>
                <w:szCs w:val="24"/>
              </w:rPr>
            </w:pPr>
            <w:r w:rsidRPr="00A37AAF">
              <w:rPr>
                <w:rFonts w:ascii="Calibri" w:eastAsia="Times New Roman" w:hAnsi="Calibri" w:cs="Calibri"/>
                <w:color w:val="000000"/>
                <w:sz w:val="24"/>
                <w:szCs w:val="24"/>
              </w:rPr>
              <w:t>32.65%</w:t>
            </w:r>
          </w:p>
        </w:tc>
      </w:tr>
      <w:tr w:rsidR="00A37AAF" w:rsidRPr="00A37AAF" w14:paraId="16A60E4A" w14:textId="77777777" w:rsidTr="00A37AAF">
        <w:trPr>
          <w:trHeight w:val="320"/>
        </w:trPr>
        <w:tc>
          <w:tcPr>
            <w:tcW w:w="1560" w:type="dxa"/>
            <w:noWrap/>
            <w:tcMar>
              <w:top w:w="0" w:type="dxa"/>
              <w:left w:w="108" w:type="dxa"/>
              <w:bottom w:w="0" w:type="dxa"/>
              <w:right w:w="108" w:type="dxa"/>
            </w:tcMar>
            <w:vAlign w:val="bottom"/>
            <w:hideMark/>
          </w:tcPr>
          <w:p w14:paraId="606B6DC4" w14:textId="77777777" w:rsidR="00A37AAF" w:rsidRPr="00A37AAF" w:rsidRDefault="00A37AAF" w:rsidP="00A37AAF">
            <w:pPr>
              <w:spacing w:after="0" w:line="240" w:lineRule="auto"/>
              <w:rPr>
                <w:rFonts w:ascii="Calibri" w:eastAsia="Times New Roman" w:hAnsi="Calibri" w:cs="Calibri"/>
                <w:sz w:val="24"/>
                <w:szCs w:val="24"/>
              </w:rPr>
            </w:pPr>
            <w:r w:rsidRPr="00A37AAF">
              <w:rPr>
                <w:rFonts w:ascii="Calibri" w:eastAsia="Times New Roman" w:hAnsi="Calibri" w:cs="Calibri"/>
                <w:color w:val="000000"/>
                <w:sz w:val="24"/>
                <w:szCs w:val="24"/>
              </w:rPr>
              <w:t>Seated</w:t>
            </w:r>
          </w:p>
        </w:tc>
        <w:tc>
          <w:tcPr>
            <w:tcW w:w="1860" w:type="dxa"/>
            <w:noWrap/>
            <w:tcMar>
              <w:top w:w="0" w:type="dxa"/>
              <w:left w:w="108" w:type="dxa"/>
              <w:bottom w:w="0" w:type="dxa"/>
              <w:right w:w="108" w:type="dxa"/>
            </w:tcMar>
            <w:vAlign w:val="bottom"/>
            <w:hideMark/>
          </w:tcPr>
          <w:p w14:paraId="145EE97F" w14:textId="77777777" w:rsidR="00A37AAF" w:rsidRPr="00A37AAF" w:rsidRDefault="00A37AAF" w:rsidP="00A37AAF">
            <w:pPr>
              <w:spacing w:after="0" w:line="240" w:lineRule="auto"/>
              <w:jc w:val="right"/>
              <w:rPr>
                <w:rFonts w:ascii="Calibri" w:eastAsia="Times New Roman" w:hAnsi="Calibri" w:cs="Calibri"/>
                <w:sz w:val="24"/>
                <w:szCs w:val="24"/>
              </w:rPr>
            </w:pPr>
            <w:r w:rsidRPr="00A37AAF">
              <w:rPr>
                <w:rFonts w:ascii="Calibri" w:eastAsia="Times New Roman" w:hAnsi="Calibri" w:cs="Calibri"/>
                <w:color w:val="000000"/>
                <w:sz w:val="24"/>
                <w:szCs w:val="24"/>
              </w:rPr>
              <w:t>76.67%</w:t>
            </w:r>
          </w:p>
        </w:tc>
        <w:tc>
          <w:tcPr>
            <w:tcW w:w="2040" w:type="dxa"/>
            <w:noWrap/>
            <w:tcMar>
              <w:top w:w="0" w:type="dxa"/>
              <w:left w:w="108" w:type="dxa"/>
              <w:bottom w:w="0" w:type="dxa"/>
              <w:right w:w="108" w:type="dxa"/>
            </w:tcMar>
            <w:vAlign w:val="bottom"/>
            <w:hideMark/>
          </w:tcPr>
          <w:p w14:paraId="18307931" w14:textId="77777777" w:rsidR="00A37AAF" w:rsidRPr="00A37AAF" w:rsidRDefault="00A37AAF" w:rsidP="00A37AAF">
            <w:pPr>
              <w:spacing w:after="0" w:line="240" w:lineRule="auto"/>
              <w:jc w:val="right"/>
              <w:rPr>
                <w:rFonts w:ascii="Calibri" w:eastAsia="Times New Roman" w:hAnsi="Calibri" w:cs="Calibri"/>
                <w:sz w:val="24"/>
                <w:szCs w:val="24"/>
              </w:rPr>
            </w:pPr>
            <w:r w:rsidRPr="00A37AAF">
              <w:rPr>
                <w:rFonts w:ascii="Calibri" w:eastAsia="Times New Roman" w:hAnsi="Calibri" w:cs="Calibri"/>
                <w:color w:val="000000"/>
                <w:sz w:val="24"/>
                <w:szCs w:val="24"/>
              </w:rPr>
              <w:t>23.33%</w:t>
            </w:r>
          </w:p>
        </w:tc>
      </w:tr>
    </w:tbl>
    <w:p w14:paraId="30B6E48A" w14:textId="77777777" w:rsidR="00A37AAF" w:rsidRDefault="00A37AAF" w:rsidP="00A37AAF">
      <w:pPr>
        <w:rPr>
          <w:bCs/>
          <w:sz w:val="24"/>
          <w:szCs w:val="24"/>
        </w:rPr>
      </w:pPr>
    </w:p>
    <w:p w14:paraId="709C887D" w14:textId="7D09A81E" w:rsidR="00A37AAF" w:rsidRDefault="00180C8C" w:rsidP="00A37AAF">
      <w:pPr>
        <w:rPr>
          <w:bCs/>
          <w:sz w:val="24"/>
          <w:szCs w:val="24"/>
        </w:rPr>
      </w:pPr>
      <w:r>
        <w:rPr>
          <w:bCs/>
          <w:sz w:val="24"/>
          <w:szCs w:val="24"/>
        </w:rPr>
        <w:t xml:space="preserve">Table 3. </w:t>
      </w:r>
      <w:r w:rsidR="00A37AAF">
        <w:rPr>
          <w:bCs/>
          <w:sz w:val="24"/>
          <w:szCs w:val="24"/>
        </w:rPr>
        <w:t xml:space="preserve">DFW Rates for N. </w:t>
      </w:r>
      <w:proofErr w:type="spellStart"/>
      <w:r w:rsidR="00A37AAF">
        <w:rPr>
          <w:bCs/>
          <w:sz w:val="24"/>
          <w:szCs w:val="24"/>
        </w:rPr>
        <w:t>Gause</w:t>
      </w:r>
      <w:proofErr w:type="spellEnd"/>
      <w:r w:rsidR="00A37AAF">
        <w:rPr>
          <w:bCs/>
          <w:sz w:val="24"/>
          <w:szCs w:val="24"/>
        </w:rPr>
        <w:t xml:space="preserve"> Section Fall </w:t>
      </w:r>
      <w:r w:rsidR="00151C1E">
        <w:rPr>
          <w:bCs/>
          <w:sz w:val="24"/>
          <w:szCs w:val="24"/>
        </w:rPr>
        <w:t>2021</w:t>
      </w:r>
    </w:p>
    <w:tbl>
      <w:tblPr>
        <w:tblW w:w="5460" w:type="dxa"/>
        <w:tblCellMar>
          <w:left w:w="0" w:type="dxa"/>
          <w:right w:w="0" w:type="dxa"/>
        </w:tblCellMar>
        <w:tblLook w:val="04A0" w:firstRow="1" w:lastRow="0" w:firstColumn="1" w:lastColumn="0" w:noHBand="0" w:noVBand="1"/>
      </w:tblPr>
      <w:tblGrid>
        <w:gridCol w:w="1560"/>
        <w:gridCol w:w="1860"/>
        <w:gridCol w:w="2040"/>
      </w:tblGrid>
      <w:tr w:rsidR="00A37AAF" w:rsidRPr="00A37AAF" w14:paraId="2E5BAF5F" w14:textId="77777777" w:rsidTr="00E80131">
        <w:trPr>
          <w:trHeight w:val="320"/>
        </w:trPr>
        <w:tc>
          <w:tcPr>
            <w:tcW w:w="1560" w:type="dxa"/>
            <w:tcBorders>
              <w:top w:val="nil"/>
              <w:left w:val="nil"/>
              <w:bottom w:val="single" w:sz="8" w:space="0" w:color="8EA9DB"/>
              <w:right w:val="nil"/>
            </w:tcBorders>
            <w:shd w:val="clear" w:color="auto" w:fill="D9E1F2"/>
            <w:noWrap/>
            <w:tcMar>
              <w:top w:w="0" w:type="dxa"/>
              <w:left w:w="108" w:type="dxa"/>
              <w:bottom w:w="0" w:type="dxa"/>
              <w:right w:w="108" w:type="dxa"/>
            </w:tcMar>
            <w:vAlign w:val="bottom"/>
            <w:hideMark/>
          </w:tcPr>
          <w:p w14:paraId="6A2FFFD6" w14:textId="77777777" w:rsidR="00A37AAF" w:rsidRPr="00A37AAF" w:rsidRDefault="00A37AAF" w:rsidP="00E80131">
            <w:pPr>
              <w:spacing w:after="0" w:line="240" w:lineRule="auto"/>
              <w:rPr>
                <w:rFonts w:ascii="Calibri" w:eastAsia="Times New Roman" w:hAnsi="Calibri" w:cs="Calibri"/>
                <w:sz w:val="24"/>
                <w:szCs w:val="24"/>
              </w:rPr>
            </w:pPr>
            <w:r w:rsidRPr="00A37AAF">
              <w:rPr>
                <w:rFonts w:ascii="Calibri" w:eastAsia="Times New Roman" w:hAnsi="Calibri" w:cs="Calibri"/>
                <w:b/>
                <w:bCs/>
                <w:color w:val="000000"/>
                <w:sz w:val="24"/>
                <w:szCs w:val="24"/>
              </w:rPr>
              <w:t>Course Modality</w:t>
            </w:r>
          </w:p>
        </w:tc>
        <w:tc>
          <w:tcPr>
            <w:tcW w:w="1860" w:type="dxa"/>
            <w:tcBorders>
              <w:top w:val="nil"/>
              <w:left w:val="nil"/>
              <w:bottom w:val="single" w:sz="8" w:space="0" w:color="8EA9DB"/>
              <w:right w:val="nil"/>
            </w:tcBorders>
            <w:shd w:val="clear" w:color="auto" w:fill="D9E1F2"/>
            <w:noWrap/>
            <w:tcMar>
              <w:top w:w="0" w:type="dxa"/>
              <w:left w:w="108" w:type="dxa"/>
              <w:bottom w:w="0" w:type="dxa"/>
              <w:right w:w="108" w:type="dxa"/>
            </w:tcMar>
            <w:vAlign w:val="bottom"/>
            <w:hideMark/>
          </w:tcPr>
          <w:p w14:paraId="4E769A92" w14:textId="77777777" w:rsidR="00A37AAF" w:rsidRPr="00A37AAF" w:rsidRDefault="00A37AAF" w:rsidP="00E80131">
            <w:pPr>
              <w:spacing w:after="0" w:line="240" w:lineRule="auto"/>
              <w:rPr>
                <w:rFonts w:ascii="Calibri" w:eastAsia="Times New Roman" w:hAnsi="Calibri" w:cs="Calibri"/>
                <w:sz w:val="24"/>
                <w:szCs w:val="24"/>
              </w:rPr>
            </w:pPr>
            <w:r w:rsidRPr="00A37AAF">
              <w:rPr>
                <w:rFonts w:ascii="Calibri" w:eastAsia="Times New Roman" w:hAnsi="Calibri" w:cs="Calibri"/>
                <w:b/>
                <w:bCs/>
                <w:color w:val="000000"/>
                <w:sz w:val="24"/>
                <w:szCs w:val="24"/>
              </w:rPr>
              <w:t>Average of %ABC</w:t>
            </w:r>
          </w:p>
        </w:tc>
        <w:tc>
          <w:tcPr>
            <w:tcW w:w="2040" w:type="dxa"/>
            <w:tcBorders>
              <w:top w:val="nil"/>
              <w:left w:val="nil"/>
              <w:bottom w:val="single" w:sz="8" w:space="0" w:color="8EA9DB"/>
              <w:right w:val="nil"/>
            </w:tcBorders>
            <w:shd w:val="clear" w:color="auto" w:fill="D9E1F2"/>
            <w:noWrap/>
            <w:tcMar>
              <w:top w:w="0" w:type="dxa"/>
              <w:left w:w="108" w:type="dxa"/>
              <w:bottom w:w="0" w:type="dxa"/>
              <w:right w:w="108" w:type="dxa"/>
            </w:tcMar>
            <w:vAlign w:val="bottom"/>
            <w:hideMark/>
          </w:tcPr>
          <w:p w14:paraId="3714A71C" w14:textId="77777777" w:rsidR="00A37AAF" w:rsidRPr="00A37AAF" w:rsidRDefault="00A37AAF" w:rsidP="00E80131">
            <w:pPr>
              <w:spacing w:after="0" w:line="240" w:lineRule="auto"/>
              <w:rPr>
                <w:rFonts w:ascii="Calibri" w:eastAsia="Times New Roman" w:hAnsi="Calibri" w:cs="Calibri"/>
                <w:sz w:val="24"/>
                <w:szCs w:val="24"/>
              </w:rPr>
            </w:pPr>
            <w:r w:rsidRPr="00A37AAF">
              <w:rPr>
                <w:rFonts w:ascii="Calibri" w:eastAsia="Times New Roman" w:hAnsi="Calibri" w:cs="Calibri"/>
                <w:b/>
                <w:bCs/>
                <w:color w:val="000000"/>
                <w:sz w:val="24"/>
                <w:szCs w:val="24"/>
              </w:rPr>
              <w:t>Average of %DFWI</w:t>
            </w:r>
          </w:p>
        </w:tc>
      </w:tr>
      <w:tr w:rsidR="00A37AAF" w:rsidRPr="00A37AAF" w14:paraId="402DB5CE" w14:textId="77777777" w:rsidTr="00E80131">
        <w:trPr>
          <w:trHeight w:val="320"/>
        </w:trPr>
        <w:tc>
          <w:tcPr>
            <w:tcW w:w="1560" w:type="dxa"/>
            <w:noWrap/>
            <w:tcMar>
              <w:top w:w="0" w:type="dxa"/>
              <w:left w:w="108" w:type="dxa"/>
              <w:bottom w:w="0" w:type="dxa"/>
              <w:right w:w="108" w:type="dxa"/>
            </w:tcMar>
            <w:vAlign w:val="bottom"/>
            <w:hideMark/>
          </w:tcPr>
          <w:p w14:paraId="70F5EE53" w14:textId="77777777" w:rsidR="00A37AAF" w:rsidRPr="00A37AAF" w:rsidRDefault="00A37AAF" w:rsidP="00E80131">
            <w:pPr>
              <w:spacing w:after="0" w:line="240" w:lineRule="auto"/>
              <w:rPr>
                <w:rFonts w:ascii="Calibri" w:eastAsia="Times New Roman" w:hAnsi="Calibri" w:cs="Calibri"/>
                <w:sz w:val="24"/>
                <w:szCs w:val="24"/>
              </w:rPr>
            </w:pPr>
            <w:r w:rsidRPr="00A37AAF">
              <w:rPr>
                <w:rFonts w:ascii="Calibri" w:eastAsia="Times New Roman" w:hAnsi="Calibri" w:cs="Calibri"/>
                <w:color w:val="000000"/>
                <w:sz w:val="24"/>
                <w:szCs w:val="24"/>
              </w:rPr>
              <w:t>Online</w:t>
            </w:r>
          </w:p>
        </w:tc>
        <w:tc>
          <w:tcPr>
            <w:tcW w:w="1860" w:type="dxa"/>
            <w:noWrap/>
            <w:tcMar>
              <w:top w:w="0" w:type="dxa"/>
              <w:left w:w="108" w:type="dxa"/>
              <w:bottom w:w="0" w:type="dxa"/>
              <w:right w:w="108" w:type="dxa"/>
            </w:tcMar>
            <w:vAlign w:val="bottom"/>
            <w:hideMark/>
          </w:tcPr>
          <w:p w14:paraId="25C4C7C9" w14:textId="4E36F040" w:rsidR="00A37AAF" w:rsidRPr="00A37AAF" w:rsidRDefault="00151C1E" w:rsidP="00151C1E">
            <w:pPr>
              <w:spacing w:after="0" w:line="240" w:lineRule="auto"/>
              <w:rPr>
                <w:rFonts w:ascii="Calibri" w:eastAsia="Times New Roman" w:hAnsi="Calibri" w:cs="Calibri"/>
                <w:sz w:val="24"/>
                <w:szCs w:val="24"/>
              </w:rPr>
            </w:pPr>
            <w:r>
              <w:rPr>
                <w:rFonts w:ascii="Calibri" w:eastAsia="Times New Roman" w:hAnsi="Calibri" w:cs="Calibri"/>
                <w:color w:val="000000"/>
                <w:sz w:val="24"/>
                <w:szCs w:val="24"/>
              </w:rPr>
              <w:t>50.00</w:t>
            </w:r>
            <w:r w:rsidR="00A37AAF" w:rsidRPr="00A37AAF">
              <w:rPr>
                <w:rFonts w:ascii="Calibri" w:eastAsia="Times New Roman" w:hAnsi="Calibri" w:cs="Calibri"/>
                <w:color w:val="000000"/>
                <w:sz w:val="24"/>
                <w:szCs w:val="24"/>
              </w:rPr>
              <w:t>%</w:t>
            </w:r>
          </w:p>
        </w:tc>
        <w:tc>
          <w:tcPr>
            <w:tcW w:w="2040" w:type="dxa"/>
            <w:noWrap/>
            <w:tcMar>
              <w:top w:w="0" w:type="dxa"/>
              <w:left w:w="108" w:type="dxa"/>
              <w:bottom w:w="0" w:type="dxa"/>
              <w:right w:w="108" w:type="dxa"/>
            </w:tcMar>
            <w:vAlign w:val="bottom"/>
            <w:hideMark/>
          </w:tcPr>
          <w:p w14:paraId="09313793" w14:textId="09E402F8" w:rsidR="00A37AAF" w:rsidRPr="00A37AAF" w:rsidRDefault="00151C1E" w:rsidP="00151C1E">
            <w:pPr>
              <w:spacing w:after="0" w:line="240" w:lineRule="auto"/>
              <w:rPr>
                <w:rFonts w:ascii="Calibri" w:eastAsia="Times New Roman" w:hAnsi="Calibri" w:cs="Calibri"/>
                <w:sz w:val="24"/>
                <w:szCs w:val="24"/>
              </w:rPr>
            </w:pPr>
            <w:r>
              <w:rPr>
                <w:rFonts w:ascii="Calibri" w:eastAsia="Times New Roman" w:hAnsi="Calibri" w:cs="Calibri"/>
                <w:color w:val="000000"/>
                <w:sz w:val="24"/>
                <w:szCs w:val="24"/>
              </w:rPr>
              <w:t>50.00</w:t>
            </w:r>
            <w:r w:rsidR="00A37AAF" w:rsidRPr="00A37AAF">
              <w:rPr>
                <w:rFonts w:ascii="Calibri" w:eastAsia="Times New Roman" w:hAnsi="Calibri" w:cs="Calibri"/>
                <w:color w:val="000000"/>
                <w:sz w:val="24"/>
                <w:szCs w:val="24"/>
              </w:rPr>
              <w:t>%</w:t>
            </w:r>
          </w:p>
        </w:tc>
      </w:tr>
    </w:tbl>
    <w:p w14:paraId="52CA4241" w14:textId="0B77CAFE" w:rsidR="00A37AAF" w:rsidRDefault="00A37AAF" w:rsidP="00A37AAF">
      <w:pPr>
        <w:rPr>
          <w:bCs/>
          <w:sz w:val="24"/>
          <w:szCs w:val="24"/>
        </w:rPr>
      </w:pPr>
    </w:p>
    <w:p w14:paraId="0B255FCA" w14:textId="38B86601" w:rsidR="00A04F13" w:rsidRDefault="00151C1E" w:rsidP="00A04F13">
      <w:pPr>
        <w:rPr>
          <w:bCs/>
          <w:sz w:val="24"/>
          <w:szCs w:val="24"/>
        </w:rPr>
      </w:pPr>
      <w:r>
        <w:rPr>
          <w:bCs/>
          <w:sz w:val="24"/>
          <w:szCs w:val="24"/>
        </w:rPr>
        <w:t xml:space="preserve">The DFW rates for my course </w:t>
      </w:r>
      <w:r w:rsidR="00EA1DAE">
        <w:rPr>
          <w:bCs/>
          <w:sz w:val="24"/>
          <w:szCs w:val="24"/>
        </w:rPr>
        <w:t xml:space="preserve">during fall 2021, </w:t>
      </w:r>
      <w:r>
        <w:rPr>
          <w:bCs/>
          <w:sz w:val="24"/>
          <w:szCs w:val="24"/>
        </w:rPr>
        <w:t>as compared to the department</w:t>
      </w:r>
      <w:r w:rsidR="00EA1DAE">
        <w:rPr>
          <w:bCs/>
          <w:sz w:val="24"/>
          <w:szCs w:val="24"/>
        </w:rPr>
        <w:t xml:space="preserve">, </w:t>
      </w:r>
      <w:r>
        <w:rPr>
          <w:bCs/>
          <w:sz w:val="24"/>
          <w:szCs w:val="24"/>
        </w:rPr>
        <w:t>suggest</w:t>
      </w:r>
      <w:r w:rsidR="00EA1DAE">
        <w:rPr>
          <w:bCs/>
          <w:sz w:val="24"/>
          <w:szCs w:val="24"/>
        </w:rPr>
        <w:t xml:space="preserve"> student academic performance was negatively impacted as evidenced by a significantly higher number of DFW rates for my section</w:t>
      </w:r>
      <w:r w:rsidR="00432756">
        <w:rPr>
          <w:bCs/>
          <w:sz w:val="24"/>
          <w:szCs w:val="24"/>
        </w:rPr>
        <w:t xml:space="preserve"> (see Tables 2 and 3 above)</w:t>
      </w:r>
      <w:r w:rsidR="00EA1DAE">
        <w:rPr>
          <w:bCs/>
          <w:sz w:val="24"/>
          <w:szCs w:val="24"/>
        </w:rPr>
        <w:t xml:space="preserve">.  However, the reasons for this disparity are likely not resource based but due to co-factors such as the current pandemic resulting in increased student illness and academic absences as well as a major change in admissions practices where </w:t>
      </w:r>
      <w:r w:rsidR="00432756">
        <w:rPr>
          <w:bCs/>
          <w:sz w:val="24"/>
          <w:szCs w:val="24"/>
        </w:rPr>
        <w:t xml:space="preserve">admissions </w:t>
      </w:r>
      <w:r w:rsidR="00EA1DAE">
        <w:rPr>
          <w:bCs/>
          <w:sz w:val="24"/>
          <w:szCs w:val="24"/>
        </w:rPr>
        <w:t xml:space="preserve">criteria was </w:t>
      </w:r>
      <w:r w:rsidR="00432756">
        <w:rPr>
          <w:bCs/>
          <w:sz w:val="24"/>
          <w:szCs w:val="24"/>
        </w:rPr>
        <w:t>lowered</w:t>
      </w:r>
      <w:r w:rsidR="00EA1DAE">
        <w:rPr>
          <w:bCs/>
          <w:sz w:val="24"/>
          <w:szCs w:val="24"/>
        </w:rPr>
        <w:t xml:space="preserve"> for the incoming year.  The latter is important because it speaks to the possibility that </w:t>
      </w:r>
      <w:r w:rsidR="00432756">
        <w:rPr>
          <w:bCs/>
          <w:sz w:val="24"/>
          <w:szCs w:val="24"/>
        </w:rPr>
        <w:t xml:space="preserve">current </w:t>
      </w:r>
      <w:r w:rsidR="00EA1DAE">
        <w:rPr>
          <w:bCs/>
          <w:sz w:val="24"/>
          <w:szCs w:val="24"/>
        </w:rPr>
        <w:t xml:space="preserve">incoming students may not have had the same academic preparedness compared to previous incoming students.  This coupled with taking an online college course likely had some influence on the current semester’s DFW rates.  To further illustrate the influence of these co-factors, there were higher DFW rates across other sections and methods of delivery not seen in previous semesters.  Table </w:t>
      </w:r>
      <w:r w:rsidR="00432756">
        <w:rPr>
          <w:bCs/>
          <w:sz w:val="24"/>
          <w:szCs w:val="24"/>
        </w:rPr>
        <w:t>4</w:t>
      </w:r>
      <w:r w:rsidR="00EA1DAE">
        <w:rPr>
          <w:bCs/>
          <w:sz w:val="24"/>
          <w:szCs w:val="24"/>
        </w:rPr>
        <w:t xml:space="preserve"> has data for DFW rates based on modality for fall 2021</w:t>
      </w:r>
      <w:r w:rsidR="00A04F13">
        <w:rPr>
          <w:bCs/>
          <w:sz w:val="24"/>
          <w:szCs w:val="24"/>
        </w:rPr>
        <w:t>; t</w:t>
      </w:r>
      <w:r w:rsidR="00A04F13">
        <w:rPr>
          <w:bCs/>
          <w:sz w:val="24"/>
          <w:szCs w:val="24"/>
        </w:rPr>
        <w:t xml:space="preserve">able </w:t>
      </w:r>
      <w:r w:rsidR="00432756">
        <w:rPr>
          <w:bCs/>
          <w:sz w:val="24"/>
          <w:szCs w:val="24"/>
        </w:rPr>
        <w:t xml:space="preserve">5 </w:t>
      </w:r>
      <w:r w:rsidR="00A04F13">
        <w:rPr>
          <w:bCs/>
          <w:sz w:val="24"/>
          <w:szCs w:val="24"/>
        </w:rPr>
        <w:t>has DFW rates for PSYC 1101 sections from the previous two years.</w:t>
      </w:r>
    </w:p>
    <w:p w14:paraId="10C337D4" w14:textId="33D879FD" w:rsidR="00ED3B24" w:rsidRDefault="00ED3B24" w:rsidP="00A37AAF">
      <w:pPr>
        <w:rPr>
          <w:bCs/>
          <w:sz w:val="24"/>
          <w:szCs w:val="24"/>
        </w:rPr>
      </w:pPr>
    </w:p>
    <w:p w14:paraId="5675BA41" w14:textId="73994F17" w:rsidR="00EA1DAE" w:rsidRDefault="00A04F13" w:rsidP="00A37AAF">
      <w:pPr>
        <w:rPr>
          <w:bCs/>
          <w:sz w:val="24"/>
          <w:szCs w:val="24"/>
        </w:rPr>
      </w:pPr>
      <w:r>
        <w:rPr>
          <w:bCs/>
          <w:sz w:val="24"/>
          <w:szCs w:val="24"/>
        </w:rPr>
        <w:t>Table</w:t>
      </w:r>
      <w:r w:rsidR="00180C8C">
        <w:rPr>
          <w:bCs/>
          <w:sz w:val="24"/>
          <w:szCs w:val="24"/>
        </w:rPr>
        <w:t xml:space="preserve"> 4. </w:t>
      </w:r>
      <w:r>
        <w:rPr>
          <w:bCs/>
          <w:sz w:val="24"/>
          <w:szCs w:val="24"/>
        </w:rPr>
        <w:t xml:space="preserve">DFW Rates Fall 2021 (All Sections) </w:t>
      </w:r>
    </w:p>
    <w:tbl>
      <w:tblPr>
        <w:tblStyle w:val="TableGrid"/>
        <w:tblW w:w="0" w:type="auto"/>
        <w:tblLook w:val="04A0" w:firstRow="1" w:lastRow="0" w:firstColumn="1" w:lastColumn="0" w:noHBand="0" w:noVBand="1"/>
      </w:tblPr>
      <w:tblGrid>
        <w:gridCol w:w="1558"/>
        <w:gridCol w:w="1558"/>
        <w:gridCol w:w="1558"/>
        <w:gridCol w:w="1558"/>
      </w:tblGrid>
      <w:tr w:rsidR="00A04F13" w:rsidRPr="00EA1DAE" w14:paraId="66A2C2E5" w14:textId="77777777" w:rsidTr="009B3F09">
        <w:tc>
          <w:tcPr>
            <w:tcW w:w="1558" w:type="dxa"/>
          </w:tcPr>
          <w:p w14:paraId="70096008" w14:textId="77777777" w:rsidR="00A04F13" w:rsidRPr="00EA1DAE" w:rsidRDefault="00A04F13" w:rsidP="00E80131">
            <w:pPr>
              <w:rPr>
                <w:rFonts w:asciiTheme="minorHAnsi" w:hAnsiTheme="minorHAnsi" w:cstheme="minorHAnsi"/>
                <w:b/>
                <w:bCs/>
                <w:sz w:val="24"/>
                <w:szCs w:val="24"/>
              </w:rPr>
            </w:pPr>
            <w:r w:rsidRPr="00EA1DAE">
              <w:rPr>
                <w:rFonts w:asciiTheme="minorHAnsi" w:hAnsiTheme="minorHAnsi" w:cstheme="minorHAnsi"/>
                <w:b/>
                <w:bCs/>
                <w:sz w:val="24"/>
                <w:szCs w:val="24"/>
              </w:rPr>
              <w:t>Modality</w:t>
            </w:r>
          </w:p>
        </w:tc>
        <w:tc>
          <w:tcPr>
            <w:tcW w:w="1558" w:type="dxa"/>
          </w:tcPr>
          <w:p w14:paraId="528CAA07" w14:textId="4F89B174" w:rsidR="00A04F13" w:rsidRPr="00EA1DAE" w:rsidRDefault="00A04F13" w:rsidP="00E80131">
            <w:pPr>
              <w:rPr>
                <w:rFonts w:cstheme="minorHAnsi"/>
                <w:b/>
                <w:bCs/>
                <w:sz w:val="24"/>
                <w:szCs w:val="24"/>
              </w:rPr>
            </w:pPr>
            <w:r>
              <w:rPr>
                <w:rFonts w:cstheme="minorHAnsi"/>
                <w:b/>
                <w:bCs/>
                <w:sz w:val="24"/>
                <w:szCs w:val="24"/>
              </w:rPr>
              <w:t xml:space="preserve"># </w:t>
            </w:r>
            <w:proofErr w:type="gramStart"/>
            <w:r>
              <w:rPr>
                <w:rFonts w:cstheme="minorHAnsi"/>
                <w:b/>
                <w:bCs/>
                <w:sz w:val="24"/>
                <w:szCs w:val="24"/>
              </w:rPr>
              <w:t>of</w:t>
            </w:r>
            <w:proofErr w:type="gramEnd"/>
            <w:r>
              <w:rPr>
                <w:rFonts w:cstheme="minorHAnsi"/>
                <w:b/>
                <w:bCs/>
                <w:sz w:val="24"/>
                <w:szCs w:val="24"/>
              </w:rPr>
              <w:t xml:space="preserve"> Students</w:t>
            </w:r>
          </w:p>
        </w:tc>
        <w:tc>
          <w:tcPr>
            <w:tcW w:w="1558" w:type="dxa"/>
          </w:tcPr>
          <w:p w14:paraId="32B61655" w14:textId="785AE83F" w:rsidR="00A04F13" w:rsidRPr="00EA1DAE" w:rsidRDefault="00A04F13" w:rsidP="00E80131">
            <w:pPr>
              <w:rPr>
                <w:rFonts w:asciiTheme="minorHAnsi" w:hAnsiTheme="minorHAnsi" w:cstheme="minorHAnsi"/>
                <w:b/>
                <w:bCs/>
                <w:sz w:val="24"/>
                <w:szCs w:val="24"/>
              </w:rPr>
            </w:pPr>
            <w:r w:rsidRPr="00EA1DAE">
              <w:rPr>
                <w:rFonts w:asciiTheme="minorHAnsi" w:hAnsiTheme="minorHAnsi" w:cstheme="minorHAnsi"/>
                <w:b/>
                <w:bCs/>
                <w:sz w:val="24"/>
                <w:szCs w:val="24"/>
              </w:rPr>
              <w:t>ABC %</w:t>
            </w:r>
          </w:p>
        </w:tc>
        <w:tc>
          <w:tcPr>
            <w:tcW w:w="1558" w:type="dxa"/>
          </w:tcPr>
          <w:p w14:paraId="0E838570" w14:textId="77777777" w:rsidR="00A04F13" w:rsidRPr="00EA1DAE" w:rsidRDefault="00A04F13" w:rsidP="00E80131">
            <w:pPr>
              <w:rPr>
                <w:rFonts w:asciiTheme="minorHAnsi" w:hAnsiTheme="minorHAnsi" w:cstheme="minorHAnsi"/>
                <w:b/>
                <w:bCs/>
                <w:sz w:val="24"/>
                <w:szCs w:val="24"/>
              </w:rPr>
            </w:pPr>
            <w:r w:rsidRPr="00EA1DAE">
              <w:rPr>
                <w:rFonts w:asciiTheme="minorHAnsi" w:hAnsiTheme="minorHAnsi" w:cstheme="minorHAnsi"/>
                <w:b/>
                <w:bCs/>
                <w:sz w:val="24"/>
                <w:szCs w:val="24"/>
              </w:rPr>
              <w:t>DFW %</w:t>
            </w:r>
          </w:p>
        </w:tc>
      </w:tr>
      <w:tr w:rsidR="00A04F13" w:rsidRPr="00EA1DAE" w14:paraId="09F67283" w14:textId="77777777" w:rsidTr="009B3F09">
        <w:tc>
          <w:tcPr>
            <w:tcW w:w="1558" w:type="dxa"/>
            <w:vAlign w:val="bottom"/>
          </w:tcPr>
          <w:p w14:paraId="0D1BC7A7" w14:textId="77777777" w:rsidR="00A04F13" w:rsidRPr="00EA1DAE" w:rsidRDefault="00A04F13" w:rsidP="00E80131">
            <w:pPr>
              <w:rPr>
                <w:rFonts w:asciiTheme="minorHAnsi" w:hAnsiTheme="minorHAnsi" w:cstheme="minorHAnsi"/>
                <w:sz w:val="24"/>
                <w:szCs w:val="24"/>
              </w:rPr>
            </w:pPr>
            <w:r w:rsidRPr="004D1CAA">
              <w:rPr>
                <w:rFonts w:asciiTheme="minorHAnsi" w:hAnsiTheme="minorHAnsi" w:cstheme="minorHAnsi"/>
                <w:color w:val="000000"/>
                <w:sz w:val="24"/>
                <w:szCs w:val="24"/>
              </w:rPr>
              <w:t>Seated</w:t>
            </w:r>
          </w:p>
        </w:tc>
        <w:tc>
          <w:tcPr>
            <w:tcW w:w="1558" w:type="dxa"/>
          </w:tcPr>
          <w:p w14:paraId="00DD76A8" w14:textId="1D98E143" w:rsidR="00A04F13" w:rsidRPr="004D1CAA" w:rsidRDefault="00A04F13" w:rsidP="00E80131">
            <w:pPr>
              <w:rPr>
                <w:rFonts w:cstheme="minorHAnsi"/>
                <w:color w:val="000000"/>
                <w:sz w:val="24"/>
                <w:szCs w:val="24"/>
              </w:rPr>
            </w:pPr>
            <w:r>
              <w:rPr>
                <w:rFonts w:cstheme="minorHAnsi"/>
                <w:color w:val="000000"/>
                <w:sz w:val="24"/>
                <w:szCs w:val="24"/>
              </w:rPr>
              <w:t>30</w:t>
            </w:r>
          </w:p>
        </w:tc>
        <w:tc>
          <w:tcPr>
            <w:tcW w:w="1558" w:type="dxa"/>
            <w:vAlign w:val="bottom"/>
          </w:tcPr>
          <w:p w14:paraId="7DC6F9D3" w14:textId="7963B32B" w:rsidR="00A04F13" w:rsidRPr="00EA1DAE" w:rsidRDefault="00A04F13" w:rsidP="00E80131">
            <w:pPr>
              <w:rPr>
                <w:rFonts w:asciiTheme="minorHAnsi" w:hAnsiTheme="minorHAnsi" w:cstheme="minorHAnsi"/>
                <w:sz w:val="24"/>
                <w:szCs w:val="24"/>
              </w:rPr>
            </w:pPr>
            <w:r w:rsidRPr="004D1CAA">
              <w:rPr>
                <w:rFonts w:asciiTheme="minorHAnsi" w:hAnsiTheme="minorHAnsi" w:cstheme="minorHAnsi"/>
                <w:color w:val="000000"/>
                <w:sz w:val="24"/>
                <w:szCs w:val="24"/>
              </w:rPr>
              <w:t>76.67%</w:t>
            </w:r>
          </w:p>
        </w:tc>
        <w:tc>
          <w:tcPr>
            <w:tcW w:w="1558" w:type="dxa"/>
            <w:vAlign w:val="bottom"/>
          </w:tcPr>
          <w:p w14:paraId="556B21A4" w14:textId="77777777" w:rsidR="00A04F13" w:rsidRPr="00EA1DAE" w:rsidRDefault="00A04F13" w:rsidP="00E80131">
            <w:pPr>
              <w:rPr>
                <w:rFonts w:asciiTheme="minorHAnsi" w:hAnsiTheme="minorHAnsi" w:cstheme="minorHAnsi"/>
                <w:sz w:val="24"/>
                <w:szCs w:val="24"/>
              </w:rPr>
            </w:pPr>
            <w:r w:rsidRPr="004D1CAA">
              <w:rPr>
                <w:rFonts w:asciiTheme="minorHAnsi" w:hAnsiTheme="minorHAnsi" w:cstheme="minorHAnsi"/>
                <w:color w:val="000000"/>
                <w:sz w:val="24"/>
                <w:szCs w:val="24"/>
              </w:rPr>
              <w:t>23.33%</w:t>
            </w:r>
          </w:p>
        </w:tc>
      </w:tr>
      <w:tr w:rsidR="00A04F13" w:rsidRPr="00EA1DAE" w14:paraId="3E0D18E8" w14:textId="77777777" w:rsidTr="009B3F09">
        <w:tc>
          <w:tcPr>
            <w:tcW w:w="1558" w:type="dxa"/>
            <w:vAlign w:val="bottom"/>
          </w:tcPr>
          <w:p w14:paraId="4E93CE93" w14:textId="77777777" w:rsidR="00A04F13" w:rsidRPr="00EA1DAE" w:rsidRDefault="00A04F13" w:rsidP="00E80131">
            <w:pPr>
              <w:rPr>
                <w:rFonts w:asciiTheme="minorHAnsi" w:hAnsiTheme="minorHAnsi" w:cstheme="minorHAnsi"/>
                <w:sz w:val="24"/>
                <w:szCs w:val="24"/>
              </w:rPr>
            </w:pPr>
            <w:r w:rsidRPr="004D1CAA">
              <w:rPr>
                <w:rFonts w:asciiTheme="minorHAnsi" w:hAnsiTheme="minorHAnsi" w:cstheme="minorHAnsi"/>
                <w:color w:val="000000"/>
                <w:sz w:val="24"/>
                <w:szCs w:val="24"/>
              </w:rPr>
              <w:t>Online</w:t>
            </w:r>
          </w:p>
        </w:tc>
        <w:tc>
          <w:tcPr>
            <w:tcW w:w="1558" w:type="dxa"/>
          </w:tcPr>
          <w:p w14:paraId="4C64F274" w14:textId="4CED323C" w:rsidR="00A04F13" w:rsidRPr="004D1CAA" w:rsidRDefault="00A04F13" w:rsidP="00E80131">
            <w:pPr>
              <w:rPr>
                <w:rFonts w:cstheme="minorHAnsi"/>
                <w:color w:val="000000"/>
                <w:sz w:val="24"/>
                <w:szCs w:val="24"/>
              </w:rPr>
            </w:pPr>
            <w:r>
              <w:rPr>
                <w:rFonts w:cstheme="minorHAnsi"/>
                <w:color w:val="000000"/>
                <w:sz w:val="24"/>
                <w:szCs w:val="24"/>
              </w:rPr>
              <w:t>34</w:t>
            </w:r>
          </w:p>
        </w:tc>
        <w:tc>
          <w:tcPr>
            <w:tcW w:w="1558" w:type="dxa"/>
            <w:vAlign w:val="bottom"/>
          </w:tcPr>
          <w:p w14:paraId="1768C614" w14:textId="4B1DAC39" w:rsidR="00A04F13" w:rsidRPr="00EA1DAE" w:rsidRDefault="00A04F13" w:rsidP="00E80131">
            <w:pPr>
              <w:rPr>
                <w:rFonts w:asciiTheme="minorHAnsi" w:hAnsiTheme="minorHAnsi" w:cstheme="minorHAnsi"/>
                <w:sz w:val="24"/>
                <w:szCs w:val="24"/>
              </w:rPr>
            </w:pPr>
            <w:r w:rsidRPr="004D1CAA">
              <w:rPr>
                <w:rFonts w:asciiTheme="minorHAnsi" w:hAnsiTheme="minorHAnsi" w:cstheme="minorHAnsi"/>
                <w:color w:val="000000"/>
                <w:sz w:val="24"/>
                <w:szCs w:val="24"/>
              </w:rPr>
              <w:t>47.06%</w:t>
            </w:r>
          </w:p>
        </w:tc>
        <w:tc>
          <w:tcPr>
            <w:tcW w:w="1558" w:type="dxa"/>
            <w:vAlign w:val="bottom"/>
          </w:tcPr>
          <w:p w14:paraId="2983BD97" w14:textId="77777777" w:rsidR="00A04F13" w:rsidRPr="00EA1DAE" w:rsidRDefault="00A04F13" w:rsidP="00E80131">
            <w:pPr>
              <w:rPr>
                <w:rFonts w:asciiTheme="minorHAnsi" w:hAnsiTheme="minorHAnsi" w:cstheme="minorHAnsi"/>
                <w:sz w:val="24"/>
                <w:szCs w:val="24"/>
              </w:rPr>
            </w:pPr>
            <w:r w:rsidRPr="004D1CAA">
              <w:rPr>
                <w:rFonts w:asciiTheme="minorHAnsi" w:hAnsiTheme="minorHAnsi" w:cstheme="minorHAnsi"/>
                <w:color w:val="000000"/>
                <w:sz w:val="24"/>
                <w:szCs w:val="24"/>
              </w:rPr>
              <w:t>52.94%</w:t>
            </w:r>
          </w:p>
        </w:tc>
      </w:tr>
      <w:tr w:rsidR="00A04F13" w:rsidRPr="00EA1DAE" w14:paraId="5731EBE2" w14:textId="77777777" w:rsidTr="009B3F09">
        <w:tc>
          <w:tcPr>
            <w:tcW w:w="1558" w:type="dxa"/>
            <w:vAlign w:val="bottom"/>
          </w:tcPr>
          <w:p w14:paraId="178147F6" w14:textId="77777777" w:rsidR="00A04F13" w:rsidRPr="00EA1DAE" w:rsidRDefault="00A04F13" w:rsidP="00E80131">
            <w:pPr>
              <w:rPr>
                <w:rFonts w:asciiTheme="minorHAnsi" w:hAnsiTheme="minorHAnsi" w:cstheme="minorHAnsi"/>
                <w:sz w:val="24"/>
                <w:szCs w:val="24"/>
              </w:rPr>
            </w:pPr>
            <w:r w:rsidRPr="004D1CAA">
              <w:rPr>
                <w:rFonts w:asciiTheme="minorHAnsi" w:hAnsiTheme="minorHAnsi" w:cstheme="minorHAnsi"/>
                <w:color w:val="000000"/>
                <w:sz w:val="24"/>
                <w:szCs w:val="24"/>
              </w:rPr>
              <w:t>Online</w:t>
            </w:r>
          </w:p>
        </w:tc>
        <w:tc>
          <w:tcPr>
            <w:tcW w:w="1558" w:type="dxa"/>
          </w:tcPr>
          <w:p w14:paraId="04B8DEE2" w14:textId="03440EF5" w:rsidR="00A04F13" w:rsidRPr="004D1CAA" w:rsidRDefault="00A04F13" w:rsidP="00E80131">
            <w:pPr>
              <w:rPr>
                <w:rFonts w:cstheme="minorHAnsi"/>
                <w:color w:val="000000"/>
                <w:sz w:val="24"/>
                <w:szCs w:val="24"/>
              </w:rPr>
            </w:pPr>
            <w:r>
              <w:rPr>
                <w:rFonts w:cstheme="minorHAnsi"/>
                <w:color w:val="000000"/>
                <w:sz w:val="24"/>
                <w:szCs w:val="24"/>
              </w:rPr>
              <w:t>37</w:t>
            </w:r>
          </w:p>
        </w:tc>
        <w:tc>
          <w:tcPr>
            <w:tcW w:w="1558" w:type="dxa"/>
            <w:vAlign w:val="bottom"/>
          </w:tcPr>
          <w:p w14:paraId="55B26D60" w14:textId="57B63916" w:rsidR="00A04F13" w:rsidRPr="00EA1DAE" w:rsidRDefault="00A04F13" w:rsidP="00E80131">
            <w:pPr>
              <w:rPr>
                <w:rFonts w:asciiTheme="minorHAnsi" w:hAnsiTheme="minorHAnsi" w:cstheme="minorHAnsi"/>
                <w:color w:val="000000"/>
                <w:sz w:val="24"/>
                <w:szCs w:val="24"/>
              </w:rPr>
            </w:pPr>
            <w:r w:rsidRPr="004D1CAA">
              <w:rPr>
                <w:rFonts w:asciiTheme="minorHAnsi" w:hAnsiTheme="minorHAnsi" w:cstheme="minorHAnsi"/>
                <w:color w:val="000000"/>
                <w:sz w:val="24"/>
                <w:szCs w:val="24"/>
              </w:rPr>
              <w:t>83.78%</w:t>
            </w:r>
          </w:p>
        </w:tc>
        <w:tc>
          <w:tcPr>
            <w:tcW w:w="1558" w:type="dxa"/>
            <w:vAlign w:val="bottom"/>
          </w:tcPr>
          <w:p w14:paraId="391AE0E1" w14:textId="77777777" w:rsidR="00A04F13" w:rsidRPr="00EA1DAE" w:rsidRDefault="00A04F13" w:rsidP="00E80131">
            <w:pPr>
              <w:rPr>
                <w:rFonts w:asciiTheme="minorHAnsi" w:hAnsiTheme="minorHAnsi" w:cstheme="minorHAnsi"/>
                <w:color w:val="000000"/>
                <w:sz w:val="24"/>
                <w:szCs w:val="24"/>
              </w:rPr>
            </w:pPr>
            <w:r w:rsidRPr="004D1CAA">
              <w:rPr>
                <w:rFonts w:asciiTheme="minorHAnsi" w:hAnsiTheme="minorHAnsi" w:cstheme="minorHAnsi"/>
                <w:color w:val="000000"/>
                <w:sz w:val="24"/>
                <w:szCs w:val="24"/>
              </w:rPr>
              <w:t>16.22%</w:t>
            </w:r>
          </w:p>
        </w:tc>
      </w:tr>
      <w:tr w:rsidR="00A04F13" w:rsidRPr="00EA1DAE" w14:paraId="4D0D247B" w14:textId="77777777" w:rsidTr="009B3F09">
        <w:tc>
          <w:tcPr>
            <w:tcW w:w="1558" w:type="dxa"/>
            <w:vAlign w:val="bottom"/>
          </w:tcPr>
          <w:p w14:paraId="31331644" w14:textId="77777777" w:rsidR="00A04F13" w:rsidRPr="00EA1DAE" w:rsidRDefault="00A04F13" w:rsidP="00E80131">
            <w:pPr>
              <w:rPr>
                <w:rFonts w:asciiTheme="minorHAnsi" w:hAnsiTheme="minorHAnsi" w:cstheme="minorHAnsi"/>
                <w:sz w:val="24"/>
                <w:szCs w:val="24"/>
              </w:rPr>
            </w:pPr>
            <w:r w:rsidRPr="004D1CAA">
              <w:rPr>
                <w:rFonts w:asciiTheme="minorHAnsi" w:hAnsiTheme="minorHAnsi" w:cstheme="minorHAnsi"/>
                <w:color w:val="000000"/>
                <w:sz w:val="24"/>
                <w:szCs w:val="24"/>
              </w:rPr>
              <w:t>Online</w:t>
            </w:r>
          </w:p>
        </w:tc>
        <w:tc>
          <w:tcPr>
            <w:tcW w:w="1558" w:type="dxa"/>
          </w:tcPr>
          <w:p w14:paraId="354CF535" w14:textId="13FDF011" w:rsidR="00A04F13" w:rsidRPr="004D1CAA" w:rsidRDefault="00A04F13" w:rsidP="00E80131">
            <w:pPr>
              <w:rPr>
                <w:rFonts w:cstheme="minorHAnsi"/>
                <w:color w:val="000000"/>
                <w:sz w:val="24"/>
                <w:szCs w:val="24"/>
              </w:rPr>
            </w:pPr>
            <w:r>
              <w:rPr>
                <w:rFonts w:cstheme="minorHAnsi"/>
                <w:color w:val="000000"/>
                <w:sz w:val="24"/>
                <w:szCs w:val="24"/>
              </w:rPr>
              <w:t>36</w:t>
            </w:r>
          </w:p>
        </w:tc>
        <w:tc>
          <w:tcPr>
            <w:tcW w:w="1558" w:type="dxa"/>
            <w:vAlign w:val="bottom"/>
          </w:tcPr>
          <w:p w14:paraId="0FEA0E64" w14:textId="434B2811" w:rsidR="00A04F13" w:rsidRPr="00EA1DAE" w:rsidRDefault="00A04F13" w:rsidP="00E80131">
            <w:pPr>
              <w:rPr>
                <w:rFonts w:asciiTheme="minorHAnsi" w:hAnsiTheme="minorHAnsi" w:cstheme="minorHAnsi"/>
                <w:color w:val="000000"/>
                <w:sz w:val="24"/>
                <w:szCs w:val="24"/>
              </w:rPr>
            </w:pPr>
            <w:r w:rsidRPr="004D1CAA">
              <w:rPr>
                <w:rFonts w:asciiTheme="minorHAnsi" w:hAnsiTheme="minorHAnsi" w:cstheme="minorHAnsi"/>
                <w:color w:val="000000"/>
                <w:sz w:val="24"/>
                <w:szCs w:val="24"/>
              </w:rPr>
              <w:t>83.33%</w:t>
            </w:r>
          </w:p>
        </w:tc>
        <w:tc>
          <w:tcPr>
            <w:tcW w:w="1558" w:type="dxa"/>
            <w:vAlign w:val="bottom"/>
          </w:tcPr>
          <w:p w14:paraId="2136C415" w14:textId="77777777" w:rsidR="00A04F13" w:rsidRPr="00EA1DAE" w:rsidRDefault="00A04F13" w:rsidP="00E80131">
            <w:pPr>
              <w:rPr>
                <w:rFonts w:asciiTheme="minorHAnsi" w:hAnsiTheme="minorHAnsi" w:cstheme="minorHAnsi"/>
                <w:color w:val="000000"/>
                <w:sz w:val="24"/>
                <w:szCs w:val="24"/>
              </w:rPr>
            </w:pPr>
            <w:r w:rsidRPr="004D1CAA">
              <w:rPr>
                <w:rFonts w:asciiTheme="minorHAnsi" w:hAnsiTheme="minorHAnsi" w:cstheme="minorHAnsi"/>
                <w:color w:val="000000"/>
                <w:sz w:val="24"/>
                <w:szCs w:val="24"/>
              </w:rPr>
              <w:t>16.67%</w:t>
            </w:r>
          </w:p>
        </w:tc>
      </w:tr>
      <w:tr w:rsidR="00A04F13" w:rsidRPr="00EA1DAE" w14:paraId="152859DF" w14:textId="77777777" w:rsidTr="009B3F09">
        <w:tc>
          <w:tcPr>
            <w:tcW w:w="1558" w:type="dxa"/>
            <w:vAlign w:val="bottom"/>
          </w:tcPr>
          <w:p w14:paraId="0C3D6E22" w14:textId="77777777" w:rsidR="00A04F13" w:rsidRPr="00EA1DAE" w:rsidRDefault="00A04F13" w:rsidP="00E80131">
            <w:pPr>
              <w:rPr>
                <w:rFonts w:asciiTheme="minorHAnsi" w:hAnsiTheme="minorHAnsi" w:cstheme="minorHAnsi"/>
                <w:sz w:val="24"/>
                <w:szCs w:val="24"/>
              </w:rPr>
            </w:pPr>
            <w:r w:rsidRPr="004D1CAA">
              <w:rPr>
                <w:rFonts w:asciiTheme="minorHAnsi" w:hAnsiTheme="minorHAnsi" w:cstheme="minorHAnsi"/>
                <w:color w:val="000000"/>
                <w:sz w:val="24"/>
                <w:szCs w:val="24"/>
              </w:rPr>
              <w:t>Online</w:t>
            </w:r>
            <w:r w:rsidRPr="00EA1DAE">
              <w:rPr>
                <w:rFonts w:asciiTheme="minorHAnsi" w:hAnsiTheme="minorHAnsi" w:cstheme="minorHAnsi"/>
                <w:color w:val="000000"/>
                <w:sz w:val="24"/>
                <w:szCs w:val="24"/>
              </w:rPr>
              <w:t>*</w:t>
            </w:r>
          </w:p>
        </w:tc>
        <w:tc>
          <w:tcPr>
            <w:tcW w:w="1558" w:type="dxa"/>
          </w:tcPr>
          <w:p w14:paraId="7E581784" w14:textId="6FE8C7D8" w:rsidR="00A04F13" w:rsidRPr="004D1CAA" w:rsidRDefault="00A04F13" w:rsidP="00E80131">
            <w:pPr>
              <w:rPr>
                <w:rFonts w:cstheme="minorHAnsi"/>
                <w:color w:val="000000"/>
                <w:sz w:val="24"/>
                <w:szCs w:val="24"/>
              </w:rPr>
            </w:pPr>
            <w:r>
              <w:rPr>
                <w:rFonts w:cstheme="minorHAnsi"/>
                <w:color w:val="000000"/>
                <w:sz w:val="24"/>
                <w:szCs w:val="24"/>
              </w:rPr>
              <w:t>30</w:t>
            </w:r>
          </w:p>
        </w:tc>
        <w:tc>
          <w:tcPr>
            <w:tcW w:w="1558" w:type="dxa"/>
            <w:vAlign w:val="bottom"/>
          </w:tcPr>
          <w:p w14:paraId="2BB6D3F6" w14:textId="6467D4B5" w:rsidR="00A04F13" w:rsidRPr="00EA1DAE" w:rsidRDefault="00A04F13" w:rsidP="00E80131">
            <w:pPr>
              <w:rPr>
                <w:rFonts w:asciiTheme="minorHAnsi" w:hAnsiTheme="minorHAnsi" w:cstheme="minorHAnsi"/>
                <w:color w:val="000000"/>
                <w:sz w:val="24"/>
                <w:szCs w:val="24"/>
              </w:rPr>
            </w:pPr>
            <w:r w:rsidRPr="004D1CAA">
              <w:rPr>
                <w:rFonts w:asciiTheme="minorHAnsi" w:hAnsiTheme="minorHAnsi" w:cstheme="minorHAnsi"/>
                <w:color w:val="000000"/>
                <w:sz w:val="24"/>
                <w:szCs w:val="24"/>
              </w:rPr>
              <w:t>50.00%</w:t>
            </w:r>
          </w:p>
        </w:tc>
        <w:tc>
          <w:tcPr>
            <w:tcW w:w="1558" w:type="dxa"/>
            <w:vAlign w:val="bottom"/>
          </w:tcPr>
          <w:p w14:paraId="1FEE5465" w14:textId="77777777" w:rsidR="00A04F13" w:rsidRPr="00EA1DAE" w:rsidRDefault="00A04F13" w:rsidP="00E80131">
            <w:pPr>
              <w:rPr>
                <w:rFonts w:asciiTheme="minorHAnsi" w:hAnsiTheme="minorHAnsi" w:cstheme="minorHAnsi"/>
                <w:color w:val="000000"/>
                <w:sz w:val="24"/>
                <w:szCs w:val="24"/>
              </w:rPr>
            </w:pPr>
            <w:r w:rsidRPr="004D1CAA">
              <w:rPr>
                <w:rFonts w:asciiTheme="minorHAnsi" w:hAnsiTheme="minorHAnsi" w:cstheme="minorHAnsi"/>
                <w:color w:val="000000"/>
                <w:sz w:val="24"/>
                <w:szCs w:val="24"/>
              </w:rPr>
              <w:t>50.00%</w:t>
            </w:r>
          </w:p>
        </w:tc>
      </w:tr>
      <w:tr w:rsidR="00A04F13" w:rsidRPr="00EA1DAE" w14:paraId="6AE9DB53" w14:textId="77777777" w:rsidTr="009B3F09">
        <w:tc>
          <w:tcPr>
            <w:tcW w:w="1558" w:type="dxa"/>
            <w:vAlign w:val="bottom"/>
          </w:tcPr>
          <w:p w14:paraId="480C75CF" w14:textId="77777777" w:rsidR="00A04F13" w:rsidRPr="00EA1DAE" w:rsidRDefault="00A04F13" w:rsidP="00E80131">
            <w:pPr>
              <w:rPr>
                <w:rFonts w:asciiTheme="minorHAnsi" w:hAnsiTheme="minorHAnsi" w:cstheme="minorHAnsi"/>
                <w:sz w:val="24"/>
                <w:szCs w:val="24"/>
              </w:rPr>
            </w:pPr>
            <w:r w:rsidRPr="004D1CAA">
              <w:rPr>
                <w:rFonts w:asciiTheme="minorHAnsi" w:hAnsiTheme="minorHAnsi" w:cstheme="minorHAnsi"/>
                <w:color w:val="000000"/>
                <w:sz w:val="24"/>
                <w:szCs w:val="24"/>
              </w:rPr>
              <w:t>Online</w:t>
            </w:r>
          </w:p>
        </w:tc>
        <w:tc>
          <w:tcPr>
            <w:tcW w:w="1558" w:type="dxa"/>
          </w:tcPr>
          <w:p w14:paraId="36B6FF63" w14:textId="68C65756" w:rsidR="00A04F13" w:rsidRPr="004D1CAA" w:rsidRDefault="00A04F13" w:rsidP="00E80131">
            <w:pPr>
              <w:rPr>
                <w:rFonts w:cstheme="minorHAnsi"/>
                <w:color w:val="000000"/>
                <w:sz w:val="24"/>
                <w:szCs w:val="24"/>
              </w:rPr>
            </w:pPr>
            <w:r>
              <w:rPr>
                <w:rFonts w:cstheme="minorHAnsi"/>
                <w:color w:val="000000"/>
                <w:sz w:val="24"/>
                <w:szCs w:val="24"/>
              </w:rPr>
              <w:t>47</w:t>
            </w:r>
          </w:p>
        </w:tc>
        <w:tc>
          <w:tcPr>
            <w:tcW w:w="1558" w:type="dxa"/>
            <w:vAlign w:val="bottom"/>
          </w:tcPr>
          <w:p w14:paraId="21107013" w14:textId="148B1526" w:rsidR="00A04F13" w:rsidRPr="00EA1DAE" w:rsidRDefault="00A04F13" w:rsidP="00E80131">
            <w:pPr>
              <w:rPr>
                <w:rFonts w:asciiTheme="minorHAnsi" w:hAnsiTheme="minorHAnsi" w:cstheme="minorHAnsi"/>
                <w:color w:val="000000"/>
                <w:sz w:val="24"/>
                <w:szCs w:val="24"/>
              </w:rPr>
            </w:pPr>
            <w:r w:rsidRPr="004D1CAA">
              <w:rPr>
                <w:rFonts w:asciiTheme="minorHAnsi" w:hAnsiTheme="minorHAnsi" w:cstheme="minorHAnsi"/>
                <w:color w:val="000000"/>
                <w:sz w:val="24"/>
                <w:szCs w:val="24"/>
              </w:rPr>
              <w:t>80.85%</w:t>
            </w:r>
          </w:p>
        </w:tc>
        <w:tc>
          <w:tcPr>
            <w:tcW w:w="1558" w:type="dxa"/>
            <w:vAlign w:val="bottom"/>
          </w:tcPr>
          <w:p w14:paraId="0EA855A2" w14:textId="77777777" w:rsidR="00A04F13" w:rsidRPr="00EA1DAE" w:rsidRDefault="00A04F13" w:rsidP="00E80131">
            <w:pPr>
              <w:rPr>
                <w:rFonts w:asciiTheme="minorHAnsi" w:hAnsiTheme="minorHAnsi" w:cstheme="minorHAnsi"/>
                <w:color w:val="000000"/>
                <w:sz w:val="24"/>
                <w:szCs w:val="24"/>
              </w:rPr>
            </w:pPr>
            <w:r w:rsidRPr="004D1CAA">
              <w:rPr>
                <w:rFonts w:asciiTheme="minorHAnsi" w:hAnsiTheme="minorHAnsi" w:cstheme="minorHAnsi"/>
                <w:color w:val="000000"/>
                <w:sz w:val="24"/>
                <w:szCs w:val="24"/>
              </w:rPr>
              <w:t>19.15%</w:t>
            </w:r>
          </w:p>
        </w:tc>
      </w:tr>
      <w:tr w:rsidR="00A04F13" w:rsidRPr="00EA1DAE" w14:paraId="518BFE0E" w14:textId="77777777" w:rsidTr="009B3F09">
        <w:tc>
          <w:tcPr>
            <w:tcW w:w="1558" w:type="dxa"/>
            <w:vAlign w:val="bottom"/>
          </w:tcPr>
          <w:p w14:paraId="288FF730" w14:textId="77777777" w:rsidR="00A04F13" w:rsidRPr="00EA1DAE" w:rsidRDefault="00A04F13" w:rsidP="00E80131">
            <w:pPr>
              <w:rPr>
                <w:rFonts w:asciiTheme="minorHAnsi" w:hAnsiTheme="minorHAnsi" w:cstheme="minorHAnsi"/>
                <w:sz w:val="24"/>
                <w:szCs w:val="24"/>
              </w:rPr>
            </w:pPr>
            <w:r w:rsidRPr="004D1CAA">
              <w:rPr>
                <w:rFonts w:asciiTheme="minorHAnsi" w:hAnsiTheme="minorHAnsi" w:cstheme="minorHAnsi"/>
                <w:color w:val="000000"/>
                <w:sz w:val="24"/>
                <w:szCs w:val="24"/>
              </w:rPr>
              <w:t>Online</w:t>
            </w:r>
          </w:p>
        </w:tc>
        <w:tc>
          <w:tcPr>
            <w:tcW w:w="1558" w:type="dxa"/>
          </w:tcPr>
          <w:p w14:paraId="61959576" w14:textId="61500515" w:rsidR="00A04F13" w:rsidRPr="004D1CAA" w:rsidRDefault="00A04F13" w:rsidP="00E80131">
            <w:pPr>
              <w:rPr>
                <w:rFonts w:cstheme="minorHAnsi"/>
                <w:color w:val="000000"/>
                <w:sz w:val="24"/>
                <w:szCs w:val="24"/>
              </w:rPr>
            </w:pPr>
            <w:r>
              <w:rPr>
                <w:rFonts w:cstheme="minorHAnsi"/>
                <w:color w:val="000000"/>
                <w:sz w:val="24"/>
                <w:szCs w:val="24"/>
              </w:rPr>
              <w:t>36</w:t>
            </w:r>
          </w:p>
        </w:tc>
        <w:tc>
          <w:tcPr>
            <w:tcW w:w="1558" w:type="dxa"/>
            <w:vAlign w:val="bottom"/>
          </w:tcPr>
          <w:p w14:paraId="360AC5FA" w14:textId="257055BA" w:rsidR="00A04F13" w:rsidRPr="00EA1DAE" w:rsidRDefault="00A04F13" w:rsidP="00E80131">
            <w:pPr>
              <w:rPr>
                <w:rFonts w:asciiTheme="minorHAnsi" w:hAnsiTheme="minorHAnsi" w:cstheme="minorHAnsi"/>
                <w:color w:val="000000"/>
                <w:sz w:val="24"/>
                <w:szCs w:val="24"/>
              </w:rPr>
            </w:pPr>
            <w:r w:rsidRPr="004D1CAA">
              <w:rPr>
                <w:rFonts w:asciiTheme="minorHAnsi" w:hAnsiTheme="minorHAnsi" w:cstheme="minorHAnsi"/>
                <w:color w:val="000000"/>
                <w:sz w:val="24"/>
                <w:szCs w:val="24"/>
              </w:rPr>
              <w:t>77.78%</w:t>
            </w:r>
          </w:p>
        </w:tc>
        <w:tc>
          <w:tcPr>
            <w:tcW w:w="1558" w:type="dxa"/>
            <w:vAlign w:val="bottom"/>
          </w:tcPr>
          <w:p w14:paraId="5659E3FB" w14:textId="77777777" w:rsidR="00A04F13" w:rsidRPr="00EA1DAE" w:rsidRDefault="00A04F13" w:rsidP="00E80131">
            <w:pPr>
              <w:rPr>
                <w:rFonts w:asciiTheme="minorHAnsi" w:hAnsiTheme="minorHAnsi" w:cstheme="minorHAnsi"/>
                <w:color w:val="000000"/>
                <w:sz w:val="24"/>
                <w:szCs w:val="24"/>
              </w:rPr>
            </w:pPr>
            <w:r w:rsidRPr="004D1CAA">
              <w:rPr>
                <w:rFonts w:asciiTheme="minorHAnsi" w:hAnsiTheme="minorHAnsi" w:cstheme="minorHAnsi"/>
                <w:color w:val="000000"/>
                <w:sz w:val="24"/>
                <w:szCs w:val="24"/>
              </w:rPr>
              <w:t>22.22%</w:t>
            </w:r>
          </w:p>
        </w:tc>
      </w:tr>
      <w:tr w:rsidR="00A04F13" w:rsidRPr="00EA1DAE" w14:paraId="5E8A2B90" w14:textId="77777777" w:rsidTr="009B3F09">
        <w:tc>
          <w:tcPr>
            <w:tcW w:w="1558" w:type="dxa"/>
            <w:vAlign w:val="bottom"/>
          </w:tcPr>
          <w:p w14:paraId="029E522E" w14:textId="77777777" w:rsidR="00A04F13" w:rsidRPr="00EA1DAE" w:rsidRDefault="00A04F13" w:rsidP="00E80131">
            <w:pPr>
              <w:rPr>
                <w:rFonts w:asciiTheme="minorHAnsi" w:hAnsiTheme="minorHAnsi" w:cstheme="minorHAnsi"/>
                <w:sz w:val="24"/>
                <w:szCs w:val="24"/>
              </w:rPr>
            </w:pPr>
            <w:r w:rsidRPr="004D1CAA">
              <w:rPr>
                <w:rFonts w:asciiTheme="minorHAnsi" w:hAnsiTheme="minorHAnsi" w:cstheme="minorHAnsi"/>
                <w:color w:val="000000"/>
                <w:sz w:val="24"/>
                <w:szCs w:val="24"/>
              </w:rPr>
              <w:t>Hybrid</w:t>
            </w:r>
          </w:p>
        </w:tc>
        <w:tc>
          <w:tcPr>
            <w:tcW w:w="1558" w:type="dxa"/>
          </w:tcPr>
          <w:p w14:paraId="3A7A0188" w14:textId="09301C08" w:rsidR="00A04F13" w:rsidRPr="004D1CAA" w:rsidRDefault="00A04F13" w:rsidP="00E80131">
            <w:pPr>
              <w:rPr>
                <w:rFonts w:cstheme="minorHAnsi"/>
                <w:color w:val="000000"/>
                <w:sz w:val="24"/>
                <w:szCs w:val="24"/>
              </w:rPr>
            </w:pPr>
            <w:r>
              <w:rPr>
                <w:rFonts w:cstheme="minorHAnsi"/>
                <w:color w:val="000000"/>
                <w:sz w:val="24"/>
                <w:szCs w:val="24"/>
              </w:rPr>
              <w:t>38</w:t>
            </w:r>
          </w:p>
        </w:tc>
        <w:tc>
          <w:tcPr>
            <w:tcW w:w="1558" w:type="dxa"/>
            <w:vAlign w:val="bottom"/>
          </w:tcPr>
          <w:p w14:paraId="0EC36231" w14:textId="4293C85A" w:rsidR="00A04F13" w:rsidRPr="00EA1DAE" w:rsidRDefault="00A04F13" w:rsidP="00E80131">
            <w:pPr>
              <w:rPr>
                <w:rFonts w:asciiTheme="minorHAnsi" w:hAnsiTheme="minorHAnsi" w:cstheme="minorHAnsi"/>
                <w:color w:val="000000"/>
                <w:sz w:val="24"/>
                <w:szCs w:val="24"/>
              </w:rPr>
            </w:pPr>
            <w:r w:rsidRPr="004D1CAA">
              <w:rPr>
                <w:rFonts w:asciiTheme="minorHAnsi" w:hAnsiTheme="minorHAnsi" w:cstheme="minorHAnsi"/>
                <w:color w:val="000000"/>
                <w:sz w:val="24"/>
                <w:szCs w:val="24"/>
              </w:rPr>
              <w:t>68.42%</w:t>
            </w:r>
          </w:p>
        </w:tc>
        <w:tc>
          <w:tcPr>
            <w:tcW w:w="1558" w:type="dxa"/>
            <w:vAlign w:val="bottom"/>
          </w:tcPr>
          <w:p w14:paraId="789A9D1C" w14:textId="77777777" w:rsidR="00A04F13" w:rsidRPr="00EA1DAE" w:rsidRDefault="00A04F13" w:rsidP="00E80131">
            <w:pPr>
              <w:rPr>
                <w:rFonts w:asciiTheme="minorHAnsi" w:hAnsiTheme="minorHAnsi" w:cstheme="minorHAnsi"/>
                <w:color w:val="000000"/>
                <w:sz w:val="24"/>
                <w:szCs w:val="24"/>
              </w:rPr>
            </w:pPr>
            <w:r w:rsidRPr="004D1CAA">
              <w:rPr>
                <w:rFonts w:asciiTheme="minorHAnsi" w:hAnsiTheme="minorHAnsi" w:cstheme="minorHAnsi"/>
                <w:color w:val="000000"/>
                <w:sz w:val="24"/>
                <w:szCs w:val="24"/>
              </w:rPr>
              <w:t>31.58%</w:t>
            </w:r>
          </w:p>
        </w:tc>
      </w:tr>
      <w:tr w:rsidR="00A04F13" w:rsidRPr="00EA1DAE" w14:paraId="1286A4F6" w14:textId="77777777" w:rsidTr="009B3F09">
        <w:tc>
          <w:tcPr>
            <w:tcW w:w="1558" w:type="dxa"/>
            <w:vAlign w:val="bottom"/>
          </w:tcPr>
          <w:p w14:paraId="75B61ED5" w14:textId="77777777" w:rsidR="00A04F13" w:rsidRPr="00EA1DAE" w:rsidRDefault="00A04F13" w:rsidP="00E80131">
            <w:pPr>
              <w:rPr>
                <w:rFonts w:asciiTheme="minorHAnsi" w:hAnsiTheme="minorHAnsi" w:cstheme="minorHAnsi"/>
                <w:sz w:val="24"/>
                <w:szCs w:val="24"/>
              </w:rPr>
            </w:pPr>
            <w:r w:rsidRPr="004D1CAA">
              <w:rPr>
                <w:rFonts w:asciiTheme="minorHAnsi" w:hAnsiTheme="minorHAnsi" w:cstheme="minorHAnsi"/>
                <w:color w:val="000000"/>
                <w:sz w:val="24"/>
                <w:szCs w:val="24"/>
              </w:rPr>
              <w:t>Online</w:t>
            </w:r>
          </w:p>
        </w:tc>
        <w:tc>
          <w:tcPr>
            <w:tcW w:w="1558" w:type="dxa"/>
          </w:tcPr>
          <w:p w14:paraId="20C01712" w14:textId="20EE920F" w:rsidR="00A04F13" w:rsidRPr="004D1CAA" w:rsidRDefault="00A04F13" w:rsidP="00E80131">
            <w:pPr>
              <w:rPr>
                <w:rFonts w:cstheme="minorHAnsi"/>
                <w:color w:val="000000"/>
                <w:sz w:val="24"/>
                <w:szCs w:val="24"/>
              </w:rPr>
            </w:pPr>
            <w:r>
              <w:rPr>
                <w:rFonts w:cstheme="minorHAnsi"/>
                <w:color w:val="000000"/>
                <w:sz w:val="24"/>
                <w:szCs w:val="24"/>
              </w:rPr>
              <w:t>37</w:t>
            </w:r>
          </w:p>
        </w:tc>
        <w:tc>
          <w:tcPr>
            <w:tcW w:w="1558" w:type="dxa"/>
            <w:vAlign w:val="bottom"/>
          </w:tcPr>
          <w:p w14:paraId="66C9C451" w14:textId="75999A44" w:rsidR="00A04F13" w:rsidRPr="00EA1DAE" w:rsidRDefault="00A04F13" w:rsidP="00E80131">
            <w:pPr>
              <w:rPr>
                <w:rFonts w:asciiTheme="minorHAnsi" w:hAnsiTheme="minorHAnsi" w:cstheme="minorHAnsi"/>
                <w:color w:val="000000"/>
                <w:sz w:val="24"/>
                <w:szCs w:val="24"/>
              </w:rPr>
            </w:pPr>
            <w:r w:rsidRPr="004D1CAA">
              <w:rPr>
                <w:rFonts w:asciiTheme="minorHAnsi" w:hAnsiTheme="minorHAnsi" w:cstheme="minorHAnsi"/>
                <w:color w:val="000000"/>
                <w:sz w:val="24"/>
                <w:szCs w:val="24"/>
              </w:rPr>
              <w:t>48.65%</w:t>
            </w:r>
          </w:p>
        </w:tc>
        <w:tc>
          <w:tcPr>
            <w:tcW w:w="1558" w:type="dxa"/>
            <w:vAlign w:val="bottom"/>
          </w:tcPr>
          <w:p w14:paraId="657D49D7" w14:textId="77777777" w:rsidR="00A04F13" w:rsidRPr="00EA1DAE" w:rsidRDefault="00A04F13" w:rsidP="00E80131">
            <w:pPr>
              <w:rPr>
                <w:rFonts w:asciiTheme="minorHAnsi" w:hAnsiTheme="minorHAnsi" w:cstheme="minorHAnsi"/>
                <w:color w:val="000000"/>
                <w:sz w:val="24"/>
                <w:szCs w:val="24"/>
              </w:rPr>
            </w:pPr>
            <w:r w:rsidRPr="004D1CAA">
              <w:rPr>
                <w:rFonts w:asciiTheme="minorHAnsi" w:hAnsiTheme="minorHAnsi" w:cstheme="minorHAnsi"/>
                <w:color w:val="000000"/>
                <w:sz w:val="24"/>
                <w:szCs w:val="24"/>
              </w:rPr>
              <w:t>51.35%</w:t>
            </w:r>
          </w:p>
        </w:tc>
      </w:tr>
      <w:tr w:rsidR="00A04F13" w:rsidRPr="00EA1DAE" w14:paraId="45AE3A45" w14:textId="77777777" w:rsidTr="009B3F09">
        <w:trPr>
          <w:trHeight w:val="134"/>
        </w:trPr>
        <w:tc>
          <w:tcPr>
            <w:tcW w:w="1558" w:type="dxa"/>
          </w:tcPr>
          <w:p w14:paraId="52731B67" w14:textId="77777777" w:rsidR="00A04F13" w:rsidRPr="00EA1DAE" w:rsidRDefault="00A04F13" w:rsidP="00E80131">
            <w:pPr>
              <w:rPr>
                <w:rFonts w:asciiTheme="minorHAnsi" w:hAnsiTheme="minorHAnsi" w:cstheme="minorHAnsi"/>
                <w:b/>
                <w:bCs/>
                <w:sz w:val="24"/>
                <w:szCs w:val="24"/>
              </w:rPr>
            </w:pPr>
            <w:r w:rsidRPr="00EA1DAE">
              <w:rPr>
                <w:rFonts w:asciiTheme="minorHAnsi" w:hAnsiTheme="minorHAnsi" w:cstheme="minorHAnsi"/>
                <w:b/>
                <w:bCs/>
                <w:sz w:val="24"/>
                <w:szCs w:val="24"/>
              </w:rPr>
              <w:t>Averages</w:t>
            </w:r>
          </w:p>
        </w:tc>
        <w:tc>
          <w:tcPr>
            <w:tcW w:w="1558" w:type="dxa"/>
          </w:tcPr>
          <w:p w14:paraId="6A1AC22C" w14:textId="77777777" w:rsidR="00A04F13" w:rsidRPr="004D1CAA" w:rsidRDefault="00A04F13" w:rsidP="00E80131">
            <w:pPr>
              <w:rPr>
                <w:rFonts w:cstheme="minorHAnsi"/>
                <w:b/>
                <w:bCs/>
                <w:sz w:val="24"/>
                <w:szCs w:val="24"/>
              </w:rPr>
            </w:pPr>
          </w:p>
        </w:tc>
        <w:tc>
          <w:tcPr>
            <w:tcW w:w="1558" w:type="dxa"/>
            <w:vAlign w:val="bottom"/>
          </w:tcPr>
          <w:p w14:paraId="24EF1470" w14:textId="0441C477" w:rsidR="00A04F13" w:rsidRPr="00EA1DAE" w:rsidRDefault="00A04F13" w:rsidP="00E80131">
            <w:pPr>
              <w:rPr>
                <w:rFonts w:asciiTheme="minorHAnsi" w:hAnsiTheme="minorHAnsi" w:cstheme="minorHAnsi"/>
                <w:b/>
                <w:bCs/>
                <w:sz w:val="24"/>
                <w:szCs w:val="24"/>
              </w:rPr>
            </w:pPr>
            <w:r w:rsidRPr="004D1CAA">
              <w:rPr>
                <w:rFonts w:asciiTheme="minorHAnsi" w:hAnsiTheme="minorHAnsi" w:cstheme="minorHAnsi"/>
                <w:b/>
                <w:bCs/>
                <w:sz w:val="24"/>
                <w:szCs w:val="24"/>
              </w:rPr>
              <w:t>69.23%</w:t>
            </w:r>
          </w:p>
        </w:tc>
        <w:tc>
          <w:tcPr>
            <w:tcW w:w="1558" w:type="dxa"/>
            <w:vAlign w:val="bottom"/>
          </w:tcPr>
          <w:p w14:paraId="02EFD440" w14:textId="77777777" w:rsidR="00A04F13" w:rsidRPr="00EA1DAE" w:rsidRDefault="00A04F13" w:rsidP="00E80131">
            <w:pPr>
              <w:rPr>
                <w:rFonts w:asciiTheme="minorHAnsi" w:hAnsiTheme="minorHAnsi" w:cstheme="minorHAnsi"/>
                <w:b/>
                <w:bCs/>
                <w:sz w:val="24"/>
                <w:szCs w:val="24"/>
              </w:rPr>
            </w:pPr>
            <w:r w:rsidRPr="004D1CAA">
              <w:rPr>
                <w:rFonts w:asciiTheme="minorHAnsi" w:hAnsiTheme="minorHAnsi" w:cstheme="minorHAnsi"/>
                <w:b/>
                <w:bCs/>
                <w:sz w:val="24"/>
                <w:szCs w:val="24"/>
              </w:rPr>
              <w:t>30.77%</w:t>
            </w:r>
          </w:p>
        </w:tc>
      </w:tr>
    </w:tbl>
    <w:p w14:paraId="767ABB3F" w14:textId="77777777" w:rsidR="00EA1DAE" w:rsidRPr="00EA1DAE" w:rsidRDefault="00EA1DAE" w:rsidP="00EA1DAE">
      <w:pPr>
        <w:rPr>
          <w:i/>
          <w:iCs/>
        </w:rPr>
      </w:pPr>
      <w:r w:rsidRPr="00EA1DAE">
        <w:rPr>
          <w:i/>
          <w:iCs/>
        </w:rPr>
        <w:t>*This data is for my course</w:t>
      </w:r>
    </w:p>
    <w:p w14:paraId="37C5D438" w14:textId="77777777" w:rsidR="00EA1DAE" w:rsidRDefault="00EA1DAE" w:rsidP="00A37AAF">
      <w:pPr>
        <w:rPr>
          <w:bCs/>
          <w:sz w:val="24"/>
          <w:szCs w:val="24"/>
        </w:rPr>
      </w:pPr>
    </w:p>
    <w:p w14:paraId="3A7C82A7" w14:textId="67788ECE" w:rsidR="00ED3B24" w:rsidRDefault="00ED3B24" w:rsidP="00A37AAF">
      <w:pPr>
        <w:rPr>
          <w:bCs/>
          <w:sz w:val="24"/>
          <w:szCs w:val="24"/>
        </w:rPr>
      </w:pPr>
      <w:r>
        <w:rPr>
          <w:bCs/>
          <w:sz w:val="24"/>
          <w:szCs w:val="24"/>
        </w:rPr>
        <w:t>Table</w:t>
      </w:r>
      <w:r w:rsidR="00180C8C">
        <w:rPr>
          <w:bCs/>
          <w:sz w:val="24"/>
          <w:szCs w:val="24"/>
        </w:rPr>
        <w:t xml:space="preserve"> 5. </w:t>
      </w:r>
      <w:r>
        <w:rPr>
          <w:bCs/>
          <w:sz w:val="24"/>
          <w:szCs w:val="24"/>
        </w:rPr>
        <w:t xml:space="preserve">Historical Data on DFW Rates </w:t>
      </w:r>
    </w:p>
    <w:tbl>
      <w:tblPr>
        <w:tblW w:w="5000" w:type="pct"/>
        <w:tblLook w:val="04A0" w:firstRow="1" w:lastRow="0" w:firstColumn="1" w:lastColumn="0" w:noHBand="0" w:noVBand="1"/>
      </w:tblPr>
      <w:tblGrid>
        <w:gridCol w:w="3396"/>
        <w:gridCol w:w="1491"/>
        <w:gridCol w:w="1491"/>
        <w:gridCol w:w="1491"/>
        <w:gridCol w:w="1491"/>
      </w:tblGrid>
      <w:tr w:rsidR="00ED3B24" w:rsidRPr="000E2EC6" w14:paraId="1F584C7B" w14:textId="77777777" w:rsidTr="00E80131">
        <w:trPr>
          <w:trHeight w:val="260"/>
        </w:trPr>
        <w:tc>
          <w:tcPr>
            <w:tcW w:w="3396" w:type="dxa"/>
            <w:tcBorders>
              <w:top w:val="nil"/>
              <w:left w:val="nil"/>
              <w:bottom w:val="single" w:sz="4" w:space="0" w:color="95B3D7"/>
              <w:right w:val="nil"/>
            </w:tcBorders>
            <w:shd w:val="clear" w:color="DCE6F1" w:fill="DCE6F1"/>
            <w:noWrap/>
            <w:hideMark/>
          </w:tcPr>
          <w:p w14:paraId="650B1495" w14:textId="77777777" w:rsidR="00ED3B24" w:rsidRPr="000E2EC6" w:rsidRDefault="00ED3B24" w:rsidP="00E80131">
            <w:pPr>
              <w:rPr>
                <w:rFonts w:cstheme="minorHAnsi"/>
                <w:b/>
                <w:bCs/>
                <w:color w:val="000000"/>
              </w:rPr>
            </w:pPr>
            <w:r w:rsidRPr="000E2EC6">
              <w:rPr>
                <w:rFonts w:cstheme="minorHAnsi"/>
                <w:b/>
                <w:bCs/>
                <w:color w:val="000000"/>
              </w:rPr>
              <w:t>Course modality</w:t>
            </w:r>
          </w:p>
        </w:tc>
        <w:tc>
          <w:tcPr>
            <w:tcW w:w="1491" w:type="dxa"/>
            <w:tcBorders>
              <w:top w:val="nil"/>
              <w:left w:val="nil"/>
              <w:bottom w:val="single" w:sz="4" w:space="0" w:color="95B3D7"/>
              <w:right w:val="nil"/>
            </w:tcBorders>
            <w:shd w:val="clear" w:color="DCE6F1" w:fill="DCE6F1"/>
            <w:noWrap/>
            <w:hideMark/>
          </w:tcPr>
          <w:p w14:paraId="75218D77" w14:textId="77777777" w:rsidR="00ED3B24" w:rsidRPr="000E2EC6" w:rsidRDefault="00ED3B24" w:rsidP="00E80131">
            <w:pPr>
              <w:jc w:val="right"/>
              <w:rPr>
                <w:rFonts w:cstheme="minorHAnsi"/>
                <w:b/>
                <w:bCs/>
                <w:color w:val="000000"/>
              </w:rPr>
            </w:pPr>
            <w:r w:rsidRPr="000E2EC6">
              <w:rPr>
                <w:rFonts w:cstheme="minorHAnsi"/>
                <w:b/>
                <w:bCs/>
                <w:color w:val="000000"/>
              </w:rPr>
              <w:t># Sections</w:t>
            </w:r>
          </w:p>
        </w:tc>
        <w:tc>
          <w:tcPr>
            <w:tcW w:w="1491" w:type="dxa"/>
            <w:tcBorders>
              <w:top w:val="nil"/>
              <w:left w:val="nil"/>
              <w:bottom w:val="single" w:sz="4" w:space="0" w:color="95B3D7"/>
              <w:right w:val="nil"/>
            </w:tcBorders>
            <w:shd w:val="clear" w:color="DCE6F1" w:fill="DCE6F1"/>
            <w:noWrap/>
            <w:hideMark/>
          </w:tcPr>
          <w:p w14:paraId="233CF94E" w14:textId="77777777" w:rsidR="00ED3B24" w:rsidRPr="000E2EC6" w:rsidRDefault="00ED3B24" w:rsidP="00E80131">
            <w:pPr>
              <w:jc w:val="right"/>
              <w:rPr>
                <w:rFonts w:cstheme="minorHAnsi"/>
                <w:b/>
                <w:bCs/>
                <w:color w:val="000000"/>
              </w:rPr>
            </w:pPr>
            <w:r w:rsidRPr="000E2EC6">
              <w:rPr>
                <w:rFonts w:cstheme="minorHAnsi"/>
                <w:b/>
                <w:bCs/>
                <w:color w:val="000000"/>
              </w:rPr>
              <w:t># Students</w:t>
            </w:r>
          </w:p>
        </w:tc>
        <w:tc>
          <w:tcPr>
            <w:tcW w:w="1491" w:type="dxa"/>
            <w:tcBorders>
              <w:top w:val="nil"/>
              <w:left w:val="nil"/>
              <w:bottom w:val="single" w:sz="4" w:space="0" w:color="95B3D7"/>
              <w:right w:val="nil"/>
            </w:tcBorders>
            <w:shd w:val="clear" w:color="DCE6F1" w:fill="DCE6F1"/>
            <w:noWrap/>
            <w:hideMark/>
          </w:tcPr>
          <w:p w14:paraId="7534EE8A" w14:textId="77777777" w:rsidR="00ED3B24" w:rsidRPr="000E2EC6" w:rsidRDefault="00ED3B24" w:rsidP="00E80131">
            <w:pPr>
              <w:jc w:val="right"/>
              <w:rPr>
                <w:rFonts w:cstheme="minorHAnsi"/>
                <w:b/>
                <w:bCs/>
                <w:color w:val="000000"/>
              </w:rPr>
            </w:pPr>
            <w:r w:rsidRPr="000E2EC6">
              <w:rPr>
                <w:rFonts w:cstheme="minorHAnsi"/>
                <w:b/>
                <w:bCs/>
                <w:color w:val="000000"/>
              </w:rPr>
              <w:t>%ABC</w:t>
            </w:r>
          </w:p>
        </w:tc>
        <w:tc>
          <w:tcPr>
            <w:tcW w:w="1491" w:type="dxa"/>
            <w:tcBorders>
              <w:top w:val="nil"/>
              <w:left w:val="nil"/>
              <w:bottom w:val="single" w:sz="4" w:space="0" w:color="95B3D7"/>
              <w:right w:val="nil"/>
            </w:tcBorders>
            <w:shd w:val="clear" w:color="DCE6F1" w:fill="DCE6F1"/>
            <w:noWrap/>
            <w:hideMark/>
          </w:tcPr>
          <w:p w14:paraId="0AB00FBC" w14:textId="77777777" w:rsidR="00ED3B24" w:rsidRPr="000E2EC6" w:rsidRDefault="00ED3B24" w:rsidP="00E80131">
            <w:pPr>
              <w:jc w:val="right"/>
              <w:rPr>
                <w:rFonts w:cstheme="minorHAnsi"/>
                <w:b/>
                <w:bCs/>
                <w:color w:val="000000"/>
              </w:rPr>
            </w:pPr>
            <w:r w:rsidRPr="000E2EC6">
              <w:rPr>
                <w:rFonts w:cstheme="minorHAnsi"/>
                <w:b/>
                <w:bCs/>
                <w:color w:val="000000"/>
              </w:rPr>
              <w:t>%DFW</w:t>
            </w:r>
          </w:p>
        </w:tc>
      </w:tr>
      <w:tr w:rsidR="00ED3B24" w:rsidRPr="000E2EC6" w14:paraId="64C2F09B" w14:textId="77777777" w:rsidTr="00E80131">
        <w:trPr>
          <w:trHeight w:val="260"/>
        </w:trPr>
        <w:tc>
          <w:tcPr>
            <w:tcW w:w="3396" w:type="dxa"/>
            <w:tcBorders>
              <w:top w:val="nil"/>
              <w:left w:val="nil"/>
              <w:bottom w:val="single" w:sz="4" w:space="0" w:color="95B3D7"/>
              <w:right w:val="nil"/>
            </w:tcBorders>
            <w:shd w:val="clear" w:color="auto" w:fill="auto"/>
            <w:noWrap/>
            <w:hideMark/>
          </w:tcPr>
          <w:p w14:paraId="197AD278" w14:textId="77777777" w:rsidR="00ED3B24" w:rsidRPr="000E2EC6" w:rsidRDefault="00ED3B24" w:rsidP="00E80131">
            <w:pPr>
              <w:rPr>
                <w:rFonts w:cstheme="minorHAnsi"/>
                <w:b/>
                <w:bCs/>
                <w:color w:val="000000"/>
              </w:rPr>
            </w:pPr>
            <w:r w:rsidRPr="000E2EC6">
              <w:rPr>
                <w:rFonts w:cstheme="minorHAnsi"/>
                <w:b/>
                <w:bCs/>
                <w:color w:val="000000"/>
              </w:rPr>
              <w:t>Hybrid</w:t>
            </w:r>
          </w:p>
        </w:tc>
        <w:tc>
          <w:tcPr>
            <w:tcW w:w="1491" w:type="dxa"/>
            <w:tcBorders>
              <w:top w:val="nil"/>
              <w:left w:val="nil"/>
              <w:bottom w:val="single" w:sz="4" w:space="0" w:color="95B3D7"/>
              <w:right w:val="nil"/>
            </w:tcBorders>
            <w:shd w:val="clear" w:color="auto" w:fill="auto"/>
            <w:noWrap/>
            <w:hideMark/>
          </w:tcPr>
          <w:p w14:paraId="17E8F986" w14:textId="77777777" w:rsidR="00ED3B24" w:rsidRPr="000E2EC6" w:rsidRDefault="00ED3B24" w:rsidP="00E80131">
            <w:pPr>
              <w:jc w:val="right"/>
              <w:rPr>
                <w:rFonts w:cstheme="minorHAnsi"/>
                <w:b/>
                <w:bCs/>
                <w:color w:val="000000"/>
              </w:rPr>
            </w:pPr>
            <w:r w:rsidRPr="000E2EC6">
              <w:rPr>
                <w:rFonts w:cstheme="minorHAnsi"/>
                <w:b/>
                <w:bCs/>
                <w:color w:val="000000"/>
              </w:rPr>
              <w:t>6</w:t>
            </w:r>
          </w:p>
        </w:tc>
        <w:tc>
          <w:tcPr>
            <w:tcW w:w="1491" w:type="dxa"/>
            <w:tcBorders>
              <w:top w:val="nil"/>
              <w:left w:val="nil"/>
              <w:bottom w:val="single" w:sz="4" w:space="0" w:color="95B3D7"/>
              <w:right w:val="nil"/>
            </w:tcBorders>
            <w:shd w:val="clear" w:color="auto" w:fill="auto"/>
            <w:noWrap/>
            <w:hideMark/>
          </w:tcPr>
          <w:p w14:paraId="5FB9386F" w14:textId="77777777" w:rsidR="00ED3B24" w:rsidRPr="000E2EC6" w:rsidRDefault="00ED3B24" w:rsidP="00E80131">
            <w:pPr>
              <w:jc w:val="right"/>
              <w:rPr>
                <w:rFonts w:cstheme="minorHAnsi"/>
                <w:b/>
                <w:bCs/>
                <w:color w:val="000000"/>
              </w:rPr>
            </w:pPr>
            <w:r w:rsidRPr="000E2EC6">
              <w:rPr>
                <w:rFonts w:cstheme="minorHAnsi"/>
                <w:b/>
                <w:bCs/>
                <w:color w:val="000000"/>
              </w:rPr>
              <w:t>249</w:t>
            </w:r>
          </w:p>
        </w:tc>
        <w:tc>
          <w:tcPr>
            <w:tcW w:w="1491" w:type="dxa"/>
            <w:tcBorders>
              <w:top w:val="nil"/>
              <w:left w:val="nil"/>
              <w:bottom w:val="single" w:sz="4" w:space="0" w:color="95B3D7"/>
              <w:right w:val="nil"/>
            </w:tcBorders>
            <w:shd w:val="clear" w:color="auto" w:fill="auto"/>
            <w:noWrap/>
            <w:hideMark/>
          </w:tcPr>
          <w:p w14:paraId="5FB6E159" w14:textId="77777777" w:rsidR="00ED3B24" w:rsidRPr="000E2EC6" w:rsidRDefault="00ED3B24" w:rsidP="00E80131">
            <w:pPr>
              <w:jc w:val="right"/>
              <w:rPr>
                <w:rFonts w:cstheme="minorHAnsi"/>
                <w:b/>
                <w:bCs/>
                <w:color w:val="000000"/>
              </w:rPr>
            </w:pPr>
            <w:r w:rsidRPr="000E2EC6">
              <w:rPr>
                <w:rFonts w:cstheme="minorHAnsi"/>
                <w:b/>
                <w:bCs/>
                <w:color w:val="000000"/>
              </w:rPr>
              <w:t>78.56%</w:t>
            </w:r>
          </w:p>
        </w:tc>
        <w:tc>
          <w:tcPr>
            <w:tcW w:w="1491" w:type="dxa"/>
            <w:tcBorders>
              <w:top w:val="nil"/>
              <w:left w:val="nil"/>
              <w:bottom w:val="single" w:sz="4" w:space="0" w:color="95B3D7"/>
              <w:right w:val="nil"/>
            </w:tcBorders>
            <w:shd w:val="clear" w:color="auto" w:fill="auto"/>
            <w:noWrap/>
            <w:hideMark/>
          </w:tcPr>
          <w:p w14:paraId="05F00A2C" w14:textId="77777777" w:rsidR="00ED3B24" w:rsidRPr="000E2EC6" w:rsidRDefault="00ED3B24" w:rsidP="00E80131">
            <w:pPr>
              <w:jc w:val="right"/>
              <w:rPr>
                <w:rFonts w:cstheme="minorHAnsi"/>
                <w:b/>
                <w:bCs/>
                <w:color w:val="000000"/>
              </w:rPr>
            </w:pPr>
            <w:r w:rsidRPr="000E2EC6">
              <w:rPr>
                <w:rFonts w:cstheme="minorHAnsi"/>
                <w:b/>
                <w:bCs/>
                <w:color w:val="000000"/>
              </w:rPr>
              <w:t>21.44%</w:t>
            </w:r>
          </w:p>
        </w:tc>
      </w:tr>
      <w:tr w:rsidR="00ED3B24" w:rsidRPr="000E2EC6" w14:paraId="580E7309" w14:textId="77777777" w:rsidTr="00E80131">
        <w:trPr>
          <w:trHeight w:val="260"/>
        </w:trPr>
        <w:tc>
          <w:tcPr>
            <w:tcW w:w="3396" w:type="dxa"/>
            <w:tcBorders>
              <w:top w:val="nil"/>
              <w:left w:val="nil"/>
              <w:bottom w:val="nil"/>
              <w:right w:val="nil"/>
            </w:tcBorders>
            <w:shd w:val="clear" w:color="auto" w:fill="auto"/>
            <w:noWrap/>
            <w:hideMark/>
          </w:tcPr>
          <w:p w14:paraId="2595541C" w14:textId="77777777" w:rsidR="00ED3B24" w:rsidRPr="000E2EC6" w:rsidRDefault="00ED3B24" w:rsidP="00E80131">
            <w:pPr>
              <w:ind w:firstLineChars="100" w:firstLine="220"/>
              <w:rPr>
                <w:rFonts w:cstheme="minorHAnsi"/>
                <w:color w:val="000000"/>
              </w:rPr>
            </w:pPr>
            <w:r w:rsidRPr="000E2EC6">
              <w:rPr>
                <w:rFonts w:cstheme="minorHAnsi"/>
                <w:color w:val="000000"/>
              </w:rPr>
              <w:t>Fall 2019</w:t>
            </w:r>
          </w:p>
        </w:tc>
        <w:tc>
          <w:tcPr>
            <w:tcW w:w="1491" w:type="dxa"/>
            <w:tcBorders>
              <w:top w:val="nil"/>
              <w:left w:val="nil"/>
              <w:bottom w:val="nil"/>
              <w:right w:val="nil"/>
            </w:tcBorders>
            <w:shd w:val="clear" w:color="auto" w:fill="auto"/>
            <w:noWrap/>
            <w:hideMark/>
          </w:tcPr>
          <w:p w14:paraId="6CC87BED" w14:textId="77777777" w:rsidR="00ED3B24" w:rsidRPr="000E2EC6" w:rsidRDefault="00ED3B24" w:rsidP="00E80131">
            <w:pPr>
              <w:jc w:val="right"/>
              <w:rPr>
                <w:rFonts w:cstheme="minorHAnsi"/>
                <w:color w:val="000000"/>
              </w:rPr>
            </w:pPr>
            <w:r w:rsidRPr="000E2EC6">
              <w:rPr>
                <w:rFonts w:cstheme="minorHAnsi"/>
                <w:color w:val="000000"/>
              </w:rPr>
              <w:t>3</w:t>
            </w:r>
          </w:p>
        </w:tc>
        <w:tc>
          <w:tcPr>
            <w:tcW w:w="1491" w:type="dxa"/>
            <w:tcBorders>
              <w:top w:val="nil"/>
              <w:left w:val="nil"/>
              <w:bottom w:val="nil"/>
              <w:right w:val="nil"/>
            </w:tcBorders>
            <w:shd w:val="clear" w:color="auto" w:fill="auto"/>
            <w:noWrap/>
            <w:hideMark/>
          </w:tcPr>
          <w:p w14:paraId="6247376B" w14:textId="77777777" w:rsidR="00ED3B24" w:rsidRPr="000E2EC6" w:rsidRDefault="00ED3B24" w:rsidP="00E80131">
            <w:pPr>
              <w:jc w:val="right"/>
              <w:rPr>
                <w:rFonts w:cstheme="minorHAnsi"/>
                <w:color w:val="000000"/>
              </w:rPr>
            </w:pPr>
            <w:r w:rsidRPr="000E2EC6">
              <w:rPr>
                <w:rFonts w:cstheme="minorHAnsi"/>
                <w:color w:val="000000"/>
              </w:rPr>
              <w:t>129</w:t>
            </w:r>
          </w:p>
        </w:tc>
        <w:tc>
          <w:tcPr>
            <w:tcW w:w="1491" w:type="dxa"/>
            <w:tcBorders>
              <w:top w:val="nil"/>
              <w:left w:val="nil"/>
              <w:bottom w:val="nil"/>
              <w:right w:val="nil"/>
            </w:tcBorders>
            <w:shd w:val="clear" w:color="auto" w:fill="auto"/>
            <w:noWrap/>
            <w:hideMark/>
          </w:tcPr>
          <w:p w14:paraId="6125FBAE" w14:textId="77777777" w:rsidR="00ED3B24" w:rsidRPr="000E2EC6" w:rsidRDefault="00ED3B24" w:rsidP="00E80131">
            <w:pPr>
              <w:jc w:val="right"/>
              <w:rPr>
                <w:rFonts w:cstheme="minorHAnsi"/>
                <w:color w:val="000000"/>
              </w:rPr>
            </w:pPr>
            <w:r w:rsidRPr="000E2EC6">
              <w:rPr>
                <w:rFonts w:cstheme="minorHAnsi"/>
                <w:color w:val="000000"/>
              </w:rPr>
              <w:t>80.33%</w:t>
            </w:r>
          </w:p>
        </w:tc>
        <w:tc>
          <w:tcPr>
            <w:tcW w:w="1491" w:type="dxa"/>
            <w:tcBorders>
              <w:top w:val="nil"/>
              <w:left w:val="nil"/>
              <w:bottom w:val="nil"/>
              <w:right w:val="nil"/>
            </w:tcBorders>
            <w:shd w:val="clear" w:color="auto" w:fill="auto"/>
            <w:noWrap/>
            <w:hideMark/>
          </w:tcPr>
          <w:p w14:paraId="09352D10" w14:textId="77777777" w:rsidR="00ED3B24" w:rsidRPr="000E2EC6" w:rsidRDefault="00ED3B24" w:rsidP="00E80131">
            <w:pPr>
              <w:jc w:val="right"/>
              <w:rPr>
                <w:rFonts w:cstheme="minorHAnsi"/>
                <w:color w:val="000000"/>
              </w:rPr>
            </w:pPr>
            <w:r w:rsidRPr="000E2EC6">
              <w:rPr>
                <w:rFonts w:cstheme="minorHAnsi"/>
                <w:color w:val="000000"/>
              </w:rPr>
              <w:t>19.67%</w:t>
            </w:r>
          </w:p>
        </w:tc>
      </w:tr>
      <w:tr w:rsidR="00ED3B24" w:rsidRPr="000E2EC6" w14:paraId="2959D305" w14:textId="77777777" w:rsidTr="00E80131">
        <w:trPr>
          <w:trHeight w:val="260"/>
        </w:trPr>
        <w:tc>
          <w:tcPr>
            <w:tcW w:w="3396" w:type="dxa"/>
            <w:tcBorders>
              <w:top w:val="nil"/>
              <w:left w:val="nil"/>
              <w:bottom w:val="nil"/>
              <w:right w:val="nil"/>
            </w:tcBorders>
            <w:shd w:val="clear" w:color="auto" w:fill="auto"/>
            <w:noWrap/>
            <w:hideMark/>
          </w:tcPr>
          <w:p w14:paraId="3D601143" w14:textId="77777777" w:rsidR="00ED3B24" w:rsidRPr="000E2EC6" w:rsidRDefault="00ED3B24" w:rsidP="00E80131">
            <w:pPr>
              <w:ind w:firstLineChars="100" w:firstLine="220"/>
              <w:rPr>
                <w:rFonts w:cstheme="minorHAnsi"/>
                <w:color w:val="000000"/>
              </w:rPr>
            </w:pPr>
            <w:r w:rsidRPr="000E2EC6">
              <w:rPr>
                <w:rFonts w:cstheme="minorHAnsi"/>
                <w:color w:val="000000"/>
              </w:rPr>
              <w:t>Spring 2020</w:t>
            </w:r>
          </w:p>
        </w:tc>
        <w:tc>
          <w:tcPr>
            <w:tcW w:w="1491" w:type="dxa"/>
            <w:tcBorders>
              <w:top w:val="nil"/>
              <w:left w:val="nil"/>
              <w:bottom w:val="nil"/>
              <w:right w:val="nil"/>
            </w:tcBorders>
            <w:shd w:val="clear" w:color="auto" w:fill="auto"/>
            <w:noWrap/>
            <w:hideMark/>
          </w:tcPr>
          <w:p w14:paraId="29830DE2" w14:textId="77777777" w:rsidR="00ED3B24" w:rsidRPr="000E2EC6" w:rsidRDefault="00ED3B24" w:rsidP="00E80131">
            <w:pPr>
              <w:jc w:val="right"/>
              <w:rPr>
                <w:rFonts w:cstheme="minorHAnsi"/>
                <w:color w:val="000000"/>
              </w:rPr>
            </w:pPr>
            <w:r w:rsidRPr="000E2EC6">
              <w:rPr>
                <w:rFonts w:cstheme="minorHAnsi"/>
                <w:color w:val="000000"/>
              </w:rPr>
              <w:t>3</w:t>
            </w:r>
          </w:p>
        </w:tc>
        <w:tc>
          <w:tcPr>
            <w:tcW w:w="1491" w:type="dxa"/>
            <w:tcBorders>
              <w:top w:val="nil"/>
              <w:left w:val="nil"/>
              <w:bottom w:val="nil"/>
              <w:right w:val="nil"/>
            </w:tcBorders>
            <w:shd w:val="clear" w:color="auto" w:fill="auto"/>
            <w:noWrap/>
            <w:hideMark/>
          </w:tcPr>
          <w:p w14:paraId="23B86913" w14:textId="77777777" w:rsidR="00ED3B24" w:rsidRPr="000E2EC6" w:rsidRDefault="00ED3B24" w:rsidP="00E80131">
            <w:pPr>
              <w:jc w:val="right"/>
              <w:rPr>
                <w:rFonts w:cstheme="minorHAnsi"/>
                <w:color w:val="000000"/>
              </w:rPr>
            </w:pPr>
            <w:r w:rsidRPr="000E2EC6">
              <w:rPr>
                <w:rFonts w:cstheme="minorHAnsi"/>
                <w:color w:val="000000"/>
              </w:rPr>
              <w:t>120</w:t>
            </w:r>
          </w:p>
        </w:tc>
        <w:tc>
          <w:tcPr>
            <w:tcW w:w="1491" w:type="dxa"/>
            <w:tcBorders>
              <w:top w:val="nil"/>
              <w:left w:val="nil"/>
              <w:bottom w:val="nil"/>
              <w:right w:val="nil"/>
            </w:tcBorders>
            <w:shd w:val="clear" w:color="auto" w:fill="auto"/>
            <w:noWrap/>
            <w:hideMark/>
          </w:tcPr>
          <w:p w14:paraId="74A3CCCD" w14:textId="77777777" w:rsidR="00ED3B24" w:rsidRPr="000E2EC6" w:rsidRDefault="00ED3B24" w:rsidP="00E80131">
            <w:pPr>
              <w:jc w:val="right"/>
              <w:rPr>
                <w:rFonts w:cstheme="minorHAnsi"/>
                <w:color w:val="000000"/>
              </w:rPr>
            </w:pPr>
            <w:r w:rsidRPr="000E2EC6">
              <w:rPr>
                <w:rFonts w:cstheme="minorHAnsi"/>
                <w:color w:val="000000"/>
              </w:rPr>
              <w:t>76.78%</w:t>
            </w:r>
          </w:p>
        </w:tc>
        <w:tc>
          <w:tcPr>
            <w:tcW w:w="1491" w:type="dxa"/>
            <w:tcBorders>
              <w:top w:val="nil"/>
              <w:left w:val="nil"/>
              <w:bottom w:val="nil"/>
              <w:right w:val="nil"/>
            </w:tcBorders>
            <w:shd w:val="clear" w:color="auto" w:fill="auto"/>
            <w:noWrap/>
            <w:hideMark/>
          </w:tcPr>
          <w:p w14:paraId="4AF4B894" w14:textId="77777777" w:rsidR="00ED3B24" w:rsidRPr="000E2EC6" w:rsidRDefault="00ED3B24" w:rsidP="00E80131">
            <w:pPr>
              <w:jc w:val="right"/>
              <w:rPr>
                <w:rFonts w:cstheme="minorHAnsi"/>
                <w:color w:val="000000"/>
              </w:rPr>
            </w:pPr>
            <w:r w:rsidRPr="000E2EC6">
              <w:rPr>
                <w:rFonts w:cstheme="minorHAnsi"/>
                <w:color w:val="000000"/>
              </w:rPr>
              <w:t>23.22%</w:t>
            </w:r>
          </w:p>
        </w:tc>
      </w:tr>
      <w:tr w:rsidR="00ED3B24" w:rsidRPr="000E2EC6" w14:paraId="287D04B7" w14:textId="77777777" w:rsidTr="00E80131">
        <w:trPr>
          <w:trHeight w:val="260"/>
        </w:trPr>
        <w:tc>
          <w:tcPr>
            <w:tcW w:w="3396" w:type="dxa"/>
            <w:tcBorders>
              <w:top w:val="nil"/>
              <w:left w:val="nil"/>
              <w:bottom w:val="single" w:sz="4" w:space="0" w:color="95B3D7"/>
              <w:right w:val="nil"/>
            </w:tcBorders>
            <w:shd w:val="clear" w:color="auto" w:fill="auto"/>
            <w:noWrap/>
            <w:hideMark/>
          </w:tcPr>
          <w:p w14:paraId="760124B4" w14:textId="77777777" w:rsidR="00ED3B24" w:rsidRPr="000E2EC6" w:rsidRDefault="00ED3B24" w:rsidP="00E80131">
            <w:pPr>
              <w:rPr>
                <w:rFonts w:cstheme="minorHAnsi"/>
                <w:b/>
                <w:bCs/>
                <w:color w:val="000000"/>
              </w:rPr>
            </w:pPr>
            <w:r w:rsidRPr="000E2EC6">
              <w:rPr>
                <w:rFonts w:cstheme="minorHAnsi"/>
                <w:b/>
                <w:bCs/>
                <w:color w:val="000000"/>
              </w:rPr>
              <w:t>Online</w:t>
            </w:r>
          </w:p>
        </w:tc>
        <w:tc>
          <w:tcPr>
            <w:tcW w:w="1491" w:type="dxa"/>
            <w:tcBorders>
              <w:top w:val="nil"/>
              <w:left w:val="nil"/>
              <w:bottom w:val="single" w:sz="4" w:space="0" w:color="95B3D7"/>
              <w:right w:val="nil"/>
            </w:tcBorders>
            <w:shd w:val="clear" w:color="auto" w:fill="auto"/>
            <w:noWrap/>
            <w:hideMark/>
          </w:tcPr>
          <w:p w14:paraId="24EA0EF2" w14:textId="77777777" w:rsidR="00ED3B24" w:rsidRPr="000E2EC6" w:rsidRDefault="00ED3B24" w:rsidP="00E80131">
            <w:pPr>
              <w:jc w:val="right"/>
              <w:rPr>
                <w:rFonts w:cstheme="minorHAnsi"/>
                <w:b/>
                <w:bCs/>
                <w:color w:val="000000"/>
              </w:rPr>
            </w:pPr>
            <w:r w:rsidRPr="000E2EC6">
              <w:rPr>
                <w:rFonts w:cstheme="minorHAnsi"/>
                <w:b/>
                <w:bCs/>
                <w:color w:val="000000"/>
              </w:rPr>
              <w:t>23</w:t>
            </w:r>
          </w:p>
        </w:tc>
        <w:tc>
          <w:tcPr>
            <w:tcW w:w="1491" w:type="dxa"/>
            <w:tcBorders>
              <w:top w:val="nil"/>
              <w:left w:val="nil"/>
              <w:bottom w:val="single" w:sz="4" w:space="0" w:color="95B3D7"/>
              <w:right w:val="nil"/>
            </w:tcBorders>
            <w:shd w:val="clear" w:color="auto" w:fill="auto"/>
            <w:noWrap/>
            <w:hideMark/>
          </w:tcPr>
          <w:p w14:paraId="424C0FA3" w14:textId="77777777" w:rsidR="00ED3B24" w:rsidRPr="000E2EC6" w:rsidRDefault="00ED3B24" w:rsidP="00E80131">
            <w:pPr>
              <w:jc w:val="right"/>
              <w:rPr>
                <w:rFonts w:cstheme="minorHAnsi"/>
                <w:b/>
                <w:bCs/>
                <w:color w:val="000000"/>
              </w:rPr>
            </w:pPr>
            <w:r w:rsidRPr="000E2EC6">
              <w:rPr>
                <w:rFonts w:cstheme="minorHAnsi"/>
                <w:b/>
                <w:bCs/>
                <w:color w:val="000000"/>
              </w:rPr>
              <w:t>849</w:t>
            </w:r>
          </w:p>
        </w:tc>
        <w:tc>
          <w:tcPr>
            <w:tcW w:w="1491" w:type="dxa"/>
            <w:tcBorders>
              <w:top w:val="nil"/>
              <w:left w:val="nil"/>
              <w:bottom w:val="single" w:sz="4" w:space="0" w:color="95B3D7"/>
              <w:right w:val="nil"/>
            </w:tcBorders>
            <w:shd w:val="clear" w:color="auto" w:fill="auto"/>
            <w:noWrap/>
            <w:hideMark/>
          </w:tcPr>
          <w:p w14:paraId="7B00C31E" w14:textId="77777777" w:rsidR="00ED3B24" w:rsidRPr="000E2EC6" w:rsidRDefault="00ED3B24" w:rsidP="00E80131">
            <w:pPr>
              <w:jc w:val="right"/>
              <w:rPr>
                <w:rFonts w:cstheme="minorHAnsi"/>
                <w:b/>
                <w:bCs/>
                <w:color w:val="000000"/>
              </w:rPr>
            </w:pPr>
            <w:r w:rsidRPr="000E2EC6">
              <w:rPr>
                <w:rFonts w:cstheme="minorHAnsi"/>
                <w:b/>
                <w:bCs/>
                <w:color w:val="000000"/>
              </w:rPr>
              <w:t>74.79%</w:t>
            </w:r>
          </w:p>
        </w:tc>
        <w:tc>
          <w:tcPr>
            <w:tcW w:w="1491" w:type="dxa"/>
            <w:tcBorders>
              <w:top w:val="nil"/>
              <w:left w:val="nil"/>
              <w:bottom w:val="single" w:sz="4" w:space="0" w:color="95B3D7"/>
              <w:right w:val="nil"/>
            </w:tcBorders>
            <w:shd w:val="clear" w:color="auto" w:fill="auto"/>
            <w:noWrap/>
            <w:hideMark/>
          </w:tcPr>
          <w:p w14:paraId="674A4D1B" w14:textId="77777777" w:rsidR="00ED3B24" w:rsidRPr="000E2EC6" w:rsidRDefault="00ED3B24" w:rsidP="00E80131">
            <w:pPr>
              <w:jc w:val="right"/>
              <w:rPr>
                <w:rFonts w:cstheme="minorHAnsi"/>
                <w:b/>
                <w:bCs/>
                <w:color w:val="000000"/>
              </w:rPr>
            </w:pPr>
            <w:r w:rsidRPr="000E2EC6">
              <w:rPr>
                <w:rFonts w:cstheme="minorHAnsi"/>
                <w:b/>
                <w:bCs/>
                <w:color w:val="000000"/>
              </w:rPr>
              <w:t>25.21%</w:t>
            </w:r>
          </w:p>
        </w:tc>
      </w:tr>
      <w:tr w:rsidR="00ED3B24" w:rsidRPr="000E2EC6" w14:paraId="4656F4EC" w14:textId="77777777" w:rsidTr="00E80131">
        <w:trPr>
          <w:trHeight w:val="260"/>
        </w:trPr>
        <w:tc>
          <w:tcPr>
            <w:tcW w:w="3396" w:type="dxa"/>
            <w:tcBorders>
              <w:top w:val="nil"/>
              <w:left w:val="nil"/>
              <w:bottom w:val="nil"/>
              <w:right w:val="nil"/>
            </w:tcBorders>
            <w:shd w:val="clear" w:color="auto" w:fill="auto"/>
            <w:noWrap/>
            <w:hideMark/>
          </w:tcPr>
          <w:p w14:paraId="5F2A9647" w14:textId="77777777" w:rsidR="00ED3B24" w:rsidRPr="000E2EC6" w:rsidRDefault="00ED3B24" w:rsidP="00E80131">
            <w:pPr>
              <w:ind w:firstLineChars="100" w:firstLine="220"/>
              <w:rPr>
                <w:rFonts w:cstheme="minorHAnsi"/>
                <w:color w:val="000000"/>
              </w:rPr>
            </w:pPr>
            <w:r w:rsidRPr="000E2EC6">
              <w:rPr>
                <w:rFonts w:cstheme="minorHAnsi"/>
                <w:color w:val="000000"/>
              </w:rPr>
              <w:t>Fall 2019</w:t>
            </w:r>
          </w:p>
        </w:tc>
        <w:tc>
          <w:tcPr>
            <w:tcW w:w="1491" w:type="dxa"/>
            <w:tcBorders>
              <w:top w:val="nil"/>
              <w:left w:val="nil"/>
              <w:bottom w:val="nil"/>
              <w:right w:val="nil"/>
            </w:tcBorders>
            <w:shd w:val="clear" w:color="auto" w:fill="auto"/>
            <w:noWrap/>
            <w:hideMark/>
          </w:tcPr>
          <w:p w14:paraId="7FD40BAA" w14:textId="77777777" w:rsidR="00ED3B24" w:rsidRPr="000E2EC6" w:rsidRDefault="00ED3B24" w:rsidP="00E80131">
            <w:pPr>
              <w:jc w:val="right"/>
              <w:rPr>
                <w:rFonts w:cstheme="minorHAnsi"/>
                <w:color w:val="000000"/>
              </w:rPr>
            </w:pPr>
            <w:r w:rsidRPr="000E2EC6">
              <w:rPr>
                <w:rFonts w:cstheme="minorHAnsi"/>
                <w:color w:val="000000"/>
              </w:rPr>
              <w:t>2</w:t>
            </w:r>
          </w:p>
        </w:tc>
        <w:tc>
          <w:tcPr>
            <w:tcW w:w="1491" w:type="dxa"/>
            <w:tcBorders>
              <w:top w:val="nil"/>
              <w:left w:val="nil"/>
              <w:bottom w:val="nil"/>
              <w:right w:val="nil"/>
            </w:tcBorders>
            <w:shd w:val="clear" w:color="auto" w:fill="auto"/>
            <w:noWrap/>
            <w:hideMark/>
          </w:tcPr>
          <w:p w14:paraId="04D06BDA" w14:textId="77777777" w:rsidR="00ED3B24" w:rsidRPr="000E2EC6" w:rsidRDefault="00ED3B24" w:rsidP="00E80131">
            <w:pPr>
              <w:jc w:val="right"/>
              <w:rPr>
                <w:rFonts w:cstheme="minorHAnsi"/>
                <w:color w:val="000000"/>
              </w:rPr>
            </w:pPr>
            <w:r w:rsidRPr="000E2EC6">
              <w:rPr>
                <w:rFonts w:cstheme="minorHAnsi"/>
                <w:color w:val="000000"/>
              </w:rPr>
              <w:t>73</w:t>
            </w:r>
          </w:p>
        </w:tc>
        <w:tc>
          <w:tcPr>
            <w:tcW w:w="1491" w:type="dxa"/>
            <w:tcBorders>
              <w:top w:val="nil"/>
              <w:left w:val="nil"/>
              <w:bottom w:val="nil"/>
              <w:right w:val="nil"/>
            </w:tcBorders>
            <w:shd w:val="clear" w:color="auto" w:fill="auto"/>
            <w:noWrap/>
            <w:hideMark/>
          </w:tcPr>
          <w:p w14:paraId="4AC63DAC" w14:textId="77777777" w:rsidR="00ED3B24" w:rsidRPr="000E2EC6" w:rsidRDefault="00ED3B24" w:rsidP="00E80131">
            <w:pPr>
              <w:jc w:val="right"/>
              <w:rPr>
                <w:rFonts w:cstheme="minorHAnsi"/>
                <w:color w:val="000000"/>
              </w:rPr>
            </w:pPr>
            <w:r w:rsidRPr="000E2EC6">
              <w:rPr>
                <w:rFonts w:cstheme="minorHAnsi"/>
                <w:color w:val="000000"/>
              </w:rPr>
              <w:t>75.53%</w:t>
            </w:r>
          </w:p>
        </w:tc>
        <w:tc>
          <w:tcPr>
            <w:tcW w:w="1491" w:type="dxa"/>
            <w:tcBorders>
              <w:top w:val="nil"/>
              <w:left w:val="nil"/>
              <w:bottom w:val="nil"/>
              <w:right w:val="nil"/>
            </w:tcBorders>
            <w:shd w:val="clear" w:color="auto" w:fill="auto"/>
            <w:noWrap/>
            <w:hideMark/>
          </w:tcPr>
          <w:p w14:paraId="3238C128" w14:textId="77777777" w:rsidR="00ED3B24" w:rsidRPr="000E2EC6" w:rsidRDefault="00ED3B24" w:rsidP="00E80131">
            <w:pPr>
              <w:jc w:val="right"/>
              <w:rPr>
                <w:rFonts w:cstheme="minorHAnsi"/>
                <w:color w:val="000000"/>
              </w:rPr>
            </w:pPr>
            <w:r w:rsidRPr="000E2EC6">
              <w:rPr>
                <w:rFonts w:cstheme="minorHAnsi"/>
                <w:color w:val="000000"/>
              </w:rPr>
              <w:t>24.47%</w:t>
            </w:r>
          </w:p>
        </w:tc>
      </w:tr>
      <w:tr w:rsidR="00ED3B24" w:rsidRPr="000E2EC6" w14:paraId="7D8CAD98" w14:textId="77777777" w:rsidTr="00E80131">
        <w:trPr>
          <w:trHeight w:val="260"/>
        </w:trPr>
        <w:tc>
          <w:tcPr>
            <w:tcW w:w="3396" w:type="dxa"/>
            <w:tcBorders>
              <w:top w:val="nil"/>
              <w:left w:val="nil"/>
              <w:bottom w:val="nil"/>
              <w:right w:val="nil"/>
            </w:tcBorders>
            <w:shd w:val="clear" w:color="auto" w:fill="auto"/>
            <w:noWrap/>
            <w:hideMark/>
          </w:tcPr>
          <w:p w14:paraId="10FECFF6" w14:textId="77777777" w:rsidR="00ED3B24" w:rsidRPr="000E2EC6" w:rsidRDefault="00ED3B24" w:rsidP="00E80131">
            <w:pPr>
              <w:ind w:firstLineChars="100" w:firstLine="220"/>
              <w:rPr>
                <w:rFonts w:cstheme="minorHAnsi"/>
                <w:color w:val="000000"/>
              </w:rPr>
            </w:pPr>
            <w:r w:rsidRPr="000E2EC6">
              <w:rPr>
                <w:rFonts w:cstheme="minorHAnsi"/>
                <w:color w:val="000000"/>
              </w:rPr>
              <w:t>Spring 2020*</w:t>
            </w:r>
          </w:p>
        </w:tc>
        <w:tc>
          <w:tcPr>
            <w:tcW w:w="1491" w:type="dxa"/>
            <w:tcBorders>
              <w:top w:val="nil"/>
              <w:left w:val="nil"/>
              <w:bottom w:val="nil"/>
              <w:right w:val="nil"/>
            </w:tcBorders>
            <w:shd w:val="clear" w:color="auto" w:fill="auto"/>
            <w:noWrap/>
            <w:hideMark/>
          </w:tcPr>
          <w:p w14:paraId="1A7CDC1F" w14:textId="77777777" w:rsidR="00ED3B24" w:rsidRPr="000E2EC6" w:rsidRDefault="00ED3B24" w:rsidP="00E80131">
            <w:pPr>
              <w:jc w:val="right"/>
              <w:rPr>
                <w:rFonts w:cstheme="minorHAnsi"/>
                <w:color w:val="000000"/>
              </w:rPr>
            </w:pPr>
            <w:r w:rsidRPr="000E2EC6">
              <w:rPr>
                <w:rFonts w:cstheme="minorHAnsi"/>
                <w:color w:val="000000"/>
              </w:rPr>
              <w:t>2</w:t>
            </w:r>
          </w:p>
        </w:tc>
        <w:tc>
          <w:tcPr>
            <w:tcW w:w="1491" w:type="dxa"/>
            <w:tcBorders>
              <w:top w:val="nil"/>
              <w:left w:val="nil"/>
              <w:bottom w:val="nil"/>
              <w:right w:val="nil"/>
            </w:tcBorders>
            <w:shd w:val="clear" w:color="auto" w:fill="auto"/>
            <w:noWrap/>
            <w:hideMark/>
          </w:tcPr>
          <w:p w14:paraId="43155D3D" w14:textId="77777777" w:rsidR="00ED3B24" w:rsidRPr="000E2EC6" w:rsidRDefault="00ED3B24" w:rsidP="00E80131">
            <w:pPr>
              <w:jc w:val="right"/>
              <w:rPr>
                <w:rFonts w:cstheme="minorHAnsi"/>
                <w:color w:val="000000"/>
              </w:rPr>
            </w:pPr>
            <w:r w:rsidRPr="000E2EC6">
              <w:rPr>
                <w:rFonts w:cstheme="minorHAnsi"/>
                <w:color w:val="000000"/>
              </w:rPr>
              <w:t>75</w:t>
            </w:r>
          </w:p>
        </w:tc>
        <w:tc>
          <w:tcPr>
            <w:tcW w:w="1491" w:type="dxa"/>
            <w:tcBorders>
              <w:top w:val="nil"/>
              <w:left w:val="nil"/>
              <w:bottom w:val="nil"/>
              <w:right w:val="nil"/>
            </w:tcBorders>
            <w:shd w:val="clear" w:color="auto" w:fill="auto"/>
            <w:noWrap/>
            <w:hideMark/>
          </w:tcPr>
          <w:p w14:paraId="25A6CE0B" w14:textId="77777777" w:rsidR="00ED3B24" w:rsidRPr="000E2EC6" w:rsidRDefault="00ED3B24" w:rsidP="00E80131">
            <w:pPr>
              <w:jc w:val="right"/>
              <w:rPr>
                <w:rFonts w:cstheme="minorHAnsi"/>
                <w:color w:val="000000"/>
              </w:rPr>
            </w:pPr>
            <w:r w:rsidRPr="000E2EC6">
              <w:rPr>
                <w:rFonts w:cstheme="minorHAnsi"/>
                <w:color w:val="000000"/>
              </w:rPr>
              <w:t>81.20%</w:t>
            </w:r>
          </w:p>
        </w:tc>
        <w:tc>
          <w:tcPr>
            <w:tcW w:w="1491" w:type="dxa"/>
            <w:tcBorders>
              <w:top w:val="nil"/>
              <w:left w:val="nil"/>
              <w:bottom w:val="nil"/>
              <w:right w:val="nil"/>
            </w:tcBorders>
            <w:shd w:val="clear" w:color="auto" w:fill="auto"/>
            <w:noWrap/>
            <w:hideMark/>
          </w:tcPr>
          <w:p w14:paraId="0B3B5085" w14:textId="77777777" w:rsidR="00ED3B24" w:rsidRPr="000E2EC6" w:rsidRDefault="00ED3B24" w:rsidP="00E80131">
            <w:pPr>
              <w:jc w:val="right"/>
              <w:rPr>
                <w:rFonts w:cstheme="minorHAnsi"/>
                <w:color w:val="000000"/>
              </w:rPr>
            </w:pPr>
            <w:r w:rsidRPr="000E2EC6">
              <w:rPr>
                <w:rFonts w:cstheme="minorHAnsi"/>
                <w:color w:val="000000"/>
              </w:rPr>
              <w:t>18.80%</w:t>
            </w:r>
          </w:p>
        </w:tc>
      </w:tr>
      <w:tr w:rsidR="00ED3B24" w:rsidRPr="000E2EC6" w14:paraId="0233FB2A" w14:textId="77777777" w:rsidTr="00E80131">
        <w:trPr>
          <w:trHeight w:val="260"/>
        </w:trPr>
        <w:tc>
          <w:tcPr>
            <w:tcW w:w="3396" w:type="dxa"/>
            <w:tcBorders>
              <w:top w:val="nil"/>
              <w:left w:val="nil"/>
              <w:bottom w:val="nil"/>
              <w:right w:val="nil"/>
            </w:tcBorders>
            <w:shd w:val="clear" w:color="auto" w:fill="auto"/>
            <w:noWrap/>
            <w:hideMark/>
          </w:tcPr>
          <w:p w14:paraId="18EC91AA" w14:textId="77777777" w:rsidR="00ED3B24" w:rsidRPr="000E2EC6" w:rsidRDefault="00ED3B24" w:rsidP="00E80131">
            <w:pPr>
              <w:ind w:firstLineChars="100" w:firstLine="220"/>
              <w:rPr>
                <w:rFonts w:cstheme="minorHAnsi"/>
                <w:color w:val="000000"/>
              </w:rPr>
            </w:pPr>
            <w:r w:rsidRPr="000E2EC6">
              <w:rPr>
                <w:rFonts w:cstheme="minorHAnsi"/>
                <w:color w:val="000000"/>
              </w:rPr>
              <w:t>Fall 2020</w:t>
            </w:r>
          </w:p>
        </w:tc>
        <w:tc>
          <w:tcPr>
            <w:tcW w:w="1491" w:type="dxa"/>
            <w:tcBorders>
              <w:top w:val="nil"/>
              <w:left w:val="nil"/>
              <w:bottom w:val="nil"/>
              <w:right w:val="nil"/>
            </w:tcBorders>
            <w:shd w:val="clear" w:color="auto" w:fill="auto"/>
            <w:noWrap/>
            <w:hideMark/>
          </w:tcPr>
          <w:p w14:paraId="469CDA88" w14:textId="77777777" w:rsidR="00ED3B24" w:rsidRPr="000E2EC6" w:rsidRDefault="00ED3B24" w:rsidP="00E80131">
            <w:pPr>
              <w:jc w:val="right"/>
              <w:rPr>
                <w:rFonts w:cstheme="minorHAnsi"/>
                <w:color w:val="000000"/>
              </w:rPr>
            </w:pPr>
            <w:r w:rsidRPr="000E2EC6">
              <w:rPr>
                <w:rFonts w:cstheme="minorHAnsi"/>
                <w:color w:val="000000"/>
              </w:rPr>
              <w:t>11</w:t>
            </w:r>
          </w:p>
        </w:tc>
        <w:tc>
          <w:tcPr>
            <w:tcW w:w="1491" w:type="dxa"/>
            <w:tcBorders>
              <w:top w:val="nil"/>
              <w:left w:val="nil"/>
              <w:bottom w:val="nil"/>
              <w:right w:val="nil"/>
            </w:tcBorders>
            <w:shd w:val="clear" w:color="auto" w:fill="auto"/>
            <w:noWrap/>
            <w:hideMark/>
          </w:tcPr>
          <w:p w14:paraId="0A7880F4" w14:textId="77777777" w:rsidR="00ED3B24" w:rsidRPr="000E2EC6" w:rsidRDefault="00ED3B24" w:rsidP="00E80131">
            <w:pPr>
              <w:jc w:val="right"/>
              <w:rPr>
                <w:rFonts w:cstheme="minorHAnsi"/>
                <w:color w:val="000000"/>
              </w:rPr>
            </w:pPr>
            <w:r w:rsidRPr="000E2EC6">
              <w:rPr>
                <w:rFonts w:cstheme="minorHAnsi"/>
                <w:color w:val="000000"/>
              </w:rPr>
              <w:t>388</w:t>
            </w:r>
          </w:p>
        </w:tc>
        <w:tc>
          <w:tcPr>
            <w:tcW w:w="1491" w:type="dxa"/>
            <w:tcBorders>
              <w:top w:val="nil"/>
              <w:left w:val="nil"/>
              <w:bottom w:val="nil"/>
              <w:right w:val="nil"/>
            </w:tcBorders>
            <w:shd w:val="clear" w:color="auto" w:fill="auto"/>
            <w:noWrap/>
            <w:hideMark/>
          </w:tcPr>
          <w:p w14:paraId="4BF7D98C" w14:textId="77777777" w:rsidR="00ED3B24" w:rsidRPr="000E2EC6" w:rsidRDefault="00ED3B24" w:rsidP="00E80131">
            <w:pPr>
              <w:jc w:val="right"/>
              <w:rPr>
                <w:rFonts w:cstheme="minorHAnsi"/>
                <w:color w:val="000000"/>
              </w:rPr>
            </w:pPr>
            <w:r w:rsidRPr="000E2EC6">
              <w:rPr>
                <w:rFonts w:cstheme="minorHAnsi"/>
                <w:color w:val="000000"/>
              </w:rPr>
              <w:t>72.02%</w:t>
            </w:r>
          </w:p>
        </w:tc>
        <w:tc>
          <w:tcPr>
            <w:tcW w:w="1491" w:type="dxa"/>
            <w:tcBorders>
              <w:top w:val="nil"/>
              <w:left w:val="nil"/>
              <w:bottom w:val="nil"/>
              <w:right w:val="nil"/>
            </w:tcBorders>
            <w:shd w:val="clear" w:color="auto" w:fill="auto"/>
            <w:noWrap/>
            <w:hideMark/>
          </w:tcPr>
          <w:p w14:paraId="7E619F94" w14:textId="77777777" w:rsidR="00ED3B24" w:rsidRPr="000E2EC6" w:rsidRDefault="00ED3B24" w:rsidP="00E80131">
            <w:pPr>
              <w:jc w:val="right"/>
              <w:rPr>
                <w:rFonts w:cstheme="minorHAnsi"/>
                <w:color w:val="000000"/>
              </w:rPr>
            </w:pPr>
            <w:r w:rsidRPr="000E2EC6">
              <w:rPr>
                <w:rFonts w:cstheme="minorHAnsi"/>
                <w:color w:val="000000"/>
              </w:rPr>
              <w:t>27.98%</w:t>
            </w:r>
          </w:p>
        </w:tc>
      </w:tr>
      <w:tr w:rsidR="00ED3B24" w:rsidRPr="000E2EC6" w14:paraId="077796A1" w14:textId="77777777" w:rsidTr="00E80131">
        <w:trPr>
          <w:trHeight w:val="260"/>
        </w:trPr>
        <w:tc>
          <w:tcPr>
            <w:tcW w:w="3396" w:type="dxa"/>
            <w:tcBorders>
              <w:top w:val="nil"/>
              <w:left w:val="nil"/>
              <w:bottom w:val="nil"/>
              <w:right w:val="nil"/>
            </w:tcBorders>
            <w:shd w:val="clear" w:color="auto" w:fill="auto"/>
            <w:noWrap/>
            <w:hideMark/>
          </w:tcPr>
          <w:p w14:paraId="1F371A41" w14:textId="77777777" w:rsidR="00ED3B24" w:rsidRPr="000E2EC6" w:rsidRDefault="00ED3B24" w:rsidP="00E80131">
            <w:pPr>
              <w:ind w:firstLineChars="100" w:firstLine="220"/>
              <w:rPr>
                <w:rFonts w:cstheme="minorHAnsi"/>
                <w:color w:val="000000"/>
              </w:rPr>
            </w:pPr>
            <w:r w:rsidRPr="000E2EC6">
              <w:rPr>
                <w:rFonts w:cstheme="minorHAnsi"/>
                <w:color w:val="000000"/>
              </w:rPr>
              <w:t>Spring 2021</w:t>
            </w:r>
          </w:p>
        </w:tc>
        <w:tc>
          <w:tcPr>
            <w:tcW w:w="1491" w:type="dxa"/>
            <w:tcBorders>
              <w:top w:val="nil"/>
              <w:left w:val="nil"/>
              <w:bottom w:val="nil"/>
              <w:right w:val="nil"/>
            </w:tcBorders>
            <w:shd w:val="clear" w:color="auto" w:fill="auto"/>
            <w:noWrap/>
            <w:hideMark/>
          </w:tcPr>
          <w:p w14:paraId="1FF6F899" w14:textId="77777777" w:rsidR="00ED3B24" w:rsidRPr="000E2EC6" w:rsidRDefault="00ED3B24" w:rsidP="00E80131">
            <w:pPr>
              <w:jc w:val="right"/>
              <w:rPr>
                <w:rFonts w:cstheme="minorHAnsi"/>
                <w:color w:val="000000"/>
              </w:rPr>
            </w:pPr>
            <w:r w:rsidRPr="000E2EC6">
              <w:rPr>
                <w:rFonts w:cstheme="minorHAnsi"/>
                <w:color w:val="000000"/>
              </w:rPr>
              <w:t>8</w:t>
            </w:r>
          </w:p>
        </w:tc>
        <w:tc>
          <w:tcPr>
            <w:tcW w:w="1491" w:type="dxa"/>
            <w:tcBorders>
              <w:top w:val="nil"/>
              <w:left w:val="nil"/>
              <w:bottom w:val="nil"/>
              <w:right w:val="nil"/>
            </w:tcBorders>
            <w:shd w:val="clear" w:color="auto" w:fill="auto"/>
            <w:noWrap/>
            <w:hideMark/>
          </w:tcPr>
          <w:p w14:paraId="60ABCCE9" w14:textId="77777777" w:rsidR="00ED3B24" w:rsidRPr="000E2EC6" w:rsidRDefault="00ED3B24" w:rsidP="00E80131">
            <w:pPr>
              <w:jc w:val="right"/>
              <w:rPr>
                <w:rFonts w:cstheme="minorHAnsi"/>
                <w:color w:val="000000"/>
              </w:rPr>
            </w:pPr>
            <w:r w:rsidRPr="000E2EC6">
              <w:rPr>
                <w:rFonts w:cstheme="minorHAnsi"/>
                <w:color w:val="000000"/>
              </w:rPr>
              <w:t>313</w:t>
            </w:r>
          </w:p>
        </w:tc>
        <w:tc>
          <w:tcPr>
            <w:tcW w:w="1491" w:type="dxa"/>
            <w:tcBorders>
              <w:top w:val="nil"/>
              <w:left w:val="nil"/>
              <w:bottom w:val="nil"/>
              <w:right w:val="nil"/>
            </w:tcBorders>
            <w:shd w:val="clear" w:color="auto" w:fill="auto"/>
            <w:noWrap/>
            <w:hideMark/>
          </w:tcPr>
          <w:p w14:paraId="39E103DA" w14:textId="77777777" w:rsidR="00ED3B24" w:rsidRPr="000E2EC6" w:rsidRDefault="00ED3B24" w:rsidP="00E80131">
            <w:pPr>
              <w:jc w:val="right"/>
              <w:rPr>
                <w:rFonts w:cstheme="minorHAnsi"/>
                <w:color w:val="000000"/>
              </w:rPr>
            </w:pPr>
            <w:r w:rsidRPr="000E2EC6">
              <w:rPr>
                <w:rFonts w:cstheme="minorHAnsi"/>
                <w:color w:val="000000"/>
              </w:rPr>
              <w:t>76.81%</w:t>
            </w:r>
          </w:p>
        </w:tc>
        <w:tc>
          <w:tcPr>
            <w:tcW w:w="1491" w:type="dxa"/>
            <w:tcBorders>
              <w:top w:val="nil"/>
              <w:left w:val="nil"/>
              <w:bottom w:val="nil"/>
              <w:right w:val="nil"/>
            </w:tcBorders>
            <w:shd w:val="clear" w:color="auto" w:fill="auto"/>
            <w:noWrap/>
            <w:hideMark/>
          </w:tcPr>
          <w:p w14:paraId="085D89AE" w14:textId="77777777" w:rsidR="00ED3B24" w:rsidRPr="000E2EC6" w:rsidRDefault="00ED3B24" w:rsidP="00E80131">
            <w:pPr>
              <w:jc w:val="right"/>
              <w:rPr>
                <w:rFonts w:cstheme="minorHAnsi"/>
                <w:color w:val="000000"/>
              </w:rPr>
            </w:pPr>
            <w:r w:rsidRPr="000E2EC6">
              <w:rPr>
                <w:rFonts w:cstheme="minorHAnsi"/>
                <w:color w:val="000000"/>
              </w:rPr>
              <w:t>23.19%</w:t>
            </w:r>
          </w:p>
        </w:tc>
      </w:tr>
      <w:tr w:rsidR="00ED3B24" w:rsidRPr="000E2EC6" w14:paraId="0DFD7F19" w14:textId="77777777" w:rsidTr="00E80131">
        <w:trPr>
          <w:trHeight w:val="260"/>
        </w:trPr>
        <w:tc>
          <w:tcPr>
            <w:tcW w:w="3396" w:type="dxa"/>
            <w:tcBorders>
              <w:top w:val="nil"/>
              <w:left w:val="nil"/>
              <w:bottom w:val="single" w:sz="4" w:space="0" w:color="95B3D7"/>
              <w:right w:val="nil"/>
            </w:tcBorders>
            <w:shd w:val="clear" w:color="auto" w:fill="auto"/>
            <w:noWrap/>
            <w:hideMark/>
          </w:tcPr>
          <w:p w14:paraId="11DA5DBB" w14:textId="77777777" w:rsidR="00ED3B24" w:rsidRPr="000E2EC6" w:rsidRDefault="00ED3B24" w:rsidP="00E80131">
            <w:pPr>
              <w:rPr>
                <w:rFonts w:cstheme="minorHAnsi"/>
                <w:b/>
                <w:bCs/>
                <w:color w:val="000000"/>
              </w:rPr>
            </w:pPr>
            <w:r w:rsidRPr="000E2EC6">
              <w:rPr>
                <w:rFonts w:cstheme="minorHAnsi"/>
                <w:b/>
                <w:bCs/>
                <w:color w:val="000000"/>
              </w:rPr>
              <w:t>Seated</w:t>
            </w:r>
          </w:p>
        </w:tc>
        <w:tc>
          <w:tcPr>
            <w:tcW w:w="1491" w:type="dxa"/>
            <w:tcBorders>
              <w:top w:val="nil"/>
              <w:left w:val="nil"/>
              <w:bottom w:val="single" w:sz="4" w:space="0" w:color="95B3D7"/>
              <w:right w:val="nil"/>
            </w:tcBorders>
            <w:shd w:val="clear" w:color="auto" w:fill="auto"/>
            <w:noWrap/>
            <w:hideMark/>
          </w:tcPr>
          <w:p w14:paraId="014A8E1A" w14:textId="77777777" w:rsidR="00ED3B24" w:rsidRPr="000E2EC6" w:rsidRDefault="00ED3B24" w:rsidP="00E80131">
            <w:pPr>
              <w:jc w:val="right"/>
              <w:rPr>
                <w:rFonts w:cstheme="minorHAnsi"/>
                <w:b/>
                <w:bCs/>
                <w:color w:val="000000"/>
              </w:rPr>
            </w:pPr>
            <w:r w:rsidRPr="000E2EC6">
              <w:rPr>
                <w:rFonts w:cstheme="minorHAnsi"/>
                <w:b/>
                <w:bCs/>
                <w:color w:val="000000"/>
              </w:rPr>
              <w:t>6</w:t>
            </w:r>
          </w:p>
        </w:tc>
        <w:tc>
          <w:tcPr>
            <w:tcW w:w="1491" w:type="dxa"/>
            <w:tcBorders>
              <w:top w:val="nil"/>
              <w:left w:val="nil"/>
              <w:bottom w:val="single" w:sz="4" w:space="0" w:color="95B3D7"/>
              <w:right w:val="nil"/>
            </w:tcBorders>
            <w:shd w:val="clear" w:color="auto" w:fill="auto"/>
            <w:noWrap/>
            <w:hideMark/>
          </w:tcPr>
          <w:p w14:paraId="243A33A5" w14:textId="77777777" w:rsidR="00ED3B24" w:rsidRPr="000E2EC6" w:rsidRDefault="00ED3B24" w:rsidP="00E80131">
            <w:pPr>
              <w:jc w:val="right"/>
              <w:rPr>
                <w:rFonts w:cstheme="minorHAnsi"/>
                <w:b/>
                <w:bCs/>
                <w:color w:val="000000"/>
              </w:rPr>
            </w:pPr>
            <w:r w:rsidRPr="000E2EC6">
              <w:rPr>
                <w:rFonts w:cstheme="minorHAnsi"/>
                <w:b/>
                <w:bCs/>
                <w:color w:val="000000"/>
              </w:rPr>
              <w:t>221</w:t>
            </w:r>
          </w:p>
        </w:tc>
        <w:tc>
          <w:tcPr>
            <w:tcW w:w="1491" w:type="dxa"/>
            <w:tcBorders>
              <w:top w:val="nil"/>
              <w:left w:val="nil"/>
              <w:bottom w:val="single" w:sz="4" w:space="0" w:color="95B3D7"/>
              <w:right w:val="nil"/>
            </w:tcBorders>
            <w:shd w:val="clear" w:color="auto" w:fill="auto"/>
            <w:noWrap/>
            <w:hideMark/>
          </w:tcPr>
          <w:p w14:paraId="67DBFD42" w14:textId="77777777" w:rsidR="00ED3B24" w:rsidRPr="000E2EC6" w:rsidRDefault="00ED3B24" w:rsidP="00E80131">
            <w:pPr>
              <w:jc w:val="right"/>
              <w:rPr>
                <w:rFonts w:cstheme="minorHAnsi"/>
                <w:b/>
                <w:bCs/>
                <w:color w:val="000000"/>
              </w:rPr>
            </w:pPr>
            <w:r w:rsidRPr="000E2EC6">
              <w:rPr>
                <w:rFonts w:cstheme="minorHAnsi"/>
                <w:b/>
                <w:bCs/>
                <w:color w:val="000000"/>
              </w:rPr>
              <w:t>82.55%</w:t>
            </w:r>
          </w:p>
        </w:tc>
        <w:tc>
          <w:tcPr>
            <w:tcW w:w="1491" w:type="dxa"/>
            <w:tcBorders>
              <w:top w:val="nil"/>
              <w:left w:val="nil"/>
              <w:bottom w:val="single" w:sz="4" w:space="0" w:color="95B3D7"/>
              <w:right w:val="nil"/>
            </w:tcBorders>
            <w:shd w:val="clear" w:color="auto" w:fill="auto"/>
            <w:noWrap/>
            <w:hideMark/>
          </w:tcPr>
          <w:p w14:paraId="7D8FBAC8" w14:textId="77777777" w:rsidR="00ED3B24" w:rsidRPr="000E2EC6" w:rsidRDefault="00ED3B24" w:rsidP="00E80131">
            <w:pPr>
              <w:jc w:val="right"/>
              <w:rPr>
                <w:rFonts w:cstheme="minorHAnsi"/>
                <w:b/>
                <w:bCs/>
                <w:color w:val="000000"/>
              </w:rPr>
            </w:pPr>
            <w:r w:rsidRPr="000E2EC6">
              <w:rPr>
                <w:rFonts w:cstheme="minorHAnsi"/>
                <w:b/>
                <w:bCs/>
                <w:color w:val="000000"/>
              </w:rPr>
              <w:t>17.45%</w:t>
            </w:r>
          </w:p>
        </w:tc>
      </w:tr>
      <w:tr w:rsidR="00ED3B24" w:rsidRPr="000E2EC6" w14:paraId="13C7055F" w14:textId="77777777" w:rsidTr="00E80131">
        <w:trPr>
          <w:trHeight w:val="260"/>
        </w:trPr>
        <w:tc>
          <w:tcPr>
            <w:tcW w:w="3396" w:type="dxa"/>
            <w:tcBorders>
              <w:top w:val="nil"/>
              <w:left w:val="nil"/>
              <w:bottom w:val="nil"/>
              <w:right w:val="nil"/>
            </w:tcBorders>
            <w:shd w:val="clear" w:color="auto" w:fill="auto"/>
            <w:noWrap/>
            <w:hideMark/>
          </w:tcPr>
          <w:p w14:paraId="5101A00C" w14:textId="77777777" w:rsidR="00ED3B24" w:rsidRPr="000E2EC6" w:rsidRDefault="00ED3B24" w:rsidP="00E80131">
            <w:pPr>
              <w:ind w:firstLineChars="100" w:firstLine="220"/>
              <w:rPr>
                <w:rFonts w:cstheme="minorHAnsi"/>
                <w:color w:val="000000"/>
              </w:rPr>
            </w:pPr>
            <w:r w:rsidRPr="000E2EC6">
              <w:rPr>
                <w:rFonts w:cstheme="minorHAnsi"/>
                <w:color w:val="000000"/>
              </w:rPr>
              <w:t>Fall 2019</w:t>
            </w:r>
          </w:p>
        </w:tc>
        <w:tc>
          <w:tcPr>
            <w:tcW w:w="1491" w:type="dxa"/>
            <w:tcBorders>
              <w:top w:val="nil"/>
              <w:left w:val="nil"/>
              <w:bottom w:val="nil"/>
              <w:right w:val="nil"/>
            </w:tcBorders>
            <w:shd w:val="clear" w:color="auto" w:fill="auto"/>
            <w:noWrap/>
            <w:hideMark/>
          </w:tcPr>
          <w:p w14:paraId="4665CE84" w14:textId="77777777" w:rsidR="00ED3B24" w:rsidRPr="000E2EC6" w:rsidRDefault="00ED3B24" w:rsidP="00E80131">
            <w:pPr>
              <w:jc w:val="right"/>
              <w:rPr>
                <w:rFonts w:cstheme="minorHAnsi"/>
                <w:color w:val="000000"/>
              </w:rPr>
            </w:pPr>
            <w:r w:rsidRPr="000E2EC6">
              <w:rPr>
                <w:rFonts w:cstheme="minorHAnsi"/>
                <w:color w:val="000000"/>
              </w:rPr>
              <w:t>3</w:t>
            </w:r>
          </w:p>
        </w:tc>
        <w:tc>
          <w:tcPr>
            <w:tcW w:w="1491" w:type="dxa"/>
            <w:tcBorders>
              <w:top w:val="nil"/>
              <w:left w:val="nil"/>
              <w:bottom w:val="nil"/>
              <w:right w:val="nil"/>
            </w:tcBorders>
            <w:shd w:val="clear" w:color="auto" w:fill="auto"/>
            <w:noWrap/>
            <w:hideMark/>
          </w:tcPr>
          <w:p w14:paraId="4AB075D8" w14:textId="77777777" w:rsidR="00ED3B24" w:rsidRPr="000E2EC6" w:rsidRDefault="00ED3B24" w:rsidP="00E80131">
            <w:pPr>
              <w:jc w:val="right"/>
              <w:rPr>
                <w:rFonts w:cstheme="minorHAnsi"/>
                <w:color w:val="000000"/>
              </w:rPr>
            </w:pPr>
            <w:r w:rsidRPr="000E2EC6">
              <w:rPr>
                <w:rFonts w:cstheme="minorHAnsi"/>
                <w:color w:val="000000"/>
              </w:rPr>
              <w:t>126</w:t>
            </w:r>
          </w:p>
        </w:tc>
        <w:tc>
          <w:tcPr>
            <w:tcW w:w="1491" w:type="dxa"/>
            <w:tcBorders>
              <w:top w:val="nil"/>
              <w:left w:val="nil"/>
              <w:bottom w:val="nil"/>
              <w:right w:val="nil"/>
            </w:tcBorders>
            <w:shd w:val="clear" w:color="auto" w:fill="auto"/>
            <w:noWrap/>
            <w:hideMark/>
          </w:tcPr>
          <w:p w14:paraId="6EA5BBC7" w14:textId="77777777" w:rsidR="00ED3B24" w:rsidRPr="000E2EC6" w:rsidRDefault="00ED3B24" w:rsidP="00E80131">
            <w:pPr>
              <w:jc w:val="right"/>
              <w:rPr>
                <w:rFonts w:cstheme="minorHAnsi"/>
                <w:color w:val="000000"/>
              </w:rPr>
            </w:pPr>
            <w:r w:rsidRPr="000E2EC6">
              <w:rPr>
                <w:rFonts w:cstheme="minorHAnsi"/>
                <w:color w:val="000000"/>
              </w:rPr>
              <w:t>82.55%</w:t>
            </w:r>
          </w:p>
        </w:tc>
        <w:tc>
          <w:tcPr>
            <w:tcW w:w="1491" w:type="dxa"/>
            <w:tcBorders>
              <w:top w:val="nil"/>
              <w:left w:val="nil"/>
              <w:bottom w:val="nil"/>
              <w:right w:val="nil"/>
            </w:tcBorders>
            <w:shd w:val="clear" w:color="auto" w:fill="auto"/>
            <w:noWrap/>
            <w:hideMark/>
          </w:tcPr>
          <w:p w14:paraId="6721B91A" w14:textId="77777777" w:rsidR="00ED3B24" w:rsidRPr="000E2EC6" w:rsidRDefault="00ED3B24" w:rsidP="00E80131">
            <w:pPr>
              <w:jc w:val="right"/>
              <w:rPr>
                <w:rFonts w:cstheme="minorHAnsi"/>
                <w:color w:val="000000"/>
              </w:rPr>
            </w:pPr>
            <w:r w:rsidRPr="000E2EC6">
              <w:rPr>
                <w:rFonts w:cstheme="minorHAnsi"/>
                <w:color w:val="000000"/>
              </w:rPr>
              <w:t>17.45%</w:t>
            </w:r>
          </w:p>
        </w:tc>
      </w:tr>
      <w:tr w:rsidR="00ED3B24" w:rsidRPr="000E2EC6" w14:paraId="75245696" w14:textId="77777777" w:rsidTr="00E80131">
        <w:trPr>
          <w:trHeight w:val="260"/>
        </w:trPr>
        <w:tc>
          <w:tcPr>
            <w:tcW w:w="3396" w:type="dxa"/>
            <w:tcBorders>
              <w:top w:val="nil"/>
              <w:left w:val="nil"/>
              <w:bottom w:val="nil"/>
              <w:right w:val="nil"/>
            </w:tcBorders>
            <w:shd w:val="clear" w:color="auto" w:fill="auto"/>
            <w:noWrap/>
            <w:hideMark/>
          </w:tcPr>
          <w:p w14:paraId="5525C8B4" w14:textId="77777777" w:rsidR="00ED3B24" w:rsidRPr="000E2EC6" w:rsidRDefault="00ED3B24" w:rsidP="00E80131">
            <w:pPr>
              <w:ind w:firstLineChars="100" w:firstLine="220"/>
              <w:rPr>
                <w:rFonts w:cstheme="minorHAnsi"/>
                <w:color w:val="000000"/>
              </w:rPr>
            </w:pPr>
            <w:r w:rsidRPr="000E2EC6">
              <w:rPr>
                <w:rFonts w:cstheme="minorHAnsi"/>
                <w:color w:val="000000"/>
              </w:rPr>
              <w:t>Spring 2020*</w:t>
            </w:r>
          </w:p>
        </w:tc>
        <w:tc>
          <w:tcPr>
            <w:tcW w:w="1491" w:type="dxa"/>
            <w:tcBorders>
              <w:top w:val="nil"/>
              <w:left w:val="nil"/>
              <w:bottom w:val="nil"/>
              <w:right w:val="nil"/>
            </w:tcBorders>
            <w:shd w:val="clear" w:color="auto" w:fill="auto"/>
            <w:noWrap/>
            <w:hideMark/>
          </w:tcPr>
          <w:p w14:paraId="25918E43" w14:textId="77777777" w:rsidR="00ED3B24" w:rsidRPr="000E2EC6" w:rsidRDefault="00ED3B24" w:rsidP="00E80131">
            <w:pPr>
              <w:jc w:val="right"/>
              <w:rPr>
                <w:rFonts w:cstheme="minorHAnsi"/>
                <w:color w:val="000000"/>
              </w:rPr>
            </w:pPr>
            <w:r w:rsidRPr="000E2EC6">
              <w:rPr>
                <w:rFonts w:cstheme="minorHAnsi"/>
                <w:color w:val="000000"/>
              </w:rPr>
              <w:t>2</w:t>
            </w:r>
          </w:p>
        </w:tc>
        <w:tc>
          <w:tcPr>
            <w:tcW w:w="1491" w:type="dxa"/>
            <w:tcBorders>
              <w:top w:val="nil"/>
              <w:left w:val="nil"/>
              <w:bottom w:val="nil"/>
              <w:right w:val="nil"/>
            </w:tcBorders>
            <w:shd w:val="clear" w:color="auto" w:fill="auto"/>
            <w:noWrap/>
            <w:hideMark/>
          </w:tcPr>
          <w:p w14:paraId="5C0B7741" w14:textId="77777777" w:rsidR="00ED3B24" w:rsidRPr="000E2EC6" w:rsidRDefault="00ED3B24" w:rsidP="00E80131">
            <w:pPr>
              <w:jc w:val="right"/>
              <w:rPr>
                <w:rFonts w:cstheme="minorHAnsi"/>
                <w:color w:val="000000"/>
              </w:rPr>
            </w:pPr>
            <w:r w:rsidRPr="000E2EC6">
              <w:rPr>
                <w:rFonts w:cstheme="minorHAnsi"/>
                <w:color w:val="000000"/>
              </w:rPr>
              <w:t>76</w:t>
            </w:r>
          </w:p>
        </w:tc>
        <w:tc>
          <w:tcPr>
            <w:tcW w:w="1491" w:type="dxa"/>
            <w:tcBorders>
              <w:top w:val="nil"/>
              <w:left w:val="nil"/>
              <w:bottom w:val="nil"/>
              <w:right w:val="nil"/>
            </w:tcBorders>
            <w:shd w:val="clear" w:color="auto" w:fill="auto"/>
            <w:noWrap/>
            <w:hideMark/>
          </w:tcPr>
          <w:p w14:paraId="3EEAED6D" w14:textId="77777777" w:rsidR="00ED3B24" w:rsidRPr="000E2EC6" w:rsidRDefault="00ED3B24" w:rsidP="00E80131">
            <w:pPr>
              <w:jc w:val="right"/>
              <w:rPr>
                <w:rFonts w:cstheme="minorHAnsi"/>
                <w:color w:val="000000"/>
              </w:rPr>
            </w:pPr>
            <w:r w:rsidRPr="000E2EC6">
              <w:rPr>
                <w:rFonts w:cstheme="minorHAnsi"/>
                <w:color w:val="000000"/>
              </w:rPr>
              <w:t>94.89%</w:t>
            </w:r>
          </w:p>
        </w:tc>
        <w:tc>
          <w:tcPr>
            <w:tcW w:w="1491" w:type="dxa"/>
            <w:tcBorders>
              <w:top w:val="nil"/>
              <w:left w:val="nil"/>
              <w:bottom w:val="nil"/>
              <w:right w:val="nil"/>
            </w:tcBorders>
            <w:shd w:val="clear" w:color="auto" w:fill="auto"/>
            <w:noWrap/>
            <w:hideMark/>
          </w:tcPr>
          <w:p w14:paraId="55A34F41" w14:textId="77777777" w:rsidR="00ED3B24" w:rsidRPr="000E2EC6" w:rsidRDefault="00ED3B24" w:rsidP="00E80131">
            <w:pPr>
              <w:jc w:val="right"/>
              <w:rPr>
                <w:rFonts w:cstheme="minorHAnsi"/>
                <w:color w:val="000000"/>
              </w:rPr>
            </w:pPr>
            <w:r w:rsidRPr="000E2EC6">
              <w:rPr>
                <w:rFonts w:cstheme="minorHAnsi"/>
                <w:color w:val="000000"/>
              </w:rPr>
              <w:t>5.11%</w:t>
            </w:r>
          </w:p>
        </w:tc>
      </w:tr>
      <w:tr w:rsidR="00ED3B24" w:rsidRPr="000E2EC6" w14:paraId="1A422699" w14:textId="77777777" w:rsidTr="00E80131">
        <w:trPr>
          <w:trHeight w:val="260"/>
        </w:trPr>
        <w:tc>
          <w:tcPr>
            <w:tcW w:w="3396" w:type="dxa"/>
            <w:tcBorders>
              <w:top w:val="nil"/>
              <w:left w:val="nil"/>
              <w:bottom w:val="nil"/>
              <w:right w:val="nil"/>
            </w:tcBorders>
            <w:shd w:val="clear" w:color="auto" w:fill="auto"/>
            <w:noWrap/>
            <w:hideMark/>
          </w:tcPr>
          <w:p w14:paraId="0E1AC0DD" w14:textId="77777777" w:rsidR="00ED3B24" w:rsidRPr="000E2EC6" w:rsidRDefault="00ED3B24" w:rsidP="00E80131">
            <w:pPr>
              <w:ind w:firstLineChars="100" w:firstLine="220"/>
              <w:rPr>
                <w:rFonts w:cstheme="minorHAnsi"/>
                <w:color w:val="000000"/>
              </w:rPr>
            </w:pPr>
            <w:r w:rsidRPr="000E2EC6">
              <w:rPr>
                <w:rFonts w:cstheme="minorHAnsi"/>
                <w:color w:val="000000"/>
              </w:rPr>
              <w:t>Fall 2020</w:t>
            </w:r>
          </w:p>
        </w:tc>
        <w:tc>
          <w:tcPr>
            <w:tcW w:w="1491" w:type="dxa"/>
            <w:tcBorders>
              <w:top w:val="nil"/>
              <w:left w:val="nil"/>
              <w:bottom w:val="nil"/>
              <w:right w:val="nil"/>
            </w:tcBorders>
            <w:shd w:val="clear" w:color="auto" w:fill="auto"/>
            <w:noWrap/>
            <w:hideMark/>
          </w:tcPr>
          <w:p w14:paraId="3365A83E" w14:textId="77777777" w:rsidR="00ED3B24" w:rsidRPr="000E2EC6" w:rsidRDefault="00ED3B24" w:rsidP="00E80131">
            <w:pPr>
              <w:jc w:val="right"/>
              <w:rPr>
                <w:rFonts w:cstheme="minorHAnsi"/>
                <w:color w:val="000000"/>
              </w:rPr>
            </w:pPr>
            <w:r w:rsidRPr="000E2EC6">
              <w:rPr>
                <w:rFonts w:cstheme="minorHAnsi"/>
                <w:color w:val="000000"/>
              </w:rPr>
              <w:t>1</w:t>
            </w:r>
          </w:p>
        </w:tc>
        <w:tc>
          <w:tcPr>
            <w:tcW w:w="1491" w:type="dxa"/>
            <w:tcBorders>
              <w:top w:val="nil"/>
              <w:left w:val="nil"/>
              <w:bottom w:val="nil"/>
              <w:right w:val="nil"/>
            </w:tcBorders>
            <w:shd w:val="clear" w:color="auto" w:fill="auto"/>
            <w:noWrap/>
            <w:hideMark/>
          </w:tcPr>
          <w:p w14:paraId="5DF410B6" w14:textId="77777777" w:rsidR="00ED3B24" w:rsidRPr="000E2EC6" w:rsidRDefault="00ED3B24" w:rsidP="00E80131">
            <w:pPr>
              <w:jc w:val="right"/>
              <w:rPr>
                <w:rFonts w:cstheme="minorHAnsi"/>
                <w:color w:val="000000"/>
              </w:rPr>
            </w:pPr>
            <w:r w:rsidRPr="000E2EC6">
              <w:rPr>
                <w:rFonts w:cstheme="minorHAnsi"/>
                <w:color w:val="000000"/>
              </w:rPr>
              <w:t>19</w:t>
            </w:r>
          </w:p>
        </w:tc>
        <w:tc>
          <w:tcPr>
            <w:tcW w:w="1491" w:type="dxa"/>
            <w:tcBorders>
              <w:top w:val="nil"/>
              <w:left w:val="nil"/>
              <w:bottom w:val="nil"/>
              <w:right w:val="nil"/>
            </w:tcBorders>
            <w:shd w:val="clear" w:color="auto" w:fill="auto"/>
            <w:noWrap/>
            <w:hideMark/>
          </w:tcPr>
          <w:p w14:paraId="77320D2D" w14:textId="77777777" w:rsidR="00ED3B24" w:rsidRPr="000E2EC6" w:rsidRDefault="00ED3B24" w:rsidP="00E80131">
            <w:pPr>
              <w:jc w:val="right"/>
              <w:rPr>
                <w:rFonts w:cstheme="minorHAnsi"/>
                <w:color w:val="000000"/>
              </w:rPr>
            </w:pPr>
            <w:r w:rsidRPr="000E2EC6">
              <w:rPr>
                <w:rFonts w:cstheme="minorHAnsi"/>
                <w:color w:val="000000"/>
              </w:rPr>
              <w:t>57.89%</w:t>
            </w:r>
          </w:p>
        </w:tc>
        <w:tc>
          <w:tcPr>
            <w:tcW w:w="1491" w:type="dxa"/>
            <w:tcBorders>
              <w:top w:val="nil"/>
              <w:left w:val="nil"/>
              <w:bottom w:val="nil"/>
              <w:right w:val="nil"/>
            </w:tcBorders>
            <w:shd w:val="clear" w:color="auto" w:fill="auto"/>
            <w:noWrap/>
            <w:hideMark/>
          </w:tcPr>
          <w:p w14:paraId="5630693D" w14:textId="77777777" w:rsidR="00ED3B24" w:rsidRPr="000E2EC6" w:rsidRDefault="00ED3B24" w:rsidP="00E80131">
            <w:pPr>
              <w:jc w:val="right"/>
              <w:rPr>
                <w:rFonts w:cstheme="minorHAnsi"/>
                <w:color w:val="000000"/>
              </w:rPr>
            </w:pPr>
            <w:r w:rsidRPr="000E2EC6">
              <w:rPr>
                <w:rFonts w:cstheme="minorHAnsi"/>
                <w:color w:val="000000"/>
              </w:rPr>
              <w:t>42.11%</w:t>
            </w:r>
          </w:p>
        </w:tc>
      </w:tr>
      <w:tr w:rsidR="00ED3B24" w:rsidRPr="000E2EC6" w14:paraId="3EE8CADD" w14:textId="77777777" w:rsidTr="00E80131">
        <w:trPr>
          <w:trHeight w:val="260"/>
        </w:trPr>
        <w:tc>
          <w:tcPr>
            <w:tcW w:w="3396" w:type="dxa"/>
            <w:tcBorders>
              <w:top w:val="single" w:sz="4" w:space="0" w:color="95B3D7"/>
              <w:left w:val="nil"/>
              <w:bottom w:val="nil"/>
              <w:right w:val="nil"/>
            </w:tcBorders>
            <w:shd w:val="clear" w:color="DCE6F1" w:fill="DCE6F1"/>
            <w:noWrap/>
            <w:hideMark/>
          </w:tcPr>
          <w:p w14:paraId="76CF8276" w14:textId="77777777" w:rsidR="00ED3B24" w:rsidRPr="000E2EC6" w:rsidRDefault="00ED3B24" w:rsidP="00E80131">
            <w:pPr>
              <w:rPr>
                <w:rFonts w:cstheme="minorHAnsi"/>
                <w:b/>
                <w:bCs/>
                <w:color w:val="000000"/>
              </w:rPr>
            </w:pPr>
            <w:r w:rsidRPr="000E2EC6">
              <w:rPr>
                <w:rFonts w:cstheme="minorHAnsi"/>
                <w:b/>
                <w:bCs/>
                <w:color w:val="000000"/>
              </w:rPr>
              <w:t>Grand Total</w:t>
            </w:r>
          </w:p>
        </w:tc>
        <w:tc>
          <w:tcPr>
            <w:tcW w:w="1491" w:type="dxa"/>
            <w:tcBorders>
              <w:top w:val="single" w:sz="4" w:space="0" w:color="95B3D7"/>
              <w:left w:val="nil"/>
              <w:bottom w:val="nil"/>
              <w:right w:val="nil"/>
            </w:tcBorders>
            <w:shd w:val="clear" w:color="DCE6F1" w:fill="DCE6F1"/>
            <w:noWrap/>
            <w:hideMark/>
          </w:tcPr>
          <w:p w14:paraId="11CCE2A1" w14:textId="77777777" w:rsidR="00ED3B24" w:rsidRPr="000E2EC6" w:rsidRDefault="00ED3B24" w:rsidP="00E80131">
            <w:pPr>
              <w:jc w:val="right"/>
              <w:rPr>
                <w:rFonts w:cstheme="minorHAnsi"/>
                <w:b/>
                <w:bCs/>
                <w:color w:val="000000"/>
              </w:rPr>
            </w:pPr>
            <w:r w:rsidRPr="000E2EC6">
              <w:rPr>
                <w:rFonts w:cstheme="minorHAnsi"/>
                <w:b/>
                <w:bCs/>
                <w:color w:val="000000"/>
              </w:rPr>
              <w:t>35</w:t>
            </w:r>
          </w:p>
        </w:tc>
        <w:tc>
          <w:tcPr>
            <w:tcW w:w="1491" w:type="dxa"/>
            <w:tcBorders>
              <w:top w:val="single" w:sz="4" w:space="0" w:color="95B3D7"/>
              <w:left w:val="nil"/>
              <w:bottom w:val="nil"/>
              <w:right w:val="nil"/>
            </w:tcBorders>
            <w:shd w:val="clear" w:color="DCE6F1" w:fill="DCE6F1"/>
            <w:noWrap/>
            <w:hideMark/>
          </w:tcPr>
          <w:p w14:paraId="7C1EF468" w14:textId="77777777" w:rsidR="00ED3B24" w:rsidRPr="000E2EC6" w:rsidRDefault="00ED3B24" w:rsidP="00E80131">
            <w:pPr>
              <w:jc w:val="right"/>
              <w:rPr>
                <w:rFonts w:cstheme="minorHAnsi"/>
                <w:b/>
                <w:bCs/>
                <w:color w:val="000000"/>
              </w:rPr>
            </w:pPr>
            <w:r w:rsidRPr="000E2EC6">
              <w:rPr>
                <w:rFonts w:cstheme="minorHAnsi"/>
                <w:b/>
                <w:bCs/>
                <w:color w:val="000000"/>
              </w:rPr>
              <w:t>1319</w:t>
            </w:r>
          </w:p>
        </w:tc>
        <w:tc>
          <w:tcPr>
            <w:tcW w:w="1491" w:type="dxa"/>
            <w:tcBorders>
              <w:top w:val="single" w:sz="4" w:space="0" w:color="95B3D7"/>
              <w:left w:val="nil"/>
              <w:bottom w:val="nil"/>
              <w:right w:val="nil"/>
            </w:tcBorders>
            <w:shd w:val="clear" w:color="DCE6F1" w:fill="DCE6F1"/>
            <w:noWrap/>
            <w:hideMark/>
          </w:tcPr>
          <w:p w14:paraId="4A932348" w14:textId="77777777" w:rsidR="00ED3B24" w:rsidRPr="000E2EC6" w:rsidRDefault="00ED3B24" w:rsidP="00E80131">
            <w:pPr>
              <w:jc w:val="right"/>
              <w:rPr>
                <w:rFonts w:cstheme="minorHAnsi"/>
                <w:b/>
                <w:bCs/>
                <w:color w:val="000000"/>
              </w:rPr>
            </w:pPr>
            <w:r w:rsidRPr="000E2EC6">
              <w:rPr>
                <w:rFonts w:cstheme="minorHAnsi"/>
                <w:b/>
                <w:bCs/>
                <w:color w:val="000000"/>
              </w:rPr>
              <w:t>76.76%</w:t>
            </w:r>
          </w:p>
        </w:tc>
        <w:tc>
          <w:tcPr>
            <w:tcW w:w="1491" w:type="dxa"/>
            <w:tcBorders>
              <w:top w:val="single" w:sz="4" w:space="0" w:color="95B3D7"/>
              <w:left w:val="nil"/>
              <w:bottom w:val="nil"/>
              <w:right w:val="nil"/>
            </w:tcBorders>
            <w:shd w:val="clear" w:color="DCE6F1" w:fill="DCE6F1"/>
            <w:noWrap/>
            <w:hideMark/>
          </w:tcPr>
          <w:p w14:paraId="09BD5168" w14:textId="77777777" w:rsidR="00ED3B24" w:rsidRPr="000E2EC6" w:rsidRDefault="00ED3B24" w:rsidP="00E80131">
            <w:pPr>
              <w:jc w:val="right"/>
              <w:rPr>
                <w:rFonts w:cstheme="minorHAnsi"/>
                <w:b/>
                <w:bCs/>
                <w:color w:val="000000"/>
              </w:rPr>
            </w:pPr>
            <w:r w:rsidRPr="000E2EC6">
              <w:rPr>
                <w:rFonts w:cstheme="minorHAnsi"/>
                <w:b/>
                <w:bCs/>
                <w:color w:val="000000"/>
              </w:rPr>
              <w:t>23.24%</w:t>
            </w:r>
          </w:p>
        </w:tc>
      </w:tr>
    </w:tbl>
    <w:p w14:paraId="03BB5016" w14:textId="77777777" w:rsidR="00ED3B24" w:rsidRPr="000E2EC6" w:rsidRDefault="00ED3B24" w:rsidP="00ED3B24">
      <w:pPr>
        <w:ind w:left="1080"/>
        <w:rPr>
          <w:rFonts w:cstheme="minorHAnsi"/>
          <w:iCs/>
        </w:rPr>
      </w:pPr>
      <w:r w:rsidRPr="000E2EC6">
        <w:rPr>
          <w:rFonts w:cstheme="minorHAnsi"/>
          <w:iCs/>
        </w:rPr>
        <w:t>*</w:t>
      </w:r>
      <w:proofErr w:type="gramStart"/>
      <w:r w:rsidRPr="000E2EC6">
        <w:rPr>
          <w:rFonts w:cstheme="minorHAnsi"/>
          <w:iCs/>
        </w:rPr>
        <w:t>all</w:t>
      </w:r>
      <w:proofErr w:type="gramEnd"/>
      <w:r w:rsidRPr="000E2EC6">
        <w:rPr>
          <w:rFonts w:cstheme="minorHAnsi"/>
          <w:iCs/>
        </w:rPr>
        <w:t xml:space="preserve"> classes switched to entirely online in March 2020 due to pandemic </w:t>
      </w:r>
    </w:p>
    <w:p w14:paraId="65FE3A2F" w14:textId="32AF6789" w:rsidR="00ED3B24" w:rsidRDefault="00ED3B24" w:rsidP="00A37AAF">
      <w:pPr>
        <w:rPr>
          <w:bCs/>
          <w:sz w:val="24"/>
          <w:szCs w:val="24"/>
        </w:rPr>
      </w:pPr>
    </w:p>
    <w:p w14:paraId="0E23BF0D" w14:textId="2724FB72" w:rsidR="00BD4E89" w:rsidRDefault="00BD4E89" w:rsidP="00A37AAF">
      <w:pPr>
        <w:rPr>
          <w:bCs/>
          <w:sz w:val="24"/>
          <w:szCs w:val="24"/>
        </w:rPr>
      </w:pPr>
      <w:r>
        <w:rPr>
          <w:bCs/>
          <w:sz w:val="24"/>
          <w:szCs w:val="24"/>
        </w:rPr>
        <w:lastRenderedPageBreak/>
        <w:t xml:space="preserve">When comparing all sections from fall 2021 to the DFW rates from the previous two years, fall 2021 had a marked increase in overall DFW rates; with 3 of the highest DFW rates being in online courses.  </w:t>
      </w:r>
      <w:r w:rsidR="00F6498F">
        <w:rPr>
          <w:bCs/>
          <w:sz w:val="24"/>
          <w:szCs w:val="24"/>
        </w:rPr>
        <w:t xml:space="preserve">It is going to be important to monitor these rates over the next two semesters as the department continues using Lumen </w:t>
      </w:r>
      <w:proofErr w:type="spellStart"/>
      <w:r w:rsidR="00F6498F">
        <w:rPr>
          <w:bCs/>
          <w:sz w:val="24"/>
          <w:szCs w:val="24"/>
        </w:rPr>
        <w:t>Waymaker</w:t>
      </w:r>
      <w:proofErr w:type="spellEnd"/>
      <w:r w:rsidR="00F6498F">
        <w:rPr>
          <w:bCs/>
          <w:sz w:val="24"/>
          <w:szCs w:val="24"/>
        </w:rPr>
        <w:t xml:space="preserve">.  It is currently too early to determine whether the resource or the abovementioned co-factors had the greater influence on this semester’s outcomes.  The section on future instruction plans will discuss </w:t>
      </w:r>
      <w:proofErr w:type="gramStart"/>
      <w:r w:rsidR="00F6498F">
        <w:rPr>
          <w:bCs/>
          <w:sz w:val="24"/>
          <w:szCs w:val="24"/>
        </w:rPr>
        <w:t>how  I</w:t>
      </w:r>
      <w:proofErr w:type="gramEnd"/>
      <w:r w:rsidR="00F6498F">
        <w:rPr>
          <w:bCs/>
          <w:sz w:val="24"/>
          <w:szCs w:val="24"/>
        </w:rPr>
        <w:t xml:space="preserve"> would mitigate impact to my own course next time I’m scheduled to teach</w:t>
      </w:r>
      <w:r w:rsidR="00FE2687">
        <w:rPr>
          <w:bCs/>
          <w:sz w:val="24"/>
          <w:szCs w:val="24"/>
        </w:rPr>
        <w:t xml:space="preserve"> PSYC 1101. </w:t>
      </w:r>
    </w:p>
    <w:p w14:paraId="6229FBE0" w14:textId="77777777" w:rsidR="00A04F13" w:rsidRPr="00A37AAF" w:rsidRDefault="00A04F13" w:rsidP="00A37AAF">
      <w:pPr>
        <w:rPr>
          <w:bCs/>
          <w:sz w:val="24"/>
          <w:szCs w:val="24"/>
        </w:rPr>
      </w:pPr>
    </w:p>
    <w:p w14:paraId="5D2930F4" w14:textId="354864F2" w:rsidR="00471C68" w:rsidRPr="004F2656" w:rsidRDefault="00471C68" w:rsidP="003F4D85">
      <w:pPr>
        <w:pStyle w:val="Heading1"/>
        <w:numPr>
          <w:ilvl w:val="0"/>
          <w:numId w:val="18"/>
        </w:numPr>
        <w:ind w:left="360"/>
      </w:pPr>
      <w:r w:rsidRPr="004F2656">
        <w:t xml:space="preserve">Future </w:t>
      </w:r>
      <w:r w:rsidR="005F25E1">
        <w:t>Instruction Plans</w:t>
      </w:r>
    </w:p>
    <w:p w14:paraId="436FB5CB" w14:textId="2BD61B18" w:rsidR="007E2E16" w:rsidRDefault="007E2E16" w:rsidP="003F4D85">
      <w:pPr>
        <w:ind w:left="360"/>
        <w:rPr>
          <w:iCs/>
          <w:sz w:val="24"/>
          <w:szCs w:val="24"/>
        </w:rPr>
      </w:pPr>
      <w:r>
        <w:rPr>
          <w:iCs/>
          <w:sz w:val="24"/>
          <w:szCs w:val="24"/>
        </w:rPr>
        <w:t>My department</w:t>
      </w:r>
      <w:r w:rsidR="003D6A25">
        <w:rPr>
          <w:iCs/>
          <w:sz w:val="24"/>
          <w:szCs w:val="24"/>
        </w:rPr>
        <w:t xml:space="preserve"> plans to adopt Lumen </w:t>
      </w:r>
      <w:proofErr w:type="spellStart"/>
      <w:r w:rsidR="003D6A25">
        <w:rPr>
          <w:iCs/>
          <w:sz w:val="24"/>
          <w:szCs w:val="24"/>
        </w:rPr>
        <w:t>Waymaker</w:t>
      </w:r>
      <w:proofErr w:type="spellEnd"/>
      <w:r w:rsidR="003D6A25">
        <w:rPr>
          <w:iCs/>
          <w:sz w:val="24"/>
          <w:szCs w:val="24"/>
        </w:rPr>
        <w:t xml:space="preserve"> again for </w:t>
      </w:r>
      <w:r w:rsidR="00FE2687">
        <w:rPr>
          <w:iCs/>
          <w:sz w:val="24"/>
          <w:szCs w:val="24"/>
        </w:rPr>
        <w:t>the spring and summer 2022 semesters;</w:t>
      </w:r>
      <w:r w:rsidR="003D6A25">
        <w:rPr>
          <w:iCs/>
          <w:sz w:val="24"/>
          <w:szCs w:val="24"/>
        </w:rPr>
        <w:t xml:space="preserve"> beyond this adoption decisions for PSYC 1101 have not been made.  Adoption decisions for the course are typically department wide and not left up to the individual instructors. However, at this time I would recommend the continued use of Lumen </w:t>
      </w:r>
      <w:proofErr w:type="spellStart"/>
      <w:r w:rsidR="003D6A25">
        <w:rPr>
          <w:iCs/>
          <w:sz w:val="24"/>
          <w:szCs w:val="24"/>
        </w:rPr>
        <w:t>Waymaker</w:t>
      </w:r>
      <w:proofErr w:type="spellEnd"/>
      <w:r w:rsidR="003D6A25">
        <w:rPr>
          <w:iCs/>
          <w:sz w:val="24"/>
          <w:szCs w:val="24"/>
        </w:rPr>
        <w:t xml:space="preserve">. I would develop additional tools to supplement technological navigation and more heavily push the use of tech support.  Students were not accessing the technical support and continued to struggle with this throughout the semester, see Table </w:t>
      </w:r>
      <w:r w:rsidR="00180C8C">
        <w:rPr>
          <w:iCs/>
          <w:sz w:val="24"/>
          <w:szCs w:val="24"/>
        </w:rPr>
        <w:t>6</w:t>
      </w:r>
      <w:r w:rsidR="003D6A25">
        <w:rPr>
          <w:iCs/>
          <w:sz w:val="24"/>
          <w:szCs w:val="24"/>
        </w:rPr>
        <w:t xml:space="preserve"> below.  Despite some of the </w:t>
      </w:r>
      <w:proofErr w:type="gramStart"/>
      <w:r w:rsidR="003D6A25">
        <w:rPr>
          <w:iCs/>
          <w:sz w:val="24"/>
          <w:szCs w:val="24"/>
        </w:rPr>
        <w:t>aforementioned technological</w:t>
      </w:r>
      <w:proofErr w:type="gramEnd"/>
      <w:r w:rsidR="003D6A25">
        <w:rPr>
          <w:iCs/>
          <w:sz w:val="24"/>
          <w:szCs w:val="24"/>
        </w:rPr>
        <w:t xml:space="preserve"> issues</w:t>
      </w:r>
      <w:r w:rsidR="00FE2687">
        <w:rPr>
          <w:iCs/>
          <w:sz w:val="24"/>
          <w:szCs w:val="24"/>
        </w:rPr>
        <w:t xml:space="preserve"> from my narrative</w:t>
      </w:r>
      <w:r w:rsidR="003D6A25">
        <w:rPr>
          <w:iCs/>
          <w:sz w:val="24"/>
          <w:szCs w:val="24"/>
        </w:rPr>
        <w:t xml:space="preserve">, they were minor in comparison to student experience with the resource.  Results in Table </w:t>
      </w:r>
      <w:r w:rsidR="00180C8C">
        <w:rPr>
          <w:iCs/>
          <w:sz w:val="24"/>
          <w:szCs w:val="24"/>
        </w:rPr>
        <w:t>7</w:t>
      </w:r>
      <w:r w:rsidR="003D6A25">
        <w:rPr>
          <w:iCs/>
          <w:sz w:val="24"/>
          <w:szCs w:val="24"/>
        </w:rPr>
        <w:t xml:space="preserve"> are student responses when asked to rate quality of the materials and Table </w:t>
      </w:r>
      <w:r w:rsidR="00180C8C">
        <w:rPr>
          <w:iCs/>
          <w:sz w:val="24"/>
          <w:szCs w:val="24"/>
        </w:rPr>
        <w:t>8</w:t>
      </w:r>
      <w:r w:rsidR="003D6A25">
        <w:rPr>
          <w:iCs/>
          <w:sz w:val="24"/>
          <w:szCs w:val="24"/>
        </w:rPr>
        <w:t xml:space="preserve"> are student responses when asked about ease of use compared to other materials, which clearly delineate student support for the advantages of the platform.</w:t>
      </w:r>
    </w:p>
    <w:p w14:paraId="25EC6350" w14:textId="78AACD00" w:rsidR="007E2E16" w:rsidRDefault="007E2E16" w:rsidP="003F4D85">
      <w:pPr>
        <w:ind w:left="360"/>
        <w:rPr>
          <w:iCs/>
          <w:sz w:val="24"/>
          <w:szCs w:val="24"/>
        </w:rPr>
      </w:pPr>
    </w:p>
    <w:p w14:paraId="2D844C64" w14:textId="61F5086B" w:rsidR="003D6A25" w:rsidRPr="009676C5" w:rsidRDefault="007E2E16" w:rsidP="003D6A25">
      <w:pPr>
        <w:pStyle w:val="Heading1"/>
        <w:rPr>
          <w:rFonts w:asciiTheme="minorHAnsi" w:hAnsiTheme="minorHAnsi" w:cstheme="minorHAnsi"/>
          <w:color w:val="auto"/>
          <w:sz w:val="24"/>
          <w:szCs w:val="24"/>
        </w:rPr>
      </w:pPr>
      <w:r w:rsidRPr="009676C5">
        <w:rPr>
          <w:rFonts w:asciiTheme="minorHAnsi" w:hAnsiTheme="minorHAnsi" w:cstheme="minorHAnsi"/>
          <w:b/>
          <w:iCs/>
          <w:color w:val="auto"/>
          <w:sz w:val="24"/>
          <w:szCs w:val="24"/>
        </w:rPr>
        <w:t xml:space="preserve">Table </w:t>
      </w:r>
      <w:r w:rsidR="00180C8C" w:rsidRPr="009676C5">
        <w:rPr>
          <w:rFonts w:asciiTheme="minorHAnsi" w:hAnsiTheme="minorHAnsi" w:cstheme="minorHAnsi"/>
          <w:b/>
          <w:iCs/>
          <w:color w:val="auto"/>
          <w:sz w:val="24"/>
          <w:szCs w:val="24"/>
        </w:rPr>
        <w:t>6.</w:t>
      </w:r>
      <w:r w:rsidR="009676C5">
        <w:rPr>
          <w:rFonts w:asciiTheme="minorHAnsi" w:hAnsiTheme="minorHAnsi" w:cstheme="minorHAnsi"/>
          <w:b/>
          <w:iCs/>
          <w:color w:val="auto"/>
          <w:sz w:val="24"/>
          <w:szCs w:val="24"/>
        </w:rPr>
        <w:t xml:space="preserve"> </w:t>
      </w:r>
      <w:r w:rsidR="003D6A25" w:rsidRPr="009676C5">
        <w:rPr>
          <w:rFonts w:asciiTheme="minorHAnsi" w:hAnsiTheme="minorHAnsi" w:cstheme="minorHAnsi"/>
          <w:color w:val="auto"/>
          <w:sz w:val="24"/>
          <w:szCs w:val="24"/>
        </w:rPr>
        <w:t xml:space="preserve"> Did you use technical support for the platform?</w:t>
      </w:r>
    </w:p>
    <w:p w14:paraId="14E4F942" w14:textId="77777777" w:rsidR="003D6A25" w:rsidRDefault="003D6A25" w:rsidP="003D6A25">
      <w:pPr>
        <w:pStyle w:val="BodyText"/>
        <w:rPr>
          <w:sz w:val="20"/>
        </w:rPr>
      </w:pPr>
    </w:p>
    <w:p w14:paraId="2F3B184B" w14:textId="77777777" w:rsidR="003D6A25" w:rsidRDefault="003D6A25" w:rsidP="003D6A25">
      <w:pPr>
        <w:pStyle w:val="BodyText"/>
        <w:rPr>
          <w:sz w:val="19"/>
        </w:rPr>
      </w:pPr>
    </w:p>
    <w:p w14:paraId="091FBB62" w14:textId="34778068" w:rsidR="003D6A25" w:rsidRDefault="003D6A25" w:rsidP="003D6A25">
      <w:pPr>
        <w:tabs>
          <w:tab w:val="left" w:pos="727"/>
          <w:tab w:val="left" w:pos="9794"/>
        </w:tabs>
        <w:spacing w:before="101"/>
        <w:ind w:left="378"/>
        <w:rPr>
          <w:sz w:val="14"/>
        </w:rPr>
      </w:pPr>
      <w:r>
        <w:rPr>
          <w:color w:val="737373"/>
          <w:w w:val="105"/>
          <w:sz w:val="14"/>
        </w:rPr>
        <w:t>#</w:t>
      </w:r>
      <w:r>
        <w:rPr>
          <w:color w:val="737373"/>
          <w:w w:val="105"/>
          <w:sz w:val="14"/>
        </w:rPr>
        <w:tab/>
        <w:t xml:space="preserve">Field                                                                                                                                                                                                                                   </w:t>
      </w:r>
      <w:r>
        <w:rPr>
          <w:color w:val="737373"/>
          <w:spacing w:val="-1"/>
          <w:w w:val="105"/>
          <w:sz w:val="14"/>
        </w:rPr>
        <w:t>Choice</w:t>
      </w:r>
      <w:r>
        <w:rPr>
          <w:color w:val="737373"/>
          <w:spacing w:val="-9"/>
          <w:w w:val="105"/>
          <w:sz w:val="14"/>
        </w:rPr>
        <w:t xml:space="preserve"> </w:t>
      </w:r>
      <w:r>
        <w:rPr>
          <w:color w:val="737373"/>
          <w:spacing w:val="-1"/>
          <w:w w:val="105"/>
          <w:sz w:val="14"/>
        </w:rPr>
        <w:t>Count</w:t>
      </w:r>
    </w:p>
    <w:p w14:paraId="216452AE" w14:textId="77777777" w:rsidR="003D6A25" w:rsidRDefault="003D6A25" w:rsidP="003D6A25">
      <w:pPr>
        <w:pStyle w:val="BodyText"/>
        <w:rPr>
          <w:sz w:val="12"/>
        </w:rPr>
      </w:pPr>
      <w:r>
        <w:rPr>
          <w:noProof/>
        </w:rPr>
        <mc:AlternateContent>
          <mc:Choice Requires="wps">
            <w:drawing>
              <wp:anchor distT="0" distB="0" distL="0" distR="0" simplePos="0" relativeHeight="251659264" behindDoc="1" locked="0" layoutInCell="1" allowOverlap="1" wp14:anchorId="4B3E7162" wp14:editId="3590AC3F">
                <wp:simplePos x="0" y="0"/>
                <wp:positionH relativeFrom="page">
                  <wp:posOffset>535940</wp:posOffset>
                </wp:positionH>
                <wp:positionV relativeFrom="paragraph">
                  <wp:posOffset>102870</wp:posOffset>
                </wp:positionV>
                <wp:extent cx="6701155" cy="7620"/>
                <wp:effectExtent l="0" t="0" r="4445" b="5080"/>
                <wp:wrapTopAndBottom/>
                <wp:docPr id="18" name="docshape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701155" cy="7620"/>
                        </a:xfrm>
                        <a:custGeom>
                          <a:avLst/>
                          <a:gdLst>
                            <a:gd name="T0" fmla="+- 0 11396 844"/>
                            <a:gd name="T1" fmla="*/ T0 w 10553"/>
                            <a:gd name="T2" fmla="+- 0 162 162"/>
                            <a:gd name="T3" fmla="*/ 162 h 12"/>
                            <a:gd name="T4" fmla="+- 0 10260 844"/>
                            <a:gd name="T5" fmla="*/ T4 w 10553"/>
                            <a:gd name="T6" fmla="+- 0 162 162"/>
                            <a:gd name="T7" fmla="*/ 162 h 12"/>
                            <a:gd name="T8" fmla="+- 0 1192 844"/>
                            <a:gd name="T9" fmla="*/ T8 w 10553"/>
                            <a:gd name="T10" fmla="+- 0 162 162"/>
                            <a:gd name="T11" fmla="*/ 162 h 12"/>
                            <a:gd name="T12" fmla="+- 0 844 844"/>
                            <a:gd name="T13" fmla="*/ T12 w 10553"/>
                            <a:gd name="T14" fmla="+- 0 162 162"/>
                            <a:gd name="T15" fmla="*/ 162 h 12"/>
                            <a:gd name="T16" fmla="+- 0 844 844"/>
                            <a:gd name="T17" fmla="*/ T16 w 10553"/>
                            <a:gd name="T18" fmla="+- 0 174 162"/>
                            <a:gd name="T19" fmla="*/ 174 h 12"/>
                            <a:gd name="T20" fmla="+- 0 1192 844"/>
                            <a:gd name="T21" fmla="*/ T20 w 10553"/>
                            <a:gd name="T22" fmla="+- 0 174 162"/>
                            <a:gd name="T23" fmla="*/ 174 h 12"/>
                            <a:gd name="T24" fmla="+- 0 10260 844"/>
                            <a:gd name="T25" fmla="*/ T24 w 10553"/>
                            <a:gd name="T26" fmla="+- 0 174 162"/>
                            <a:gd name="T27" fmla="*/ 174 h 12"/>
                            <a:gd name="T28" fmla="+- 0 11396 844"/>
                            <a:gd name="T29" fmla="*/ T28 w 10553"/>
                            <a:gd name="T30" fmla="+- 0 174 162"/>
                            <a:gd name="T31" fmla="*/ 174 h 12"/>
                            <a:gd name="T32" fmla="+- 0 11396 844"/>
                            <a:gd name="T33" fmla="*/ T32 w 10553"/>
                            <a:gd name="T34" fmla="+- 0 162 162"/>
                            <a:gd name="T35" fmla="*/ 162 h 1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0553" h="12">
                              <a:moveTo>
                                <a:pt x="10552" y="0"/>
                              </a:moveTo>
                              <a:lnTo>
                                <a:pt x="9416" y="0"/>
                              </a:lnTo>
                              <a:lnTo>
                                <a:pt x="348" y="0"/>
                              </a:lnTo>
                              <a:lnTo>
                                <a:pt x="0" y="0"/>
                              </a:lnTo>
                              <a:lnTo>
                                <a:pt x="0" y="12"/>
                              </a:lnTo>
                              <a:lnTo>
                                <a:pt x="348" y="12"/>
                              </a:lnTo>
                              <a:lnTo>
                                <a:pt x="9416" y="12"/>
                              </a:lnTo>
                              <a:lnTo>
                                <a:pt x="10552" y="12"/>
                              </a:lnTo>
                              <a:lnTo>
                                <a:pt x="10552" y="0"/>
                              </a:lnTo>
                              <a:close/>
                            </a:path>
                          </a:pathLst>
                        </a:custGeom>
                        <a:solidFill>
                          <a:srgbClr val="E7E7E7"/>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30F2C1" id="docshape38" o:spid="_x0000_s1026" style="position:absolute;margin-left:42.2pt;margin-top:8.1pt;width:527.65pt;height:.6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553,1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" path="m10552,l9416,,348,,,,,12r348,l9416,12r1136,l10552,xe" fillcolor="#e7e7e7" stroked="f">
                <v:path arrowok="t" o:connecttype="custom" o:connectlocs="6700520,102870;5979160,102870;220980,102870;0,102870;0,110490;220980,110490;5979160,110490;6700520,110490;6700520,102870" o:connectangles="0,0,0,0,0,0,0,0,0"/>
                <w10:wrap type="topAndBottom" anchorx="page"/>
              </v:shape>
            </w:pict>
          </mc:Fallback>
        </mc:AlternateContent>
      </w:r>
    </w:p>
    <w:p w14:paraId="20C499E8" w14:textId="77777777" w:rsidR="003D6A25" w:rsidRDefault="003D6A25" w:rsidP="003D6A25">
      <w:pPr>
        <w:pStyle w:val="BodyText"/>
        <w:rPr>
          <w:sz w:val="13"/>
        </w:rPr>
      </w:pPr>
    </w:p>
    <w:p w14:paraId="315111B4" w14:textId="573155E9" w:rsidR="003D6A25" w:rsidRDefault="003D6A25" w:rsidP="003D6A25">
      <w:pPr>
        <w:tabs>
          <w:tab w:val="left" w:pos="727"/>
          <w:tab w:val="left" w:pos="9806"/>
        </w:tabs>
        <w:ind w:left="378"/>
        <w:rPr>
          <w:sz w:val="14"/>
        </w:rPr>
      </w:pPr>
      <w:r>
        <w:rPr>
          <w:color w:val="212121"/>
          <w:w w:val="105"/>
          <w:sz w:val="14"/>
        </w:rPr>
        <w:t>1</w:t>
      </w:r>
      <w:r>
        <w:rPr>
          <w:color w:val="212121"/>
          <w:w w:val="105"/>
          <w:sz w:val="14"/>
        </w:rPr>
        <w:tab/>
        <w:t xml:space="preserve">Yes                                                                                                                                                                                                                                         </w:t>
      </w:r>
      <w:r>
        <w:rPr>
          <w:color w:val="AAAAAA"/>
          <w:w w:val="105"/>
          <w:sz w:val="14"/>
        </w:rPr>
        <w:t>11.94%</w:t>
      </w:r>
      <w:r>
        <w:rPr>
          <w:color w:val="AAAAAA"/>
          <w:spacing w:val="39"/>
          <w:w w:val="105"/>
          <w:sz w:val="14"/>
        </w:rPr>
        <w:t xml:space="preserve"> </w:t>
      </w:r>
      <w:r>
        <w:rPr>
          <w:color w:val="212121"/>
          <w:w w:val="105"/>
          <w:sz w:val="14"/>
        </w:rPr>
        <w:t>24</w:t>
      </w:r>
    </w:p>
    <w:p w14:paraId="0E20F79E" w14:textId="77777777" w:rsidR="003D6A25" w:rsidRDefault="003D6A25" w:rsidP="003D6A25">
      <w:pPr>
        <w:pStyle w:val="BodyText"/>
        <w:rPr>
          <w:sz w:val="12"/>
        </w:rPr>
      </w:pPr>
      <w:r>
        <w:rPr>
          <w:noProof/>
        </w:rPr>
        <mc:AlternateContent>
          <mc:Choice Requires="wps">
            <w:drawing>
              <wp:anchor distT="0" distB="0" distL="0" distR="0" simplePos="0" relativeHeight="251660288" behindDoc="1" locked="0" layoutInCell="1" allowOverlap="1" wp14:anchorId="0A2CB918" wp14:editId="1B52D05A">
                <wp:simplePos x="0" y="0"/>
                <wp:positionH relativeFrom="page">
                  <wp:posOffset>1022957</wp:posOffset>
                </wp:positionH>
                <wp:positionV relativeFrom="paragraph">
                  <wp:posOffset>102870</wp:posOffset>
                </wp:positionV>
                <wp:extent cx="6701155" cy="300355"/>
                <wp:effectExtent l="0" t="0" r="4445" b="4445"/>
                <wp:wrapTopAndBottom/>
                <wp:docPr id="17" name="docshape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701155" cy="300355"/>
                        </a:xfrm>
                        <a:prstGeom prst="rect">
                          <a:avLst/>
                        </a:prstGeom>
                        <a:solidFill>
                          <a:srgbClr val="F9F9F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3E9B69" w14:textId="77777777" w:rsidR="003D6A25" w:rsidRDefault="003D6A25" w:rsidP="003D6A25">
                            <w:pPr>
                              <w:pStyle w:val="BodyText"/>
                              <w:rPr>
                                <w:color w:val="000000"/>
                                <w:sz w:val="13"/>
                              </w:rPr>
                            </w:pPr>
                          </w:p>
                          <w:p w14:paraId="55DCDBB1" w14:textId="6D449170" w:rsidR="003D6A25" w:rsidRDefault="003D6A25" w:rsidP="003D6A25">
                            <w:pPr>
                              <w:tabs>
                                <w:tab w:val="left" w:pos="483"/>
                                <w:tab w:val="left" w:pos="9551"/>
                              </w:tabs>
                              <w:ind w:left="134"/>
                              <w:rPr>
                                <w:color w:val="000000"/>
                                <w:sz w:val="14"/>
                              </w:rPr>
                            </w:pPr>
                            <w:r>
                              <w:rPr>
                                <w:color w:val="212121"/>
                                <w:w w:val="105"/>
                                <w:sz w:val="14"/>
                              </w:rPr>
                              <w:t>2</w:t>
                            </w:r>
                            <w:r>
                              <w:rPr>
                                <w:color w:val="212121"/>
                                <w:w w:val="105"/>
                                <w:sz w:val="14"/>
                              </w:rPr>
                              <w:tab/>
                              <w:t xml:space="preserve">No                                                                                                                                                                                                                                           </w:t>
                            </w:r>
                            <w:r>
                              <w:rPr>
                                <w:color w:val="AAAAAA"/>
                                <w:w w:val="105"/>
                                <w:sz w:val="14"/>
                              </w:rPr>
                              <w:t>88.06</w:t>
                            </w:r>
                            <w:proofErr w:type="gramStart"/>
                            <w:r>
                              <w:rPr>
                                <w:color w:val="AAAAAA"/>
                                <w:w w:val="105"/>
                                <w:sz w:val="14"/>
                              </w:rPr>
                              <w:t xml:space="preserve">% </w:t>
                            </w:r>
                            <w:r>
                              <w:rPr>
                                <w:color w:val="AAAAAA"/>
                                <w:spacing w:val="4"/>
                                <w:w w:val="105"/>
                                <w:sz w:val="14"/>
                              </w:rPr>
                              <w:t xml:space="preserve"> </w:t>
                            </w:r>
                            <w:r>
                              <w:rPr>
                                <w:color w:val="212121"/>
                                <w:w w:val="105"/>
                                <w:sz w:val="14"/>
                              </w:rPr>
                              <w:t>177</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2CB918" id="_x0000_t202" coordsize="21600,21600" o:spt="202" path="m,l,21600r21600,l21600,xe">
                <v:stroke joinstyle="miter"/>
                <v:path gradientshapeok="t" o:connecttype="rect"/>
              </v:shapetype>
              <v:shape id="docshape39" o:spid="_x0000_s1026" type="#_x0000_t202" style="position:absolute;margin-left:80.55pt;margin-top:8.1pt;width:527.65pt;height:23.65pt;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" fillcolor="#f9f9f9" stroked="f">
                <v:path arrowok="t"/>
                <v:textbox inset="0,0,0,0">
                  <w:txbxContent>
                    <w:p w14:paraId="2D3E9B69" w14:textId="77777777" w:rsidR="003D6A25" w:rsidRDefault="003D6A25" w:rsidP="003D6A25">
                      <w:pPr>
                        <w:pStyle w:val="BodyText"/>
                        <w:rPr>
                          <w:color w:val="000000"/>
                          <w:sz w:val="13"/>
                        </w:rPr>
                      </w:pPr>
                    </w:p>
                    <w:p w14:paraId="55DCDBB1" w14:textId="6D449170" w:rsidR="003D6A25" w:rsidRDefault="003D6A25" w:rsidP="003D6A25">
                      <w:pPr>
                        <w:tabs>
                          <w:tab w:val="left" w:pos="483"/>
                          <w:tab w:val="left" w:pos="9551"/>
                        </w:tabs>
                        <w:ind w:left="134"/>
                        <w:rPr>
                          <w:color w:val="000000"/>
                          <w:sz w:val="14"/>
                        </w:rPr>
                      </w:pPr>
                      <w:r>
                        <w:rPr>
                          <w:color w:val="212121"/>
                          <w:w w:val="105"/>
                          <w:sz w:val="14"/>
                        </w:rPr>
                        <w:t>2</w:t>
                      </w:r>
                      <w:r>
                        <w:rPr>
                          <w:color w:val="212121"/>
                          <w:w w:val="105"/>
                          <w:sz w:val="14"/>
                        </w:rPr>
                        <w:tab/>
                        <w:t xml:space="preserve">No                                                                                                                                                                                                                                           </w:t>
                      </w:r>
                      <w:r>
                        <w:rPr>
                          <w:color w:val="AAAAAA"/>
                          <w:w w:val="105"/>
                          <w:sz w:val="14"/>
                        </w:rPr>
                        <w:t>88.06</w:t>
                      </w:r>
                      <w:proofErr w:type="gramStart"/>
                      <w:r>
                        <w:rPr>
                          <w:color w:val="AAAAAA"/>
                          <w:w w:val="105"/>
                          <w:sz w:val="14"/>
                        </w:rPr>
                        <w:t xml:space="preserve">% </w:t>
                      </w:r>
                      <w:r>
                        <w:rPr>
                          <w:color w:val="AAAAAA"/>
                          <w:spacing w:val="4"/>
                          <w:w w:val="105"/>
                          <w:sz w:val="14"/>
                        </w:rPr>
                        <w:t xml:space="preserve"> </w:t>
                      </w:r>
                      <w:r>
                        <w:rPr>
                          <w:color w:val="212121"/>
                          <w:w w:val="105"/>
                          <w:sz w:val="14"/>
                        </w:rPr>
                        <w:t>177</w:t>
                      </w:r>
                      <w:proofErr w:type="gramEnd"/>
                    </w:p>
                  </w:txbxContent>
                </v:textbox>
                <w10:wrap type="topAndBottom" anchorx="page"/>
              </v:shape>
            </w:pict>
          </mc:Fallback>
        </mc:AlternateContent>
      </w:r>
    </w:p>
    <w:p w14:paraId="21C817FB" w14:textId="77777777" w:rsidR="003D6A25" w:rsidRDefault="003D6A25" w:rsidP="003D6A25">
      <w:pPr>
        <w:pStyle w:val="BodyText"/>
        <w:rPr>
          <w:sz w:val="13"/>
        </w:rPr>
      </w:pPr>
    </w:p>
    <w:p w14:paraId="144CB8C6" w14:textId="77777777" w:rsidR="003D6A25" w:rsidRDefault="003D6A25" w:rsidP="003D6A25">
      <w:pPr>
        <w:ind w:right="234"/>
        <w:jc w:val="right"/>
        <w:rPr>
          <w:sz w:val="14"/>
        </w:rPr>
      </w:pPr>
      <w:r>
        <w:rPr>
          <w:color w:val="212121"/>
          <w:w w:val="105"/>
          <w:sz w:val="14"/>
        </w:rPr>
        <w:t>201</w:t>
      </w:r>
    </w:p>
    <w:p w14:paraId="5E594D6F" w14:textId="77777777" w:rsidR="003D6A25" w:rsidRDefault="003D6A25" w:rsidP="003D6A25">
      <w:pPr>
        <w:pStyle w:val="BodyText"/>
        <w:spacing w:before="6"/>
        <w:rPr>
          <w:sz w:val="16"/>
        </w:rPr>
      </w:pPr>
    </w:p>
    <w:p w14:paraId="22FC7C6F" w14:textId="77777777" w:rsidR="003D6A25" w:rsidRDefault="003D6A25" w:rsidP="003D6A25">
      <w:pPr>
        <w:ind w:left="137"/>
        <w:jc w:val="center"/>
        <w:rPr>
          <w:sz w:val="15"/>
        </w:rPr>
      </w:pPr>
      <w:r>
        <w:rPr>
          <w:color w:val="333333"/>
          <w:w w:val="105"/>
          <w:sz w:val="15"/>
        </w:rPr>
        <w:t>Showing</w:t>
      </w:r>
      <w:r>
        <w:rPr>
          <w:color w:val="333333"/>
          <w:spacing w:val="-6"/>
          <w:w w:val="105"/>
          <w:sz w:val="15"/>
        </w:rPr>
        <w:t xml:space="preserve"> </w:t>
      </w:r>
      <w:r>
        <w:rPr>
          <w:color w:val="333333"/>
          <w:w w:val="105"/>
          <w:sz w:val="15"/>
        </w:rPr>
        <w:t>rows</w:t>
      </w:r>
      <w:r>
        <w:rPr>
          <w:color w:val="333333"/>
          <w:spacing w:val="-4"/>
          <w:w w:val="105"/>
          <w:sz w:val="15"/>
        </w:rPr>
        <w:t xml:space="preserve"> </w:t>
      </w:r>
      <w:r>
        <w:rPr>
          <w:color w:val="333333"/>
          <w:w w:val="105"/>
          <w:sz w:val="15"/>
        </w:rPr>
        <w:t>1</w:t>
      </w:r>
      <w:r>
        <w:rPr>
          <w:color w:val="333333"/>
          <w:spacing w:val="2"/>
          <w:w w:val="105"/>
          <w:sz w:val="15"/>
        </w:rPr>
        <w:t xml:space="preserve"> </w:t>
      </w:r>
      <w:r>
        <w:rPr>
          <w:color w:val="333333"/>
          <w:w w:val="105"/>
          <w:sz w:val="15"/>
        </w:rPr>
        <w:t>-</w:t>
      </w:r>
      <w:r>
        <w:rPr>
          <w:color w:val="333333"/>
          <w:spacing w:val="4"/>
          <w:w w:val="105"/>
          <w:sz w:val="15"/>
        </w:rPr>
        <w:t xml:space="preserve"> </w:t>
      </w:r>
      <w:r>
        <w:rPr>
          <w:color w:val="333333"/>
          <w:w w:val="105"/>
          <w:sz w:val="15"/>
        </w:rPr>
        <w:t>3</w:t>
      </w:r>
      <w:r>
        <w:rPr>
          <w:color w:val="333333"/>
          <w:spacing w:val="3"/>
          <w:w w:val="105"/>
          <w:sz w:val="15"/>
        </w:rPr>
        <w:t xml:space="preserve"> </w:t>
      </w:r>
      <w:r>
        <w:rPr>
          <w:color w:val="333333"/>
          <w:w w:val="105"/>
          <w:sz w:val="15"/>
        </w:rPr>
        <w:t>of</w:t>
      </w:r>
      <w:r>
        <w:rPr>
          <w:color w:val="333333"/>
          <w:spacing w:val="-2"/>
          <w:w w:val="105"/>
          <w:sz w:val="15"/>
        </w:rPr>
        <w:t xml:space="preserve"> </w:t>
      </w:r>
      <w:r>
        <w:rPr>
          <w:color w:val="333333"/>
          <w:w w:val="105"/>
          <w:sz w:val="15"/>
        </w:rPr>
        <w:t>3</w:t>
      </w:r>
    </w:p>
    <w:p w14:paraId="304C2BB0" w14:textId="77777777" w:rsidR="003D6A25" w:rsidRDefault="003D6A25" w:rsidP="007E2E16">
      <w:pPr>
        <w:ind w:left="360"/>
        <w:rPr>
          <w:b/>
          <w:iCs/>
          <w:sz w:val="24"/>
          <w:szCs w:val="24"/>
        </w:rPr>
      </w:pPr>
    </w:p>
    <w:p w14:paraId="5DAAF68D" w14:textId="05C37234" w:rsidR="003D6A25" w:rsidRPr="009676C5" w:rsidRDefault="003D6A25" w:rsidP="009676C5">
      <w:pPr>
        <w:pStyle w:val="Heading1"/>
        <w:spacing w:before="0" w:line="609" w:lineRule="auto"/>
        <w:ind w:left="119" w:right="253"/>
        <w:rPr>
          <w:rFonts w:asciiTheme="minorHAnsi" w:hAnsiTheme="minorHAnsi" w:cstheme="minorHAnsi"/>
          <w:color w:val="auto"/>
          <w:sz w:val="24"/>
          <w:szCs w:val="24"/>
        </w:rPr>
      </w:pPr>
      <w:r w:rsidRPr="009676C5">
        <w:rPr>
          <w:rFonts w:asciiTheme="minorHAnsi" w:hAnsiTheme="minorHAnsi" w:cstheme="minorHAnsi"/>
          <w:b/>
          <w:iCs/>
          <w:color w:val="auto"/>
          <w:sz w:val="24"/>
          <w:szCs w:val="24"/>
        </w:rPr>
        <w:lastRenderedPageBreak/>
        <w:t xml:space="preserve">Table </w:t>
      </w:r>
      <w:r w:rsidR="00180C8C" w:rsidRPr="009676C5">
        <w:rPr>
          <w:rFonts w:asciiTheme="minorHAnsi" w:hAnsiTheme="minorHAnsi" w:cstheme="minorHAnsi"/>
          <w:b/>
          <w:iCs/>
          <w:color w:val="auto"/>
          <w:sz w:val="24"/>
          <w:szCs w:val="24"/>
        </w:rPr>
        <w:t>7</w:t>
      </w:r>
      <w:r w:rsidR="009676C5">
        <w:rPr>
          <w:rFonts w:asciiTheme="minorHAnsi" w:hAnsiTheme="minorHAnsi" w:cstheme="minorHAnsi"/>
          <w:color w:val="auto"/>
          <w:sz w:val="24"/>
          <w:szCs w:val="24"/>
        </w:rPr>
        <w:t xml:space="preserve">. </w:t>
      </w:r>
      <w:r w:rsidRPr="009676C5">
        <w:rPr>
          <w:rFonts w:asciiTheme="minorHAnsi" w:hAnsiTheme="minorHAnsi" w:cstheme="minorHAnsi"/>
          <w:color w:val="auto"/>
          <w:sz w:val="24"/>
          <w:szCs w:val="24"/>
        </w:rPr>
        <w:t>How</w:t>
      </w:r>
      <w:r w:rsidRPr="009676C5">
        <w:rPr>
          <w:rFonts w:asciiTheme="minorHAnsi" w:hAnsiTheme="minorHAnsi" w:cstheme="minorHAnsi"/>
          <w:color w:val="auto"/>
          <w:spacing w:val="-2"/>
          <w:sz w:val="24"/>
          <w:szCs w:val="24"/>
        </w:rPr>
        <w:t xml:space="preserve"> </w:t>
      </w:r>
      <w:r w:rsidRPr="009676C5">
        <w:rPr>
          <w:rFonts w:asciiTheme="minorHAnsi" w:hAnsiTheme="minorHAnsi" w:cstheme="minorHAnsi"/>
          <w:color w:val="auto"/>
          <w:sz w:val="24"/>
          <w:szCs w:val="24"/>
        </w:rPr>
        <w:t>would</w:t>
      </w:r>
      <w:r w:rsidRPr="009676C5">
        <w:rPr>
          <w:rFonts w:asciiTheme="minorHAnsi" w:hAnsiTheme="minorHAnsi" w:cstheme="minorHAnsi"/>
          <w:color w:val="auto"/>
          <w:spacing w:val="-2"/>
          <w:sz w:val="24"/>
          <w:szCs w:val="24"/>
        </w:rPr>
        <w:t xml:space="preserve"> </w:t>
      </w:r>
      <w:r w:rsidRPr="009676C5">
        <w:rPr>
          <w:rFonts w:asciiTheme="minorHAnsi" w:hAnsiTheme="minorHAnsi" w:cstheme="minorHAnsi"/>
          <w:color w:val="auto"/>
          <w:sz w:val="24"/>
          <w:szCs w:val="24"/>
        </w:rPr>
        <w:t>you</w:t>
      </w:r>
      <w:r w:rsidRPr="009676C5">
        <w:rPr>
          <w:rFonts w:asciiTheme="minorHAnsi" w:hAnsiTheme="minorHAnsi" w:cstheme="minorHAnsi"/>
          <w:color w:val="auto"/>
          <w:spacing w:val="-1"/>
          <w:sz w:val="24"/>
          <w:szCs w:val="24"/>
        </w:rPr>
        <w:t xml:space="preserve"> </w:t>
      </w:r>
      <w:r w:rsidRPr="009676C5">
        <w:rPr>
          <w:rFonts w:asciiTheme="minorHAnsi" w:hAnsiTheme="minorHAnsi" w:cstheme="minorHAnsi"/>
          <w:color w:val="auto"/>
          <w:sz w:val="24"/>
          <w:szCs w:val="24"/>
        </w:rPr>
        <w:t>rate</w:t>
      </w:r>
      <w:r w:rsidRPr="009676C5">
        <w:rPr>
          <w:rFonts w:asciiTheme="minorHAnsi" w:hAnsiTheme="minorHAnsi" w:cstheme="minorHAnsi"/>
          <w:color w:val="auto"/>
          <w:spacing w:val="-2"/>
          <w:sz w:val="24"/>
          <w:szCs w:val="24"/>
        </w:rPr>
        <w:t xml:space="preserve"> </w:t>
      </w:r>
      <w:r w:rsidRPr="009676C5">
        <w:rPr>
          <w:rFonts w:asciiTheme="minorHAnsi" w:hAnsiTheme="minorHAnsi" w:cstheme="minorHAnsi"/>
          <w:color w:val="auto"/>
          <w:sz w:val="24"/>
          <w:szCs w:val="24"/>
        </w:rPr>
        <w:t>the</w:t>
      </w:r>
      <w:r w:rsidRPr="009676C5">
        <w:rPr>
          <w:rFonts w:asciiTheme="minorHAnsi" w:hAnsiTheme="minorHAnsi" w:cstheme="minorHAnsi"/>
          <w:color w:val="auto"/>
          <w:spacing w:val="-2"/>
          <w:sz w:val="24"/>
          <w:szCs w:val="24"/>
        </w:rPr>
        <w:t xml:space="preserve"> </w:t>
      </w:r>
      <w:r w:rsidRPr="009676C5">
        <w:rPr>
          <w:rFonts w:asciiTheme="minorHAnsi" w:hAnsiTheme="minorHAnsi" w:cstheme="minorHAnsi"/>
          <w:color w:val="auto"/>
          <w:sz w:val="24"/>
          <w:szCs w:val="24"/>
        </w:rPr>
        <w:t>quality</w:t>
      </w:r>
      <w:r w:rsidRPr="009676C5">
        <w:rPr>
          <w:rFonts w:asciiTheme="minorHAnsi" w:hAnsiTheme="minorHAnsi" w:cstheme="minorHAnsi"/>
          <w:color w:val="auto"/>
          <w:spacing w:val="-2"/>
          <w:sz w:val="24"/>
          <w:szCs w:val="24"/>
        </w:rPr>
        <w:t xml:space="preserve"> </w:t>
      </w:r>
      <w:r w:rsidRPr="009676C5">
        <w:rPr>
          <w:rFonts w:asciiTheme="minorHAnsi" w:hAnsiTheme="minorHAnsi" w:cstheme="minorHAnsi"/>
          <w:color w:val="auto"/>
          <w:sz w:val="24"/>
          <w:szCs w:val="24"/>
        </w:rPr>
        <w:t>of</w:t>
      </w:r>
      <w:r w:rsidRPr="009676C5">
        <w:rPr>
          <w:rFonts w:asciiTheme="minorHAnsi" w:hAnsiTheme="minorHAnsi" w:cstheme="minorHAnsi"/>
          <w:color w:val="auto"/>
          <w:spacing w:val="-1"/>
          <w:sz w:val="24"/>
          <w:szCs w:val="24"/>
        </w:rPr>
        <w:t xml:space="preserve"> </w:t>
      </w:r>
      <w:r w:rsidRPr="009676C5">
        <w:rPr>
          <w:rFonts w:asciiTheme="minorHAnsi" w:hAnsiTheme="minorHAnsi" w:cstheme="minorHAnsi"/>
          <w:color w:val="auto"/>
          <w:sz w:val="24"/>
          <w:szCs w:val="24"/>
        </w:rPr>
        <w:t>the</w:t>
      </w:r>
      <w:r w:rsidRPr="009676C5">
        <w:rPr>
          <w:rFonts w:asciiTheme="minorHAnsi" w:hAnsiTheme="minorHAnsi" w:cstheme="minorHAnsi"/>
          <w:color w:val="auto"/>
          <w:spacing w:val="-2"/>
          <w:sz w:val="24"/>
          <w:szCs w:val="24"/>
        </w:rPr>
        <w:t xml:space="preserve"> </w:t>
      </w:r>
      <w:proofErr w:type="spellStart"/>
      <w:r w:rsidRPr="009676C5">
        <w:rPr>
          <w:rFonts w:asciiTheme="minorHAnsi" w:hAnsiTheme="minorHAnsi" w:cstheme="minorHAnsi"/>
          <w:color w:val="auto"/>
          <w:sz w:val="24"/>
          <w:szCs w:val="24"/>
        </w:rPr>
        <w:t>Waymaker</w:t>
      </w:r>
      <w:proofErr w:type="spellEnd"/>
      <w:r w:rsidRPr="009676C5">
        <w:rPr>
          <w:rFonts w:asciiTheme="minorHAnsi" w:hAnsiTheme="minorHAnsi" w:cstheme="minorHAnsi"/>
          <w:color w:val="auto"/>
          <w:spacing w:val="-2"/>
          <w:sz w:val="24"/>
          <w:szCs w:val="24"/>
        </w:rPr>
        <w:t xml:space="preserve"> </w:t>
      </w:r>
      <w:r w:rsidRPr="009676C5">
        <w:rPr>
          <w:rFonts w:asciiTheme="minorHAnsi" w:hAnsiTheme="minorHAnsi" w:cstheme="minorHAnsi"/>
          <w:color w:val="auto"/>
          <w:sz w:val="24"/>
          <w:szCs w:val="24"/>
        </w:rPr>
        <w:t>resource</w:t>
      </w:r>
      <w:r w:rsidRPr="009676C5">
        <w:rPr>
          <w:rFonts w:asciiTheme="minorHAnsi" w:hAnsiTheme="minorHAnsi" w:cstheme="minorHAnsi"/>
          <w:color w:val="auto"/>
          <w:spacing w:val="-2"/>
          <w:sz w:val="24"/>
          <w:szCs w:val="24"/>
        </w:rPr>
        <w:t xml:space="preserve"> </w:t>
      </w:r>
      <w:r w:rsidRPr="009676C5">
        <w:rPr>
          <w:rFonts w:asciiTheme="minorHAnsi" w:hAnsiTheme="minorHAnsi" w:cstheme="minorHAnsi"/>
          <w:color w:val="auto"/>
          <w:sz w:val="24"/>
          <w:szCs w:val="24"/>
        </w:rPr>
        <w:t>as</w:t>
      </w:r>
      <w:r w:rsidRPr="009676C5">
        <w:rPr>
          <w:rFonts w:asciiTheme="minorHAnsi" w:hAnsiTheme="minorHAnsi" w:cstheme="minorHAnsi"/>
          <w:color w:val="auto"/>
          <w:spacing w:val="-1"/>
          <w:sz w:val="24"/>
          <w:szCs w:val="24"/>
        </w:rPr>
        <w:t xml:space="preserve"> </w:t>
      </w:r>
      <w:r w:rsidRPr="009676C5">
        <w:rPr>
          <w:rFonts w:asciiTheme="minorHAnsi" w:hAnsiTheme="minorHAnsi" w:cstheme="minorHAnsi"/>
          <w:color w:val="auto"/>
          <w:sz w:val="24"/>
          <w:szCs w:val="24"/>
        </w:rPr>
        <w:t>compared</w:t>
      </w:r>
      <w:r w:rsidRPr="009676C5">
        <w:rPr>
          <w:rFonts w:asciiTheme="minorHAnsi" w:hAnsiTheme="minorHAnsi" w:cstheme="minorHAnsi"/>
          <w:color w:val="auto"/>
          <w:spacing w:val="-2"/>
          <w:sz w:val="24"/>
          <w:szCs w:val="24"/>
        </w:rPr>
        <w:t xml:space="preserve"> </w:t>
      </w:r>
      <w:r w:rsidRPr="009676C5">
        <w:rPr>
          <w:rFonts w:asciiTheme="minorHAnsi" w:hAnsiTheme="minorHAnsi" w:cstheme="minorHAnsi"/>
          <w:color w:val="auto"/>
          <w:sz w:val="24"/>
          <w:szCs w:val="24"/>
        </w:rPr>
        <w:t>to books</w:t>
      </w:r>
      <w:r w:rsidRPr="009676C5">
        <w:rPr>
          <w:rFonts w:asciiTheme="minorHAnsi" w:hAnsiTheme="minorHAnsi" w:cstheme="minorHAnsi"/>
          <w:color w:val="auto"/>
          <w:spacing w:val="-72"/>
          <w:sz w:val="24"/>
          <w:szCs w:val="24"/>
        </w:rPr>
        <w:t xml:space="preserve"> </w:t>
      </w:r>
      <w:r w:rsidRPr="009676C5">
        <w:rPr>
          <w:rFonts w:asciiTheme="minorHAnsi" w:hAnsiTheme="minorHAnsi" w:cstheme="minorHAnsi"/>
          <w:color w:val="auto"/>
          <w:sz w:val="24"/>
          <w:szCs w:val="24"/>
        </w:rPr>
        <w:t>and/or resources used in other university classes?</w:t>
      </w:r>
    </w:p>
    <w:p w14:paraId="53899503" w14:textId="02C17743" w:rsidR="007E2E16" w:rsidRDefault="007E2E16" w:rsidP="007E2E16">
      <w:pPr>
        <w:ind w:left="360"/>
        <w:rPr>
          <w:b/>
          <w:iCs/>
          <w:sz w:val="24"/>
          <w:szCs w:val="24"/>
        </w:rPr>
      </w:pPr>
    </w:p>
    <w:p w14:paraId="4B876A24" w14:textId="24FFCBB5" w:rsidR="007E2E16" w:rsidRDefault="007E2E16" w:rsidP="003F4D85">
      <w:pPr>
        <w:ind w:left="360"/>
        <w:rPr>
          <w:iCs/>
          <w:sz w:val="24"/>
          <w:szCs w:val="24"/>
        </w:rPr>
      </w:pPr>
    </w:p>
    <w:tbl>
      <w:tblPr>
        <w:tblW w:w="0" w:type="auto"/>
        <w:tblInd w:w="251" w:type="dxa"/>
        <w:tblLayout w:type="fixed"/>
        <w:tblCellMar>
          <w:left w:w="0" w:type="dxa"/>
          <w:right w:w="0" w:type="dxa"/>
        </w:tblCellMar>
        <w:tblLook w:val="01E0" w:firstRow="1" w:lastRow="1" w:firstColumn="1" w:lastColumn="1" w:noHBand="0" w:noVBand="0"/>
      </w:tblPr>
      <w:tblGrid>
        <w:gridCol w:w="7826"/>
        <w:gridCol w:w="2285"/>
        <w:gridCol w:w="441"/>
      </w:tblGrid>
      <w:tr w:rsidR="007E2E16" w14:paraId="38A082FA" w14:textId="77777777" w:rsidTr="00E80131">
        <w:trPr>
          <w:trHeight w:val="470"/>
        </w:trPr>
        <w:tc>
          <w:tcPr>
            <w:tcW w:w="7826" w:type="dxa"/>
            <w:tcBorders>
              <w:top w:val="single" w:sz="6" w:space="0" w:color="E7E7E7"/>
            </w:tcBorders>
          </w:tcPr>
          <w:p w14:paraId="420114A4" w14:textId="77777777" w:rsidR="007E2E16" w:rsidRDefault="007E2E16" w:rsidP="00E80131">
            <w:pPr>
              <w:pStyle w:val="TableParagraph"/>
              <w:spacing w:before="10"/>
              <w:rPr>
                <w:sz w:val="12"/>
              </w:rPr>
            </w:pPr>
          </w:p>
          <w:p w14:paraId="3E81B564" w14:textId="77777777" w:rsidR="007E2E16" w:rsidRDefault="007E2E16" w:rsidP="00E80131">
            <w:pPr>
              <w:pStyle w:val="TableParagraph"/>
              <w:tabs>
                <w:tab w:val="left" w:pos="483"/>
              </w:tabs>
              <w:ind w:left="134"/>
              <w:rPr>
                <w:sz w:val="14"/>
              </w:rPr>
            </w:pPr>
            <w:r>
              <w:rPr>
                <w:color w:val="212121"/>
                <w:w w:val="105"/>
                <w:sz w:val="14"/>
              </w:rPr>
              <w:t>1</w:t>
            </w:r>
            <w:r>
              <w:rPr>
                <w:color w:val="212121"/>
                <w:w w:val="105"/>
                <w:sz w:val="14"/>
              </w:rPr>
              <w:tab/>
              <w:t>This</w:t>
            </w:r>
            <w:r>
              <w:rPr>
                <w:color w:val="212121"/>
                <w:spacing w:val="-6"/>
                <w:w w:val="105"/>
                <w:sz w:val="14"/>
              </w:rPr>
              <w:t xml:space="preserve"> </w:t>
            </w:r>
            <w:r>
              <w:rPr>
                <w:color w:val="212121"/>
                <w:w w:val="105"/>
                <w:sz w:val="14"/>
              </w:rPr>
              <w:t>book</w:t>
            </w:r>
            <w:r>
              <w:rPr>
                <w:color w:val="212121"/>
                <w:spacing w:val="-1"/>
                <w:w w:val="105"/>
                <w:sz w:val="14"/>
              </w:rPr>
              <w:t xml:space="preserve"> </w:t>
            </w:r>
            <w:r>
              <w:rPr>
                <w:color w:val="212121"/>
                <w:w w:val="105"/>
                <w:sz w:val="14"/>
              </w:rPr>
              <w:t>is</w:t>
            </w:r>
            <w:r>
              <w:rPr>
                <w:color w:val="212121"/>
                <w:spacing w:val="-5"/>
                <w:w w:val="105"/>
                <w:sz w:val="14"/>
              </w:rPr>
              <w:t xml:space="preserve"> </w:t>
            </w:r>
            <w:r>
              <w:rPr>
                <w:color w:val="212121"/>
                <w:w w:val="105"/>
                <w:sz w:val="14"/>
              </w:rPr>
              <w:t>the</w:t>
            </w:r>
            <w:r>
              <w:rPr>
                <w:color w:val="212121"/>
                <w:spacing w:val="-6"/>
                <w:w w:val="105"/>
                <w:sz w:val="14"/>
              </w:rPr>
              <w:t xml:space="preserve"> </w:t>
            </w:r>
            <w:r>
              <w:rPr>
                <w:color w:val="212121"/>
                <w:w w:val="105"/>
                <w:sz w:val="14"/>
              </w:rPr>
              <w:t>same</w:t>
            </w:r>
            <w:r>
              <w:rPr>
                <w:color w:val="212121"/>
                <w:spacing w:val="-7"/>
                <w:w w:val="105"/>
                <w:sz w:val="14"/>
              </w:rPr>
              <w:t xml:space="preserve"> </w:t>
            </w:r>
            <w:r>
              <w:rPr>
                <w:color w:val="212121"/>
                <w:w w:val="105"/>
                <w:sz w:val="14"/>
              </w:rPr>
              <w:t>quality</w:t>
            </w:r>
            <w:r>
              <w:rPr>
                <w:color w:val="212121"/>
                <w:spacing w:val="-1"/>
                <w:w w:val="105"/>
                <w:sz w:val="14"/>
              </w:rPr>
              <w:t xml:space="preserve"> </w:t>
            </w:r>
            <w:r>
              <w:rPr>
                <w:color w:val="212121"/>
                <w:w w:val="105"/>
                <w:sz w:val="14"/>
              </w:rPr>
              <w:t>as</w:t>
            </w:r>
            <w:r>
              <w:rPr>
                <w:color w:val="212121"/>
                <w:spacing w:val="-5"/>
                <w:w w:val="105"/>
                <w:sz w:val="14"/>
              </w:rPr>
              <w:t xml:space="preserve"> </w:t>
            </w:r>
            <w:r>
              <w:rPr>
                <w:color w:val="212121"/>
                <w:w w:val="105"/>
                <w:sz w:val="14"/>
              </w:rPr>
              <w:t>other</w:t>
            </w:r>
            <w:r>
              <w:rPr>
                <w:color w:val="212121"/>
                <w:spacing w:val="-9"/>
                <w:w w:val="105"/>
                <w:sz w:val="14"/>
              </w:rPr>
              <w:t xml:space="preserve"> </w:t>
            </w:r>
            <w:r>
              <w:rPr>
                <w:color w:val="212121"/>
                <w:w w:val="105"/>
                <w:sz w:val="14"/>
              </w:rPr>
              <w:t>books</w:t>
            </w:r>
            <w:r>
              <w:rPr>
                <w:color w:val="212121"/>
                <w:spacing w:val="-5"/>
                <w:w w:val="105"/>
                <w:sz w:val="14"/>
              </w:rPr>
              <w:t xml:space="preserve"> </w:t>
            </w:r>
            <w:r>
              <w:rPr>
                <w:color w:val="212121"/>
                <w:w w:val="105"/>
                <w:sz w:val="14"/>
              </w:rPr>
              <w:t>I</w:t>
            </w:r>
            <w:r>
              <w:rPr>
                <w:color w:val="212121"/>
                <w:spacing w:val="-2"/>
                <w:w w:val="105"/>
                <w:sz w:val="14"/>
              </w:rPr>
              <w:t xml:space="preserve"> </w:t>
            </w:r>
            <w:r>
              <w:rPr>
                <w:color w:val="212121"/>
                <w:w w:val="105"/>
                <w:sz w:val="14"/>
              </w:rPr>
              <w:t>have</w:t>
            </w:r>
            <w:r>
              <w:rPr>
                <w:color w:val="212121"/>
                <w:spacing w:val="-6"/>
                <w:w w:val="105"/>
                <w:sz w:val="14"/>
              </w:rPr>
              <w:t xml:space="preserve"> </w:t>
            </w:r>
            <w:r>
              <w:rPr>
                <w:color w:val="212121"/>
                <w:w w:val="105"/>
                <w:sz w:val="14"/>
              </w:rPr>
              <w:t>used</w:t>
            </w:r>
          </w:p>
        </w:tc>
        <w:tc>
          <w:tcPr>
            <w:tcW w:w="2285" w:type="dxa"/>
            <w:tcBorders>
              <w:top w:val="single" w:sz="6" w:space="0" w:color="E7E7E7"/>
            </w:tcBorders>
          </w:tcPr>
          <w:p w14:paraId="111880B1" w14:textId="77777777" w:rsidR="007E2E16" w:rsidRDefault="007E2E16" w:rsidP="00E80131">
            <w:pPr>
              <w:pStyle w:val="TableParagraph"/>
              <w:spacing w:before="10"/>
              <w:rPr>
                <w:sz w:val="12"/>
              </w:rPr>
            </w:pPr>
          </w:p>
          <w:p w14:paraId="740DC516" w14:textId="77777777" w:rsidR="007E2E16" w:rsidRDefault="007E2E16" w:rsidP="00E80131">
            <w:pPr>
              <w:pStyle w:val="TableParagraph"/>
              <w:ind w:right="67"/>
              <w:jc w:val="right"/>
              <w:rPr>
                <w:sz w:val="14"/>
              </w:rPr>
            </w:pPr>
            <w:r>
              <w:rPr>
                <w:color w:val="AAAAAA"/>
                <w:w w:val="105"/>
                <w:sz w:val="14"/>
              </w:rPr>
              <w:t>75.00%</w:t>
            </w:r>
          </w:p>
        </w:tc>
        <w:tc>
          <w:tcPr>
            <w:tcW w:w="441" w:type="dxa"/>
            <w:tcBorders>
              <w:top w:val="single" w:sz="6" w:space="0" w:color="E7E7E7"/>
            </w:tcBorders>
          </w:tcPr>
          <w:p w14:paraId="4F4EE570" w14:textId="77777777" w:rsidR="007E2E16" w:rsidRDefault="007E2E16" w:rsidP="00E80131">
            <w:pPr>
              <w:pStyle w:val="TableParagraph"/>
              <w:spacing w:before="10"/>
              <w:rPr>
                <w:sz w:val="12"/>
              </w:rPr>
            </w:pPr>
          </w:p>
          <w:p w14:paraId="20C4CAB0" w14:textId="77777777" w:rsidR="007E2E16" w:rsidRDefault="007E2E16" w:rsidP="00E80131">
            <w:pPr>
              <w:pStyle w:val="TableParagraph"/>
              <w:ind w:left="70"/>
              <w:rPr>
                <w:sz w:val="14"/>
              </w:rPr>
            </w:pPr>
            <w:r>
              <w:rPr>
                <w:color w:val="212121"/>
                <w:w w:val="105"/>
                <w:sz w:val="14"/>
              </w:rPr>
              <w:t>150</w:t>
            </w:r>
          </w:p>
        </w:tc>
      </w:tr>
      <w:tr w:rsidR="007E2E16" w14:paraId="3D06B735" w14:textId="77777777" w:rsidTr="00E80131">
        <w:trPr>
          <w:trHeight w:val="472"/>
        </w:trPr>
        <w:tc>
          <w:tcPr>
            <w:tcW w:w="7826" w:type="dxa"/>
            <w:shd w:val="clear" w:color="auto" w:fill="F9F9F9"/>
          </w:tcPr>
          <w:p w14:paraId="00CD7DC7" w14:textId="77777777" w:rsidR="007E2E16" w:rsidRDefault="007E2E16" w:rsidP="00E80131">
            <w:pPr>
              <w:pStyle w:val="TableParagraph"/>
              <w:rPr>
                <w:sz w:val="13"/>
              </w:rPr>
            </w:pPr>
          </w:p>
          <w:p w14:paraId="665EDD4F" w14:textId="77777777" w:rsidR="007E2E16" w:rsidRDefault="007E2E16" w:rsidP="00E80131">
            <w:pPr>
              <w:pStyle w:val="TableParagraph"/>
              <w:tabs>
                <w:tab w:val="left" w:pos="483"/>
              </w:tabs>
              <w:ind w:left="134"/>
              <w:rPr>
                <w:sz w:val="14"/>
              </w:rPr>
            </w:pPr>
            <w:r>
              <w:rPr>
                <w:color w:val="212121"/>
                <w:w w:val="105"/>
                <w:sz w:val="14"/>
              </w:rPr>
              <w:t>2</w:t>
            </w:r>
            <w:r>
              <w:rPr>
                <w:color w:val="212121"/>
                <w:w w:val="105"/>
                <w:sz w:val="14"/>
              </w:rPr>
              <w:tab/>
              <w:t>This</w:t>
            </w:r>
            <w:r>
              <w:rPr>
                <w:color w:val="212121"/>
                <w:spacing w:val="-6"/>
                <w:w w:val="105"/>
                <w:sz w:val="14"/>
              </w:rPr>
              <w:t xml:space="preserve"> </w:t>
            </w:r>
            <w:r>
              <w:rPr>
                <w:color w:val="212121"/>
                <w:w w:val="105"/>
                <w:sz w:val="14"/>
              </w:rPr>
              <w:t>book</w:t>
            </w:r>
            <w:r>
              <w:rPr>
                <w:color w:val="212121"/>
                <w:spacing w:val="-1"/>
                <w:w w:val="105"/>
                <w:sz w:val="14"/>
              </w:rPr>
              <w:t xml:space="preserve"> </w:t>
            </w:r>
            <w:r>
              <w:rPr>
                <w:color w:val="212121"/>
                <w:w w:val="105"/>
                <w:sz w:val="14"/>
              </w:rPr>
              <w:t>is</w:t>
            </w:r>
            <w:r>
              <w:rPr>
                <w:color w:val="212121"/>
                <w:spacing w:val="-5"/>
                <w:w w:val="105"/>
                <w:sz w:val="14"/>
              </w:rPr>
              <w:t xml:space="preserve"> </w:t>
            </w:r>
            <w:r>
              <w:rPr>
                <w:color w:val="212121"/>
                <w:w w:val="105"/>
                <w:sz w:val="14"/>
              </w:rPr>
              <w:t>of</w:t>
            </w:r>
            <w:r>
              <w:rPr>
                <w:color w:val="212121"/>
                <w:spacing w:val="-4"/>
                <w:w w:val="105"/>
                <w:sz w:val="14"/>
              </w:rPr>
              <w:t xml:space="preserve"> </w:t>
            </w:r>
            <w:r>
              <w:rPr>
                <w:color w:val="212121"/>
                <w:w w:val="105"/>
                <w:sz w:val="14"/>
              </w:rPr>
              <w:t>poorer</w:t>
            </w:r>
            <w:r>
              <w:rPr>
                <w:color w:val="212121"/>
                <w:spacing w:val="-9"/>
                <w:w w:val="105"/>
                <w:sz w:val="14"/>
              </w:rPr>
              <w:t xml:space="preserve"> </w:t>
            </w:r>
            <w:r>
              <w:rPr>
                <w:color w:val="212121"/>
                <w:w w:val="105"/>
                <w:sz w:val="14"/>
              </w:rPr>
              <w:t>quality</w:t>
            </w:r>
            <w:r>
              <w:rPr>
                <w:color w:val="212121"/>
                <w:spacing w:val="-1"/>
                <w:w w:val="105"/>
                <w:sz w:val="14"/>
              </w:rPr>
              <w:t xml:space="preserve"> </w:t>
            </w:r>
            <w:r>
              <w:rPr>
                <w:color w:val="212121"/>
                <w:w w:val="105"/>
                <w:sz w:val="14"/>
              </w:rPr>
              <w:t>than</w:t>
            </w:r>
            <w:r>
              <w:rPr>
                <w:color w:val="212121"/>
                <w:spacing w:val="-7"/>
                <w:w w:val="105"/>
                <w:sz w:val="14"/>
              </w:rPr>
              <w:t xml:space="preserve"> </w:t>
            </w:r>
            <w:r>
              <w:rPr>
                <w:color w:val="212121"/>
                <w:w w:val="105"/>
                <w:sz w:val="14"/>
              </w:rPr>
              <w:t>other</w:t>
            </w:r>
            <w:r>
              <w:rPr>
                <w:color w:val="212121"/>
                <w:spacing w:val="-9"/>
                <w:w w:val="105"/>
                <w:sz w:val="14"/>
              </w:rPr>
              <w:t xml:space="preserve"> </w:t>
            </w:r>
            <w:r>
              <w:rPr>
                <w:color w:val="212121"/>
                <w:w w:val="105"/>
                <w:sz w:val="14"/>
              </w:rPr>
              <w:t>books</w:t>
            </w:r>
            <w:r>
              <w:rPr>
                <w:color w:val="212121"/>
                <w:spacing w:val="-5"/>
                <w:w w:val="105"/>
                <w:sz w:val="14"/>
              </w:rPr>
              <w:t xml:space="preserve"> </w:t>
            </w:r>
            <w:r>
              <w:rPr>
                <w:color w:val="212121"/>
                <w:w w:val="105"/>
                <w:sz w:val="14"/>
              </w:rPr>
              <w:t>I</w:t>
            </w:r>
            <w:r>
              <w:rPr>
                <w:color w:val="212121"/>
                <w:spacing w:val="-2"/>
                <w:w w:val="105"/>
                <w:sz w:val="14"/>
              </w:rPr>
              <w:t xml:space="preserve"> </w:t>
            </w:r>
            <w:r>
              <w:rPr>
                <w:color w:val="212121"/>
                <w:w w:val="105"/>
                <w:sz w:val="14"/>
              </w:rPr>
              <w:t>have</w:t>
            </w:r>
            <w:r>
              <w:rPr>
                <w:color w:val="212121"/>
                <w:spacing w:val="-6"/>
                <w:w w:val="105"/>
                <w:sz w:val="14"/>
              </w:rPr>
              <w:t xml:space="preserve"> </w:t>
            </w:r>
            <w:r>
              <w:rPr>
                <w:color w:val="212121"/>
                <w:w w:val="105"/>
                <w:sz w:val="14"/>
              </w:rPr>
              <w:t>used</w:t>
            </w:r>
          </w:p>
        </w:tc>
        <w:tc>
          <w:tcPr>
            <w:tcW w:w="2285" w:type="dxa"/>
            <w:shd w:val="clear" w:color="auto" w:fill="F9F9F9"/>
          </w:tcPr>
          <w:p w14:paraId="605D0B5F" w14:textId="77777777" w:rsidR="007E2E16" w:rsidRDefault="007E2E16" w:rsidP="00E80131">
            <w:pPr>
              <w:pStyle w:val="TableParagraph"/>
              <w:rPr>
                <w:sz w:val="13"/>
              </w:rPr>
            </w:pPr>
          </w:p>
          <w:p w14:paraId="6C8A217D" w14:textId="77777777" w:rsidR="007E2E16" w:rsidRDefault="007E2E16" w:rsidP="00E80131">
            <w:pPr>
              <w:pStyle w:val="TableParagraph"/>
              <w:ind w:right="67"/>
              <w:jc w:val="right"/>
              <w:rPr>
                <w:sz w:val="14"/>
              </w:rPr>
            </w:pPr>
            <w:r>
              <w:rPr>
                <w:color w:val="AAAAAA"/>
                <w:w w:val="105"/>
                <w:sz w:val="14"/>
              </w:rPr>
              <w:t>3.00%</w:t>
            </w:r>
          </w:p>
        </w:tc>
        <w:tc>
          <w:tcPr>
            <w:tcW w:w="441" w:type="dxa"/>
            <w:shd w:val="clear" w:color="auto" w:fill="F9F9F9"/>
          </w:tcPr>
          <w:p w14:paraId="0A339A6C" w14:textId="77777777" w:rsidR="007E2E16" w:rsidRDefault="007E2E16" w:rsidP="00E80131">
            <w:pPr>
              <w:pStyle w:val="TableParagraph"/>
              <w:rPr>
                <w:sz w:val="13"/>
              </w:rPr>
            </w:pPr>
          </w:p>
          <w:p w14:paraId="78B7C4D2" w14:textId="77777777" w:rsidR="007E2E16" w:rsidRDefault="007E2E16" w:rsidP="00E80131">
            <w:pPr>
              <w:pStyle w:val="TableParagraph"/>
              <w:ind w:left="70"/>
              <w:rPr>
                <w:sz w:val="14"/>
              </w:rPr>
            </w:pPr>
            <w:r>
              <w:rPr>
                <w:color w:val="212121"/>
                <w:w w:val="104"/>
                <w:sz w:val="14"/>
              </w:rPr>
              <w:t>6</w:t>
            </w:r>
          </w:p>
        </w:tc>
      </w:tr>
      <w:tr w:rsidR="007E2E16" w14:paraId="3EEE9E55" w14:textId="77777777" w:rsidTr="00E80131">
        <w:trPr>
          <w:trHeight w:val="472"/>
        </w:trPr>
        <w:tc>
          <w:tcPr>
            <w:tcW w:w="7826" w:type="dxa"/>
          </w:tcPr>
          <w:p w14:paraId="45AF3D1A" w14:textId="77777777" w:rsidR="007E2E16" w:rsidRDefault="007E2E16" w:rsidP="00E80131">
            <w:pPr>
              <w:pStyle w:val="TableParagraph"/>
              <w:rPr>
                <w:sz w:val="13"/>
              </w:rPr>
            </w:pPr>
          </w:p>
          <w:p w14:paraId="6EC7E7E8" w14:textId="77777777" w:rsidR="007E2E16" w:rsidRDefault="007E2E16" w:rsidP="00E80131">
            <w:pPr>
              <w:pStyle w:val="TableParagraph"/>
              <w:tabs>
                <w:tab w:val="left" w:pos="483"/>
              </w:tabs>
              <w:ind w:left="134"/>
              <w:rPr>
                <w:sz w:val="14"/>
              </w:rPr>
            </w:pPr>
            <w:r>
              <w:rPr>
                <w:color w:val="212121"/>
                <w:w w:val="105"/>
                <w:sz w:val="14"/>
              </w:rPr>
              <w:t>3</w:t>
            </w:r>
            <w:r>
              <w:rPr>
                <w:color w:val="212121"/>
                <w:w w:val="105"/>
                <w:sz w:val="14"/>
              </w:rPr>
              <w:tab/>
              <w:t>I</w:t>
            </w:r>
            <w:r>
              <w:rPr>
                <w:color w:val="212121"/>
                <w:spacing w:val="-2"/>
                <w:w w:val="105"/>
                <w:sz w:val="14"/>
              </w:rPr>
              <w:t xml:space="preserve"> </w:t>
            </w:r>
            <w:r>
              <w:rPr>
                <w:color w:val="212121"/>
                <w:w w:val="105"/>
                <w:sz w:val="14"/>
              </w:rPr>
              <w:t>have</w:t>
            </w:r>
            <w:r>
              <w:rPr>
                <w:color w:val="212121"/>
                <w:spacing w:val="-5"/>
                <w:w w:val="105"/>
                <w:sz w:val="14"/>
              </w:rPr>
              <w:t xml:space="preserve"> </w:t>
            </w:r>
            <w:r>
              <w:rPr>
                <w:color w:val="212121"/>
                <w:w w:val="105"/>
                <w:sz w:val="14"/>
              </w:rPr>
              <w:t>not</w:t>
            </w:r>
            <w:r>
              <w:rPr>
                <w:color w:val="212121"/>
                <w:spacing w:val="-5"/>
                <w:w w:val="105"/>
                <w:sz w:val="14"/>
              </w:rPr>
              <w:t xml:space="preserve"> </w:t>
            </w:r>
            <w:r>
              <w:rPr>
                <w:color w:val="212121"/>
                <w:w w:val="105"/>
                <w:sz w:val="14"/>
              </w:rPr>
              <w:t>used</w:t>
            </w:r>
            <w:r>
              <w:rPr>
                <w:color w:val="212121"/>
                <w:spacing w:val="-8"/>
                <w:w w:val="105"/>
                <w:sz w:val="14"/>
              </w:rPr>
              <w:t xml:space="preserve"> </w:t>
            </w:r>
            <w:r>
              <w:rPr>
                <w:color w:val="212121"/>
                <w:w w:val="105"/>
                <w:sz w:val="14"/>
              </w:rPr>
              <w:t>the</w:t>
            </w:r>
            <w:r>
              <w:rPr>
                <w:color w:val="212121"/>
                <w:spacing w:val="-6"/>
                <w:w w:val="105"/>
                <w:sz w:val="14"/>
              </w:rPr>
              <w:t xml:space="preserve"> </w:t>
            </w:r>
            <w:r>
              <w:rPr>
                <w:color w:val="212121"/>
                <w:w w:val="105"/>
                <w:sz w:val="14"/>
              </w:rPr>
              <w:t>book for</w:t>
            </w:r>
            <w:r>
              <w:rPr>
                <w:color w:val="212121"/>
                <w:spacing w:val="-8"/>
                <w:w w:val="105"/>
                <w:sz w:val="14"/>
              </w:rPr>
              <w:t xml:space="preserve"> </w:t>
            </w:r>
            <w:r>
              <w:rPr>
                <w:color w:val="212121"/>
                <w:w w:val="105"/>
                <w:sz w:val="14"/>
              </w:rPr>
              <w:t>this</w:t>
            </w:r>
            <w:r>
              <w:rPr>
                <w:color w:val="212121"/>
                <w:spacing w:val="-5"/>
                <w:w w:val="105"/>
                <w:sz w:val="14"/>
              </w:rPr>
              <w:t xml:space="preserve"> </w:t>
            </w:r>
            <w:r>
              <w:rPr>
                <w:color w:val="212121"/>
                <w:w w:val="105"/>
                <w:sz w:val="14"/>
              </w:rPr>
              <w:t>course</w:t>
            </w:r>
          </w:p>
        </w:tc>
        <w:tc>
          <w:tcPr>
            <w:tcW w:w="2285" w:type="dxa"/>
          </w:tcPr>
          <w:p w14:paraId="0618AAD8" w14:textId="77777777" w:rsidR="007E2E16" w:rsidRDefault="007E2E16" w:rsidP="00E80131">
            <w:pPr>
              <w:pStyle w:val="TableParagraph"/>
              <w:rPr>
                <w:sz w:val="13"/>
              </w:rPr>
            </w:pPr>
          </w:p>
          <w:p w14:paraId="7B5EC1CF" w14:textId="77777777" w:rsidR="007E2E16" w:rsidRDefault="007E2E16" w:rsidP="00E80131">
            <w:pPr>
              <w:pStyle w:val="TableParagraph"/>
              <w:ind w:right="67"/>
              <w:jc w:val="right"/>
              <w:rPr>
                <w:sz w:val="14"/>
              </w:rPr>
            </w:pPr>
            <w:r>
              <w:rPr>
                <w:color w:val="AAAAAA"/>
                <w:w w:val="105"/>
                <w:sz w:val="14"/>
              </w:rPr>
              <w:t>4.50%</w:t>
            </w:r>
          </w:p>
        </w:tc>
        <w:tc>
          <w:tcPr>
            <w:tcW w:w="441" w:type="dxa"/>
          </w:tcPr>
          <w:p w14:paraId="7D3E1BE1" w14:textId="77777777" w:rsidR="007E2E16" w:rsidRDefault="007E2E16" w:rsidP="00E80131">
            <w:pPr>
              <w:pStyle w:val="TableParagraph"/>
              <w:rPr>
                <w:sz w:val="13"/>
              </w:rPr>
            </w:pPr>
          </w:p>
          <w:p w14:paraId="52C08657" w14:textId="77777777" w:rsidR="007E2E16" w:rsidRDefault="007E2E16" w:rsidP="00E80131">
            <w:pPr>
              <w:pStyle w:val="TableParagraph"/>
              <w:ind w:left="70"/>
              <w:rPr>
                <w:sz w:val="14"/>
              </w:rPr>
            </w:pPr>
            <w:r>
              <w:rPr>
                <w:color w:val="212121"/>
                <w:w w:val="104"/>
                <w:sz w:val="14"/>
              </w:rPr>
              <w:t>9</w:t>
            </w:r>
          </w:p>
        </w:tc>
      </w:tr>
      <w:tr w:rsidR="007E2E16" w14:paraId="0BEC7889" w14:textId="77777777" w:rsidTr="00E80131">
        <w:trPr>
          <w:trHeight w:val="472"/>
        </w:trPr>
        <w:tc>
          <w:tcPr>
            <w:tcW w:w="7826" w:type="dxa"/>
            <w:shd w:val="clear" w:color="auto" w:fill="F9F9F9"/>
          </w:tcPr>
          <w:p w14:paraId="633CFDD7" w14:textId="77777777" w:rsidR="007E2E16" w:rsidRDefault="007E2E16" w:rsidP="00E80131">
            <w:pPr>
              <w:pStyle w:val="TableParagraph"/>
              <w:rPr>
                <w:sz w:val="13"/>
              </w:rPr>
            </w:pPr>
          </w:p>
          <w:p w14:paraId="35E30E94" w14:textId="77777777" w:rsidR="007E2E16" w:rsidRDefault="007E2E16" w:rsidP="00E80131">
            <w:pPr>
              <w:pStyle w:val="TableParagraph"/>
              <w:tabs>
                <w:tab w:val="left" w:pos="483"/>
              </w:tabs>
              <w:ind w:left="134"/>
              <w:rPr>
                <w:sz w:val="14"/>
              </w:rPr>
            </w:pPr>
            <w:r>
              <w:rPr>
                <w:color w:val="212121"/>
                <w:w w:val="105"/>
                <w:sz w:val="14"/>
              </w:rPr>
              <w:t>4</w:t>
            </w:r>
            <w:r>
              <w:rPr>
                <w:color w:val="212121"/>
                <w:w w:val="105"/>
                <w:sz w:val="14"/>
              </w:rPr>
              <w:tab/>
              <w:t>I</w:t>
            </w:r>
            <w:r>
              <w:rPr>
                <w:color w:val="212121"/>
                <w:spacing w:val="-3"/>
                <w:w w:val="105"/>
                <w:sz w:val="14"/>
              </w:rPr>
              <w:t xml:space="preserve"> </w:t>
            </w:r>
            <w:r>
              <w:rPr>
                <w:color w:val="212121"/>
                <w:w w:val="105"/>
                <w:sz w:val="14"/>
              </w:rPr>
              <w:t>have</w:t>
            </w:r>
            <w:r>
              <w:rPr>
                <w:color w:val="212121"/>
                <w:spacing w:val="-6"/>
                <w:w w:val="105"/>
                <w:sz w:val="14"/>
              </w:rPr>
              <w:t xml:space="preserve"> </w:t>
            </w:r>
            <w:r>
              <w:rPr>
                <w:color w:val="212121"/>
                <w:w w:val="105"/>
                <w:sz w:val="14"/>
              </w:rPr>
              <w:t>not</w:t>
            </w:r>
            <w:r>
              <w:rPr>
                <w:color w:val="212121"/>
                <w:spacing w:val="-6"/>
                <w:w w:val="105"/>
                <w:sz w:val="14"/>
              </w:rPr>
              <w:t xml:space="preserve"> </w:t>
            </w:r>
            <w:r>
              <w:rPr>
                <w:color w:val="212121"/>
                <w:w w:val="105"/>
                <w:sz w:val="14"/>
              </w:rPr>
              <w:t>used</w:t>
            </w:r>
            <w:r>
              <w:rPr>
                <w:color w:val="212121"/>
                <w:spacing w:val="-9"/>
                <w:w w:val="105"/>
                <w:sz w:val="14"/>
              </w:rPr>
              <w:t xml:space="preserve"> </w:t>
            </w:r>
            <w:r>
              <w:rPr>
                <w:color w:val="212121"/>
                <w:w w:val="105"/>
                <w:sz w:val="14"/>
              </w:rPr>
              <w:t>other</w:t>
            </w:r>
            <w:r>
              <w:rPr>
                <w:color w:val="212121"/>
                <w:spacing w:val="-9"/>
                <w:w w:val="105"/>
                <w:sz w:val="14"/>
              </w:rPr>
              <w:t xml:space="preserve"> </w:t>
            </w:r>
            <w:r>
              <w:rPr>
                <w:color w:val="212121"/>
                <w:w w:val="105"/>
                <w:sz w:val="14"/>
              </w:rPr>
              <w:t>university</w:t>
            </w:r>
            <w:r>
              <w:rPr>
                <w:color w:val="212121"/>
                <w:spacing w:val="-1"/>
                <w:w w:val="105"/>
                <w:sz w:val="14"/>
              </w:rPr>
              <w:t xml:space="preserve"> </w:t>
            </w:r>
            <w:proofErr w:type="gramStart"/>
            <w:r>
              <w:rPr>
                <w:color w:val="212121"/>
                <w:w w:val="105"/>
                <w:sz w:val="14"/>
              </w:rPr>
              <w:t>text</w:t>
            </w:r>
            <w:r>
              <w:rPr>
                <w:color w:val="212121"/>
                <w:spacing w:val="-6"/>
                <w:w w:val="105"/>
                <w:sz w:val="14"/>
              </w:rPr>
              <w:t xml:space="preserve"> </w:t>
            </w:r>
            <w:r>
              <w:rPr>
                <w:color w:val="212121"/>
                <w:w w:val="105"/>
                <w:sz w:val="14"/>
              </w:rPr>
              <w:t>books</w:t>
            </w:r>
            <w:proofErr w:type="gramEnd"/>
            <w:r>
              <w:rPr>
                <w:color w:val="212121"/>
                <w:spacing w:val="-5"/>
                <w:w w:val="105"/>
                <w:sz w:val="14"/>
              </w:rPr>
              <w:t xml:space="preserve"> </w:t>
            </w:r>
            <w:r>
              <w:rPr>
                <w:color w:val="212121"/>
                <w:w w:val="105"/>
                <w:sz w:val="14"/>
              </w:rPr>
              <w:t>so</w:t>
            </w:r>
            <w:r>
              <w:rPr>
                <w:color w:val="212121"/>
                <w:spacing w:val="-8"/>
                <w:w w:val="105"/>
                <w:sz w:val="14"/>
              </w:rPr>
              <w:t xml:space="preserve"> </w:t>
            </w:r>
            <w:r>
              <w:rPr>
                <w:color w:val="212121"/>
                <w:w w:val="105"/>
                <w:sz w:val="14"/>
              </w:rPr>
              <w:t>I</w:t>
            </w:r>
            <w:r>
              <w:rPr>
                <w:color w:val="212121"/>
                <w:spacing w:val="-2"/>
                <w:w w:val="105"/>
                <w:sz w:val="14"/>
              </w:rPr>
              <w:t xml:space="preserve"> </w:t>
            </w:r>
            <w:r>
              <w:rPr>
                <w:color w:val="212121"/>
                <w:w w:val="105"/>
                <w:sz w:val="14"/>
              </w:rPr>
              <w:t>cannot</w:t>
            </w:r>
            <w:r>
              <w:rPr>
                <w:color w:val="212121"/>
                <w:spacing w:val="-6"/>
                <w:w w:val="105"/>
                <w:sz w:val="14"/>
              </w:rPr>
              <w:t xml:space="preserve"> </w:t>
            </w:r>
            <w:r>
              <w:rPr>
                <w:color w:val="212121"/>
                <w:w w:val="105"/>
                <w:sz w:val="14"/>
              </w:rPr>
              <w:t>compare</w:t>
            </w:r>
          </w:p>
        </w:tc>
        <w:tc>
          <w:tcPr>
            <w:tcW w:w="2285" w:type="dxa"/>
            <w:shd w:val="clear" w:color="auto" w:fill="F9F9F9"/>
          </w:tcPr>
          <w:p w14:paraId="62B305B3" w14:textId="77777777" w:rsidR="007E2E16" w:rsidRDefault="007E2E16" w:rsidP="00E80131">
            <w:pPr>
              <w:pStyle w:val="TableParagraph"/>
              <w:rPr>
                <w:sz w:val="13"/>
              </w:rPr>
            </w:pPr>
          </w:p>
          <w:p w14:paraId="08EE9E3D" w14:textId="77777777" w:rsidR="007E2E16" w:rsidRDefault="007E2E16" w:rsidP="00E80131">
            <w:pPr>
              <w:pStyle w:val="TableParagraph"/>
              <w:ind w:right="67"/>
              <w:jc w:val="right"/>
              <w:rPr>
                <w:sz w:val="14"/>
              </w:rPr>
            </w:pPr>
            <w:r>
              <w:rPr>
                <w:color w:val="AAAAAA"/>
                <w:w w:val="105"/>
                <w:sz w:val="14"/>
              </w:rPr>
              <w:t>17.50%</w:t>
            </w:r>
          </w:p>
        </w:tc>
        <w:tc>
          <w:tcPr>
            <w:tcW w:w="441" w:type="dxa"/>
            <w:shd w:val="clear" w:color="auto" w:fill="F9F9F9"/>
          </w:tcPr>
          <w:p w14:paraId="45394774" w14:textId="77777777" w:rsidR="007E2E16" w:rsidRDefault="007E2E16" w:rsidP="00E80131">
            <w:pPr>
              <w:pStyle w:val="TableParagraph"/>
              <w:rPr>
                <w:sz w:val="13"/>
              </w:rPr>
            </w:pPr>
          </w:p>
          <w:p w14:paraId="4176F6F2" w14:textId="77777777" w:rsidR="007E2E16" w:rsidRDefault="007E2E16" w:rsidP="00E80131">
            <w:pPr>
              <w:pStyle w:val="TableParagraph"/>
              <w:ind w:left="70"/>
              <w:rPr>
                <w:sz w:val="14"/>
              </w:rPr>
            </w:pPr>
            <w:r>
              <w:rPr>
                <w:color w:val="212121"/>
                <w:w w:val="105"/>
                <w:sz w:val="14"/>
              </w:rPr>
              <w:t>35</w:t>
            </w:r>
          </w:p>
        </w:tc>
      </w:tr>
      <w:tr w:rsidR="007E2E16" w14:paraId="7C64D78B" w14:textId="77777777" w:rsidTr="00E80131">
        <w:trPr>
          <w:trHeight w:val="674"/>
        </w:trPr>
        <w:tc>
          <w:tcPr>
            <w:tcW w:w="7826" w:type="dxa"/>
          </w:tcPr>
          <w:p w14:paraId="09D8D25A" w14:textId="77777777" w:rsidR="007E2E16" w:rsidRDefault="007E2E16" w:rsidP="00E80131">
            <w:pPr>
              <w:pStyle w:val="TableParagraph"/>
              <w:rPr>
                <w:sz w:val="18"/>
              </w:rPr>
            </w:pPr>
          </w:p>
          <w:p w14:paraId="5E0A6B1C" w14:textId="77777777" w:rsidR="007E2E16" w:rsidRDefault="007E2E16" w:rsidP="00E80131">
            <w:pPr>
              <w:pStyle w:val="TableParagraph"/>
              <w:spacing w:before="6"/>
              <w:rPr>
                <w:sz w:val="25"/>
              </w:rPr>
            </w:pPr>
          </w:p>
          <w:p w14:paraId="50BBF5A6" w14:textId="77777777" w:rsidR="007E2E16" w:rsidRDefault="007E2E16" w:rsidP="00E80131">
            <w:pPr>
              <w:pStyle w:val="TableParagraph"/>
              <w:spacing w:line="154" w:lineRule="exact"/>
              <w:ind w:left="4449"/>
              <w:rPr>
                <w:sz w:val="15"/>
              </w:rPr>
            </w:pPr>
            <w:r>
              <w:rPr>
                <w:color w:val="333333"/>
                <w:w w:val="105"/>
                <w:sz w:val="15"/>
              </w:rPr>
              <w:t>Showing</w:t>
            </w:r>
            <w:r>
              <w:rPr>
                <w:color w:val="333333"/>
                <w:spacing w:val="-6"/>
                <w:w w:val="105"/>
                <w:sz w:val="15"/>
              </w:rPr>
              <w:t xml:space="preserve"> </w:t>
            </w:r>
            <w:r>
              <w:rPr>
                <w:color w:val="333333"/>
                <w:w w:val="105"/>
                <w:sz w:val="15"/>
              </w:rPr>
              <w:t>rows</w:t>
            </w:r>
            <w:r>
              <w:rPr>
                <w:color w:val="333333"/>
                <w:spacing w:val="-4"/>
                <w:w w:val="105"/>
                <w:sz w:val="15"/>
              </w:rPr>
              <w:t xml:space="preserve"> </w:t>
            </w:r>
            <w:r>
              <w:rPr>
                <w:color w:val="333333"/>
                <w:w w:val="105"/>
                <w:sz w:val="15"/>
              </w:rPr>
              <w:t>1</w:t>
            </w:r>
            <w:r>
              <w:rPr>
                <w:color w:val="333333"/>
                <w:spacing w:val="2"/>
                <w:w w:val="105"/>
                <w:sz w:val="15"/>
              </w:rPr>
              <w:t xml:space="preserve"> </w:t>
            </w:r>
            <w:r>
              <w:rPr>
                <w:color w:val="333333"/>
                <w:w w:val="105"/>
                <w:sz w:val="15"/>
              </w:rPr>
              <w:t>-</w:t>
            </w:r>
            <w:r>
              <w:rPr>
                <w:color w:val="333333"/>
                <w:spacing w:val="4"/>
                <w:w w:val="105"/>
                <w:sz w:val="15"/>
              </w:rPr>
              <w:t xml:space="preserve"> </w:t>
            </w:r>
            <w:r>
              <w:rPr>
                <w:color w:val="333333"/>
                <w:w w:val="105"/>
                <w:sz w:val="15"/>
              </w:rPr>
              <w:t>5</w:t>
            </w:r>
            <w:r>
              <w:rPr>
                <w:color w:val="333333"/>
                <w:spacing w:val="3"/>
                <w:w w:val="105"/>
                <w:sz w:val="15"/>
              </w:rPr>
              <w:t xml:space="preserve"> </w:t>
            </w:r>
            <w:r>
              <w:rPr>
                <w:color w:val="333333"/>
                <w:w w:val="105"/>
                <w:sz w:val="15"/>
              </w:rPr>
              <w:t>of</w:t>
            </w:r>
            <w:r>
              <w:rPr>
                <w:color w:val="333333"/>
                <w:spacing w:val="-2"/>
                <w:w w:val="105"/>
                <w:sz w:val="15"/>
              </w:rPr>
              <w:t xml:space="preserve"> </w:t>
            </w:r>
            <w:r>
              <w:rPr>
                <w:color w:val="333333"/>
                <w:w w:val="105"/>
                <w:sz w:val="15"/>
              </w:rPr>
              <w:t>5</w:t>
            </w:r>
          </w:p>
        </w:tc>
        <w:tc>
          <w:tcPr>
            <w:tcW w:w="2285" w:type="dxa"/>
          </w:tcPr>
          <w:p w14:paraId="55CBD165" w14:textId="77777777" w:rsidR="007E2E16" w:rsidRDefault="007E2E16" w:rsidP="00E80131">
            <w:pPr>
              <w:pStyle w:val="TableParagraph"/>
              <w:rPr>
                <w:rFonts w:ascii="Times New Roman"/>
                <w:sz w:val="14"/>
              </w:rPr>
            </w:pPr>
          </w:p>
        </w:tc>
        <w:tc>
          <w:tcPr>
            <w:tcW w:w="441" w:type="dxa"/>
          </w:tcPr>
          <w:p w14:paraId="072D05B5" w14:textId="77777777" w:rsidR="007E2E16" w:rsidRDefault="007E2E16" w:rsidP="00E80131">
            <w:pPr>
              <w:pStyle w:val="TableParagraph"/>
              <w:rPr>
                <w:sz w:val="13"/>
              </w:rPr>
            </w:pPr>
          </w:p>
          <w:p w14:paraId="6540A773" w14:textId="77777777" w:rsidR="007E2E16" w:rsidRDefault="007E2E16" w:rsidP="00E80131">
            <w:pPr>
              <w:pStyle w:val="TableParagraph"/>
              <w:ind w:left="70"/>
              <w:rPr>
                <w:sz w:val="14"/>
              </w:rPr>
            </w:pPr>
            <w:r>
              <w:rPr>
                <w:color w:val="212121"/>
                <w:w w:val="105"/>
                <w:sz w:val="14"/>
              </w:rPr>
              <w:t>200</w:t>
            </w:r>
          </w:p>
        </w:tc>
      </w:tr>
    </w:tbl>
    <w:p w14:paraId="0436B66D" w14:textId="18E27789" w:rsidR="007E2E16" w:rsidRPr="009676C5" w:rsidRDefault="007E2E16" w:rsidP="003F4D85">
      <w:pPr>
        <w:ind w:left="360"/>
        <w:rPr>
          <w:rFonts w:cstheme="minorHAnsi"/>
          <w:b/>
          <w:iCs/>
          <w:sz w:val="24"/>
          <w:szCs w:val="24"/>
        </w:rPr>
      </w:pPr>
    </w:p>
    <w:p w14:paraId="5B61EE00" w14:textId="1B97A166" w:rsidR="003D6A25" w:rsidRDefault="007E2E16" w:rsidP="003D6A25">
      <w:pPr>
        <w:pStyle w:val="Heading1"/>
        <w:spacing w:line="609" w:lineRule="auto"/>
        <w:ind w:left="119" w:right="195" w:firstLine="135"/>
      </w:pPr>
      <w:r w:rsidRPr="009676C5">
        <w:rPr>
          <w:rFonts w:asciiTheme="minorHAnsi" w:hAnsiTheme="minorHAnsi" w:cstheme="minorHAnsi"/>
          <w:b/>
          <w:iCs/>
          <w:color w:val="auto"/>
          <w:sz w:val="24"/>
          <w:szCs w:val="24"/>
        </w:rPr>
        <w:t xml:space="preserve">Table </w:t>
      </w:r>
      <w:r w:rsidR="00180C8C" w:rsidRPr="009676C5">
        <w:rPr>
          <w:rFonts w:asciiTheme="minorHAnsi" w:hAnsiTheme="minorHAnsi" w:cstheme="minorHAnsi"/>
          <w:b/>
          <w:iCs/>
          <w:color w:val="auto"/>
          <w:sz w:val="24"/>
          <w:szCs w:val="24"/>
        </w:rPr>
        <w:t>8</w:t>
      </w:r>
      <w:r w:rsidR="009676C5">
        <w:rPr>
          <w:rFonts w:asciiTheme="minorHAnsi" w:hAnsiTheme="minorHAnsi" w:cstheme="minorHAnsi"/>
          <w:b/>
          <w:iCs/>
          <w:color w:val="auto"/>
          <w:sz w:val="24"/>
          <w:szCs w:val="24"/>
        </w:rPr>
        <w:t xml:space="preserve">.  </w:t>
      </w:r>
      <w:r w:rsidR="003D6A25" w:rsidRPr="009676C5">
        <w:rPr>
          <w:rFonts w:asciiTheme="minorHAnsi" w:hAnsiTheme="minorHAnsi" w:cstheme="minorHAnsi"/>
          <w:color w:val="auto"/>
          <w:sz w:val="24"/>
          <w:szCs w:val="24"/>
        </w:rPr>
        <w:t>How would you rate the ease of use for this low-cost learning resource</w:t>
      </w:r>
      <w:r w:rsidR="003D6A25" w:rsidRPr="009676C5">
        <w:rPr>
          <w:color w:val="auto"/>
          <w:sz w:val="24"/>
          <w:szCs w:val="24"/>
        </w:rPr>
        <w:t xml:space="preserve"> </w:t>
      </w:r>
      <w:r w:rsidR="003D6A25" w:rsidRPr="003D6A25">
        <w:rPr>
          <w:color w:val="4D4D4D"/>
          <w:sz w:val="24"/>
          <w:szCs w:val="24"/>
        </w:rPr>
        <w:t>compared</w:t>
      </w:r>
      <w:r w:rsidR="003D6A25" w:rsidRPr="003D6A25">
        <w:rPr>
          <w:color w:val="4D4D4D"/>
          <w:spacing w:val="-73"/>
          <w:sz w:val="24"/>
          <w:szCs w:val="24"/>
        </w:rPr>
        <w:t xml:space="preserve"> </w:t>
      </w:r>
      <w:r w:rsidR="003D6A25" w:rsidRPr="003D6A25">
        <w:rPr>
          <w:color w:val="4D4D4D"/>
          <w:sz w:val="24"/>
          <w:szCs w:val="24"/>
        </w:rPr>
        <w:t>to other online resources?</w:t>
      </w:r>
    </w:p>
    <w:p w14:paraId="431082C2" w14:textId="56F46DBC" w:rsidR="007E2E16" w:rsidRDefault="007E2E16" w:rsidP="003F4D85">
      <w:pPr>
        <w:ind w:left="360"/>
        <w:rPr>
          <w:b/>
          <w:iCs/>
          <w:sz w:val="24"/>
          <w:szCs w:val="24"/>
        </w:rPr>
      </w:pPr>
    </w:p>
    <w:tbl>
      <w:tblPr>
        <w:tblW w:w="0" w:type="auto"/>
        <w:tblInd w:w="251" w:type="dxa"/>
        <w:tblLayout w:type="fixed"/>
        <w:tblCellMar>
          <w:left w:w="0" w:type="dxa"/>
          <w:right w:w="0" w:type="dxa"/>
        </w:tblCellMar>
        <w:tblLook w:val="01E0" w:firstRow="1" w:lastRow="1" w:firstColumn="1" w:lastColumn="1" w:noHBand="0" w:noVBand="0"/>
      </w:tblPr>
      <w:tblGrid>
        <w:gridCol w:w="7826"/>
        <w:gridCol w:w="2285"/>
        <w:gridCol w:w="441"/>
      </w:tblGrid>
      <w:tr w:rsidR="003D6A25" w14:paraId="308D9B40" w14:textId="77777777" w:rsidTr="00E80131">
        <w:trPr>
          <w:trHeight w:val="470"/>
        </w:trPr>
        <w:tc>
          <w:tcPr>
            <w:tcW w:w="7826" w:type="dxa"/>
            <w:tcBorders>
              <w:top w:val="single" w:sz="6" w:space="0" w:color="E7E7E7"/>
            </w:tcBorders>
          </w:tcPr>
          <w:p w14:paraId="24EB241D" w14:textId="77777777" w:rsidR="003D6A25" w:rsidRDefault="003D6A25" w:rsidP="00E80131">
            <w:pPr>
              <w:pStyle w:val="TableParagraph"/>
              <w:spacing w:before="10"/>
              <w:rPr>
                <w:sz w:val="12"/>
              </w:rPr>
            </w:pPr>
          </w:p>
          <w:p w14:paraId="6BD5324B" w14:textId="77777777" w:rsidR="003D6A25" w:rsidRDefault="003D6A25" w:rsidP="00E80131">
            <w:pPr>
              <w:pStyle w:val="TableParagraph"/>
              <w:tabs>
                <w:tab w:val="left" w:pos="483"/>
              </w:tabs>
              <w:ind w:left="134"/>
              <w:rPr>
                <w:sz w:val="14"/>
              </w:rPr>
            </w:pPr>
            <w:r>
              <w:rPr>
                <w:color w:val="212121"/>
                <w:w w:val="105"/>
                <w:sz w:val="14"/>
              </w:rPr>
              <w:t>1</w:t>
            </w:r>
            <w:r>
              <w:rPr>
                <w:color w:val="212121"/>
                <w:w w:val="105"/>
                <w:sz w:val="14"/>
              </w:rPr>
              <w:tab/>
            </w:r>
            <w:r>
              <w:rPr>
                <w:color w:val="212121"/>
                <w:spacing w:val="-1"/>
                <w:w w:val="105"/>
                <w:sz w:val="14"/>
              </w:rPr>
              <w:t>This</w:t>
            </w:r>
            <w:r>
              <w:rPr>
                <w:color w:val="212121"/>
                <w:spacing w:val="-7"/>
                <w:w w:val="105"/>
                <w:sz w:val="14"/>
              </w:rPr>
              <w:t xml:space="preserve"> </w:t>
            </w:r>
            <w:r>
              <w:rPr>
                <w:color w:val="212121"/>
                <w:spacing w:val="-1"/>
                <w:w w:val="105"/>
                <w:sz w:val="14"/>
              </w:rPr>
              <w:t>low-cost</w:t>
            </w:r>
            <w:r>
              <w:rPr>
                <w:color w:val="212121"/>
                <w:spacing w:val="-7"/>
                <w:w w:val="105"/>
                <w:sz w:val="14"/>
              </w:rPr>
              <w:t xml:space="preserve"> </w:t>
            </w:r>
            <w:r>
              <w:rPr>
                <w:color w:val="212121"/>
                <w:spacing w:val="-1"/>
                <w:w w:val="105"/>
                <w:sz w:val="14"/>
              </w:rPr>
              <w:t>book</w:t>
            </w:r>
            <w:r>
              <w:rPr>
                <w:color w:val="212121"/>
                <w:spacing w:val="-4"/>
                <w:w w:val="105"/>
                <w:sz w:val="14"/>
              </w:rPr>
              <w:t xml:space="preserve"> </w:t>
            </w:r>
            <w:r>
              <w:rPr>
                <w:color w:val="212121"/>
                <w:w w:val="105"/>
                <w:sz w:val="14"/>
              </w:rPr>
              <w:t>is</w:t>
            </w:r>
            <w:r>
              <w:rPr>
                <w:color w:val="212121"/>
                <w:spacing w:val="-7"/>
                <w:w w:val="105"/>
                <w:sz w:val="14"/>
              </w:rPr>
              <w:t xml:space="preserve"> </w:t>
            </w:r>
            <w:r>
              <w:rPr>
                <w:color w:val="212121"/>
                <w:w w:val="105"/>
                <w:sz w:val="14"/>
              </w:rPr>
              <w:t>the</w:t>
            </w:r>
            <w:r>
              <w:rPr>
                <w:color w:val="212121"/>
                <w:spacing w:val="-7"/>
                <w:w w:val="105"/>
                <w:sz w:val="14"/>
              </w:rPr>
              <w:t xml:space="preserve"> </w:t>
            </w:r>
            <w:r>
              <w:rPr>
                <w:color w:val="212121"/>
                <w:w w:val="105"/>
                <w:sz w:val="14"/>
              </w:rPr>
              <w:t>same</w:t>
            </w:r>
            <w:r>
              <w:rPr>
                <w:color w:val="212121"/>
                <w:spacing w:val="-8"/>
                <w:w w:val="105"/>
                <w:sz w:val="14"/>
              </w:rPr>
              <w:t xml:space="preserve"> </w:t>
            </w:r>
            <w:r>
              <w:rPr>
                <w:color w:val="212121"/>
                <w:w w:val="105"/>
                <w:sz w:val="14"/>
              </w:rPr>
              <w:t>quality</w:t>
            </w:r>
            <w:r>
              <w:rPr>
                <w:color w:val="212121"/>
                <w:spacing w:val="-3"/>
                <w:w w:val="105"/>
                <w:sz w:val="14"/>
              </w:rPr>
              <w:t xml:space="preserve"> </w:t>
            </w:r>
            <w:r>
              <w:rPr>
                <w:color w:val="212121"/>
                <w:w w:val="105"/>
                <w:sz w:val="14"/>
              </w:rPr>
              <w:t>as</w:t>
            </w:r>
            <w:r>
              <w:rPr>
                <w:color w:val="212121"/>
                <w:spacing w:val="-7"/>
                <w:w w:val="105"/>
                <w:sz w:val="14"/>
              </w:rPr>
              <w:t xml:space="preserve"> </w:t>
            </w:r>
            <w:r>
              <w:rPr>
                <w:color w:val="212121"/>
                <w:w w:val="105"/>
                <w:sz w:val="14"/>
              </w:rPr>
              <w:t>other</w:t>
            </w:r>
            <w:r>
              <w:rPr>
                <w:color w:val="212121"/>
                <w:spacing w:val="-10"/>
                <w:w w:val="105"/>
                <w:sz w:val="14"/>
              </w:rPr>
              <w:t xml:space="preserve"> </w:t>
            </w:r>
            <w:r>
              <w:rPr>
                <w:color w:val="212121"/>
                <w:w w:val="105"/>
                <w:sz w:val="14"/>
              </w:rPr>
              <w:t>books</w:t>
            </w:r>
            <w:r>
              <w:rPr>
                <w:color w:val="212121"/>
                <w:spacing w:val="-7"/>
                <w:w w:val="105"/>
                <w:sz w:val="14"/>
              </w:rPr>
              <w:t xml:space="preserve"> </w:t>
            </w:r>
            <w:r>
              <w:rPr>
                <w:color w:val="212121"/>
                <w:w w:val="105"/>
                <w:sz w:val="14"/>
              </w:rPr>
              <w:t>I</w:t>
            </w:r>
            <w:r>
              <w:rPr>
                <w:color w:val="212121"/>
                <w:spacing w:val="-4"/>
                <w:w w:val="105"/>
                <w:sz w:val="14"/>
              </w:rPr>
              <w:t xml:space="preserve"> </w:t>
            </w:r>
            <w:r>
              <w:rPr>
                <w:color w:val="212121"/>
                <w:w w:val="105"/>
                <w:sz w:val="14"/>
              </w:rPr>
              <w:t>have</w:t>
            </w:r>
            <w:r>
              <w:rPr>
                <w:color w:val="212121"/>
                <w:spacing w:val="-8"/>
                <w:w w:val="105"/>
                <w:sz w:val="14"/>
              </w:rPr>
              <w:t xml:space="preserve"> </w:t>
            </w:r>
            <w:r>
              <w:rPr>
                <w:color w:val="212121"/>
                <w:w w:val="105"/>
                <w:sz w:val="14"/>
              </w:rPr>
              <w:t>purchased</w:t>
            </w:r>
          </w:p>
        </w:tc>
        <w:tc>
          <w:tcPr>
            <w:tcW w:w="2285" w:type="dxa"/>
            <w:tcBorders>
              <w:top w:val="single" w:sz="6" w:space="0" w:color="E7E7E7"/>
            </w:tcBorders>
          </w:tcPr>
          <w:p w14:paraId="6CF74534" w14:textId="77777777" w:rsidR="003D6A25" w:rsidRDefault="003D6A25" w:rsidP="00E80131">
            <w:pPr>
              <w:pStyle w:val="TableParagraph"/>
              <w:spacing w:before="10"/>
              <w:rPr>
                <w:sz w:val="12"/>
              </w:rPr>
            </w:pPr>
          </w:p>
          <w:p w14:paraId="6526D3B3" w14:textId="77777777" w:rsidR="003D6A25" w:rsidRDefault="003D6A25" w:rsidP="00E80131">
            <w:pPr>
              <w:pStyle w:val="TableParagraph"/>
              <w:ind w:right="67"/>
              <w:jc w:val="right"/>
              <w:rPr>
                <w:sz w:val="14"/>
              </w:rPr>
            </w:pPr>
            <w:r>
              <w:rPr>
                <w:color w:val="AAAAAA"/>
                <w:w w:val="105"/>
                <w:sz w:val="14"/>
              </w:rPr>
              <w:t>70.15%</w:t>
            </w:r>
          </w:p>
        </w:tc>
        <w:tc>
          <w:tcPr>
            <w:tcW w:w="441" w:type="dxa"/>
            <w:tcBorders>
              <w:top w:val="single" w:sz="6" w:space="0" w:color="E7E7E7"/>
            </w:tcBorders>
          </w:tcPr>
          <w:p w14:paraId="1D9464F4" w14:textId="77777777" w:rsidR="003D6A25" w:rsidRDefault="003D6A25" w:rsidP="00E80131">
            <w:pPr>
              <w:pStyle w:val="TableParagraph"/>
              <w:spacing w:before="10"/>
              <w:rPr>
                <w:sz w:val="12"/>
              </w:rPr>
            </w:pPr>
          </w:p>
          <w:p w14:paraId="60F19FD5" w14:textId="77777777" w:rsidR="003D6A25" w:rsidRDefault="003D6A25" w:rsidP="00E80131">
            <w:pPr>
              <w:pStyle w:val="TableParagraph"/>
              <w:ind w:left="70"/>
              <w:rPr>
                <w:sz w:val="14"/>
              </w:rPr>
            </w:pPr>
            <w:r>
              <w:rPr>
                <w:color w:val="212121"/>
                <w:w w:val="105"/>
                <w:sz w:val="14"/>
              </w:rPr>
              <w:t>141</w:t>
            </w:r>
          </w:p>
        </w:tc>
      </w:tr>
      <w:tr w:rsidR="003D6A25" w14:paraId="10233479" w14:textId="77777777" w:rsidTr="00E80131">
        <w:trPr>
          <w:trHeight w:val="472"/>
        </w:trPr>
        <w:tc>
          <w:tcPr>
            <w:tcW w:w="7826" w:type="dxa"/>
            <w:shd w:val="clear" w:color="auto" w:fill="F9F9F9"/>
          </w:tcPr>
          <w:p w14:paraId="4389BD2B" w14:textId="77777777" w:rsidR="003D6A25" w:rsidRDefault="003D6A25" w:rsidP="00E80131">
            <w:pPr>
              <w:pStyle w:val="TableParagraph"/>
              <w:rPr>
                <w:sz w:val="13"/>
              </w:rPr>
            </w:pPr>
          </w:p>
          <w:p w14:paraId="162AE913" w14:textId="77777777" w:rsidR="003D6A25" w:rsidRDefault="003D6A25" w:rsidP="00E80131">
            <w:pPr>
              <w:pStyle w:val="TableParagraph"/>
              <w:tabs>
                <w:tab w:val="left" w:pos="483"/>
              </w:tabs>
              <w:ind w:left="134"/>
              <w:rPr>
                <w:sz w:val="14"/>
              </w:rPr>
            </w:pPr>
            <w:r>
              <w:rPr>
                <w:color w:val="212121"/>
                <w:w w:val="105"/>
                <w:sz w:val="14"/>
              </w:rPr>
              <w:t>2</w:t>
            </w:r>
            <w:r>
              <w:rPr>
                <w:color w:val="212121"/>
                <w:w w:val="105"/>
                <w:sz w:val="14"/>
              </w:rPr>
              <w:tab/>
            </w:r>
            <w:r>
              <w:rPr>
                <w:color w:val="212121"/>
                <w:spacing w:val="-1"/>
                <w:w w:val="105"/>
                <w:sz w:val="14"/>
              </w:rPr>
              <w:t>This</w:t>
            </w:r>
            <w:r>
              <w:rPr>
                <w:color w:val="212121"/>
                <w:spacing w:val="-8"/>
                <w:w w:val="105"/>
                <w:sz w:val="14"/>
              </w:rPr>
              <w:t xml:space="preserve"> </w:t>
            </w:r>
            <w:r>
              <w:rPr>
                <w:color w:val="212121"/>
                <w:spacing w:val="-1"/>
                <w:w w:val="105"/>
                <w:sz w:val="14"/>
              </w:rPr>
              <w:t>low-cost</w:t>
            </w:r>
            <w:r>
              <w:rPr>
                <w:color w:val="212121"/>
                <w:spacing w:val="-7"/>
                <w:w w:val="105"/>
                <w:sz w:val="14"/>
              </w:rPr>
              <w:t xml:space="preserve"> </w:t>
            </w:r>
            <w:r>
              <w:rPr>
                <w:color w:val="212121"/>
                <w:w w:val="105"/>
                <w:sz w:val="14"/>
              </w:rPr>
              <w:t>book</w:t>
            </w:r>
            <w:r>
              <w:rPr>
                <w:color w:val="212121"/>
                <w:spacing w:val="-3"/>
                <w:w w:val="105"/>
                <w:sz w:val="14"/>
              </w:rPr>
              <w:t xml:space="preserve"> </w:t>
            </w:r>
            <w:r>
              <w:rPr>
                <w:color w:val="212121"/>
                <w:w w:val="105"/>
                <w:sz w:val="14"/>
              </w:rPr>
              <w:t>is</w:t>
            </w:r>
            <w:r>
              <w:rPr>
                <w:color w:val="212121"/>
                <w:spacing w:val="-7"/>
                <w:w w:val="105"/>
                <w:sz w:val="14"/>
              </w:rPr>
              <w:t xml:space="preserve"> </w:t>
            </w:r>
            <w:r>
              <w:rPr>
                <w:color w:val="212121"/>
                <w:w w:val="105"/>
                <w:sz w:val="14"/>
              </w:rPr>
              <w:t>of</w:t>
            </w:r>
            <w:r>
              <w:rPr>
                <w:color w:val="212121"/>
                <w:spacing w:val="-7"/>
                <w:w w:val="105"/>
                <w:sz w:val="14"/>
              </w:rPr>
              <w:t xml:space="preserve"> </w:t>
            </w:r>
            <w:r>
              <w:rPr>
                <w:color w:val="212121"/>
                <w:w w:val="105"/>
                <w:sz w:val="14"/>
              </w:rPr>
              <w:t>poorer</w:t>
            </w:r>
            <w:r>
              <w:rPr>
                <w:color w:val="212121"/>
                <w:spacing w:val="-10"/>
                <w:w w:val="105"/>
                <w:sz w:val="14"/>
              </w:rPr>
              <w:t xml:space="preserve"> </w:t>
            </w:r>
            <w:r>
              <w:rPr>
                <w:color w:val="212121"/>
                <w:w w:val="105"/>
                <w:sz w:val="14"/>
              </w:rPr>
              <w:t>quality</w:t>
            </w:r>
            <w:r>
              <w:rPr>
                <w:color w:val="212121"/>
                <w:spacing w:val="-3"/>
                <w:w w:val="105"/>
                <w:sz w:val="14"/>
              </w:rPr>
              <w:t xml:space="preserve"> </w:t>
            </w:r>
            <w:r>
              <w:rPr>
                <w:color w:val="212121"/>
                <w:w w:val="105"/>
                <w:sz w:val="14"/>
              </w:rPr>
              <w:t>than</w:t>
            </w:r>
            <w:r>
              <w:rPr>
                <w:color w:val="212121"/>
                <w:spacing w:val="-10"/>
                <w:w w:val="105"/>
                <w:sz w:val="14"/>
              </w:rPr>
              <w:t xml:space="preserve"> </w:t>
            </w:r>
            <w:r>
              <w:rPr>
                <w:color w:val="212121"/>
                <w:w w:val="105"/>
                <w:sz w:val="14"/>
              </w:rPr>
              <w:t>other</w:t>
            </w:r>
            <w:r>
              <w:rPr>
                <w:color w:val="212121"/>
                <w:spacing w:val="-10"/>
                <w:w w:val="105"/>
                <w:sz w:val="14"/>
              </w:rPr>
              <w:t xml:space="preserve"> </w:t>
            </w:r>
            <w:r>
              <w:rPr>
                <w:color w:val="212121"/>
                <w:w w:val="105"/>
                <w:sz w:val="14"/>
              </w:rPr>
              <w:t>books</w:t>
            </w:r>
            <w:r>
              <w:rPr>
                <w:color w:val="212121"/>
                <w:spacing w:val="-7"/>
                <w:w w:val="105"/>
                <w:sz w:val="14"/>
              </w:rPr>
              <w:t xml:space="preserve"> </w:t>
            </w:r>
            <w:r>
              <w:rPr>
                <w:color w:val="212121"/>
                <w:w w:val="105"/>
                <w:sz w:val="14"/>
              </w:rPr>
              <w:t>I</w:t>
            </w:r>
            <w:r>
              <w:rPr>
                <w:color w:val="212121"/>
                <w:spacing w:val="-4"/>
                <w:w w:val="105"/>
                <w:sz w:val="14"/>
              </w:rPr>
              <w:t xml:space="preserve"> </w:t>
            </w:r>
            <w:r>
              <w:rPr>
                <w:color w:val="212121"/>
                <w:w w:val="105"/>
                <w:sz w:val="14"/>
              </w:rPr>
              <w:t>have</w:t>
            </w:r>
            <w:r>
              <w:rPr>
                <w:color w:val="212121"/>
                <w:spacing w:val="-8"/>
                <w:w w:val="105"/>
                <w:sz w:val="14"/>
              </w:rPr>
              <w:t xml:space="preserve"> </w:t>
            </w:r>
            <w:r>
              <w:rPr>
                <w:color w:val="212121"/>
                <w:w w:val="105"/>
                <w:sz w:val="14"/>
              </w:rPr>
              <w:t>purchased</w:t>
            </w:r>
          </w:p>
        </w:tc>
        <w:tc>
          <w:tcPr>
            <w:tcW w:w="2285" w:type="dxa"/>
            <w:shd w:val="clear" w:color="auto" w:fill="F9F9F9"/>
          </w:tcPr>
          <w:p w14:paraId="073C3833" w14:textId="77777777" w:rsidR="003D6A25" w:rsidRDefault="003D6A25" w:rsidP="00E80131">
            <w:pPr>
              <w:pStyle w:val="TableParagraph"/>
              <w:rPr>
                <w:sz w:val="13"/>
              </w:rPr>
            </w:pPr>
          </w:p>
          <w:p w14:paraId="2C44BC25" w14:textId="77777777" w:rsidR="003D6A25" w:rsidRDefault="003D6A25" w:rsidP="00E80131">
            <w:pPr>
              <w:pStyle w:val="TableParagraph"/>
              <w:ind w:right="67"/>
              <w:jc w:val="right"/>
              <w:rPr>
                <w:sz w:val="14"/>
              </w:rPr>
            </w:pPr>
            <w:r>
              <w:rPr>
                <w:color w:val="AAAAAA"/>
                <w:w w:val="105"/>
                <w:sz w:val="14"/>
              </w:rPr>
              <w:t>2.99%</w:t>
            </w:r>
          </w:p>
        </w:tc>
        <w:tc>
          <w:tcPr>
            <w:tcW w:w="441" w:type="dxa"/>
            <w:shd w:val="clear" w:color="auto" w:fill="F9F9F9"/>
          </w:tcPr>
          <w:p w14:paraId="63F29315" w14:textId="77777777" w:rsidR="003D6A25" w:rsidRDefault="003D6A25" w:rsidP="00E80131">
            <w:pPr>
              <w:pStyle w:val="TableParagraph"/>
              <w:rPr>
                <w:sz w:val="13"/>
              </w:rPr>
            </w:pPr>
          </w:p>
          <w:p w14:paraId="6C017CF2" w14:textId="77777777" w:rsidR="003D6A25" w:rsidRDefault="003D6A25" w:rsidP="00E80131">
            <w:pPr>
              <w:pStyle w:val="TableParagraph"/>
              <w:ind w:left="70"/>
              <w:rPr>
                <w:sz w:val="14"/>
              </w:rPr>
            </w:pPr>
            <w:r>
              <w:rPr>
                <w:color w:val="212121"/>
                <w:w w:val="104"/>
                <w:sz w:val="14"/>
              </w:rPr>
              <w:t>6</w:t>
            </w:r>
          </w:p>
        </w:tc>
      </w:tr>
      <w:tr w:rsidR="003D6A25" w14:paraId="376C91C1" w14:textId="77777777" w:rsidTr="00E80131">
        <w:trPr>
          <w:trHeight w:val="472"/>
        </w:trPr>
        <w:tc>
          <w:tcPr>
            <w:tcW w:w="7826" w:type="dxa"/>
          </w:tcPr>
          <w:p w14:paraId="31A0B071" w14:textId="77777777" w:rsidR="003D6A25" w:rsidRDefault="003D6A25" w:rsidP="00E80131">
            <w:pPr>
              <w:pStyle w:val="TableParagraph"/>
              <w:rPr>
                <w:sz w:val="13"/>
              </w:rPr>
            </w:pPr>
          </w:p>
          <w:p w14:paraId="7C9DB883" w14:textId="77777777" w:rsidR="003D6A25" w:rsidRDefault="003D6A25" w:rsidP="00E80131">
            <w:pPr>
              <w:pStyle w:val="TableParagraph"/>
              <w:tabs>
                <w:tab w:val="left" w:pos="483"/>
              </w:tabs>
              <w:ind w:left="134"/>
              <w:rPr>
                <w:sz w:val="14"/>
              </w:rPr>
            </w:pPr>
            <w:r>
              <w:rPr>
                <w:color w:val="212121"/>
                <w:w w:val="105"/>
                <w:sz w:val="14"/>
              </w:rPr>
              <w:t>3</w:t>
            </w:r>
            <w:r>
              <w:rPr>
                <w:color w:val="212121"/>
                <w:w w:val="105"/>
                <w:sz w:val="14"/>
              </w:rPr>
              <w:tab/>
              <w:t>I</w:t>
            </w:r>
            <w:r>
              <w:rPr>
                <w:color w:val="212121"/>
                <w:spacing w:val="-4"/>
                <w:w w:val="105"/>
                <w:sz w:val="14"/>
              </w:rPr>
              <w:t xml:space="preserve"> </w:t>
            </w:r>
            <w:r>
              <w:rPr>
                <w:color w:val="212121"/>
                <w:w w:val="105"/>
                <w:sz w:val="14"/>
              </w:rPr>
              <w:t>have</w:t>
            </w:r>
            <w:r>
              <w:rPr>
                <w:color w:val="212121"/>
                <w:spacing w:val="-7"/>
                <w:w w:val="105"/>
                <w:sz w:val="14"/>
              </w:rPr>
              <w:t xml:space="preserve"> </w:t>
            </w:r>
            <w:r>
              <w:rPr>
                <w:color w:val="212121"/>
                <w:w w:val="105"/>
                <w:sz w:val="14"/>
              </w:rPr>
              <w:t>not</w:t>
            </w:r>
            <w:r>
              <w:rPr>
                <w:color w:val="212121"/>
                <w:spacing w:val="-6"/>
                <w:w w:val="105"/>
                <w:sz w:val="14"/>
              </w:rPr>
              <w:t xml:space="preserve"> </w:t>
            </w:r>
            <w:r>
              <w:rPr>
                <w:color w:val="212121"/>
                <w:w w:val="105"/>
                <w:sz w:val="14"/>
              </w:rPr>
              <w:t>used</w:t>
            </w:r>
            <w:r>
              <w:rPr>
                <w:color w:val="212121"/>
                <w:spacing w:val="-10"/>
                <w:w w:val="105"/>
                <w:sz w:val="14"/>
              </w:rPr>
              <w:t xml:space="preserve"> </w:t>
            </w:r>
            <w:r>
              <w:rPr>
                <w:color w:val="212121"/>
                <w:w w:val="105"/>
                <w:sz w:val="14"/>
              </w:rPr>
              <w:t>the</w:t>
            </w:r>
            <w:r>
              <w:rPr>
                <w:color w:val="212121"/>
                <w:spacing w:val="-7"/>
                <w:w w:val="105"/>
                <w:sz w:val="14"/>
              </w:rPr>
              <w:t xml:space="preserve"> </w:t>
            </w:r>
            <w:r>
              <w:rPr>
                <w:color w:val="212121"/>
                <w:w w:val="105"/>
                <w:sz w:val="14"/>
              </w:rPr>
              <w:t>low-cost</w:t>
            </w:r>
            <w:r>
              <w:rPr>
                <w:color w:val="212121"/>
                <w:spacing w:val="-7"/>
                <w:w w:val="105"/>
                <w:sz w:val="14"/>
              </w:rPr>
              <w:t xml:space="preserve"> </w:t>
            </w:r>
            <w:r>
              <w:rPr>
                <w:color w:val="212121"/>
                <w:w w:val="105"/>
                <w:sz w:val="14"/>
              </w:rPr>
              <w:t>book</w:t>
            </w:r>
            <w:r>
              <w:rPr>
                <w:color w:val="212121"/>
                <w:spacing w:val="-2"/>
                <w:w w:val="105"/>
                <w:sz w:val="14"/>
              </w:rPr>
              <w:t xml:space="preserve"> </w:t>
            </w:r>
            <w:r>
              <w:rPr>
                <w:color w:val="212121"/>
                <w:w w:val="105"/>
                <w:sz w:val="14"/>
              </w:rPr>
              <w:t>for</w:t>
            </w:r>
            <w:r>
              <w:rPr>
                <w:color w:val="212121"/>
                <w:spacing w:val="-10"/>
                <w:w w:val="105"/>
                <w:sz w:val="14"/>
              </w:rPr>
              <w:t xml:space="preserve"> </w:t>
            </w:r>
            <w:r>
              <w:rPr>
                <w:color w:val="212121"/>
                <w:w w:val="105"/>
                <w:sz w:val="14"/>
              </w:rPr>
              <w:t>this</w:t>
            </w:r>
            <w:r>
              <w:rPr>
                <w:color w:val="212121"/>
                <w:spacing w:val="-6"/>
                <w:w w:val="105"/>
                <w:sz w:val="14"/>
              </w:rPr>
              <w:t xml:space="preserve"> </w:t>
            </w:r>
            <w:r>
              <w:rPr>
                <w:color w:val="212121"/>
                <w:w w:val="105"/>
                <w:sz w:val="14"/>
              </w:rPr>
              <w:t>course</w:t>
            </w:r>
          </w:p>
        </w:tc>
        <w:tc>
          <w:tcPr>
            <w:tcW w:w="2285" w:type="dxa"/>
          </w:tcPr>
          <w:p w14:paraId="49BC7525" w14:textId="77777777" w:rsidR="003D6A25" w:rsidRDefault="003D6A25" w:rsidP="00E80131">
            <w:pPr>
              <w:pStyle w:val="TableParagraph"/>
              <w:rPr>
                <w:sz w:val="13"/>
              </w:rPr>
            </w:pPr>
          </w:p>
          <w:p w14:paraId="5DE6FA82" w14:textId="77777777" w:rsidR="003D6A25" w:rsidRDefault="003D6A25" w:rsidP="00E80131">
            <w:pPr>
              <w:pStyle w:val="TableParagraph"/>
              <w:ind w:right="67"/>
              <w:jc w:val="right"/>
              <w:rPr>
                <w:sz w:val="14"/>
              </w:rPr>
            </w:pPr>
            <w:r>
              <w:rPr>
                <w:color w:val="AAAAAA"/>
                <w:w w:val="105"/>
                <w:sz w:val="14"/>
              </w:rPr>
              <w:t>6.97%</w:t>
            </w:r>
          </w:p>
        </w:tc>
        <w:tc>
          <w:tcPr>
            <w:tcW w:w="441" w:type="dxa"/>
          </w:tcPr>
          <w:p w14:paraId="012546EA" w14:textId="77777777" w:rsidR="003D6A25" w:rsidRDefault="003D6A25" w:rsidP="00E80131">
            <w:pPr>
              <w:pStyle w:val="TableParagraph"/>
              <w:rPr>
                <w:sz w:val="13"/>
              </w:rPr>
            </w:pPr>
          </w:p>
          <w:p w14:paraId="0E1E31E3" w14:textId="77777777" w:rsidR="003D6A25" w:rsidRDefault="003D6A25" w:rsidP="00E80131">
            <w:pPr>
              <w:pStyle w:val="TableParagraph"/>
              <w:ind w:left="70"/>
              <w:rPr>
                <w:sz w:val="14"/>
              </w:rPr>
            </w:pPr>
            <w:r>
              <w:rPr>
                <w:color w:val="212121"/>
                <w:w w:val="105"/>
                <w:sz w:val="14"/>
              </w:rPr>
              <w:t>14</w:t>
            </w:r>
          </w:p>
        </w:tc>
      </w:tr>
      <w:tr w:rsidR="003D6A25" w14:paraId="08FA4F32" w14:textId="77777777" w:rsidTr="00E80131">
        <w:trPr>
          <w:trHeight w:val="472"/>
        </w:trPr>
        <w:tc>
          <w:tcPr>
            <w:tcW w:w="7826" w:type="dxa"/>
            <w:shd w:val="clear" w:color="auto" w:fill="F9F9F9"/>
          </w:tcPr>
          <w:p w14:paraId="5B20789C" w14:textId="77777777" w:rsidR="003D6A25" w:rsidRDefault="003D6A25" w:rsidP="00E80131">
            <w:pPr>
              <w:pStyle w:val="TableParagraph"/>
              <w:rPr>
                <w:sz w:val="13"/>
              </w:rPr>
            </w:pPr>
          </w:p>
          <w:p w14:paraId="07BFD297" w14:textId="77777777" w:rsidR="003D6A25" w:rsidRDefault="003D6A25" w:rsidP="00E80131">
            <w:pPr>
              <w:pStyle w:val="TableParagraph"/>
              <w:tabs>
                <w:tab w:val="left" w:pos="483"/>
              </w:tabs>
              <w:ind w:left="134"/>
              <w:rPr>
                <w:sz w:val="14"/>
              </w:rPr>
            </w:pPr>
            <w:r>
              <w:rPr>
                <w:color w:val="212121"/>
                <w:w w:val="105"/>
                <w:sz w:val="14"/>
              </w:rPr>
              <w:t>4</w:t>
            </w:r>
            <w:r>
              <w:rPr>
                <w:color w:val="212121"/>
                <w:w w:val="105"/>
                <w:sz w:val="14"/>
              </w:rPr>
              <w:tab/>
            </w:r>
            <w:r>
              <w:rPr>
                <w:color w:val="212121"/>
                <w:spacing w:val="-1"/>
                <w:w w:val="105"/>
                <w:sz w:val="14"/>
              </w:rPr>
              <w:t>I</w:t>
            </w:r>
            <w:r>
              <w:rPr>
                <w:color w:val="212121"/>
                <w:spacing w:val="-2"/>
                <w:w w:val="105"/>
                <w:sz w:val="14"/>
              </w:rPr>
              <w:t xml:space="preserve"> </w:t>
            </w:r>
            <w:r>
              <w:rPr>
                <w:color w:val="212121"/>
                <w:spacing w:val="-1"/>
                <w:w w:val="105"/>
                <w:sz w:val="14"/>
              </w:rPr>
              <w:t>have</w:t>
            </w:r>
            <w:r>
              <w:rPr>
                <w:color w:val="212121"/>
                <w:spacing w:val="-5"/>
                <w:w w:val="105"/>
                <w:sz w:val="14"/>
              </w:rPr>
              <w:t xml:space="preserve"> </w:t>
            </w:r>
            <w:r>
              <w:rPr>
                <w:color w:val="212121"/>
                <w:spacing w:val="-1"/>
                <w:w w:val="105"/>
                <w:sz w:val="14"/>
              </w:rPr>
              <w:t>not</w:t>
            </w:r>
            <w:r>
              <w:rPr>
                <w:color w:val="212121"/>
                <w:spacing w:val="-5"/>
                <w:w w:val="105"/>
                <w:sz w:val="14"/>
              </w:rPr>
              <w:t xml:space="preserve"> </w:t>
            </w:r>
            <w:r>
              <w:rPr>
                <w:color w:val="212121"/>
                <w:spacing w:val="-1"/>
                <w:w w:val="105"/>
                <w:sz w:val="14"/>
              </w:rPr>
              <w:t>purchased</w:t>
            </w:r>
            <w:r>
              <w:rPr>
                <w:color w:val="212121"/>
                <w:spacing w:val="-8"/>
                <w:w w:val="105"/>
                <w:sz w:val="14"/>
              </w:rPr>
              <w:t xml:space="preserve"> </w:t>
            </w:r>
            <w:r>
              <w:rPr>
                <w:color w:val="212121"/>
                <w:spacing w:val="-1"/>
                <w:w w:val="105"/>
                <w:sz w:val="14"/>
              </w:rPr>
              <w:t>other</w:t>
            </w:r>
            <w:r>
              <w:rPr>
                <w:color w:val="212121"/>
                <w:spacing w:val="-8"/>
                <w:w w:val="105"/>
                <w:sz w:val="14"/>
              </w:rPr>
              <w:t xml:space="preserve"> </w:t>
            </w:r>
            <w:r>
              <w:rPr>
                <w:color w:val="212121"/>
                <w:spacing w:val="-1"/>
                <w:w w:val="105"/>
                <w:sz w:val="14"/>
              </w:rPr>
              <w:t xml:space="preserve">university </w:t>
            </w:r>
            <w:proofErr w:type="gramStart"/>
            <w:r>
              <w:rPr>
                <w:color w:val="212121"/>
                <w:w w:val="105"/>
                <w:sz w:val="14"/>
              </w:rPr>
              <w:t>text</w:t>
            </w:r>
            <w:r>
              <w:rPr>
                <w:color w:val="212121"/>
                <w:spacing w:val="-4"/>
                <w:w w:val="105"/>
                <w:sz w:val="14"/>
              </w:rPr>
              <w:t xml:space="preserve"> </w:t>
            </w:r>
            <w:r>
              <w:rPr>
                <w:color w:val="212121"/>
                <w:w w:val="105"/>
                <w:sz w:val="14"/>
              </w:rPr>
              <w:t>books</w:t>
            </w:r>
            <w:proofErr w:type="gramEnd"/>
            <w:r>
              <w:rPr>
                <w:color w:val="212121"/>
                <w:spacing w:val="-5"/>
                <w:w w:val="105"/>
                <w:sz w:val="14"/>
              </w:rPr>
              <w:t xml:space="preserve"> </w:t>
            </w:r>
            <w:r>
              <w:rPr>
                <w:color w:val="212121"/>
                <w:w w:val="105"/>
                <w:sz w:val="14"/>
              </w:rPr>
              <w:t>so</w:t>
            </w:r>
            <w:r>
              <w:rPr>
                <w:color w:val="212121"/>
                <w:spacing w:val="-7"/>
                <w:w w:val="105"/>
                <w:sz w:val="14"/>
              </w:rPr>
              <w:t xml:space="preserve"> </w:t>
            </w:r>
            <w:r>
              <w:rPr>
                <w:color w:val="212121"/>
                <w:w w:val="105"/>
                <w:sz w:val="14"/>
              </w:rPr>
              <w:t>I</w:t>
            </w:r>
            <w:r>
              <w:rPr>
                <w:color w:val="212121"/>
                <w:spacing w:val="-1"/>
                <w:w w:val="105"/>
                <w:sz w:val="14"/>
              </w:rPr>
              <w:t xml:space="preserve"> </w:t>
            </w:r>
            <w:r>
              <w:rPr>
                <w:color w:val="212121"/>
                <w:w w:val="105"/>
                <w:sz w:val="14"/>
              </w:rPr>
              <w:t>cannot</w:t>
            </w:r>
            <w:r>
              <w:rPr>
                <w:color w:val="212121"/>
                <w:spacing w:val="-5"/>
                <w:w w:val="105"/>
                <w:sz w:val="14"/>
              </w:rPr>
              <w:t xml:space="preserve"> </w:t>
            </w:r>
            <w:r>
              <w:rPr>
                <w:color w:val="212121"/>
                <w:w w:val="105"/>
                <w:sz w:val="14"/>
              </w:rPr>
              <w:t>compare</w:t>
            </w:r>
          </w:p>
        </w:tc>
        <w:tc>
          <w:tcPr>
            <w:tcW w:w="2285" w:type="dxa"/>
            <w:shd w:val="clear" w:color="auto" w:fill="F9F9F9"/>
          </w:tcPr>
          <w:p w14:paraId="64FE9D21" w14:textId="77777777" w:rsidR="003D6A25" w:rsidRDefault="003D6A25" w:rsidP="00E80131">
            <w:pPr>
              <w:pStyle w:val="TableParagraph"/>
              <w:rPr>
                <w:sz w:val="13"/>
              </w:rPr>
            </w:pPr>
          </w:p>
          <w:p w14:paraId="16DEF69F" w14:textId="77777777" w:rsidR="003D6A25" w:rsidRDefault="003D6A25" w:rsidP="00E80131">
            <w:pPr>
              <w:pStyle w:val="TableParagraph"/>
              <w:ind w:right="67"/>
              <w:jc w:val="right"/>
              <w:rPr>
                <w:sz w:val="14"/>
              </w:rPr>
            </w:pPr>
            <w:r>
              <w:rPr>
                <w:color w:val="AAAAAA"/>
                <w:w w:val="105"/>
                <w:sz w:val="14"/>
              </w:rPr>
              <w:t>19.90%</w:t>
            </w:r>
          </w:p>
        </w:tc>
        <w:tc>
          <w:tcPr>
            <w:tcW w:w="441" w:type="dxa"/>
            <w:shd w:val="clear" w:color="auto" w:fill="F9F9F9"/>
          </w:tcPr>
          <w:p w14:paraId="02A8005E" w14:textId="77777777" w:rsidR="003D6A25" w:rsidRDefault="003D6A25" w:rsidP="00E80131">
            <w:pPr>
              <w:pStyle w:val="TableParagraph"/>
              <w:rPr>
                <w:sz w:val="13"/>
              </w:rPr>
            </w:pPr>
          </w:p>
          <w:p w14:paraId="0222B805" w14:textId="77777777" w:rsidR="003D6A25" w:rsidRDefault="003D6A25" w:rsidP="00E80131">
            <w:pPr>
              <w:pStyle w:val="TableParagraph"/>
              <w:ind w:left="70"/>
              <w:rPr>
                <w:sz w:val="14"/>
              </w:rPr>
            </w:pPr>
            <w:r>
              <w:rPr>
                <w:color w:val="212121"/>
                <w:w w:val="105"/>
                <w:sz w:val="14"/>
              </w:rPr>
              <w:t>40</w:t>
            </w:r>
          </w:p>
        </w:tc>
      </w:tr>
      <w:tr w:rsidR="003D6A25" w14:paraId="61481319" w14:textId="77777777" w:rsidTr="00E80131">
        <w:trPr>
          <w:trHeight w:val="674"/>
        </w:trPr>
        <w:tc>
          <w:tcPr>
            <w:tcW w:w="7826" w:type="dxa"/>
          </w:tcPr>
          <w:p w14:paraId="05BCDE32" w14:textId="77777777" w:rsidR="003D6A25" w:rsidRDefault="003D6A25" w:rsidP="00E80131">
            <w:pPr>
              <w:pStyle w:val="TableParagraph"/>
              <w:rPr>
                <w:sz w:val="18"/>
              </w:rPr>
            </w:pPr>
          </w:p>
          <w:p w14:paraId="39A4D663" w14:textId="77777777" w:rsidR="003D6A25" w:rsidRDefault="003D6A25" w:rsidP="00E80131">
            <w:pPr>
              <w:pStyle w:val="TableParagraph"/>
              <w:spacing w:before="6"/>
              <w:rPr>
                <w:sz w:val="25"/>
              </w:rPr>
            </w:pPr>
          </w:p>
          <w:p w14:paraId="03C15A6C" w14:textId="77777777" w:rsidR="003D6A25" w:rsidRDefault="003D6A25" w:rsidP="00E80131">
            <w:pPr>
              <w:pStyle w:val="TableParagraph"/>
              <w:spacing w:line="154" w:lineRule="exact"/>
              <w:ind w:left="4449"/>
              <w:rPr>
                <w:sz w:val="15"/>
              </w:rPr>
            </w:pPr>
            <w:r>
              <w:rPr>
                <w:color w:val="333333"/>
                <w:w w:val="105"/>
                <w:sz w:val="15"/>
              </w:rPr>
              <w:t>Showing</w:t>
            </w:r>
            <w:r>
              <w:rPr>
                <w:color w:val="333333"/>
                <w:spacing w:val="-6"/>
                <w:w w:val="105"/>
                <w:sz w:val="15"/>
              </w:rPr>
              <w:t xml:space="preserve"> </w:t>
            </w:r>
            <w:r>
              <w:rPr>
                <w:color w:val="333333"/>
                <w:w w:val="105"/>
                <w:sz w:val="15"/>
              </w:rPr>
              <w:t>rows</w:t>
            </w:r>
            <w:r>
              <w:rPr>
                <w:color w:val="333333"/>
                <w:spacing w:val="-4"/>
                <w:w w:val="105"/>
                <w:sz w:val="15"/>
              </w:rPr>
              <w:t xml:space="preserve"> </w:t>
            </w:r>
            <w:r>
              <w:rPr>
                <w:color w:val="333333"/>
                <w:w w:val="105"/>
                <w:sz w:val="15"/>
              </w:rPr>
              <w:t>1</w:t>
            </w:r>
            <w:r>
              <w:rPr>
                <w:color w:val="333333"/>
                <w:spacing w:val="2"/>
                <w:w w:val="105"/>
                <w:sz w:val="15"/>
              </w:rPr>
              <w:t xml:space="preserve"> </w:t>
            </w:r>
            <w:r>
              <w:rPr>
                <w:color w:val="333333"/>
                <w:w w:val="105"/>
                <w:sz w:val="15"/>
              </w:rPr>
              <w:t>-</w:t>
            </w:r>
            <w:r>
              <w:rPr>
                <w:color w:val="333333"/>
                <w:spacing w:val="4"/>
                <w:w w:val="105"/>
                <w:sz w:val="15"/>
              </w:rPr>
              <w:t xml:space="preserve"> </w:t>
            </w:r>
            <w:r>
              <w:rPr>
                <w:color w:val="333333"/>
                <w:w w:val="105"/>
                <w:sz w:val="15"/>
              </w:rPr>
              <w:t>5</w:t>
            </w:r>
            <w:r>
              <w:rPr>
                <w:color w:val="333333"/>
                <w:spacing w:val="3"/>
                <w:w w:val="105"/>
                <w:sz w:val="15"/>
              </w:rPr>
              <w:t xml:space="preserve"> </w:t>
            </w:r>
            <w:r>
              <w:rPr>
                <w:color w:val="333333"/>
                <w:w w:val="105"/>
                <w:sz w:val="15"/>
              </w:rPr>
              <w:t>of</w:t>
            </w:r>
            <w:r>
              <w:rPr>
                <w:color w:val="333333"/>
                <w:spacing w:val="-2"/>
                <w:w w:val="105"/>
                <w:sz w:val="15"/>
              </w:rPr>
              <w:t xml:space="preserve"> </w:t>
            </w:r>
            <w:r>
              <w:rPr>
                <w:color w:val="333333"/>
                <w:w w:val="105"/>
                <w:sz w:val="15"/>
              </w:rPr>
              <w:t>5</w:t>
            </w:r>
          </w:p>
        </w:tc>
        <w:tc>
          <w:tcPr>
            <w:tcW w:w="2285" w:type="dxa"/>
          </w:tcPr>
          <w:p w14:paraId="2BB682F4" w14:textId="77777777" w:rsidR="003D6A25" w:rsidRDefault="003D6A25" w:rsidP="00E80131">
            <w:pPr>
              <w:pStyle w:val="TableParagraph"/>
              <w:rPr>
                <w:rFonts w:ascii="Times New Roman"/>
                <w:sz w:val="14"/>
              </w:rPr>
            </w:pPr>
          </w:p>
        </w:tc>
        <w:tc>
          <w:tcPr>
            <w:tcW w:w="441" w:type="dxa"/>
          </w:tcPr>
          <w:p w14:paraId="13CA9A71" w14:textId="77777777" w:rsidR="003D6A25" w:rsidRDefault="003D6A25" w:rsidP="00E80131">
            <w:pPr>
              <w:pStyle w:val="TableParagraph"/>
              <w:rPr>
                <w:sz w:val="13"/>
              </w:rPr>
            </w:pPr>
          </w:p>
          <w:p w14:paraId="5E93A5AF" w14:textId="77777777" w:rsidR="003D6A25" w:rsidRDefault="003D6A25" w:rsidP="00E80131">
            <w:pPr>
              <w:pStyle w:val="TableParagraph"/>
              <w:ind w:left="70"/>
              <w:rPr>
                <w:sz w:val="14"/>
              </w:rPr>
            </w:pPr>
            <w:r>
              <w:rPr>
                <w:color w:val="212121"/>
                <w:w w:val="105"/>
                <w:sz w:val="14"/>
              </w:rPr>
              <w:t>201</w:t>
            </w:r>
          </w:p>
        </w:tc>
      </w:tr>
    </w:tbl>
    <w:p w14:paraId="6DDBD0EE" w14:textId="6D31166E" w:rsidR="003D6A25" w:rsidRDefault="003D6A25" w:rsidP="003F4D85">
      <w:pPr>
        <w:ind w:left="360"/>
        <w:rPr>
          <w:bCs/>
          <w:iCs/>
          <w:sz w:val="24"/>
          <w:szCs w:val="24"/>
        </w:rPr>
      </w:pPr>
    </w:p>
    <w:p w14:paraId="0516C5FC" w14:textId="584DC003" w:rsidR="003D01CC" w:rsidRPr="00214671" w:rsidRDefault="00FE2687" w:rsidP="003D01CC">
      <w:pPr>
        <w:spacing w:after="0" w:line="240" w:lineRule="auto"/>
        <w:ind w:left="360"/>
        <w:rPr>
          <w:rFonts w:ascii="Calibri" w:eastAsia="Times New Roman" w:hAnsi="Calibri" w:cs="Calibri"/>
          <w:sz w:val="24"/>
          <w:szCs w:val="24"/>
        </w:rPr>
      </w:pPr>
      <w:r>
        <w:rPr>
          <w:rFonts w:ascii="Calibri" w:eastAsia="Times New Roman" w:hAnsi="Calibri" w:cs="Calibri"/>
          <w:sz w:val="24"/>
          <w:szCs w:val="24"/>
        </w:rPr>
        <w:t xml:space="preserve">One glaring concern is that despite positive student response, I had a marked increase in DFW rates for my section of the course which incongruent with how students reported their experience.  To mitigate a possible recurrence of this phenomena, particularly for an online course which saw the highest negative impact across the department, I would institute more academic support around the material itself.  I utilized a Graduate Assistant which I would use again but in addition be more deliberate about other student support services for students such as tutoring.  I would look at developing activities that encourage more student interaction beyond discussion questions, with the goal of helping students feel </w:t>
      </w:r>
      <w:r>
        <w:rPr>
          <w:rFonts w:ascii="Calibri" w:eastAsia="Times New Roman" w:hAnsi="Calibri" w:cs="Calibri"/>
          <w:sz w:val="24"/>
          <w:szCs w:val="24"/>
        </w:rPr>
        <w:lastRenderedPageBreak/>
        <w:t xml:space="preserve">more connected and supported in the course.  </w:t>
      </w:r>
      <w:r w:rsidR="003D01CC">
        <w:rPr>
          <w:rFonts w:ascii="Calibri" w:eastAsia="Times New Roman" w:hAnsi="Calibri" w:cs="Calibri"/>
          <w:sz w:val="24"/>
          <w:szCs w:val="24"/>
        </w:rPr>
        <w:t xml:space="preserve">Additional issues discussed as a department was the lack of materials and information regarding multiculturalism. </w:t>
      </w:r>
      <w:r w:rsidR="003D01CC" w:rsidRPr="00214671">
        <w:rPr>
          <w:rFonts w:ascii="Calibri" w:eastAsia="Times New Roman" w:hAnsi="Calibri" w:cs="Calibri"/>
          <w:sz w:val="24"/>
          <w:szCs w:val="24"/>
        </w:rPr>
        <w:t xml:space="preserve"> </w:t>
      </w:r>
      <w:r w:rsidR="00A37AAF">
        <w:rPr>
          <w:rFonts w:ascii="Calibri" w:eastAsia="Times New Roman" w:hAnsi="Calibri" w:cs="Calibri"/>
          <w:sz w:val="24"/>
          <w:szCs w:val="24"/>
        </w:rPr>
        <w:t xml:space="preserve">Mark </w:t>
      </w:r>
      <w:proofErr w:type="spellStart"/>
      <w:r w:rsidR="00A37AAF">
        <w:rPr>
          <w:rFonts w:ascii="Calibri" w:eastAsia="Times New Roman" w:hAnsi="Calibri" w:cs="Calibri"/>
          <w:sz w:val="24"/>
          <w:szCs w:val="24"/>
        </w:rPr>
        <w:t>Daddona</w:t>
      </w:r>
      <w:proofErr w:type="spellEnd"/>
      <w:r w:rsidR="00A37AAF">
        <w:rPr>
          <w:rFonts w:ascii="Calibri" w:eastAsia="Times New Roman" w:hAnsi="Calibri" w:cs="Calibri"/>
          <w:sz w:val="24"/>
          <w:szCs w:val="24"/>
        </w:rPr>
        <w:t xml:space="preserve"> and I</w:t>
      </w:r>
      <w:r w:rsidR="003D01CC" w:rsidRPr="00214671">
        <w:rPr>
          <w:rFonts w:ascii="Calibri" w:eastAsia="Times New Roman" w:hAnsi="Calibri" w:cs="Calibri"/>
          <w:sz w:val="24"/>
          <w:szCs w:val="24"/>
        </w:rPr>
        <w:t xml:space="preserve"> worked to </w:t>
      </w:r>
      <w:r w:rsidR="003D01CC">
        <w:rPr>
          <w:rFonts w:ascii="Calibri" w:eastAsia="Times New Roman" w:hAnsi="Calibri" w:cs="Calibri"/>
          <w:sz w:val="24"/>
          <w:szCs w:val="24"/>
        </w:rPr>
        <w:t>identify and incorporate</w:t>
      </w:r>
      <w:r w:rsidR="003D01CC" w:rsidRPr="00214671">
        <w:rPr>
          <w:rFonts w:ascii="Calibri" w:eastAsia="Times New Roman" w:hAnsi="Calibri" w:cs="Calibri"/>
          <w:sz w:val="24"/>
          <w:szCs w:val="24"/>
        </w:rPr>
        <w:t xml:space="preserve"> additional material and activities for the Spring 2022 semester</w:t>
      </w:r>
      <w:r w:rsidR="003D01CC">
        <w:rPr>
          <w:rFonts w:ascii="Calibri" w:eastAsia="Times New Roman" w:hAnsi="Calibri" w:cs="Calibri"/>
          <w:sz w:val="24"/>
          <w:szCs w:val="24"/>
        </w:rPr>
        <w:t>.  These issues have also been communicated</w:t>
      </w:r>
      <w:r w:rsidR="003D01CC" w:rsidRPr="00214671">
        <w:rPr>
          <w:rFonts w:ascii="Calibri" w:eastAsia="Times New Roman" w:hAnsi="Calibri" w:cs="Calibri"/>
          <w:sz w:val="24"/>
          <w:szCs w:val="24"/>
        </w:rPr>
        <w:t xml:space="preserve"> Lumen</w:t>
      </w:r>
      <w:r w:rsidR="003D01CC">
        <w:rPr>
          <w:rFonts w:ascii="Calibri" w:eastAsia="Times New Roman" w:hAnsi="Calibri" w:cs="Calibri"/>
          <w:sz w:val="24"/>
          <w:szCs w:val="24"/>
        </w:rPr>
        <w:t xml:space="preserve">. </w:t>
      </w:r>
      <w:r>
        <w:rPr>
          <w:rFonts w:ascii="Calibri" w:eastAsia="Times New Roman" w:hAnsi="Calibri" w:cs="Calibri"/>
          <w:sz w:val="24"/>
          <w:szCs w:val="24"/>
        </w:rPr>
        <w:t>The minimal inclusion of diversity content was a major oversight and needs to further evaluation by Lumen.  The field of psychology has shifted and gone on record to detail the importance of diversity and inclusion; therefore, this needs to be properly reflected in an intro course.  I would continue to supplement these content areas until Lumen makes the necessary changes due to financial reprieve low-cost textbooks provide students. However, if a competitor presented a low-cost text that properly covers all areas, I would be inclined to evaluate a different adoption.  The addition of these materials is an easy fix on Lumen’s part.</w:t>
      </w:r>
      <w:r w:rsidR="004F2530">
        <w:rPr>
          <w:rFonts w:ascii="Calibri" w:eastAsia="Times New Roman" w:hAnsi="Calibri" w:cs="Calibri"/>
          <w:sz w:val="24"/>
          <w:szCs w:val="24"/>
        </w:rPr>
        <w:t xml:space="preserve">  </w:t>
      </w:r>
      <w:r w:rsidR="004F2530">
        <w:rPr>
          <w:rFonts w:ascii="Calibri" w:eastAsia="Times New Roman" w:hAnsi="Calibri" w:cs="Calibri"/>
          <w:sz w:val="24"/>
          <w:szCs w:val="24"/>
        </w:rPr>
        <w:t xml:space="preserve">Additionally, the availability of an optional hard copy textbook.  </w:t>
      </w:r>
    </w:p>
    <w:p w14:paraId="0F367B71" w14:textId="77777777" w:rsidR="003D6A25" w:rsidRPr="003D6A25" w:rsidRDefault="003D6A25" w:rsidP="003F4D85">
      <w:pPr>
        <w:ind w:left="360"/>
        <w:rPr>
          <w:bCs/>
          <w:iCs/>
          <w:sz w:val="24"/>
          <w:szCs w:val="24"/>
        </w:rPr>
      </w:pPr>
    </w:p>
    <w:p w14:paraId="68427203" w14:textId="3170B244" w:rsidR="00871BC4" w:rsidRPr="00220876" w:rsidRDefault="00190A51" w:rsidP="003F4D85">
      <w:pPr>
        <w:pStyle w:val="Heading1"/>
        <w:numPr>
          <w:ilvl w:val="0"/>
          <w:numId w:val="18"/>
        </w:numPr>
        <w:ind w:left="360"/>
      </w:pPr>
      <w:r w:rsidRPr="00220876">
        <w:t xml:space="preserve">Future </w:t>
      </w:r>
      <w:r w:rsidR="00220876" w:rsidRPr="00220876">
        <w:t>Scholarship Plans</w:t>
      </w:r>
    </w:p>
    <w:p w14:paraId="46ACF13D" w14:textId="58778A54" w:rsidR="00106D51" w:rsidRPr="00106D51" w:rsidRDefault="00106D51" w:rsidP="00106D51">
      <w:pPr>
        <w:rPr>
          <w:b/>
          <w:iCs/>
          <w:sz w:val="24"/>
          <w:szCs w:val="24"/>
        </w:rPr>
      </w:pPr>
      <w:r>
        <w:rPr>
          <w:rFonts w:ascii="Calibri" w:eastAsia="Times New Roman" w:hAnsi="Calibri" w:cs="Calibri"/>
          <w:color w:val="000000"/>
          <w:sz w:val="24"/>
          <w:szCs w:val="24"/>
          <w:shd w:val="clear" w:color="auto" w:fill="FFFFFF"/>
        </w:rPr>
        <w:t>T</w:t>
      </w:r>
      <w:r w:rsidRPr="00106D51">
        <w:rPr>
          <w:rFonts w:ascii="Calibri" w:eastAsia="Times New Roman" w:hAnsi="Calibri" w:cs="Calibri"/>
          <w:color w:val="000000"/>
          <w:sz w:val="24"/>
          <w:szCs w:val="24"/>
          <w:shd w:val="clear" w:color="auto" w:fill="FFFFFF"/>
        </w:rPr>
        <w:t>he survey developed to have students evaluate their experience with the text would be a great tool to administer over the next few semesters and evaluate the data for additional scholarship.</w:t>
      </w:r>
      <w:r w:rsidR="008144D2">
        <w:rPr>
          <w:rFonts w:ascii="Calibri" w:eastAsia="Times New Roman" w:hAnsi="Calibri" w:cs="Calibri"/>
          <w:color w:val="000000"/>
          <w:sz w:val="24"/>
          <w:szCs w:val="24"/>
          <w:shd w:val="clear" w:color="auto" w:fill="FFFFFF"/>
        </w:rPr>
        <w:t xml:space="preserve">  Areas of interest include experience with the materials but also how cultural factors and student status may be impacting outcomes.  We collected a lot of demographic data that can also be used to look beyond the materials and develop a better understanding of possible cultural and environmental co-factors.  </w:t>
      </w:r>
    </w:p>
    <w:p w14:paraId="331ADB4B" w14:textId="7E9CCE9B" w:rsidR="003D01CC" w:rsidRDefault="00FA5EE0" w:rsidP="00106D51">
      <w:pPr>
        <w:rPr>
          <w:rFonts w:ascii="Calibri" w:eastAsia="Times New Roman" w:hAnsi="Calibri" w:cs="Calibri"/>
          <w:color w:val="000000"/>
          <w:sz w:val="24"/>
          <w:szCs w:val="24"/>
          <w:shd w:val="clear" w:color="auto" w:fill="FFFFFF"/>
        </w:rPr>
      </w:pPr>
      <w:r>
        <w:rPr>
          <w:rFonts w:ascii="Calibri" w:eastAsia="Times New Roman" w:hAnsi="Calibri" w:cs="Calibri"/>
          <w:color w:val="000000"/>
          <w:sz w:val="24"/>
          <w:szCs w:val="24"/>
          <w:shd w:val="clear" w:color="auto" w:fill="FFFFFF"/>
        </w:rPr>
        <w:t xml:space="preserve">The </w:t>
      </w:r>
      <w:r w:rsidR="003D01CC" w:rsidRPr="00214671">
        <w:rPr>
          <w:rFonts w:ascii="Calibri" w:eastAsia="Times New Roman" w:hAnsi="Calibri" w:cs="Calibri"/>
          <w:color w:val="000000"/>
          <w:sz w:val="24"/>
          <w:szCs w:val="24"/>
          <w:shd w:val="clear" w:color="auto" w:fill="FFFFFF"/>
        </w:rPr>
        <w:t xml:space="preserve">four faculty </w:t>
      </w:r>
      <w:r>
        <w:rPr>
          <w:rFonts w:ascii="Calibri" w:eastAsia="Times New Roman" w:hAnsi="Calibri" w:cs="Calibri"/>
          <w:color w:val="000000"/>
          <w:sz w:val="24"/>
          <w:szCs w:val="24"/>
          <w:shd w:val="clear" w:color="auto" w:fill="FFFFFF"/>
        </w:rPr>
        <w:t xml:space="preserve">members </w:t>
      </w:r>
      <w:r w:rsidR="003D01CC" w:rsidRPr="00214671">
        <w:rPr>
          <w:rFonts w:ascii="Calibri" w:eastAsia="Times New Roman" w:hAnsi="Calibri" w:cs="Calibri"/>
          <w:color w:val="000000"/>
          <w:sz w:val="24"/>
          <w:szCs w:val="24"/>
          <w:shd w:val="clear" w:color="auto" w:fill="FFFFFF"/>
        </w:rPr>
        <w:t xml:space="preserve">who piloted </w:t>
      </w:r>
      <w:proofErr w:type="spellStart"/>
      <w:r w:rsidR="003D01CC" w:rsidRPr="00214671">
        <w:rPr>
          <w:rFonts w:ascii="Calibri" w:eastAsia="Times New Roman" w:hAnsi="Calibri" w:cs="Calibri"/>
          <w:color w:val="000000"/>
          <w:sz w:val="24"/>
          <w:szCs w:val="24"/>
          <w:shd w:val="clear" w:color="auto" w:fill="FFFFFF"/>
        </w:rPr>
        <w:t>Luman</w:t>
      </w:r>
      <w:proofErr w:type="spellEnd"/>
      <w:r w:rsidR="003D01CC" w:rsidRPr="00214671">
        <w:rPr>
          <w:rFonts w:ascii="Calibri" w:eastAsia="Times New Roman" w:hAnsi="Calibri" w:cs="Calibri"/>
          <w:color w:val="000000"/>
          <w:sz w:val="24"/>
          <w:szCs w:val="24"/>
          <w:shd w:val="clear" w:color="auto" w:fill="FFFFFF"/>
        </w:rPr>
        <w:t xml:space="preserve"> </w:t>
      </w:r>
      <w:proofErr w:type="spellStart"/>
      <w:r w:rsidR="003D01CC" w:rsidRPr="00214671">
        <w:rPr>
          <w:rFonts w:ascii="Calibri" w:eastAsia="Times New Roman" w:hAnsi="Calibri" w:cs="Calibri"/>
          <w:color w:val="000000"/>
          <w:sz w:val="24"/>
          <w:szCs w:val="24"/>
          <w:shd w:val="clear" w:color="auto" w:fill="FFFFFF"/>
        </w:rPr>
        <w:t>Waymaker</w:t>
      </w:r>
      <w:proofErr w:type="spellEnd"/>
      <w:r w:rsidR="003D01CC" w:rsidRPr="00214671">
        <w:rPr>
          <w:rFonts w:ascii="Calibri" w:eastAsia="Times New Roman" w:hAnsi="Calibri" w:cs="Calibri"/>
          <w:color w:val="000000"/>
          <w:sz w:val="24"/>
          <w:szCs w:val="24"/>
          <w:shd w:val="clear" w:color="auto" w:fill="FFFFFF"/>
        </w:rPr>
        <w:t xml:space="preserve"> this semester obtained Institutional Review Board (IRB) approval to survey our own students about their experience with </w:t>
      </w:r>
      <w:proofErr w:type="spellStart"/>
      <w:r w:rsidR="003D01CC" w:rsidRPr="00214671">
        <w:rPr>
          <w:rFonts w:ascii="Calibri" w:eastAsia="Times New Roman" w:hAnsi="Calibri" w:cs="Calibri"/>
          <w:color w:val="000000"/>
          <w:sz w:val="24"/>
          <w:szCs w:val="24"/>
          <w:shd w:val="clear" w:color="auto" w:fill="FFFFFF"/>
        </w:rPr>
        <w:t>Luman</w:t>
      </w:r>
      <w:proofErr w:type="spellEnd"/>
      <w:r w:rsidR="003D01CC" w:rsidRPr="00214671">
        <w:rPr>
          <w:rFonts w:ascii="Calibri" w:eastAsia="Times New Roman" w:hAnsi="Calibri" w:cs="Calibri"/>
          <w:color w:val="000000"/>
          <w:sz w:val="24"/>
          <w:szCs w:val="24"/>
          <w:shd w:val="clear" w:color="auto" w:fill="FFFFFF"/>
        </w:rPr>
        <w:t xml:space="preserve"> </w:t>
      </w:r>
      <w:proofErr w:type="spellStart"/>
      <w:r w:rsidR="003D01CC" w:rsidRPr="00214671">
        <w:rPr>
          <w:rFonts w:ascii="Calibri" w:eastAsia="Times New Roman" w:hAnsi="Calibri" w:cs="Calibri"/>
          <w:color w:val="000000"/>
          <w:sz w:val="24"/>
          <w:szCs w:val="24"/>
          <w:shd w:val="clear" w:color="auto" w:fill="FFFFFF"/>
        </w:rPr>
        <w:t>Waymaker</w:t>
      </w:r>
      <w:proofErr w:type="spellEnd"/>
      <w:r w:rsidR="003D01CC" w:rsidRPr="00214671">
        <w:rPr>
          <w:rFonts w:ascii="Calibri" w:eastAsia="Times New Roman" w:hAnsi="Calibri" w:cs="Calibri"/>
          <w:color w:val="000000"/>
          <w:sz w:val="24"/>
          <w:szCs w:val="24"/>
          <w:shd w:val="clear" w:color="auto" w:fill="FFFFFF"/>
        </w:rPr>
        <w:t>. Although plans are not definite at this time, we would like to submit a conference proposal at an appropriate upcoming conference. In addition, we might prepare and submit a paper for publication to share our experiences and findings from our student surveys.</w:t>
      </w:r>
    </w:p>
    <w:sectPr w:rsidR="003D01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08A40B2"/>
    <w:multiLevelType w:val="hybridMultilevel"/>
    <w:tmpl w:val="71401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427024"/>
    <w:multiLevelType w:val="hybridMultilevel"/>
    <w:tmpl w:val="D1E01EF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F942684"/>
    <w:multiLevelType w:val="hybridMultilevel"/>
    <w:tmpl w:val="808CFF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0"/>
  </w:num>
  <w:num w:numId="2">
    <w:abstractNumId w:val="17"/>
  </w:num>
  <w:num w:numId="3">
    <w:abstractNumId w:val="18"/>
  </w:num>
  <w:num w:numId="4">
    <w:abstractNumId w:val="15"/>
  </w:num>
  <w:num w:numId="5">
    <w:abstractNumId w:val="6"/>
  </w:num>
  <w:num w:numId="6">
    <w:abstractNumId w:val="7"/>
  </w:num>
  <w:num w:numId="7">
    <w:abstractNumId w:val="4"/>
  </w:num>
  <w:num w:numId="8">
    <w:abstractNumId w:val="8"/>
  </w:num>
  <w:num w:numId="9">
    <w:abstractNumId w:val="2"/>
  </w:num>
  <w:num w:numId="10">
    <w:abstractNumId w:val="12"/>
  </w:num>
  <w:num w:numId="11">
    <w:abstractNumId w:val="1"/>
  </w:num>
  <w:num w:numId="12">
    <w:abstractNumId w:val="14"/>
  </w:num>
  <w:num w:numId="13">
    <w:abstractNumId w:val="16"/>
  </w:num>
  <w:num w:numId="14">
    <w:abstractNumId w:val="11"/>
  </w:num>
  <w:num w:numId="15">
    <w:abstractNumId w:val="5"/>
  </w:num>
  <w:num w:numId="16">
    <w:abstractNumId w:val="19"/>
  </w:num>
  <w:num w:numId="17">
    <w:abstractNumId w:val="9"/>
  </w:num>
  <w:num w:numId="18">
    <w:abstractNumId w:val="20"/>
  </w:num>
  <w:num w:numId="19">
    <w:abstractNumId w:val="0"/>
  </w:num>
  <w:num w:numId="20">
    <w:abstractNumId w:val="3"/>
  </w:num>
  <w:num w:numId="21">
    <w:abstractNumId w:val="2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71B22"/>
    <w:rsid w:val="00075E05"/>
    <w:rsid w:val="00082546"/>
    <w:rsid w:val="00101A24"/>
    <w:rsid w:val="00106D51"/>
    <w:rsid w:val="00151C1E"/>
    <w:rsid w:val="00180C8C"/>
    <w:rsid w:val="00190A51"/>
    <w:rsid w:val="001A218C"/>
    <w:rsid w:val="001B2107"/>
    <w:rsid w:val="001C27F2"/>
    <w:rsid w:val="001D51FD"/>
    <w:rsid w:val="001E0EE3"/>
    <w:rsid w:val="001F4532"/>
    <w:rsid w:val="0021188C"/>
    <w:rsid w:val="00220876"/>
    <w:rsid w:val="00240544"/>
    <w:rsid w:val="00285B86"/>
    <w:rsid w:val="003038A8"/>
    <w:rsid w:val="00315A68"/>
    <w:rsid w:val="00316484"/>
    <w:rsid w:val="003178DE"/>
    <w:rsid w:val="0033401E"/>
    <w:rsid w:val="00346044"/>
    <w:rsid w:val="00393DF3"/>
    <w:rsid w:val="003D01CC"/>
    <w:rsid w:val="003D6A25"/>
    <w:rsid w:val="003E1BCB"/>
    <w:rsid w:val="003F4D85"/>
    <w:rsid w:val="00403292"/>
    <w:rsid w:val="00432756"/>
    <w:rsid w:val="00471C68"/>
    <w:rsid w:val="00475F4F"/>
    <w:rsid w:val="004760E8"/>
    <w:rsid w:val="0048459F"/>
    <w:rsid w:val="004E7600"/>
    <w:rsid w:val="004F2530"/>
    <w:rsid w:val="004F2656"/>
    <w:rsid w:val="005212A0"/>
    <w:rsid w:val="0059386E"/>
    <w:rsid w:val="005C11E8"/>
    <w:rsid w:val="005F25E1"/>
    <w:rsid w:val="00630263"/>
    <w:rsid w:val="00640CD7"/>
    <w:rsid w:val="006700A6"/>
    <w:rsid w:val="00684A25"/>
    <w:rsid w:val="00687254"/>
    <w:rsid w:val="006A36A9"/>
    <w:rsid w:val="007029AB"/>
    <w:rsid w:val="007238E3"/>
    <w:rsid w:val="0073273B"/>
    <w:rsid w:val="0074371E"/>
    <w:rsid w:val="007553BA"/>
    <w:rsid w:val="00772C9F"/>
    <w:rsid w:val="007C4F79"/>
    <w:rsid w:val="007E2E16"/>
    <w:rsid w:val="0080039A"/>
    <w:rsid w:val="00811187"/>
    <w:rsid w:val="008144D2"/>
    <w:rsid w:val="008368B8"/>
    <w:rsid w:val="00871BC4"/>
    <w:rsid w:val="00880FEE"/>
    <w:rsid w:val="008C6366"/>
    <w:rsid w:val="008E718F"/>
    <w:rsid w:val="00936747"/>
    <w:rsid w:val="009454FA"/>
    <w:rsid w:val="00945780"/>
    <w:rsid w:val="00966F20"/>
    <w:rsid w:val="009676C5"/>
    <w:rsid w:val="0097575D"/>
    <w:rsid w:val="0098172A"/>
    <w:rsid w:val="00987DD6"/>
    <w:rsid w:val="009B5CBA"/>
    <w:rsid w:val="009C585B"/>
    <w:rsid w:val="00A04F13"/>
    <w:rsid w:val="00A06E45"/>
    <w:rsid w:val="00A228A9"/>
    <w:rsid w:val="00A37AAF"/>
    <w:rsid w:val="00A63273"/>
    <w:rsid w:val="00A7626D"/>
    <w:rsid w:val="00AF4890"/>
    <w:rsid w:val="00B516BC"/>
    <w:rsid w:val="00B90CC8"/>
    <w:rsid w:val="00BD4E89"/>
    <w:rsid w:val="00BD653D"/>
    <w:rsid w:val="00BF3C8A"/>
    <w:rsid w:val="00C45872"/>
    <w:rsid w:val="00C65741"/>
    <w:rsid w:val="00C66162"/>
    <w:rsid w:val="00C749E5"/>
    <w:rsid w:val="00C807D1"/>
    <w:rsid w:val="00C80819"/>
    <w:rsid w:val="00C96BCC"/>
    <w:rsid w:val="00CB083C"/>
    <w:rsid w:val="00D028E8"/>
    <w:rsid w:val="00D11976"/>
    <w:rsid w:val="00D5728D"/>
    <w:rsid w:val="00D96163"/>
    <w:rsid w:val="00DC2BFF"/>
    <w:rsid w:val="00DD3803"/>
    <w:rsid w:val="00DD5245"/>
    <w:rsid w:val="00DF23B0"/>
    <w:rsid w:val="00DF79E1"/>
    <w:rsid w:val="00E167BE"/>
    <w:rsid w:val="00E1753F"/>
    <w:rsid w:val="00E34FAA"/>
    <w:rsid w:val="00E97118"/>
    <w:rsid w:val="00EA1DAE"/>
    <w:rsid w:val="00ED3B24"/>
    <w:rsid w:val="00EE35AB"/>
    <w:rsid w:val="00EE7C7E"/>
    <w:rsid w:val="00F01364"/>
    <w:rsid w:val="00F6498F"/>
    <w:rsid w:val="00F6782A"/>
    <w:rsid w:val="00F70B70"/>
    <w:rsid w:val="00F76994"/>
    <w:rsid w:val="00F76E09"/>
    <w:rsid w:val="00F9750E"/>
    <w:rsid w:val="00FA5EE0"/>
    <w:rsid w:val="00FE2687"/>
    <w:rsid w:val="00FE7F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uiPriority w:val="39"/>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paragraph" w:styleId="BalloonText">
    <w:name w:val="Balloon Text"/>
    <w:basedOn w:val="Normal"/>
    <w:link w:val="BalloonTextChar"/>
    <w:uiPriority w:val="99"/>
    <w:semiHidden/>
    <w:unhideWhenUsed/>
    <w:rsid w:val="009817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172A"/>
    <w:rPr>
      <w:rFonts w:ascii="Segoe UI" w:hAnsi="Segoe UI" w:cs="Segoe UI"/>
      <w:sz w:val="18"/>
      <w:szCs w:val="18"/>
    </w:rPr>
  </w:style>
  <w:style w:type="paragraph" w:customStyle="1" w:styleId="TableParagraph">
    <w:name w:val="Table Paragraph"/>
    <w:basedOn w:val="Normal"/>
    <w:uiPriority w:val="1"/>
    <w:qFormat/>
    <w:rsid w:val="007E2E16"/>
    <w:pPr>
      <w:widowControl w:val="0"/>
      <w:autoSpaceDE w:val="0"/>
      <w:autoSpaceDN w:val="0"/>
      <w:spacing w:after="0" w:line="240" w:lineRule="auto"/>
    </w:pPr>
    <w:rPr>
      <w:rFonts w:ascii="Arial" w:eastAsia="Arial" w:hAnsi="Arial" w:cs="Arial"/>
    </w:rPr>
  </w:style>
  <w:style w:type="character" w:styleId="CommentReference">
    <w:name w:val="annotation reference"/>
    <w:basedOn w:val="DefaultParagraphFont"/>
    <w:uiPriority w:val="99"/>
    <w:semiHidden/>
    <w:unhideWhenUsed/>
    <w:rsid w:val="003D6A25"/>
    <w:rPr>
      <w:sz w:val="16"/>
      <w:szCs w:val="16"/>
    </w:rPr>
  </w:style>
  <w:style w:type="paragraph" w:styleId="CommentText">
    <w:name w:val="annotation text"/>
    <w:basedOn w:val="Normal"/>
    <w:link w:val="CommentTextChar"/>
    <w:uiPriority w:val="99"/>
    <w:semiHidden/>
    <w:unhideWhenUsed/>
    <w:rsid w:val="003D6A25"/>
    <w:pPr>
      <w:spacing w:line="240" w:lineRule="auto"/>
    </w:pPr>
    <w:rPr>
      <w:sz w:val="20"/>
      <w:szCs w:val="20"/>
    </w:rPr>
  </w:style>
  <w:style w:type="character" w:customStyle="1" w:styleId="CommentTextChar">
    <w:name w:val="Comment Text Char"/>
    <w:basedOn w:val="DefaultParagraphFont"/>
    <w:link w:val="CommentText"/>
    <w:uiPriority w:val="99"/>
    <w:semiHidden/>
    <w:rsid w:val="003D6A25"/>
    <w:rPr>
      <w:sz w:val="20"/>
      <w:szCs w:val="20"/>
    </w:rPr>
  </w:style>
  <w:style w:type="paragraph" w:styleId="CommentSubject">
    <w:name w:val="annotation subject"/>
    <w:basedOn w:val="CommentText"/>
    <w:next w:val="CommentText"/>
    <w:link w:val="CommentSubjectChar"/>
    <w:uiPriority w:val="99"/>
    <w:semiHidden/>
    <w:unhideWhenUsed/>
    <w:rsid w:val="003D6A25"/>
    <w:rPr>
      <w:b/>
      <w:bCs/>
    </w:rPr>
  </w:style>
  <w:style w:type="character" w:customStyle="1" w:styleId="CommentSubjectChar">
    <w:name w:val="Comment Subject Char"/>
    <w:basedOn w:val="CommentTextChar"/>
    <w:link w:val="CommentSubject"/>
    <w:uiPriority w:val="99"/>
    <w:semiHidden/>
    <w:rsid w:val="003D6A25"/>
    <w:rPr>
      <w:b/>
      <w:bCs/>
      <w:sz w:val="20"/>
      <w:szCs w:val="20"/>
    </w:rPr>
  </w:style>
  <w:style w:type="paragraph" w:styleId="BodyText">
    <w:name w:val="Body Text"/>
    <w:basedOn w:val="Normal"/>
    <w:link w:val="BodyTextChar"/>
    <w:uiPriority w:val="1"/>
    <w:qFormat/>
    <w:rsid w:val="003D6A25"/>
    <w:pPr>
      <w:widowControl w:val="0"/>
      <w:autoSpaceDE w:val="0"/>
      <w:autoSpaceDN w:val="0"/>
      <w:spacing w:after="0" w:line="240" w:lineRule="auto"/>
    </w:pPr>
    <w:rPr>
      <w:rFonts w:ascii="Arial" w:eastAsia="Arial" w:hAnsi="Arial" w:cs="Arial"/>
      <w:sz w:val="11"/>
      <w:szCs w:val="11"/>
    </w:rPr>
  </w:style>
  <w:style w:type="character" w:customStyle="1" w:styleId="BodyTextChar">
    <w:name w:val="Body Text Char"/>
    <w:basedOn w:val="DefaultParagraphFont"/>
    <w:link w:val="BodyText"/>
    <w:uiPriority w:val="1"/>
    <w:rsid w:val="003D6A25"/>
    <w:rPr>
      <w:rFonts w:ascii="Arial" w:eastAsia="Arial" w:hAnsi="Arial" w:cs="Arial"/>
      <w:sz w:val="11"/>
      <w:szCs w:val="1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284121366">
      <w:bodyDiv w:val="1"/>
      <w:marLeft w:val="0"/>
      <w:marRight w:val="0"/>
      <w:marTop w:val="0"/>
      <w:marBottom w:val="0"/>
      <w:divBdr>
        <w:top w:val="none" w:sz="0" w:space="0" w:color="auto"/>
        <w:left w:val="none" w:sz="0" w:space="0" w:color="auto"/>
        <w:bottom w:val="none" w:sz="0" w:space="0" w:color="auto"/>
        <w:right w:val="none" w:sz="0" w:space="0" w:color="auto"/>
      </w:divBdr>
    </w:div>
    <w:div w:id="853612570">
      <w:bodyDiv w:val="1"/>
      <w:marLeft w:val="0"/>
      <w:marRight w:val="0"/>
      <w:marTop w:val="0"/>
      <w:marBottom w:val="0"/>
      <w:divBdr>
        <w:top w:val="none" w:sz="0" w:space="0" w:color="auto"/>
        <w:left w:val="none" w:sz="0" w:space="0" w:color="auto"/>
        <w:bottom w:val="none" w:sz="0" w:space="0" w:color="auto"/>
        <w:right w:val="none" w:sz="0" w:space="0" w:color="auto"/>
      </w:divBdr>
    </w:div>
    <w:div w:id="1262227293">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mailto:tiffani.reardon@usg.edu" TargetMode="External"/><Relationship Id="rId4" Type="http://schemas.openxmlformats.org/officeDocument/2006/relationships/customXml" Target="../customXml/item4.xml"/><Relationship Id="rId9" Type="http://schemas.openxmlformats.org/officeDocument/2006/relationships/hyperlink" Target="mailto:jeff.gallant@usg.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2E689B-532B-4537-B7A6-2F1DF87ACC91}">
  <ds:schemaRefs>
    <ds:schemaRef ds:uri="http://schemas.openxmlformats.org/officeDocument/2006/bibliography"/>
  </ds:schemaRefs>
</ds:datastoreItem>
</file>

<file path=customXml/itemProps2.xml><?xml version="1.0" encoding="utf-8"?>
<ds:datastoreItem xmlns:ds="http://schemas.openxmlformats.org/officeDocument/2006/customXml" ds:itemID="{35E5C81E-F45A-4E4B-89F4-CF3485AE3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customXml/itemProps4.xml><?xml version="1.0" encoding="utf-8"?>
<ds:datastoreItem xmlns:ds="http://schemas.openxmlformats.org/officeDocument/2006/customXml" ds:itemID="{FC1C2929-364B-46C9-A5D6-FAEEFCF34E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10</Pages>
  <Words>2777</Words>
  <Characters>15831</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18571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Nichelle Gause</cp:lastModifiedBy>
  <cp:revision>31</cp:revision>
  <dcterms:created xsi:type="dcterms:W3CDTF">2021-12-09T16:23:00Z</dcterms:created>
  <dcterms:modified xsi:type="dcterms:W3CDTF">2021-12-10T11:30:00Z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