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CBF54" w14:textId="18AD4B50" w:rsidR="00CB34E6" w:rsidRPr="00FD0F88" w:rsidRDefault="00C94715" w:rsidP="00ED1AF0">
      <w:pPr>
        <w:pStyle w:val="Heading1"/>
        <w:spacing w:after="0" w:afterAutospacing="0"/>
        <w:contextualSpacing/>
        <w:jc w:val="center"/>
        <w:rPr>
          <w:rFonts w:ascii="Arial" w:hAnsi="Arial" w:cs="Arial"/>
          <w:sz w:val="44"/>
        </w:rPr>
      </w:pPr>
      <w:r>
        <w:rPr>
          <w:rFonts w:ascii="Arial" w:hAnsi="Arial" w:cs="Arial"/>
          <w:sz w:val="44"/>
        </w:rPr>
        <w:t>General</w:t>
      </w:r>
      <w:r w:rsidR="00CB34E6" w:rsidRPr="00FD0F88">
        <w:rPr>
          <w:rFonts w:ascii="Arial" w:hAnsi="Arial" w:cs="Arial"/>
          <w:sz w:val="44"/>
        </w:rPr>
        <w:t xml:space="preserve"> Chemistry II</w:t>
      </w:r>
    </w:p>
    <w:p w14:paraId="0DE4FE5E" w14:textId="77777777" w:rsidR="00CB34E6" w:rsidRPr="00EF0A6B" w:rsidRDefault="00CB34E6" w:rsidP="00ED1AF0">
      <w:pPr>
        <w:pStyle w:val="Heading1"/>
        <w:spacing w:after="0" w:afterAutospacing="0"/>
        <w:contextualSpacing/>
        <w:jc w:val="center"/>
        <w:rPr>
          <w:rFonts w:ascii="Arial" w:hAnsi="Arial" w:cs="Arial"/>
          <w:sz w:val="24"/>
          <w:szCs w:val="24"/>
        </w:rPr>
      </w:pPr>
      <w:r w:rsidRPr="00FD0F88">
        <w:rPr>
          <w:rFonts w:ascii="Arial" w:hAnsi="Arial" w:cs="Arial"/>
          <w:sz w:val="44"/>
        </w:rPr>
        <w:t>CHEM 1212</w:t>
      </w:r>
    </w:p>
    <w:p w14:paraId="24FF1F36" w14:textId="77777777" w:rsidR="00AE5E0E" w:rsidRPr="00EF0A6B" w:rsidRDefault="00AE5E0E" w:rsidP="006C5E4D">
      <w:pPr>
        <w:pStyle w:val="NoSpacing"/>
        <w:jc w:val="center"/>
        <w:rPr>
          <w:rFonts w:ascii="Arial" w:hAnsi="Arial" w:cs="Arial"/>
          <w:b/>
          <w:sz w:val="24"/>
          <w:szCs w:val="24"/>
        </w:rPr>
      </w:pPr>
    </w:p>
    <w:p w14:paraId="6A5D23E5" w14:textId="635CCF51" w:rsidR="00CB34E6" w:rsidRPr="00FD0F88" w:rsidRDefault="00CB34E6" w:rsidP="00294FA5">
      <w:pPr>
        <w:pStyle w:val="NoSpacing"/>
        <w:jc w:val="both"/>
        <w:rPr>
          <w:rFonts w:ascii="Arial" w:hAnsi="Arial" w:cs="Arial"/>
          <w:b/>
          <w:sz w:val="24"/>
          <w:szCs w:val="24"/>
        </w:rPr>
      </w:pPr>
      <w:r w:rsidRPr="00FD0F88">
        <w:rPr>
          <w:rFonts w:ascii="Arial" w:hAnsi="Arial" w:cs="Arial"/>
          <w:b/>
          <w:sz w:val="24"/>
          <w:szCs w:val="24"/>
        </w:rPr>
        <w:t>The instructor reserves the right to make changes or corrections to this syllabus at any time.</w:t>
      </w:r>
      <w:r w:rsidR="00BC116C" w:rsidRPr="00FD0F88">
        <w:rPr>
          <w:rFonts w:ascii="Arial" w:hAnsi="Arial" w:cs="Arial"/>
          <w:b/>
          <w:sz w:val="24"/>
          <w:szCs w:val="24"/>
        </w:rPr>
        <w:t xml:space="preserve"> </w:t>
      </w:r>
      <w:r w:rsidRPr="00FD0F88">
        <w:rPr>
          <w:rFonts w:ascii="Arial" w:hAnsi="Arial" w:cs="Arial"/>
          <w:b/>
          <w:sz w:val="24"/>
          <w:szCs w:val="24"/>
        </w:rPr>
        <w:t xml:space="preserve">Students will be notified when any changes are made </w:t>
      </w:r>
      <w:r w:rsidR="00294FA5" w:rsidRPr="00FD0F88">
        <w:rPr>
          <w:rFonts w:ascii="Arial" w:hAnsi="Arial" w:cs="Arial"/>
          <w:b/>
          <w:sz w:val="24"/>
          <w:szCs w:val="24"/>
        </w:rPr>
        <w:t>by</w:t>
      </w:r>
      <w:r w:rsidRPr="00FD0F88">
        <w:rPr>
          <w:rFonts w:ascii="Arial" w:hAnsi="Arial" w:cs="Arial"/>
          <w:b/>
          <w:sz w:val="24"/>
          <w:szCs w:val="24"/>
        </w:rPr>
        <w:t xml:space="preserve"> email</w:t>
      </w:r>
      <w:r w:rsidR="00294FA5" w:rsidRPr="00FD0F88">
        <w:rPr>
          <w:rFonts w:ascii="Arial" w:hAnsi="Arial" w:cs="Arial"/>
          <w:b/>
          <w:sz w:val="24"/>
          <w:szCs w:val="24"/>
        </w:rPr>
        <w:t xml:space="preserve"> or eLC announcements</w:t>
      </w:r>
      <w:r w:rsidRPr="00FD0F88">
        <w:rPr>
          <w:rFonts w:ascii="Arial" w:hAnsi="Arial" w:cs="Arial"/>
          <w:b/>
          <w:sz w:val="24"/>
          <w:szCs w:val="24"/>
        </w:rPr>
        <w:t>.</w:t>
      </w:r>
    </w:p>
    <w:p w14:paraId="7C60CA83" w14:textId="77777777" w:rsidR="00907058" w:rsidRDefault="00907058" w:rsidP="00907058">
      <w:pPr>
        <w:shd w:val="clear" w:color="auto" w:fill="FFFFFF"/>
        <w:spacing w:after="0" w:line="240" w:lineRule="auto"/>
        <w:rPr>
          <w:rFonts w:ascii="Arial" w:eastAsia="Times New Roman" w:hAnsi="Arial" w:cs="Arial"/>
          <w:b/>
          <w:bCs/>
          <w:color w:val="000000"/>
          <w:bdr w:val="none" w:sz="0" w:space="0" w:color="auto" w:frame="1"/>
        </w:rPr>
      </w:pPr>
      <w:bookmarkStart w:id="0" w:name="_Toc390850070"/>
    </w:p>
    <w:p w14:paraId="20687BF1" w14:textId="1761DECB" w:rsidR="00907058" w:rsidRDefault="00907058" w:rsidP="00907058">
      <w:pPr>
        <w:shd w:val="clear" w:color="auto" w:fill="FFFFFF"/>
        <w:spacing w:after="0" w:line="240" w:lineRule="auto"/>
        <w:rPr>
          <w:rFonts w:ascii="Arial" w:eastAsia="Times New Roman" w:hAnsi="Arial" w:cs="Arial"/>
          <w:b/>
          <w:bCs/>
          <w:color w:val="000000"/>
          <w:bdr w:val="none" w:sz="0" w:space="0" w:color="auto" w:frame="1"/>
        </w:rPr>
      </w:pPr>
      <w:r>
        <w:rPr>
          <w:rFonts w:ascii="Arial" w:eastAsia="Times New Roman" w:hAnsi="Arial" w:cs="Arial"/>
          <w:b/>
          <w:bCs/>
          <w:noProof/>
          <w:color w:val="000000"/>
        </w:rPr>
        <mc:AlternateContent>
          <mc:Choice Requires="wps">
            <w:drawing>
              <wp:anchor distT="0" distB="0" distL="114300" distR="114300" simplePos="0" relativeHeight="251658240" behindDoc="0" locked="0" layoutInCell="1" allowOverlap="1" wp14:anchorId="20ACC0CE" wp14:editId="2472F33F">
                <wp:simplePos x="0" y="0"/>
                <wp:positionH relativeFrom="column">
                  <wp:posOffset>6350</wp:posOffset>
                </wp:positionH>
                <wp:positionV relativeFrom="paragraph">
                  <wp:posOffset>23495</wp:posOffset>
                </wp:positionV>
                <wp:extent cx="6845300" cy="25400"/>
                <wp:effectExtent l="0" t="0" r="31750" b="31750"/>
                <wp:wrapNone/>
                <wp:docPr id="1" name="Straight Connector 1"/>
                <wp:cNvGraphicFramePr/>
                <a:graphic xmlns:a="http://schemas.openxmlformats.org/drawingml/2006/main">
                  <a:graphicData uri="http://schemas.microsoft.com/office/word/2010/wordprocessingShape">
                    <wps:wsp>
                      <wps:cNvCnPr/>
                      <wps:spPr>
                        <a:xfrm>
                          <a:off x="0" y="0"/>
                          <a:ext cx="6845300" cy="254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AC30CB2"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pt,1.85pt" to="53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" strokecolor="black [3200]" strokeweight="1pt">
                <v:stroke joinstyle="miter"/>
              </v:line>
            </w:pict>
          </mc:Fallback>
        </mc:AlternateContent>
      </w:r>
    </w:p>
    <w:p w14:paraId="2C4E750D" w14:textId="2845FF86"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b/>
          <w:bCs/>
          <w:color w:val="000000"/>
          <w:bdr w:val="none" w:sz="0" w:space="0" w:color="auto" w:frame="1"/>
        </w:rPr>
        <w:t>This is a Core IMPACTS course that is part of the </w:t>
      </w:r>
      <w:r w:rsidRPr="00907058">
        <w:rPr>
          <w:rFonts w:ascii="Arial" w:eastAsia="Times New Roman" w:hAnsi="Arial" w:cs="Arial"/>
          <w:b/>
          <w:bCs/>
          <w:color w:val="000000"/>
          <w:u w:val="single"/>
          <w:bdr w:val="none" w:sz="0" w:space="0" w:color="auto" w:frame="1"/>
        </w:rPr>
        <w:t>STEM</w:t>
      </w:r>
      <w:r w:rsidRPr="00907058">
        <w:rPr>
          <w:rFonts w:ascii="Arial" w:eastAsia="Times New Roman" w:hAnsi="Arial" w:cs="Arial"/>
          <w:b/>
          <w:bCs/>
          <w:color w:val="000000"/>
          <w:bdr w:val="none" w:sz="0" w:space="0" w:color="auto" w:frame="1"/>
        </w:rPr>
        <w:t> area. </w:t>
      </w:r>
    </w:p>
    <w:p w14:paraId="62F96D3C" w14:textId="15E079C8" w:rsidR="00907058" w:rsidRPr="00D22CDD"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 </w:t>
      </w:r>
    </w:p>
    <w:p w14:paraId="1E7B5064" w14:textId="731AB75D"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IMPACTS refers to the core curriculum, which provides students with essential knowledge in foundational academic areas. This course will help master course content, and support students’ broad academic and career goals.  </w:t>
      </w:r>
    </w:p>
    <w:p w14:paraId="7BC7C0B3" w14:textId="77777777"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 </w:t>
      </w:r>
    </w:p>
    <w:p w14:paraId="393891F5" w14:textId="77777777"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This course should direct students toward a broad </w:t>
      </w:r>
      <w:r w:rsidRPr="00907058">
        <w:rPr>
          <w:rFonts w:ascii="Arial" w:eastAsia="Times New Roman" w:hAnsi="Arial" w:cs="Arial"/>
          <w:color w:val="000000"/>
          <w:u w:val="single"/>
          <w:bdr w:val="none" w:sz="0" w:space="0" w:color="auto" w:frame="1"/>
        </w:rPr>
        <w:t>Orienting Question</w:t>
      </w:r>
      <w:r w:rsidRPr="00907058">
        <w:rPr>
          <w:rFonts w:ascii="Arial" w:eastAsia="Times New Roman" w:hAnsi="Arial" w:cs="Arial"/>
          <w:color w:val="000000"/>
          <w:bdr w:val="none" w:sz="0" w:space="0" w:color="auto" w:frame="1"/>
        </w:rPr>
        <w:t>: </w:t>
      </w:r>
    </w:p>
    <w:p w14:paraId="4A443274" w14:textId="77777777" w:rsidR="00907058" w:rsidRPr="00907058" w:rsidRDefault="00907058" w:rsidP="00907058">
      <w:pPr>
        <w:numPr>
          <w:ilvl w:val="0"/>
          <w:numId w:val="15"/>
        </w:numPr>
        <w:shd w:val="clear" w:color="auto" w:fill="FFFFFF"/>
        <w:spacing w:after="0" w:line="240" w:lineRule="auto"/>
        <w:rPr>
          <w:rFonts w:ascii="Arial" w:eastAsia="Times New Roman" w:hAnsi="Arial" w:cs="Arial"/>
          <w:color w:val="000000"/>
        </w:rPr>
      </w:pPr>
      <w:r w:rsidRPr="00907058">
        <w:rPr>
          <w:rFonts w:ascii="Arial" w:eastAsia="Times New Roman" w:hAnsi="Arial" w:cs="Arial"/>
          <w:color w:val="000000"/>
          <w:bdr w:val="none" w:sz="0" w:space="0" w:color="auto" w:frame="1"/>
        </w:rPr>
        <w:t>How do I ask scientific questions or use data, mathematics, or technology to understand the universe? </w:t>
      </w:r>
    </w:p>
    <w:p w14:paraId="35506CCD" w14:textId="77777777"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 </w:t>
      </w:r>
    </w:p>
    <w:p w14:paraId="696AB416" w14:textId="77777777"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Completion of this course should enable students to meet the following </w:t>
      </w:r>
      <w:r w:rsidRPr="00907058">
        <w:rPr>
          <w:rFonts w:ascii="Arial" w:eastAsia="Times New Roman" w:hAnsi="Arial" w:cs="Arial"/>
          <w:color w:val="000000"/>
          <w:u w:val="single"/>
          <w:bdr w:val="none" w:sz="0" w:space="0" w:color="auto" w:frame="1"/>
        </w:rPr>
        <w:t>Learning Outcome</w:t>
      </w:r>
      <w:r w:rsidRPr="00907058">
        <w:rPr>
          <w:rFonts w:ascii="Arial" w:eastAsia="Times New Roman" w:hAnsi="Arial" w:cs="Arial"/>
          <w:color w:val="000000"/>
          <w:bdr w:val="none" w:sz="0" w:space="0" w:color="auto" w:frame="1"/>
        </w:rPr>
        <w:t>:   </w:t>
      </w:r>
    </w:p>
    <w:p w14:paraId="3D8B9200" w14:textId="77777777" w:rsidR="00907058" w:rsidRPr="00907058" w:rsidRDefault="00907058" w:rsidP="00907058">
      <w:pPr>
        <w:numPr>
          <w:ilvl w:val="0"/>
          <w:numId w:val="16"/>
        </w:numPr>
        <w:shd w:val="clear" w:color="auto" w:fill="FFFFFF"/>
        <w:spacing w:after="0" w:line="240" w:lineRule="auto"/>
        <w:rPr>
          <w:rFonts w:ascii="Arial" w:eastAsia="Times New Roman" w:hAnsi="Arial" w:cs="Arial"/>
          <w:color w:val="000000"/>
        </w:rPr>
      </w:pPr>
      <w:r w:rsidRPr="00907058">
        <w:rPr>
          <w:rFonts w:ascii="Arial" w:eastAsia="Times New Roman" w:hAnsi="Arial" w:cs="Arial"/>
          <w:color w:val="000000"/>
          <w:bdr w:val="none" w:sz="0" w:space="0" w:color="auto" w:frame="1"/>
        </w:rPr>
        <w:t>Students will use the scientific method and laboratory procedures or mathematical and computational methods to analyze data, solve problems, and explain natural phenomena. </w:t>
      </w:r>
    </w:p>
    <w:p w14:paraId="2E6CD3F5" w14:textId="77777777"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 </w:t>
      </w:r>
    </w:p>
    <w:p w14:paraId="200C1C32" w14:textId="77777777" w:rsidR="00907058" w:rsidRPr="00907058" w:rsidRDefault="00907058" w:rsidP="00907058">
      <w:pPr>
        <w:shd w:val="clear" w:color="auto" w:fill="FFFFFF"/>
        <w:spacing w:after="0" w:line="240" w:lineRule="auto"/>
        <w:rPr>
          <w:rFonts w:ascii="Segoe UI" w:eastAsia="Times New Roman" w:hAnsi="Segoe UI" w:cs="Segoe UI"/>
          <w:color w:val="242424"/>
        </w:rPr>
      </w:pPr>
      <w:r w:rsidRPr="00907058">
        <w:rPr>
          <w:rFonts w:ascii="Arial" w:eastAsia="Times New Roman" w:hAnsi="Arial" w:cs="Arial"/>
          <w:color w:val="000000"/>
          <w:bdr w:val="none" w:sz="0" w:space="0" w:color="auto" w:frame="1"/>
        </w:rPr>
        <w:t>Course content, activities and exercises in this course should help students develop the following </w:t>
      </w:r>
      <w:r w:rsidRPr="00907058">
        <w:rPr>
          <w:rFonts w:ascii="Arial" w:eastAsia="Times New Roman" w:hAnsi="Arial" w:cs="Arial"/>
          <w:color w:val="000000"/>
          <w:u w:val="single"/>
          <w:bdr w:val="none" w:sz="0" w:space="0" w:color="auto" w:frame="1"/>
        </w:rPr>
        <w:t>Career-Ready Competencies</w:t>
      </w:r>
      <w:r w:rsidRPr="00907058">
        <w:rPr>
          <w:rFonts w:ascii="Arial" w:eastAsia="Times New Roman" w:hAnsi="Arial" w:cs="Arial"/>
          <w:color w:val="000000"/>
          <w:bdr w:val="none" w:sz="0" w:space="0" w:color="auto" w:frame="1"/>
        </w:rPr>
        <w:t>: </w:t>
      </w:r>
    </w:p>
    <w:p w14:paraId="0BA27ADE" w14:textId="77777777" w:rsidR="00907058" w:rsidRPr="00907058" w:rsidRDefault="00907058" w:rsidP="00907058">
      <w:pPr>
        <w:numPr>
          <w:ilvl w:val="0"/>
          <w:numId w:val="17"/>
        </w:numPr>
        <w:shd w:val="clear" w:color="auto" w:fill="FFFFFF"/>
        <w:spacing w:after="0" w:line="240" w:lineRule="auto"/>
        <w:rPr>
          <w:rFonts w:ascii="Arial" w:eastAsia="Times New Roman" w:hAnsi="Arial" w:cs="Arial"/>
          <w:color w:val="000000"/>
        </w:rPr>
      </w:pPr>
      <w:r w:rsidRPr="00907058">
        <w:rPr>
          <w:rFonts w:ascii="Arial" w:eastAsia="Times New Roman" w:hAnsi="Arial" w:cs="Arial"/>
          <w:color w:val="000000"/>
          <w:bdr w:val="none" w:sz="0" w:space="0" w:color="auto" w:frame="1"/>
        </w:rPr>
        <w:t>Inquiry and Analysis </w:t>
      </w:r>
    </w:p>
    <w:p w14:paraId="73503BCF" w14:textId="77777777" w:rsidR="00907058" w:rsidRPr="00907058" w:rsidRDefault="00907058" w:rsidP="00907058">
      <w:pPr>
        <w:numPr>
          <w:ilvl w:val="0"/>
          <w:numId w:val="17"/>
        </w:numPr>
        <w:shd w:val="clear" w:color="auto" w:fill="FFFFFF"/>
        <w:spacing w:after="0" w:line="240" w:lineRule="auto"/>
        <w:rPr>
          <w:rFonts w:ascii="Arial" w:eastAsia="Times New Roman" w:hAnsi="Arial" w:cs="Arial"/>
          <w:color w:val="000000"/>
        </w:rPr>
      </w:pPr>
      <w:r w:rsidRPr="00907058">
        <w:rPr>
          <w:rFonts w:ascii="Arial" w:eastAsia="Times New Roman" w:hAnsi="Arial" w:cs="Arial"/>
          <w:color w:val="000000"/>
          <w:bdr w:val="none" w:sz="0" w:space="0" w:color="auto" w:frame="1"/>
        </w:rPr>
        <w:t>Problem-Solving </w:t>
      </w:r>
    </w:p>
    <w:p w14:paraId="681377FF" w14:textId="770106BB" w:rsidR="00907058" w:rsidRPr="00D22CDD" w:rsidRDefault="00907058" w:rsidP="00907058">
      <w:pPr>
        <w:numPr>
          <w:ilvl w:val="0"/>
          <w:numId w:val="17"/>
        </w:numPr>
        <w:shd w:val="clear" w:color="auto" w:fill="FFFFFF"/>
        <w:spacing w:after="0" w:line="240" w:lineRule="auto"/>
        <w:rPr>
          <w:rFonts w:ascii="Arial" w:eastAsia="Times New Roman" w:hAnsi="Arial" w:cs="Arial"/>
          <w:color w:val="000000"/>
        </w:rPr>
      </w:pPr>
      <w:r w:rsidRPr="00907058">
        <w:rPr>
          <w:rFonts w:ascii="Arial" w:eastAsia="Times New Roman" w:hAnsi="Arial" w:cs="Arial"/>
          <w:color w:val="000000"/>
          <w:bdr w:val="none" w:sz="0" w:space="0" w:color="auto" w:frame="1"/>
        </w:rPr>
        <w:t>Teamwork </w:t>
      </w:r>
    </w:p>
    <w:p w14:paraId="7D6C27B2" w14:textId="77777777" w:rsidR="00FC6030" w:rsidRPr="00907058" w:rsidRDefault="00FC6030" w:rsidP="00FC6030">
      <w:pPr>
        <w:shd w:val="clear" w:color="auto" w:fill="FFFFFF"/>
        <w:spacing w:after="0" w:line="240" w:lineRule="auto"/>
        <w:ind w:left="720"/>
        <w:rPr>
          <w:rFonts w:ascii="Arial" w:eastAsia="Times New Roman" w:hAnsi="Arial" w:cs="Arial"/>
          <w:color w:val="000000"/>
        </w:rPr>
      </w:pPr>
    </w:p>
    <w:p w14:paraId="1236FAC3" w14:textId="6DDBC66F" w:rsidR="00CB34E6" w:rsidRPr="00FD0F88" w:rsidRDefault="00FC6030" w:rsidP="006C5E4D">
      <w:pPr>
        <w:pStyle w:val="Heading1"/>
        <w:rPr>
          <w:rFonts w:ascii="Arial" w:hAnsi="Arial" w:cs="Arial"/>
          <w:sz w:val="36"/>
          <w:szCs w:val="36"/>
        </w:rPr>
      </w:pPr>
      <w:r>
        <w:rPr>
          <w:rFonts w:ascii="Arial" w:hAnsi="Arial" w:cs="Arial"/>
          <w:b w:val="0"/>
          <w:bCs w:val="0"/>
          <w:noProof/>
          <w:color w:val="000000"/>
        </w:rPr>
        <mc:AlternateContent>
          <mc:Choice Requires="wps">
            <w:drawing>
              <wp:anchor distT="0" distB="0" distL="114300" distR="114300" simplePos="0" relativeHeight="251658241" behindDoc="0" locked="0" layoutInCell="1" allowOverlap="1" wp14:anchorId="066D54E8" wp14:editId="2B5F02F4">
                <wp:simplePos x="0" y="0"/>
                <wp:positionH relativeFrom="column">
                  <wp:posOffset>0</wp:posOffset>
                </wp:positionH>
                <wp:positionV relativeFrom="paragraph">
                  <wp:posOffset>0</wp:posOffset>
                </wp:positionV>
                <wp:extent cx="6845300" cy="25400"/>
                <wp:effectExtent l="0" t="0" r="31750" b="31750"/>
                <wp:wrapNone/>
                <wp:docPr id="2" name="Straight Connector 2"/>
                <wp:cNvGraphicFramePr/>
                <a:graphic xmlns:a="http://schemas.openxmlformats.org/drawingml/2006/main">
                  <a:graphicData uri="http://schemas.microsoft.com/office/word/2010/wordprocessingShape">
                    <wps:wsp>
                      <wps:cNvCnPr/>
                      <wps:spPr>
                        <a:xfrm>
                          <a:off x="0" y="0"/>
                          <a:ext cx="6845300" cy="254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1845DE9D" id="Straight Connector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0" to="53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" strokecolor="black [3200]" strokeweight="1pt">
                <v:stroke joinstyle="miter"/>
              </v:line>
            </w:pict>
          </mc:Fallback>
        </mc:AlternateContent>
      </w:r>
      <w:r w:rsidR="00CB34E6" w:rsidRPr="00FD0F88">
        <w:rPr>
          <w:rFonts w:ascii="Arial" w:hAnsi="Arial" w:cs="Arial"/>
          <w:sz w:val="36"/>
          <w:szCs w:val="36"/>
        </w:rPr>
        <w:t>Course Overview</w:t>
      </w:r>
      <w:bookmarkEnd w:id="0"/>
    </w:p>
    <w:p w14:paraId="623EB3E6" w14:textId="77777777" w:rsidR="00CB34E6" w:rsidRPr="00FD0F88" w:rsidRDefault="00CB34E6" w:rsidP="006C5E4D">
      <w:pPr>
        <w:pStyle w:val="Heading2"/>
        <w:rPr>
          <w:rFonts w:ascii="Arial" w:hAnsi="Arial" w:cs="Arial"/>
          <w:sz w:val="32"/>
          <w:szCs w:val="32"/>
        </w:rPr>
      </w:pPr>
      <w:bookmarkStart w:id="1" w:name="_Toc390850071"/>
      <w:r w:rsidRPr="00FD0F88">
        <w:rPr>
          <w:rFonts w:ascii="Arial" w:hAnsi="Arial" w:cs="Arial"/>
          <w:sz w:val="32"/>
          <w:szCs w:val="32"/>
        </w:rPr>
        <w:t>Description</w:t>
      </w:r>
      <w:bookmarkEnd w:id="1"/>
    </w:p>
    <w:p w14:paraId="1A886D14" w14:textId="430A241C" w:rsidR="00CB34E6" w:rsidRPr="00FD0F88" w:rsidRDefault="00CB34E6" w:rsidP="00E80016">
      <w:pPr>
        <w:pStyle w:val="NoSpacing"/>
        <w:rPr>
          <w:rFonts w:ascii="Arial" w:hAnsi="Arial" w:cs="Arial"/>
        </w:rPr>
      </w:pPr>
      <w:r w:rsidRPr="00FD0F88">
        <w:rPr>
          <w:rFonts w:ascii="Arial" w:hAnsi="Arial" w:cs="Arial"/>
        </w:rPr>
        <w:t>Chemistry 1212 is a three</w:t>
      </w:r>
      <w:r w:rsidR="00852DCA" w:rsidRPr="00FD0F88">
        <w:rPr>
          <w:rFonts w:ascii="Arial" w:hAnsi="Arial" w:cs="Arial"/>
        </w:rPr>
        <w:t>-</w:t>
      </w:r>
      <w:r w:rsidRPr="00FD0F88">
        <w:rPr>
          <w:rFonts w:ascii="Arial" w:hAnsi="Arial" w:cs="Arial"/>
        </w:rPr>
        <w:t>credit</w:t>
      </w:r>
      <w:r w:rsidR="00BC116C" w:rsidRPr="00FD0F88">
        <w:rPr>
          <w:rFonts w:ascii="Arial" w:hAnsi="Arial" w:cs="Arial"/>
        </w:rPr>
        <w:t>-</w:t>
      </w:r>
      <w:r w:rsidRPr="00FD0F88">
        <w:rPr>
          <w:rFonts w:ascii="Arial" w:hAnsi="Arial" w:cs="Arial"/>
        </w:rPr>
        <w:t xml:space="preserve">hour course </w:t>
      </w:r>
      <w:r w:rsidR="00BC116C" w:rsidRPr="00FD0F88">
        <w:rPr>
          <w:rFonts w:ascii="Arial" w:hAnsi="Arial" w:cs="Arial"/>
        </w:rPr>
        <w:t xml:space="preserve">that is </w:t>
      </w:r>
      <w:r w:rsidR="00A144A9" w:rsidRPr="00FD0F88">
        <w:rPr>
          <w:rFonts w:ascii="Arial" w:hAnsi="Arial" w:cs="Arial"/>
        </w:rPr>
        <w:t>either on MWF or TR for three hours per week</w:t>
      </w:r>
      <w:r w:rsidRPr="00FD0F88">
        <w:rPr>
          <w:rFonts w:ascii="Arial" w:hAnsi="Arial" w:cs="Arial"/>
        </w:rPr>
        <w:t>.</w:t>
      </w:r>
      <w:r w:rsidR="00BC116C" w:rsidRPr="00FD0F88">
        <w:rPr>
          <w:rFonts w:ascii="Arial" w:hAnsi="Arial" w:cs="Arial"/>
        </w:rPr>
        <w:t xml:space="preserve"> </w:t>
      </w:r>
      <w:r w:rsidRPr="00FD0F88">
        <w:rPr>
          <w:rFonts w:ascii="Arial" w:hAnsi="Arial" w:cs="Arial"/>
        </w:rPr>
        <w:t>Chemistry 1212L is the companion one</w:t>
      </w:r>
      <w:r w:rsidR="00BC116C" w:rsidRPr="00FD0F88">
        <w:rPr>
          <w:rFonts w:ascii="Arial" w:hAnsi="Arial" w:cs="Arial"/>
        </w:rPr>
        <w:t>-credit-</w:t>
      </w:r>
      <w:r w:rsidRPr="00FD0F88">
        <w:rPr>
          <w:rFonts w:ascii="Arial" w:hAnsi="Arial" w:cs="Arial"/>
        </w:rPr>
        <w:t>hour lab course and must be taken concurrently, unless you already have credit for the lab course.</w:t>
      </w:r>
      <w:r w:rsidR="00BC116C" w:rsidRPr="00FD0F88">
        <w:rPr>
          <w:rFonts w:ascii="Arial" w:hAnsi="Arial" w:cs="Arial"/>
        </w:rPr>
        <w:t xml:space="preserve"> </w:t>
      </w:r>
      <w:r w:rsidRPr="00FD0F88">
        <w:rPr>
          <w:rFonts w:ascii="Arial" w:hAnsi="Arial" w:cs="Arial"/>
        </w:rPr>
        <w:t xml:space="preserve">Chemistry 1212L meets </w:t>
      </w:r>
      <w:r w:rsidR="004868D1" w:rsidRPr="00FD0F88">
        <w:rPr>
          <w:rFonts w:ascii="Arial" w:hAnsi="Arial" w:cs="Arial"/>
        </w:rPr>
        <w:t>once</w:t>
      </w:r>
      <w:r w:rsidR="009B24D8" w:rsidRPr="00FD0F88">
        <w:rPr>
          <w:rFonts w:ascii="Arial" w:hAnsi="Arial" w:cs="Arial"/>
        </w:rPr>
        <w:t xml:space="preserve"> </w:t>
      </w:r>
      <w:r w:rsidRPr="00FD0F88">
        <w:rPr>
          <w:rFonts w:ascii="Arial" w:hAnsi="Arial" w:cs="Arial"/>
        </w:rPr>
        <w:t>per week. CHEM 1212/1212L are freshman chemistry courses that are comparable to similar sequences for science majors taught at major state universities in the country.</w:t>
      </w:r>
      <w:r w:rsidR="00BC116C" w:rsidRPr="00FD0F88">
        <w:rPr>
          <w:rFonts w:ascii="Arial" w:hAnsi="Arial" w:cs="Arial"/>
        </w:rPr>
        <w:t xml:space="preserve"> </w:t>
      </w:r>
      <w:r w:rsidRPr="00FD0F88">
        <w:rPr>
          <w:rFonts w:ascii="Arial" w:hAnsi="Arial" w:cs="Arial"/>
        </w:rPr>
        <w:t>This course uses an American Chemical Society Examinations Institute standardized exam as the final.</w:t>
      </w:r>
    </w:p>
    <w:p w14:paraId="7ECD48AA" w14:textId="6B469084" w:rsidR="00CB34E6" w:rsidRPr="00FD0F88" w:rsidRDefault="00CB34E6" w:rsidP="006C5E4D">
      <w:pPr>
        <w:pStyle w:val="Heading2"/>
        <w:rPr>
          <w:rFonts w:ascii="Arial" w:hAnsi="Arial" w:cs="Arial"/>
          <w:sz w:val="32"/>
          <w:szCs w:val="32"/>
        </w:rPr>
      </w:pPr>
      <w:bookmarkStart w:id="2" w:name="_Toc390850072"/>
      <w:r w:rsidRPr="00FD0F88">
        <w:rPr>
          <w:rFonts w:ascii="Arial" w:hAnsi="Arial" w:cs="Arial"/>
          <w:sz w:val="32"/>
          <w:szCs w:val="32"/>
        </w:rPr>
        <w:t>Instructor</w:t>
      </w:r>
      <w:bookmarkEnd w:id="2"/>
    </w:p>
    <w:tbl>
      <w:tblPr>
        <w:tblStyle w:val="TableGrid"/>
        <w:tblW w:w="116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7156"/>
      </w:tblGrid>
      <w:tr w:rsidR="00F56688" w:rsidRPr="00FD0F88" w14:paraId="6D031A98" w14:textId="77777777" w:rsidTr="004668CA">
        <w:tc>
          <w:tcPr>
            <w:tcW w:w="4500" w:type="dxa"/>
          </w:tcPr>
          <w:p w14:paraId="529E9170" w14:textId="6A4F8B90" w:rsidR="009B4254" w:rsidRPr="00724811" w:rsidRDefault="005B3CEE" w:rsidP="009B4254">
            <w:pPr>
              <w:pStyle w:val="NoSpacing"/>
              <w:rPr>
                <w:rFonts w:ascii="Arial" w:hAnsi="Arial" w:cs="Arial"/>
                <w:b/>
                <w:smallCaps/>
              </w:rPr>
            </w:pPr>
            <w:r w:rsidRPr="00724811">
              <w:rPr>
                <w:rFonts w:ascii="Arial" w:hAnsi="Arial" w:cs="Arial"/>
                <w:b/>
                <w:smallCaps/>
              </w:rPr>
              <w:t>Name</w:t>
            </w:r>
            <w:r w:rsidR="00E75004" w:rsidRPr="00724811">
              <w:rPr>
                <w:rFonts w:ascii="Arial" w:hAnsi="Arial" w:cs="Arial"/>
                <w:b/>
                <w:smallCaps/>
              </w:rPr>
              <w:t xml:space="preserve">: Dr. </w:t>
            </w:r>
            <w:r w:rsidR="00724811" w:rsidRPr="00724811">
              <w:rPr>
                <w:rFonts w:ascii="Arial" w:hAnsi="Arial" w:cs="Arial"/>
                <w:b/>
                <w:smallCaps/>
              </w:rPr>
              <w:t>Nathan Thacker</w:t>
            </w:r>
          </w:p>
          <w:p w14:paraId="5DFE317E" w14:textId="7C6E66A5" w:rsidR="00F56688" w:rsidRPr="00724811" w:rsidRDefault="005B3CEE" w:rsidP="00F56688">
            <w:pPr>
              <w:pStyle w:val="NoSpacing"/>
              <w:rPr>
                <w:rFonts w:ascii="Arial" w:hAnsi="Arial" w:cs="Arial"/>
              </w:rPr>
            </w:pPr>
            <w:r w:rsidRPr="00724811">
              <w:rPr>
                <w:rFonts w:ascii="Arial" w:hAnsi="Arial" w:cs="Arial"/>
              </w:rPr>
              <w:t>Office</w:t>
            </w:r>
            <w:r w:rsidR="00E75004" w:rsidRPr="00724811">
              <w:rPr>
                <w:rFonts w:ascii="Arial" w:hAnsi="Arial" w:cs="Arial"/>
              </w:rPr>
              <w:t xml:space="preserve">: </w:t>
            </w:r>
            <w:r w:rsidR="006666D1" w:rsidRPr="00724811">
              <w:rPr>
                <w:rFonts w:ascii="Arial" w:hAnsi="Arial" w:cs="Arial"/>
              </w:rPr>
              <w:t xml:space="preserve">Chemistry Annex, room </w:t>
            </w:r>
            <w:r w:rsidR="00D843DF" w:rsidRPr="00724811">
              <w:rPr>
                <w:rFonts w:ascii="Arial" w:hAnsi="Arial" w:cs="Arial"/>
              </w:rPr>
              <w:t>409</w:t>
            </w:r>
            <w:r w:rsidR="00724811" w:rsidRPr="00724811">
              <w:rPr>
                <w:rFonts w:ascii="Arial" w:hAnsi="Arial" w:cs="Arial"/>
              </w:rPr>
              <w:t>D</w:t>
            </w:r>
          </w:p>
          <w:p w14:paraId="55E0EE1A" w14:textId="12721E1C" w:rsidR="008954B2" w:rsidRPr="00724811" w:rsidRDefault="00C222C9" w:rsidP="00F56688">
            <w:pPr>
              <w:pStyle w:val="NoSpacing"/>
              <w:rPr>
                <w:rFonts w:ascii="Arial" w:hAnsi="Arial" w:cs="Arial"/>
              </w:rPr>
            </w:pPr>
            <w:r w:rsidRPr="00724811">
              <w:rPr>
                <w:rFonts w:ascii="Arial" w:hAnsi="Arial" w:cs="Arial"/>
              </w:rPr>
              <w:t xml:space="preserve">Email: </w:t>
            </w:r>
            <w:hyperlink r:id="rId10" w:history="1">
              <w:r w:rsidR="00724811" w:rsidRPr="00562799">
                <w:rPr>
                  <w:rStyle w:val="Hyperlink"/>
                  <w:rFonts w:ascii="Arial" w:hAnsi="Arial" w:cs="Arial"/>
                </w:rPr>
                <w:t>nathan.thacker@uga.edu</w:t>
              </w:r>
            </w:hyperlink>
            <w:r w:rsidR="00724811">
              <w:rPr>
                <w:rFonts w:ascii="Arial" w:hAnsi="Arial" w:cs="Arial"/>
              </w:rPr>
              <w:t xml:space="preserve"> </w:t>
            </w:r>
            <w:r w:rsidR="00724811" w:rsidRPr="00724811">
              <w:rPr>
                <w:rFonts w:ascii="Arial" w:hAnsi="Arial" w:cs="Arial"/>
              </w:rPr>
              <w:t xml:space="preserve"> </w:t>
            </w:r>
          </w:p>
          <w:p w14:paraId="3362C2E3" w14:textId="0A204993" w:rsidR="008B00BB" w:rsidRPr="00724811" w:rsidRDefault="008B00BB" w:rsidP="004668CA">
            <w:pPr>
              <w:pStyle w:val="NoSpacing"/>
              <w:ind w:right="-870"/>
              <w:rPr>
                <w:rFonts w:ascii="Arial" w:hAnsi="Arial" w:cs="Arial"/>
              </w:rPr>
            </w:pPr>
          </w:p>
        </w:tc>
        <w:tc>
          <w:tcPr>
            <w:tcW w:w="0" w:type="auto"/>
          </w:tcPr>
          <w:p w14:paraId="4CEC993E" w14:textId="669168A8" w:rsidR="00C85B4F" w:rsidRPr="0076687D" w:rsidRDefault="005C0801" w:rsidP="00F56688">
            <w:pPr>
              <w:pStyle w:val="NoSpacing"/>
              <w:ind w:right="-19"/>
              <w:rPr>
                <w:rFonts w:ascii="Arial" w:hAnsi="Arial" w:cs="Arial"/>
                <w:bCs/>
              </w:rPr>
            </w:pPr>
            <w:r w:rsidRPr="00724811">
              <w:rPr>
                <w:rFonts w:ascii="Arial" w:hAnsi="Arial" w:cs="Arial"/>
                <w:b/>
              </w:rPr>
              <w:t xml:space="preserve">Group </w:t>
            </w:r>
            <w:r w:rsidR="00F56688" w:rsidRPr="00724811">
              <w:rPr>
                <w:rFonts w:ascii="Arial" w:hAnsi="Arial" w:cs="Arial"/>
                <w:b/>
              </w:rPr>
              <w:t>Office Hours</w:t>
            </w:r>
            <w:r w:rsidR="00C85B4F" w:rsidRPr="00724811">
              <w:rPr>
                <w:rFonts w:ascii="Arial" w:hAnsi="Arial" w:cs="Arial"/>
                <w:b/>
              </w:rPr>
              <w:t xml:space="preserve"> (for content questions):</w:t>
            </w:r>
            <w:r w:rsidR="00BA44B6" w:rsidRPr="00724811">
              <w:rPr>
                <w:rFonts w:ascii="Arial" w:hAnsi="Arial" w:cs="Arial"/>
                <w:b/>
              </w:rPr>
              <w:t xml:space="preserve"> </w:t>
            </w:r>
            <w:r w:rsidR="0076687D">
              <w:rPr>
                <w:rFonts w:ascii="Arial" w:hAnsi="Arial" w:cs="Arial"/>
                <w:bCs/>
              </w:rPr>
              <w:t>Tuesday 11-12, Wednesday and Friday 12:30-1:30, Cedar Street Building D 411</w:t>
            </w:r>
          </w:p>
          <w:p w14:paraId="6EDB456B" w14:textId="1B20688D" w:rsidR="00F56688" w:rsidRPr="00724811" w:rsidRDefault="005A576C" w:rsidP="00044757">
            <w:pPr>
              <w:pStyle w:val="NoSpacing"/>
              <w:rPr>
                <w:rFonts w:ascii="Arial" w:hAnsi="Arial" w:cs="Arial"/>
              </w:rPr>
            </w:pPr>
            <w:r w:rsidRPr="00724811">
              <w:rPr>
                <w:rFonts w:ascii="Arial" w:hAnsi="Arial" w:cs="Arial"/>
                <w:b/>
              </w:rPr>
              <w:t>One-On-One Office Hours (for discussion of personal matters, course standing, etc.):</w:t>
            </w:r>
            <w:r w:rsidRPr="00724811">
              <w:rPr>
                <w:rFonts w:ascii="Arial" w:hAnsi="Arial" w:cs="Arial"/>
              </w:rPr>
              <w:t xml:space="preserve"> By appointment</w:t>
            </w:r>
          </w:p>
        </w:tc>
      </w:tr>
    </w:tbl>
    <w:p w14:paraId="6F5779D7" w14:textId="65914247" w:rsidR="00B075C6" w:rsidRPr="00FD0F88" w:rsidRDefault="00B075C6" w:rsidP="006C5E4D">
      <w:pPr>
        <w:pStyle w:val="Heading2"/>
        <w:rPr>
          <w:rFonts w:ascii="Arial" w:hAnsi="Arial" w:cs="Arial"/>
          <w:sz w:val="32"/>
          <w:szCs w:val="32"/>
        </w:rPr>
      </w:pPr>
      <w:bookmarkStart w:id="3" w:name="_Toc390850073"/>
      <w:r w:rsidRPr="00FD0F88">
        <w:rPr>
          <w:rFonts w:ascii="Arial" w:hAnsi="Arial" w:cs="Arial"/>
          <w:sz w:val="32"/>
          <w:szCs w:val="32"/>
        </w:rPr>
        <w:t>Course Information</w:t>
      </w:r>
    </w:p>
    <w:p w14:paraId="73DF6F39" w14:textId="1790E65A" w:rsidR="00B075C6" w:rsidRDefault="005559BC" w:rsidP="00793E8E">
      <w:pPr>
        <w:pStyle w:val="NoSpacing"/>
        <w:rPr>
          <w:rFonts w:ascii="Arial" w:hAnsi="Arial" w:cs="Arial"/>
        </w:rPr>
      </w:pPr>
      <w:r w:rsidRPr="00FD0F88">
        <w:rPr>
          <w:rFonts w:ascii="Arial" w:hAnsi="Arial" w:cs="Arial"/>
        </w:rPr>
        <w:t>T</w:t>
      </w:r>
      <w:r w:rsidR="00793E8E" w:rsidRPr="00FD0F88">
        <w:rPr>
          <w:rFonts w:ascii="Arial" w:hAnsi="Arial" w:cs="Arial"/>
        </w:rPr>
        <w:t xml:space="preserve">here will be a </w:t>
      </w:r>
      <w:r w:rsidRPr="00FD0F88">
        <w:rPr>
          <w:rFonts w:ascii="Arial" w:hAnsi="Arial" w:cs="Arial"/>
        </w:rPr>
        <w:t xml:space="preserve">weekly </w:t>
      </w:r>
      <w:r w:rsidR="00793E8E" w:rsidRPr="00FD0F88">
        <w:rPr>
          <w:rFonts w:ascii="Arial" w:hAnsi="Arial" w:cs="Arial"/>
        </w:rPr>
        <w:t>mandatory</w:t>
      </w:r>
      <w:r w:rsidR="00A144A9" w:rsidRPr="00FD0F88">
        <w:rPr>
          <w:rFonts w:ascii="Arial" w:hAnsi="Arial" w:cs="Arial"/>
        </w:rPr>
        <w:t>, in-person</w:t>
      </w:r>
      <w:r w:rsidR="00793E8E" w:rsidRPr="00FD0F88">
        <w:rPr>
          <w:rFonts w:ascii="Arial" w:hAnsi="Arial" w:cs="Arial"/>
        </w:rPr>
        <w:t xml:space="preserve"> </w:t>
      </w:r>
      <w:r w:rsidR="007523E0" w:rsidRPr="00FD0F88">
        <w:rPr>
          <w:rFonts w:ascii="Arial" w:hAnsi="Arial" w:cs="Arial"/>
        </w:rPr>
        <w:t>recitation</w:t>
      </w:r>
      <w:r w:rsidR="00793E8E" w:rsidRPr="00FD0F88">
        <w:rPr>
          <w:rFonts w:ascii="Arial" w:hAnsi="Arial" w:cs="Arial"/>
        </w:rPr>
        <w:t xml:space="preserve"> session</w:t>
      </w:r>
      <w:r w:rsidR="00127097">
        <w:rPr>
          <w:rFonts w:ascii="Arial" w:hAnsi="Arial" w:cs="Arial"/>
        </w:rPr>
        <w:t>.</w:t>
      </w:r>
    </w:p>
    <w:p w14:paraId="09A57CF0" w14:textId="2CB6C5E0" w:rsidR="00D22CDD" w:rsidRDefault="00D22CDD" w:rsidP="00793E8E">
      <w:pPr>
        <w:pStyle w:val="NoSpacing"/>
        <w:rPr>
          <w:rFonts w:ascii="Arial" w:hAnsi="Arial" w:cs="Arial"/>
        </w:rPr>
      </w:pPr>
    </w:p>
    <w:p w14:paraId="7AD1EF2C" w14:textId="77777777" w:rsidR="00D22CDD" w:rsidRPr="00FD0F88" w:rsidRDefault="00D22CDD" w:rsidP="00793E8E">
      <w:pPr>
        <w:pStyle w:val="NoSpacing"/>
        <w:rPr>
          <w:rFonts w:ascii="Arial" w:hAnsi="Arial" w:cs="Arial"/>
        </w:rPr>
      </w:pPr>
    </w:p>
    <w:p w14:paraId="6B7CD3D1" w14:textId="4E2DD3F2" w:rsidR="00CB34E6" w:rsidRPr="00FD0F88" w:rsidRDefault="00CB34E6" w:rsidP="006C5E4D">
      <w:pPr>
        <w:pStyle w:val="Heading2"/>
        <w:rPr>
          <w:rFonts w:ascii="Arial" w:hAnsi="Arial" w:cs="Arial"/>
          <w:sz w:val="32"/>
          <w:szCs w:val="32"/>
        </w:rPr>
      </w:pPr>
      <w:r w:rsidRPr="00FD0F88">
        <w:rPr>
          <w:rFonts w:ascii="Arial" w:hAnsi="Arial" w:cs="Arial"/>
          <w:sz w:val="32"/>
          <w:szCs w:val="32"/>
        </w:rPr>
        <w:lastRenderedPageBreak/>
        <w:t>Textbook</w:t>
      </w:r>
      <w:bookmarkEnd w:id="3"/>
      <w:r w:rsidR="00ED1AF0" w:rsidRPr="00FD0F88">
        <w:rPr>
          <w:rFonts w:ascii="Arial" w:hAnsi="Arial" w:cs="Arial"/>
          <w:sz w:val="32"/>
          <w:szCs w:val="32"/>
        </w:rPr>
        <w:t xml:space="preserve"> (e-text purchased through eLC)</w:t>
      </w:r>
      <w:r w:rsidR="0039112E">
        <w:rPr>
          <w:rFonts w:ascii="Arial" w:hAnsi="Arial" w:cs="Arial"/>
          <w:sz w:val="32"/>
          <w:szCs w:val="32"/>
        </w:rPr>
        <w:t xml:space="preserve"> </w:t>
      </w:r>
      <w:r w:rsidR="001B3791">
        <w:rPr>
          <w:rFonts w:ascii="Arial" w:hAnsi="Arial" w:cs="Arial"/>
          <w:sz w:val="32"/>
          <w:szCs w:val="32"/>
        </w:rPr>
        <w:t xml:space="preserve">Kotz, </w:t>
      </w:r>
      <w:proofErr w:type="spellStart"/>
      <w:r w:rsidR="0039112E">
        <w:rPr>
          <w:rFonts w:ascii="Arial" w:hAnsi="Arial" w:cs="Arial"/>
          <w:sz w:val="32"/>
          <w:szCs w:val="32"/>
        </w:rPr>
        <w:t>Tr</w:t>
      </w:r>
      <w:r w:rsidR="00B0342C">
        <w:rPr>
          <w:rFonts w:ascii="Arial" w:hAnsi="Arial" w:cs="Arial"/>
          <w:sz w:val="32"/>
          <w:szCs w:val="32"/>
        </w:rPr>
        <w:t>eichel</w:t>
      </w:r>
      <w:proofErr w:type="spellEnd"/>
      <w:r w:rsidR="00B0342C">
        <w:rPr>
          <w:rFonts w:ascii="Arial" w:hAnsi="Arial" w:cs="Arial"/>
          <w:sz w:val="32"/>
          <w:szCs w:val="32"/>
        </w:rPr>
        <w:t xml:space="preserve">, Townsend, </w:t>
      </w:r>
      <w:proofErr w:type="spellStart"/>
      <w:r w:rsidR="00B0342C">
        <w:rPr>
          <w:rFonts w:ascii="Arial" w:hAnsi="Arial" w:cs="Arial"/>
          <w:sz w:val="32"/>
          <w:szCs w:val="32"/>
        </w:rPr>
        <w:t>Treichel</w:t>
      </w:r>
      <w:proofErr w:type="spellEnd"/>
    </w:p>
    <w:p w14:paraId="3B7BC0D9" w14:textId="00536A18" w:rsidR="00ED1AF0" w:rsidRPr="00FD0F88" w:rsidRDefault="00303CBF" w:rsidP="00ED1AF0">
      <w:pPr>
        <w:rPr>
          <w:rFonts w:ascii="Arial" w:hAnsi="Arial" w:cs="Arial"/>
        </w:rPr>
      </w:pPr>
      <w:r w:rsidRPr="00FD0F88">
        <w:rPr>
          <w:rFonts w:ascii="Arial" w:hAnsi="Arial" w:cs="Arial"/>
        </w:rPr>
        <w:t>Chemistry</w:t>
      </w:r>
      <w:r w:rsidR="008623CC">
        <w:rPr>
          <w:rFonts w:ascii="Arial" w:hAnsi="Arial" w:cs="Arial"/>
        </w:rPr>
        <w:t xml:space="preserve"> and Chemical Reactivity</w:t>
      </w:r>
      <w:r w:rsidRPr="00FD0F88">
        <w:rPr>
          <w:rFonts w:ascii="Arial" w:hAnsi="Arial" w:cs="Arial"/>
        </w:rPr>
        <w:t>, 1</w:t>
      </w:r>
      <w:r w:rsidR="00F04E4C">
        <w:rPr>
          <w:rFonts w:ascii="Arial" w:hAnsi="Arial" w:cs="Arial"/>
        </w:rPr>
        <w:t>1</w:t>
      </w:r>
      <w:r w:rsidRPr="00FD0F88">
        <w:rPr>
          <w:rFonts w:ascii="Arial" w:hAnsi="Arial" w:cs="Arial"/>
          <w:vertAlign w:val="superscript"/>
        </w:rPr>
        <w:t>th</w:t>
      </w:r>
      <w:r w:rsidRPr="00FD0F88">
        <w:rPr>
          <w:rFonts w:ascii="Arial" w:hAnsi="Arial" w:cs="Arial"/>
        </w:rPr>
        <w:t xml:space="preserve"> edition,</w:t>
      </w:r>
      <w:r w:rsidR="00B0342C">
        <w:rPr>
          <w:rFonts w:ascii="Arial" w:hAnsi="Arial" w:cs="Arial"/>
        </w:rPr>
        <w:t xml:space="preserve"> </w:t>
      </w:r>
      <w:r w:rsidR="00C45CFD">
        <w:rPr>
          <w:rFonts w:ascii="Arial" w:hAnsi="Arial" w:cs="Arial"/>
        </w:rPr>
        <w:t xml:space="preserve">John </w:t>
      </w:r>
      <w:r w:rsidR="00B0342C">
        <w:rPr>
          <w:rFonts w:ascii="Arial" w:hAnsi="Arial" w:cs="Arial"/>
        </w:rPr>
        <w:t xml:space="preserve">Kotz, </w:t>
      </w:r>
      <w:r w:rsidR="00C45CFD">
        <w:rPr>
          <w:rFonts w:ascii="Arial" w:hAnsi="Arial" w:cs="Arial"/>
        </w:rPr>
        <w:t xml:space="preserve">Paul </w:t>
      </w:r>
      <w:proofErr w:type="spellStart"/>
      <w:r w:rsidR="00B0342C">
        <w:rPr>
          <w:rFonts w:ascii="Arial" w:hAnsi="Arial" w:cs="Arial"/>
        </w:rPr>
        <w:t>Tr</w:t>
      </w:r>
      <w:r w:rsidR="00F22180">
        <w:rPr>
          <w:rFonts w:ascii="Arial" w:hAnsi="Arial" w:cs="Arial"/>
        </w:rPr>
        <w:t>eichel</w:t>
      </w:r>
      <w:proofErr w:type="spellEnd"/>
      <w:r w:rsidR="00F22180">
        <w:rPr>
          <w:rFonts w:ascii="Arial" w:hAnsi="Arial" w:cs="Arial"/>
        </w:rPr>
        <w:t xml:space="preserve">, </w:t>
      </w:r>
      <w:r w:rsidR="00C45CFD">
        <w:rPr>
          <w:rFonts w:ascii="Arial" w:hAnsi="Arial" w:cs="Arial"/>
        </w:rPr>
        <w:t xml:space="preserve">John </w:t>
      </w:r>
      <w:r w:rsidR="00F22180">
        <w:rPr>
          <w:rFonts w:ascii="Arial" w:hAnsi="Arial" w:cs="Arial"/>
        </w:rPr>
        <w:t xml:space="preserve">Townsend, </w:t>
      </w:r>
      <w:r w:rsidR="00C45CFD">
        <w:rPr>
          <w:rFonts w:ascii="Arial" w:hAnsi="Arial" w:cs="Arial"/>
        </w:rPr>
        <w:t xml:space="preserve">David </w:t>
      </w:r>
      <w:proofErr w:type="spellStart"/>
      <w:r w:rsidR="00F22180">
        <w:rPr>
          <w:rFonts w:ascii="Arial" w:hAnsi="Arial" w:cs="Arial"/>
        </w:rPr>
        <w:t>Trei</w:t>
      </w:r>
      <w:r w:rsidR="00C45CFD">
        <w:rPr>
          <w:rFonts w:ascii="Arial" w:hAnsi="Arial" w:cs="Arial"/>
        </w:rPr>
        <w:t>chel</w:t>
      </w:r>
      <w:proofErr w:type="spellEnd"/>
      <w:r w:rsidR="006D1111" w:rsidRPr="00FD0F88">
        <w:rPr>
          <w:rFonts w:ascii="Arial" w:hAnsi="Arial" w:cs="Arial"/>
        </w:rPr>
        <w:t>.</w:t>
      </w:r>
      <w:r w:rsidR="00BC116C" w:rsidRPr="00FD0F88">
        <w:rPr>
          <w:rFonts w:ascii="Arial" w:hAnsi="Arial" w:cs="Arial"/>
        </w:rPr>
        <w:t xml:space="preserve"> </w:t>
      </w:r>
      <w:r w:rsidR="00B34DF9" w:rsidRPr="00FD0F88">
        <w:rPr>
          <w:rFonts w:ascii="Arial" w:hAnsi="Arial" w:cs="Arial"/>
        </w:rPr>
        <w:br/>
      </w:r>
      <w:r w:rsidR="006D1111" w:rsidRPr="00FD0F88">
        <w:rPr>
          <w:rFonts w:ascii="Arial" w:hAnsi="Arial" w:cs="Arial"/>
        </w:rPr>
        <w:t xml:space="preserve">The textbook </w:t>
      </w:r>
      <w:r w:rsidR="006D1111" w:rsidRPr="00FD0F88">
        <w:rPr>
          <w:rFonts w:ascii="Arial" w:hAnsi="Arial" w:cs="Arial"/>
          <w:b/>
          <w:bCs/>
        </w:rPr>
        <w:t>must be purchased through eLC</w:t>
      </w:r>
      <w:r w:rsidR="006D1111" w:rsidRPr="00FD0F88">
        <w:rPr>
          <w:rFonts w:ascii="Arial" w:hAnsi="Arial" w:cs="Arial"/>
        </w:rPr>
        <w:t xml:space="preserve"> to receive the special UGA price of $</w:t>
      </w:r>
      <w:r w:rsidR="00127097">
        <w:rPr>
          <w:rFonts w:ascii="Arial" w:hAnsi="Arial" w:cs="Arial"/>
        </w:rPr>
        <w:t>40</w:t>
      </w:r>
      <w:r w:rsidR="006D1111" w:rsidRPr="00FD0F88">
        <w:rPr>
          <w:rFonts w:ascii="Arial" w:hAnsi="Arial" w:cs="Arial"/>
        </w:rPr>
        <w:t>.00.</w:t>
      </w:r>
    </w:p>
    <w:p w14:paraId="49AA0293" w14:textId="77777777" w:rsidR="00CB34E6" w:rsidRPr="00FD0F88" w:rsidRDefault="00F66500" w:rsidP="004720E2">
      <w:pPr>
        <w:pStyle w:val="Heading2"/>
        <w:rPr>
          <w:rFonts w:ascii="Arial" w:hAnsi="Arial" w:cs="Arial"/>
          <w:sz w:val="32"/>
        </w:rPr>
      </w:pPr>
      <w:bookmarkStart w:id="4" w:name="_Toc390850074"/>
      <w:r w:rsidRPr="00FD0F88">
        <w:rPr>
          <w:rFonts w:ascii="Arial" w:hAnsi="Arial" w:cs="Arial"/>
          <w:sz w:val="32"/>
        </w:rPr>
        <w:t xml:space="preserve">Other </w:t>
      </w:r>
      <w:r w:rsidR="00CB34E6" w:rsidRPr="00FD0F88">
        <w:rPr>
          <w:rFonts w:ascii="Arial" w:hAnsi="Arial" w:cs="Arial"/>
          <w:sz w:val="32"/>
        </w:rPr>
        <w:t>Required</w:t>
      </w:r>
      <w:r w:rsidRPr="00FD0F88">
        <w:rPr>
          <w:rFonts w:ascii="Arial" w:hAnsi="Arial" w:cs="Arial"/>
          <w:sz w:val="32"/>
        </w:rPr>
        <w:t xml:space="preserve"> Materials</w:t>
      </w:r>
      <w:r w:rsidR="00CB34E6" w:rsidRPr="00FD0F88">
        <w:rPr>
          <w:rFonts w:ascii="Arial" w:hAnsi="Arial" w:cs="Arial"/>
          <w:sz w:val="32"/>
        </w:rPr>
        <w:t>:</w:t>
      </w:r>
      <w:bookmarkEnd w:id="4"/>
    </w:p>
    <w:p w14:paraId="299D3826" w14:textId="2B54A948" w:rsidR="00D22CDD" w:rsidRDefault="00D22CDD" w:rsidP="003E1E24">
      <w:pPr>
        <w:pStyle w:val="NoSpacing"/>
        <w:rPr>
          <w:rFonts w:ascii="Arial" w:hAnsi="Arial" w:cs="Arial"/>
        </w:rPr>
      </w:pPr>
      <w:bookmarkStart w:id="5" w:name="_Toc390850076"/>
      <w:r>
        <w:rPr>
          <w:rFonts w:ascii="Arial" w:hAnsi="Arial" w:cs="Arial"/>
        </w:rPr>
        <w:t>Square Cap account</w:t>
      </w:r>
      <w:r w:rsidR="00C45CFD">
        <w:rPr>
          <w:rFonts w:ascii="Arial" w:hAnsi="Arial" w:cs="Arial"/>
        </w:rPr>
        <w:t xml:space="preserve"> ($5.00)</w:t>
      </w:r>
      <w:r w:rsidR="005677E4">
        <w:rPr>
          <w:rFonts w:ascii="Arial" w:hAnsi="Arial" w:cs="Arial"/>
        </w:rPr>
        <w:t>,</w:t>
      </w:r>
      <w:r>
        <w:rPr>
          <w:rFonts w:ascii="Arial" w:hAnsi="Arial" w:cs="Arial"/>
        </w:rPr>
        <w:t xml:space="preserve"> </w:t>
      </w:r>
      <w:r w:rsidR="005677E4" w:rsidRPr="005677E4">
        <w:rPr>
          <w:rFonts w:ascii="Arial" w:hAnsi="Arial" w:cs="Arial"/>
        </w:rPr>
        <w:t>the clicker system we'll be using for in-class activities this semester</w:t>
      </w:r>
      <w:r w:rsidR="00CD5C02">
        <w:rPr>
          <w:rFonts w:ascii="Arial" w:hAnsi="Arial" w:cs="Arial"/>
        </w:rPr>
        <w:t>.</w:t>
      </w:r>
      <w:r>
        <w:rPr>
          <w:rFonts w:ascii="Arial" w:hAnsi="Arial" w:cs="Arial"/>
        </w:rPr>
        <w:t xml:space="preserve"> </w:t>
      </w:r>
    </w:p>
    <w:p w14:paraId="5C03E5D3" w14:textId="1A1ED52D" w:rsidR="003E1E24" w:rsidRPr="00FD0F88" w:rsidRDefault="004720E2" w:rsidP="003E1E24">
      <w:pPr>
        <w:pStyle w:val="NoSpacing"/>
        <w:rPr>
          <w:rFonts w:ascii="Arial" w:hAnsi="Arial" w:cs="Arial"/>
        </w:rPr>
      </w:pPr>
      <w:r w:rsidRPr="00FD0F88">
        <w:rPr>
          <w:rFonts w:ascii="Arial" w:hAnsi="Arial" w:cs="Arial"/>
        </w:rPr>
        <w:t xml:space="preserve">Any non-programmable, scientific calculator such as the Ti-3x series or the Casio </w:t>
      </w:r>
      <w:proofErr w:type="spellStart"/>
      <w:r w:rsidRPr="00FD0F88">
        <w:rPr>
          <w:rFonts w:ascii="Arial" w:hAnsi="Arial" w:cs="Arial"/>
        </w:rPr>
        <w:t>ClassWiz</w:t>
      </w:r>
      <w:proofErr w:type="spellEnd"/>
      <w:r w:rsidRPr="00FD0F88">
        <w:rPr>
          <w:rFonts w:ascii="Arial" w:hAnsi="Arial" w:cs="Arial"/>
        </w:rPr>
        <w:t xml:space="preserve"> series (</w:t>
      </w:r>
      <w:r w:rsidR="00CD5C02" w:rsidRPr="00CD5C02">
        <w:rPr>
          <w:rFonts w:ascii="Arial" w:hAnsi="Arial" w:cs="Arial"/>
          <w:b/>
        </w:rPr>
        <w:t>t</w:t>
      </w:r>
      <w:r w:rsidRPr="00CD5C02">
        <w:rPr>
          <w:rFonts w:ascii="Arial" w:hAnsi="Arial" w:cs="Arial"/>
          <w:b/>
        </w:rPr>
        <w:t>he TI-36x Pro is recommended</w:t>
      </w:r>
      <w:r w:rsidRPr="00FD0F88">
        <w:rPr>
          <w:rFonts w:ascii="Arial" w:hAnsi="Arial" w:cs="Arial"/>
        </w:rPr>
        <w:t>).</w:t>
      </w:r>
      <w:r w:rsidR="000C731D">
        <w:rPr>
          <w:rFonts w:ascii="Arial" w:hAnsi="Arial" w:cs="Arial"/>
        </w:rPr>
        <w:t xml:space="preserve">  Programmable or graphing calculators (</w:t>
      </w:r>
      <w:proofErr w:type="spellStart"/>
      <w:r w:rsidR="000C731D">
        <w:rPr>
          <w:rFonts w:ascii="Arial" w:hAnsi="Arial" w:cs="Arial"/>
        </w:rPr>
        <w:t>eg.</w:t>
      </w:r>
      <w:proofErr w:type="spellEnd"/>
      <w:r w:rsidR="000C731D">
        <w:rPr>
          <w:rFonts w:ascii="Arial" w:hAnsi="Arial" w:cs="Arial"/>
        </w:rPr>
        <w:t xml:space="preserve"> TI-83 or similar) </w:t>
      </w:r>
      <w:r w:rsidR="000C731D" w:rsidRPr="00293144">
        <w:rPr>
          <w:rFonts w:ascii="Arial" w:hAnsi="Arial" w:cs="Arial"/>
          <w:b/>
          <w:u w:val="single"/>
        </w:rPr>
        <w:t>are not permitted</w:t>
      </w:r>
      <w:r w:rsidR="000C731D">
        <w:rPr>
          <w:rFonts w:ascii="Arial" w:hAnsi="Arial" w:cs="Arial"/>
        </w:rPr>
        <w:t>.</w:t>
      </w:r>
    </w:p>
    <w:p w14:paraId="0F10CE56" w14:textId="3020F183" w:rsidR="00CA4D0F" w:rsidRPr="00FD0F88" w:rsidRDefault="000C731D" w:rsidP="006C360E">
      <w:pPr>
        <w:pStyle w:val="Heading2"/>
        <w:rPr>
          <w:rFonts w:ascii="Arial" w:hAnsi="Arial" w:cs="Arial"/>
          <w:sz w:val="32"/>
        </w:rPr>
      </w:pPr>
      <w:r>
        <w:rPr>
          <w:rFonts w:ascii="Arial" w:hAnsi="Arial" w:cs="Arial"/>
          <w:sz w:val="32"/>
        </w:rPr>
        <w:t xml:space="preserve">Course </w:t>
      </w:r>
      <w:r w:rsidR="00CA4D0F" w:rsidRPr="00FD0F88">
        <w:rPr>
          <w:rFonts w:ascii="Arial" w:hAnsi="Arial" w:cs="Arial"/>
          <w:sz w:val="32"/>
        </w:rPr>
        <w:t>Learning Outcomes</w:t>
      </w:r>
    </w:p>
    <w:p w14:paraId="12C85F75" w14:textId="77777777" w:rsidR="00CA4D0F" w:rsidRPr="00FD0F88" w:rsidRDefault="00CA4D0F" w:rsidP="00CA4D0F">
      <w:pPr>
        <w:numPr>
          <w:ilvl w:val="0"/>
          <w:numId w:val="13"/>
        </w:numPr>
        <w:shd w:val="clear" w:color="auto" w:fill="FFFFFF"/>
        <w:spacing w:before="100" w:beforeAutospacing="1" w:after="100" w:afterAutospacing="1" w:line="240" w:lineRule="auto"/>
        <w:rPr>
          <w:rFonts w:ascii="Arial" w:eastAsia="Times New Roman" w:hAnsi="Arial" w:cs="Arial"/>
        </w:rPr>
      </w:pPr>
      <w:r w:rsidRPr="00FD0F88">
        <w:rPr>
          <w:rFonts w:ascii="Arial" w:eastAsia="Times New Roman" w:hAnsi="Arial" w:cs="Arial"/>
        </w:rPr>
        <w:t>Demonstrate the ability to solve scientific problems by following logical procedures based on well-established scientific principles.</w:t>
      </w:r>
    </w:p>
    <w:p w14:paraId="2C02D768" w14:textId="77777777" w:rsidR="00CA4D0F" w:rsidRPr="00FD0F88" w:rsidRDefault="00CA4D0F" w:rsidP="00CA4D0F">
      <w:pPr>
        <w:numPr>
          <w:ilvl w:val="0"/>
          <w:numId w:val="13"/>
        </w:numPr>
        <w:shd w:val="clear" w:color="auto" w:fill="FFFFFF"/>
        <w:spacing w:before="100" w:beforeAutospacing="1" w:after="100" w:afterAutospacing="1" w:line="240" w:lineRule="auto"/>
        <w:rPr>
          <w:rFonts w:ascii="Arial" w:eastAsia="Times New Roman" w:hAnsi="Arial" w:cs="Arial"/>
        </w:rPr>
      </w:pPr>
      <w:r w:rsidRPr="00FD0F88">
        <w:rPr>
          <w:rFonts w:ascii="Arial" w:hAnsi="Arial" w:cs="Arial"/>
          <w:shd w:val="clear" w:color="auto" w:fill="FFFFFF"/>
        </w:rPr>
        <w:t>Relate microscopic theories to macroscopic observations using chemical principles to explain observable phenomena.</w:t>
      </w:r>
    </w:p>
    <w:p w14:paraId="040E8AB3" w14:textId="77777777" w:rsidR="00CA4D0F" w:rsidRPr="00FD0F88" w:rsidRDefault="00CA4D0F" w:rsidP="00CA4D0F">
      <w:pPr>
        <w:numPr>
          <w:ilvl w:val="0"/>
          <w:numId w:val="13"/>
        </w:numPr>
        <w:shd w:val="clear" w:color="auto" w:fill="FFFFFF"/>
        <w:spacing w:before="100" w:beforeAutospacing="1" w:after="100" w:afterAutospacing="1" w:line="240" w:lineRule="auto"/>
        <w:rPr>
          <w:rFonts w:ascii="Arial" w:eastAsia="Times New Roman" w:hAnsi="Arial" w:cs="Arial"/>
        </w:rPr>
      </w:pPr>
      <w:r w:rsidRPr="00FD0F88">
        <w:rPr>
          <w:rFonts w:ascii="Arial" w:eastAsia="Times New Roman" w:hAnsi="Arial" w:cs="Arial"/>
        </w:rPr>
        <w:t>Illustrate the principles of kinetics and thermodynamics as applied to rates and equilibrium positions of chemical reactions.</w:t>
      </w:r>
    </w:p>
    <w:p w14:paraId="3CEBA74E" w14:textId="77777777" w:rsidR="00CA4D0F" w:rsidRPr="00FD0F88" w:rsidRDefault="00CA4D0F" w:rsidP="00CA4D0F">
      <w:pPr>
        <w:numPr>
          <w:ilvl w:val="0"/>
          <w:numId w:val="13"/>
        </w:numPr>
        <w:shd w:val="clear" w:color="auto" w:fill="FFFFFF"/>
        <w:spacing w:before="100" w:beforeAutospacing="1" w:after="100" w:afterAutospacing="1" w:line="240" w:lineRule="auto"/>
        <w:rPr>
          <w:rFonts w:ascii="Arial" w:eastAsia="Times New Roman" w:hAnsi="Arial" w:cs="Arial"/>
        </w:rPr>
      </w:pPr>
      <w:r w:rsidRPr="00FD0F88">
        <w:rPr>
          <w:rFonts w:ascii="Arial" w:eastAsia="Times New Roman" w:hAnsi="Arial" w:cs="Arial"/>
        </w:rPr>
        <w:t>Use quantitative measures of solution concentration in describing acid-base, solubility, and electrochemical principles of aqueous solutions.</w:t>
      </w:r>
    </w:p>
    <w:p w14:paraId="377E309B" w14:textId="77777777" w:rsidR="00CA4D0F" w:rsidRPr="00FD0F88" w:rsidRDefault="00CA4D0F" w:rsidP="00CA4D0F">
      <w:pPr>
        <w:numPr>
          <w:ilvl w:val="0"/>
          <w:numId w:val="13"/>
        </w:numPr>
        <w:shd w:val="clear" w:color="auto" w:fill="FFFFFF"/>
        <w:spacing w:before="100" w:beforeAutospacing="1" w:after="100" w:afterAutospacing="1" w:line="240" w:lineRule="auto"/>
        <w:rPr>
          <w:rFonts w:ascii="Arial" w:eastAsia="Times New Roman" w:hAnsi="Arial" w:cs="Arial"/>
        </w:rPr>
      </w:pPr>
      <w:r w:rsidRPr="00FD0F88">
        <w:rPr>
          <w:rFonts w:ascii="Arial" w:eastAsia="Times New Roman" w:hAnsi="Arial" w:cs="Arial"/>
        </w:rPr>
        <w:t>Interpret the value of logarithmic functions in the determination of rate constants; half-lives for radioactive isotopes; and solution concentrations of specific analytes (i.e., pH measurements to determine hydrogen ion concentrations).</w:t>
      </w:r>
    </w:p>
    <w:p w14:paraId="7F1B78E8" w14:textId="77777777" w:rsidR="00CA4D0F" w:rsidRPr="00FD0F88" w:rsidRDefault="00CA4D0F" w:rsidP="00CA4D0F">
      <w:pPr>
        <w:numPr>
          <w:ilvl w:val="0"/>
          <w:numId w:val="13"/>
        </w:numPr>
        <w:shd w:val="clear" w:color="auto" w:fill="FFFFFF"/>
        <w:spacing w:before="100" w:beforeAutospacing="1" w:after="100" w:afterAutospacing="1" w:line="240" w:lineRule="auto"/>
        <w:rPr>
          <w:rFonts w:ascii="Arial" w:hAnsi="Arial" w:cs="Arial"/>
        </w:rPr>
      </w:pPr>
      <w:r w:rsidRPr="00FD0F88">
        <w:rPr>
          <w:rFonts w:ascii="Arial" w:eastAsia="Times New Roman" w:hAnsi="Arial" w:cs="Arial"/>
        </w:rPr>
        <w:t>Analyze nuclear processes such as radioactivity, fission, and fusion in terms of kinetic and thermodynamic principles.</w:t>
      </w:r>
    </w:p>
    <w:p w14:paraId="5BFA4AE0" w14:textId="77777777" w:rsidR="00CB34E6" w:rsidRPr="00FD0F88" w:rsidRDefault="00CB34E6" w:rsidP="006C360E">
      <w:pPr>
        <w:pStyle w:val="Heading1"/>
        <w:rPr>
          <w:rFonts w:ascii="Arial" w:hAnsi="Arial" w:cs="Arial"/>
          <w:sz w:val="36"/>
        </w:rPr>
      </w:pPr>
      <w:r w:rsidRPr="00FD0F88">
        <w:rPr>
          <w:rFonts w:ascii="Arial" w:hAnsi="Arial" w:cs="Arial"/>
          <w:sz w:val="36"/>
        </w:rPr>
        <w:t>Course Requirements and Grading</w:t>
      </w:r>
      <w:bookmarkEnd w:id="5"/>
    </w:p>
    <w:p w14:paraId="2C17511D" w14:textId="77777777" w:rsidR="00CB34E6" w:rsidRPr="00FD0F88" w:rsidRDefault="00CB34E6" w:rsidP="006C5E4D">
      <w:pPr>
        <w:pStyle w:val="Heading2"/>
        <w:rPr>
          <w:rFonts w:ascii="Arial" w:hAnsi="Arial" w:cs="Arial"/>
          <w:sz w:val="32"/>
          <w:szCs w:val="32"/>
        </w:rPr>
      </w:pPr>
      <w:bookmarkStart w:id="6" w:name="_Toc390850077"/>
      <w:r w:rsidRPr="00FD0F88">
        <w:rPr>
          <w:rFonts w:ascii="Arial" w:hAnsi="Arial" w:cs="Arial"/>
          <w:sz w:val="32"/>
          <w:szCs w:val="32"/>
        </w:rPr>
        <w:t>Course Coverage</w:t>
      </w:r>
      <w:bookmarkEnd w:id="6"/>
    </w:p>
    <w:p w14:paraId="158F81EE" w14:textId="470A1D8A" w:rsidR="00CB34E6" w:rsidRPr="00FD0F88" w:rsidRDefault="00CB34E6" w:rsidP="006C5E4D">
      <w:pPr>
        <w:pStyle w:val="NoSpacing"/>
        <w:rPr>
          <w:rFonts w:ascii="Arial" w:hAnsi="Arial" w:cs="Arial"/>
        </w:rPr>
      </w:pPr>
      <w:r w:rsidRPr="00FD0F88">
        <w:rPr>
          <w:rFonts w:ascii="Arial" w:hAnsi="Arial" w:cs="Arial"/>
        </w:rPr>
        <w:t>These chapters will be covered in CHEM 1212:</w:t>
      </w:r>
    </w:p>
    <w:p w14:paraId="6A1C0668" w14:textId="502EA45D" w:rsidR="00972540" w:rsidRPr="00FD0F88" w:rsidRDefault="00972540" w:rsidP="006C5E4D">
      <w:pPr>
        <w:pStyle w:val="NoSpacing"/>
        <w:rPr>
          <w:rFonts w:ascii="Arial" w:hAnsi="Arial" w:cs="Arial"/>
        </w:rPr>
      </w:pPr>
    </w:p>
    <w:p w14:paraId="4DAF80D0" w14:textId="3E23B721" w:rsidR="00972540" w:rsidRDefault="00972540" w:rsidP="00972540">
      <w:pPr>
        <w:pStyle w:val="xxmsonormal"/>
        <w:rPr>
          <w:rFonts w:ascii="Arial" w:hAnsi="Arial" w:cs="Arial"/>
        </w:rPr>
      </w:pPr>
      <w:r w:rsidRPr="00FD0F88">
        <w:rPr>
          <w:rFonts w:ascii="Arial" w:hAnsi="Arial" w:cs="Arial"/>
        </w:rPr>
        <w:t>Chapter 1</w:t>
      </w:r>
      <w:r w:rsidR="00523871">
        <w:rPr>
          <w:rFonts w:ascii="Arial" w:hAnsi="Arial" w:cs="Arial"/>
        </w:rPr>
        <w:t>1</w:t>
      </w:r>
      <w:r w:rsidRPr="00FD0F88">
        <w:rPr>
          <w:rFonts w:ascii="Arial" w:hAnsi="Arial" w:cs="Arial"/>
        </w:rPr>
        <w:t xml:space="preserve">: </w:t>
      </w:r>
      <w:r w:rsidR="00523871">
        <w:rPr>
          <w:rFonts w:ascii="Arial" w:hAnsi="Arial" w:cs="Arial"/>
        </w:rPr>
        <w:t xml:space="preserve">Intermolecular Forces and </w:t>
      </w:r>
      <w:r w:rsidRPr="00FD0F88">
        <w:rPr>
          <w:rFonts w:ascii="Arial" w:hAnsi="Arial" w:cs="Arial"/>
        </w:rPr>
        <w:t>Liquids</w:t>
      </w:r>
    </w:p>
    <w:p w14:paraId="3CE3B3DD" w14:textId="79F49983" w:rsidR="00603867" w:rsidRPr="00FD0F88" w:rsidRDefault="00603867" w:rsidP="00972540">
      <w:pPr>
        <w:pStyle w:val="xxmsonormal"/>
        <w:rPr>
          <w:rFonts w:ascii="Arial" w:hAnsi="Arial" w:cs="Arial"/>
        </w:rPr>
      </w:pPr>
      <w:r>
        <w:rPr>
          <w:rFonts w:ascii="Arial" w:hAnsi="Arial" w:cs="Arial"/>
        </w:rPr>
        <w:t>Chapter 12: The Solid State</w:t>
      </w:r>
    </w:p>
    <w:p w14:paraId="60ED9D01" w14:textId="04C53846" w:rsidR="00972540" w:rsidRPr="00FD0F88" w:rsidRDefault="00972540" w:rsidP="00972540">
      <w:pPr>
        <w:pStyle w:val="xxmsonormal"/>
        <w:rPr>
          <w:rFonts w:ascii="Arial" w:hAnsi="Arial" w:cs="Arial"/>
        </w:rPr>
      </w:pPr>
      <w:r w:rsidRPr="00FD0F88">
        <w:rPr>
          <w:rFonts w:ascii="Arial" w:hAnsi="Arial" w:cs="Arial"/>
        </w:rPr>
        <w:t xml:space="preserve">Chapter </w:t>
      </w:r>
      <w:r w:rsidR="008E0913" w:rsidRPr="00FD0F88">
        <w:rPr>
          <w:rFonts w:ascii="Arial" w:hAnsi="Arial" w:cs="Arial"/>
        </w:rPr>
        <w:t>1</w:t>
      </w:r>
      <w:r w:rsidR="001B6356">
        <w:rPr>
          <w:rFonts w:ascii="Arial" w:hAnsi="Arial" w:cs="Arial"/>
        </w:rPr>
        <w:t>4</w:t>
      </w:r>
      <w:r w:rsidRPr="00FD0F88">
        <w:rPr>
          <w:rFonts w:ascii="Arial" w:hAnsi="Arial" w:cs="Arial"/>
        </w:rPr>
        <w:t>: Chemical Kinetics</w:t>
      </w:r>
      <w:r w:rsidR="001B6356">
        <w:rPr>
          <w:rFonts w:ascii="Arial" w:hAnsi="Arial" w:cs="Arial"/>
        </w:rPr>
        <w:t>: The Rates of Chemical Reactions</w:t>
      </w:r>
    </w:p>
    <w:p w14:paraId="16AD095B" w14:textId="05AF33C8" w:rsidR="00972540" w:rsidRPr="00FD0F88" w:rsidRDefault="00972540" w:rsidP="00972540">
      <w:pPr>
        <w:pStyle w:val="xxmsonormal"/>
        <w:rPr>
          <w:rFonts w:ascii="Arial" w:hAnsi="Arial" w:cs="Arial"/>
        </w:rPr>
      </w:pPr>
      <w:r w:rsidRPr="00FD0F88">
        <w:rPr>
          <w:rFonts w:ascii="Arial" w:hAnsi="Arial" w:cs="Arial"/>
        </w:rPr>
        <w:t>Chapter 1</w:t>
      </w:r>
      <w:r w:rsidR="006319E6">
        <w:rPr>
          <w:rFonts w:ascii="Arial" w:hAnsi="Arial" w:cs="Arial"/>
        </w:rPr>
        <w:t>8</w:t>
      </w:r>
      <w:r w:rsidRPr="00FD0F88">
        <w:rPr>
          <w:rFonts w:ascii="Arial" w:hAnsi="Arial" w:cs="Arial"/>
        </w:rPr>
        <w:t xml:space="preserve">: </w:t>
      </w:r>
      <w:r w:rsidR="00CC0572">
        <w:rPr>
          <w:rFonts w:ascii="Arial" w:hAnsi="Arial" w:cs="Arial"/>
        </w:rPr>
        <w:t xml:space="preserve">Principles of Chemical Reactivity: </w:t>
      </w:r>
      <w:r w:rsidRPr="00FD0F88">
        <w:rPr>
          <w:rFonts w:ascii="Arial" w:hAnsi="Arial" w:cs="Arial"/>
        </w:rPr>
        <w:t xml:space="preserve">Entropy and </w:t>
      </w:r>
      <w:r w:rsidR="00B757B7" w:rsidRPr="00FD0F88">
        <w:rPr>
          <w:rFonts w:ascii="Arial" w:hAnsi="Arial" w:cs="Arial"/>
        </w:rPr>
        <w:t>Free</w:t>
      </w:r>
      <w:r w:rsidRPr="00FD0F88">
        <w:rPr>
          <w:rFonts w:ascii="Arial" w:hAnsi="Arial" w:cs="Arial"/>
        </w:rPr>
        <w:t xml:space="preserve"> Energy</w:t>
      </w:r>
    </w:p>
    <w:p w14:paraId="074CA14F" w14:textId="2662D172" w:rsidR="00972540" w:rsidRPr="00FD0F88" w:rsidRDefault="00972540" w:rsidP="00972540">
      <w:pPr>
        <w:pStyle w:val="xxmsonormal"/>
        <w:rPr>
          <w:rFonts w:ascii="Arial" w:hAnsi="Arial" w:cs="Arial"/>
        </w:rPr>
      </w:pPr>
      <w:r w:rsidRPr="00FD0F88">
        <w:rPr>
          <w:rFonts w:ascii="Arial" w:hAnsi="Arial" w:cs="Arial"/>
        </w:rPr>
        <w:t>Chapter 1</w:t>
      </w:r>
      <w:r w:rsidR="00A25FD5">
        <w:rPr>
          <w:rFonts w:ascii="Arial" w:hAnsi="Arial" w:cs="Arial"/>
        </w:rPr>
        <w:t>3</w:t>
      </w:r>
      <w:r w:rsidRPr="00FD0F88">
        <w:rPr>
          <w:rFonts w:ascii="Arial" w:hAnsi="Arial" w:cs="Arial"/>
        </w:rPr>
        <w:t>: Solutions</w:t>
      </w:r>
      <w:r w:rsidR="00A25FD5">
        <w:rPr>
          <w:rFonts w:ascii="Arial" w:hAnsi="Arial" w:cs="Arial"/>
        </w:rPr>
        <w:t xml:space="preserve"> and Their Behavior</w:t>
      </w:r>
    </w:p>
    <w:p w14:paraId="21D4FE7C" w14:textId="6D624C62" w:rsidR="00972540" w:rsidRPr="00FD0F88" w:rsidRDefault="00972540" w:rsidP="00972540">
      <w:pPr>
        <w:pStyle w:val="xxmsonormal"/>
        <w:rPr>
          <w:rFonts w:ascii="Arial" w:hAnsi="Arial" w:cs="Arial"/>
        </w:rPr>
      </w:pPr>
      <w:r w:rsidRPr="00FD0F88">
        <w:rPr>
          <w:rFonts w:ascii="Arial" w:hAnsi="Arial" w:cs="Arial"/>
        </w:rPr>
        <w:t>Chapter 1</w:t>
      </w:r>
      <w:r w:rsidR="00E42354">
        <w:rPr>
          <w:rFonts w:ascii="Arial" w:hAnsi="Arial" w:cs="Arial"/>
        </w:rPr>
        <w:t>5</w:t>
      </w:r>
      <w:r w:rsidRPr="00FD0F88">
        <w:rPr>
          <w:rFonts w:ascii="Arial" w:hAnsi="Arial" w:cs="Arial"/>
        </w:rPr>
        <w:t xml:space="preserve">: </w:t>
      </w:r>
      <w:r w:rsidR="00E42354">
        <w:rPr>
          <w:rFonts w:ascii="Arial" w:hAnsi="Arial" w:cs="Arial"/>
        </w:rPr>
        <w:t xml:space="preserve">Principles of </w:t>
      </w:r>
      <w:r w:rsidRPr="00FD0F88">
        <w:rPr>
          <w:rFonts w:ascii="Arial" w:hAnsi="Arial" w:cs="Arial"/>
        </w:rPr>
        <w:t xml:space="preserve">Chemical </w:t>
      </w:r>
      <w:r w:rsidR="008928BA">
        <w:rPr>
          <w:rFonts w:ascii="Arial" w:hAnsi="Arial" w:cs="Arial"/>
        </w:rPr>
        <w:t xml:space="preserve">Reactivity: </w:t>
      </w:r>
      <w:r w:rsidRPr="00FD0F88">
        <w:rPr>
          <w:rFonts w:ascii="Arial" w:hAnsi="Arial" w:cs="Arial"/>
        </w:rPr>
        <w:t>Equilibrium</w:t>
      </w:r>
    </w:p>
    <w:p w14:paraId="0333AA06" w14:textId="7B60D2D8" w:rsidR="00972540" w:rsidRPr="00FD0F88" w:rsidRDefault="00972540" w:rsidP="00972540">
      <w:pPr>
        <w:pStyle w:val="xxmsonormal"/>
        <w:rPr>
          <w:rFonts w:ascii="Arial" w:hAnsi="Arial" w:cs="Arial"/>
        </w:rPr>
      </w:pPr>
      <w:r w:rsidRPr="00FD0F88">
        <w:rPr>
          <w:rFonts w:ascii="Arial" w:hAnsi="Arial" w:cs="Arial"/>
        </w:rPr>
        <w:t>Chapter 1</w:t>
      </w:r>
      <w:r w:rsidR="008928BA">
        <w:rPr>
          <w:rFonts w:ascii="Arial" w:hAnsi="Arial" w:cs="Arial"/>
        </w:rPr>
        <w:t>6</w:t>
      </w:r>
      <w:r w:rsidRPr="00FD0F88">
        <w:rPr>
          <w:rFonts w:ascii="Arial" w:hAnsi="Arial" w:cs="Arial"/>
        </w:rPr>
        <w:t xml:space="preserve">: </w:t>
      </w:r>
      <w:r w:rsidR="000C32C9">
        <w:rPr>
          <w:rFonts w:ascii="Arial" w:hAnsi="Arial" w:cs="Arial"/>
        </w:rPr>
        <w:t xml:space="preserve">Principles of </w:t>
      </w:r>
      <w:r w:rsidR="000C32C9" w:rsidRPr="00FD0F88">
        <w:rPr>
          <w:rFonts w:ascii="Arial" w:hAnsi="Arial" w:cs="Arial"/>
        </w:rPr>
        <w:t xml:space="preserve">Chemical </w:t>
      </w:r>
      <w:r w:rsidR="000C32C9">
        <w:rPr>
          <w:rFonts w:ascii="Arial" w:hAnsi="Arial" w:cs="Arial"/>
        </w:rPr>
        <w:t xml:space="preserve">Reactivity: The Chemistry of </w:t>
      </w:r>
      <w:r w:rsidRPr="00FD0F88">
        <w:rPr>
          <w:rFonts w:ascii="Arial" w:hAnsi="Arial" w:cs="Arial"/>
        </w:rPr>
        <w:t>Acids and Bases</w:t>
      </w:r>
    </w:p>
    <w:p w14:paraId="700E6CE3" w14:textId="43F50D77" w:rsidR="00972540" w:rsidRPr="00FD0F88" w:rsidRDefault="00972540" w:rsidP="00972540">
      <w:pPr>
        <w:pStyle w:val="xxmsonormal"/>
        <w:rPr>
          <w:rFonts w:ascii="Arial" w:hAnsi="Arial" w:cs="Arial"/>
        </w:rPr>
      </w:pPr>
      <w:r w:rsidRPr="00FD0F88">
        <w:rPr>
          <w:rFonts w:ascii="Arial" w:hAnsi="Arial" w:cs="Arial"/>
        </w:rPr>
        <w:t>Chapter 1</w:t>
      </w:r>
      <w:r w:rsidR="007055FC">
        <w:rPr>
          <w:rFonts w:ascii="Arial" w:hAnsi="Arial" w:cs="Arial"/>
        </w:rPr>
        <w:t>7</w:t>
      </w:r>
      <w:r w:rsidRPr="00FD0F88">
        <w:rPr>
          <w:rFonts w:ascii="Arial" w:hAnsi="Arial" w:cs="Arial"/>
        </w:rPr>
        <w:t xml:space="preserve">: </w:t>
      </w:r>
      <w:r w:rsidR="00A17150">
        <w:rPr>
          <w:rFonts w:ascii="Arial" w:hAnsi="Arial" w:cs="Arial"/>
        </w:rPr>
        <w:t xml:space="preserve">Principles of </w:t>
      </w:r>
      <w:r w:rsidR="00A17150" w:rsidRPr="00FD0F88">
        <w:rPr>
          <w:rFonts w:ascii="Arial" w:hAnsi="Arial" w:cs="Arial"/>
        </w:rPr>
        <w:t xml:space="preserve">Chemical </w:t>
      </w:r>
      <w:r w:rsidR="00A17150">
        <w:rPr>
          <w:rFonts w:ascii="Arial" w:hAnsi="Arial" w:cs="Arial"/>
        </w:rPr>
        <w:t xml:space="preserve">Reactivity: Other Aspects of </w:t>
      </w:r>
      <w:r w:rsidR="0015128E">
        <w:rPr>
          <w:rFonts w:ascii="Arial" w:hAnsi="Arial" w:cs="Arial"/>
        </w:rPr>
        <w:t xml:space="preserve">Aqueous </w:t>
      </w:r>
      <w:r w:rsidRPr="00FD0F88">
        <w:rPr>
          <w:rFonts w:ascii="Arial" w:hAnsi="Arial" w:cs="Arial"/>
        </w:rPr>
        <w:t xml:space="preserve">Equilibria </w:t>
      </w:r>
    </w:p>
    <w:p w14:paraId="74742FF5" w14:textId="11E1F9FB" w:rsidR="00972540" w:rsidRPr="00FD0F88" w:rsidRDefault="00972540" w:rsidP="00972540">
      <w:pPr>
        <w:pStyle w:val="xxmsonormal"/>
        <w:rPr>
          <w:rFonts w:ascii="Arial" w:hAnsi="Arial" w:cs="Arial"/>
        </w:rPr>
      </w:pPr>
      <w:r w:rsidRPr="00FD0F88">
        <w:rPr>
          <w:rFonts w:ascii="Arial" w:hAnsi="Arial" w:cs="Arial"/>
        </w:rPr>
        <w:t>Chapter 1</w:t>
      </w:r>
      <w:r w:rsidR="00556950">
        <w:rPr>
          <w:rFonts w:ascii="Arial" w:hAnsi="Arial" w:cs="Arial"/>
        </w:rPr>
        <w:t>9</w:t>
      </w:r>
      <w:r w:rsidRPr="00FD0F88">
        <w:rPr>
          <w:rFonts w:ascii="Arial" w:hAnsi="Arial" w:cs="Arial"/>
        </w:rPr>
        <w:t xml:space="preserve">: </w:t>
      </w:r>
      <w:r w:rsidR="00556950">
        <w:rPr>
          <w:rFonts w:ascii="Arial" w:hAnsi="Arial" w:cs="Arial"/>
        </w:rPr>
        <w:t xml:space="preserve">Principles of </w:t>
      </w:r>
      <w:r w:rsidR="00556950" w:rsidRPr="00FD0F88">
        <w:rPr>
          <w:rFonts w:ascii="Arial" w:hAnsi="Arial" w:cs="Arial"/>
        </w:rPr>
        <w:t xml:space="preserve">Chemical </w:t>
      </w:r>
      <w:r w:rsidR="00556950">
        <w:rPr>
          <w:rFonts w:ascii="Arial" w:hAnsi="Arial" w:cs="Arial"/>
        </w:rPr>
        <w:t>Reactivity:</w:t>
      </w:r>
      <w:r w:rsidR="00253F64">
        <w:rPr>
          <w:rFonts w:ascii="Arial" w:hAnsi="Arial" w:cs="Arial"/>
        </w:rPr>
        <w:t xml:space="preserve"> Electron Transfer Reactions</w:t>
      </w:r>
    </w:p>
    <w:p w14:paraId="3D784A5F" w14:textId="16DC469F" w:rsidR="00D21EB1" w:rsidRPr="00FD0F88" w:rsidRDefault="00972540" w:rsidP="00972540">
      <w:pPr>
        <w:pStyle w:val="xxmsonormal"/>
        <w:rPr>
          <w:rFonts w:ascii="Arial" w:hAnsi="Arial" w:cs="Arial"/>
        </w:rPr>
      </w:pPr>
      <w:r w:rsidRPr="00FD0F88">
        <w:rPr>
          <w:rFonts w:ascii="Arial" w:hAnsi="Arial" w:cs="Arial"/>
        </w:rPr>
        <w:t xml:space="preserve">Chapter </w:t>
      </w:r>
      <w:r w:rsidR="00966A0E">
        <w:rPr>
          <w:rFonts w:ascii="Arial" w:hAnsi="Arial" w:cs="Arial"/>
        </w:rPr>
        <w:t>20</w:t>
      </w:r>
      <w:r w:rsidRPr="00FD0F88">
        <w:rPr>
          <w:rFonts w:ascii="Arial" w:hAnsi="Arial" w:cs="Arial"/>
        </w:rPr>
        <w:t xml:space="preserve">: </w:t>
      </w:r>
      <w:r w:rsidR="00966A0E">
        <w:rPr>
          <w:rFonts w:ascii="Arial" w:hAnsi="Arial" w:cs="Arial"/>
        </w:rPr>
        <w:t>Nuclear Chemistry</w:t>
      </w:r>
    </w:p>
    <w:p w14:paraId="151D2973" w14:textId="1C715635" w:rsidR="00CB34E6" w:rsidRDefault="00CB34E6" w:rsidP="00972540">
      <w:pPr>
        <w:pStyle w:val="Heading2"/>
        <w:rPr>
          <w:rFonts w:ascii="Arial" w:hAnsi="Arial" w:cs="Arial"/>
          <w:sz w:val="32"/>
        </w:rPr>
      </w:pPr>
      <w:bookmarkStart w:id="7" w:name="_Toc390850078"/>
      <w:r w:rsidRPr="00FD0F88">
        <w:rPr>
          <w:rFonts w:ascii="Arial" w:hAnsi="Arial" w:cs="Arial"/>
          <w:sz w:val="32"/>
        </w:rPr>
        <w:t>Course Assignments</w:t>
      </w:r>
      <w:bookmarkEnd w:id="7"/>
    </w:p>
    <w:p w14:paraId="6C807700" w14:textId="77777777" w:rsidR="00E115F3" w:rsidRPr="00784DC6" w:rsidRDefault="00E115F3" w:rsidP="00E115F3">
      <w:pPr>
        <w:pStyle w:val="Heading3"/>
        <w:ind w:left="0"/>
        <w:rPr>
          <w:rFonts w:ascii="Arial" w:hAnsi="Arial" w:cs="Arial"/>
          <w:sz w:val="40"/>
          <w:szCs w:val="36"/>
        </w:rPr>
      </w:pPr>
      <w:r w:rsidRPr="00784DC6">
        <w:rPr>
          <w:rFonts w:ascii="Arial" w:hAnsi="Arial" w:cs="Arial"/>
          <w:sz w:val="28"/>
        </w:rPr>
        <w:t>Recitation Sessions</w:t>
      </w:r>
    </w:p>
    <w:p w14:paraId="17621D89" w14:textId="18B51D7D" w:rsidR="00E115F3" w:rsidRPr="00784DC6" w:rsidRDefault="00E115F3" w:rsidP="00E115F3">
      <w:pPr>
        <w:pStyle w:val="NoSpacing"/>
        <w:rPr>
          <w:rFonts w:ascii="Arial" w:hAnsi="Arial" w:cs="Arial"/>
        </w:rPr>
      </w:pPr>
      <w:r w:rsidRPr="00784DC6">
        <w:rPr>
          <w:rFonts w:ascii="Arial" w:hAnsi="Arial" w:cs="Arial"/>
        </w:rPr>
        <w:t xml:space="preserve">In addition to lecture, you are required to attend weekly in-person recitation sessions that are intended to supplement course material and promote a deeper understanding of concepts. The assignments during </w:t>
      </w:r>
      <w:r w:rsidRPr="00784DC6">
        <w:rPr>
          <w:rFonts w:ascii="Arial" w:hAnsi="Arial" w:cs="Arial"/>
        </w:rPr>
        <w:lastRenderedPageBreak/>
        <w:t>recitation sessions may include worksheets, case studies, and other activities. During the recitation sessions you will work in small groups, and assignments will be due at 1</w:t>
      </w:r>
      <w:r w:rsidR="00165749">
        <w:rPr>
          <w:rFonts w:ascii="Arial" w:hAnsi="Arial" w:cs="Arial"/>
        </w:rPr>
        <w:t>2</w:t>
      </w:r>
      <w:r w:rsidRPr="00784DC6">
        <w:rPr>
          <w:rFonts w:ascii="Arial" w:hAnsi="Arial" w:cs="Arial"/>
        </w:rPr>
        <w:t>:</w:t>
      </w:r>
      <w:r w:rsidR="00165749">
        <w:rPr>
          <w:rFonts w:ascii="Arial" w:hAnsi="Arial" w:cs="Arial"/>
        </w:rPr>
        <w:t>00</w:t>
      </w:r>
      <w:r w:rsidRPr="00784DC6">
        <w:rPr>
          <w:rFonts w:ascii="Arial" w:hAnsi="Arial" w:cs="Arial"/>
        </w:rPr>
        <w:t xml:space="preserve"> PM</w:t>
      </w:r>
      <w:r w:rsidR="00165749">
        <w:rPr>
          <w:rFonts w:ascii="Arial" w:hAnsi="Arial" w:cs="Arial"/>
        </w:rPr>
        <w:t xml:space="preserve"> (</w:t>
      </w:r>
      <w:r w:rsidR="00165749" w:rsidRPr="00AA28F1">
        <w:rPr>
          <w:rFonts w:ascii="Arial" w:hAnsi="Arial" w:cs="Arial"/>
          <w:b/>
        </w:rPr>
        <w:t>noon</w:t>
      </w:r>
      <w:r w:rsidR="00165749">
        <w:rPr>
          <w:rFonts w:ascii="Arial" w:hAnsi="Arial" w:cs="Arial"/>
        </w:rPr>
        <w:t>)</w:t>
      </w:r>
      <w:r w:rsidRPr="00784DC6">
        <w:rPr>
          <w:rFonts w:ascii="Arial" w:hAnsi="Arial" w:cs="Arial"/>
        </w:rPr>
        <w:t xml:space="preserve"> on the </w:t>
      </w:r>
      <w:r w:rsidR="00AA28F1">
        <w:rPr>
          <w:rFonts w:ascii="Arial" w:hAnsi="Arial" w:cs="Arial"/>
        </w:rPr>
        <w:t>Satur</w:t>
      </w:r>
      <w:r w:rsidRPr="00784DC6">
        <w:rPr>
          <w:rFonts w:ascii="Arial" w:hAnsi="Arial" w:cs="Arial"/>
        </w:rPr>
        <w:t xml:space="preserve">day immediately following the recitation. The worksheets will be posted to eLC, and you will need to convert the completed worksheets to a single PDF file and </w:t>
      </w:r>
      <w:r w:rsidRPr="00784DC6">
        <w:rPr>
          <w:rFonts w:ascii="Arial" w:hAnsi="Arial" w:cs="Arial"/>
          <w:iCs/>
        </w:rPr>
        <w:t xml:space="preserve">upload them </w:t>
      </w:r>
      <w:r w:rsidRPr="001E4C91">
        <w:rPr>
          <w:rFonts w:ascii="Arial" w:hAnsi="Arial" w:cs="Arial"/>
          <w:b/>
          <w:i/>
          <w:iCs/>
          <w:u w:val="single"/>
        </w:rPr>
        <w:t>to Gradescope</w:t>
      </w:r>
      <w:r w:rsidRPr="00784DC6">
        <w:rPr>
          <w:rFonts w:ascii="Arial" w:hAnsi="Arial" w:cs="Arial"/>
          <w:iCs/>
        </w:rPr>
        <w:t xml:space="preserve"> yourself.</w:t>
      </w:r>
      <w:r w:rsidRPr="00784DC6">
        <w:rPr>
          <w:rFonts w:ascii="Arial" w:hAnsi="Arial" w:cs="Arial"/>
        </w:rPr>
        <w:t xml:space="preserve"> </w:t>
      </w:r>
      <w:r w:rsidRPr="00784DC6">
        <w:rPr>
          <w:rFonts w:ascii="Arial" w:hAnsi="Arial" w:cs="Arial"/>
          <w:b/>
        </w:rPr>
        <w:t>You are responsible for uploading the correct file as instructed in recitation</w:t>
      </w:r>
      <w:r w:rsidRPr="00784DC6">
        <w:rPr>
          <w:rFonts w:ascii="Arial" w:hAnsi="Arial" w:cs="Arial"/>
        </w:rPr>
        <w:t>. Assignments will not be regraded if the pages in the PDF file are in an incorrect order or there are missing pages or other formatting issues.</w:t>
      </w:r>
      <w:r w:rsidR="001508B1">
        <w:rPr>
          <w:rFonts w:ascii="Arial" w:hAnsi="Arial" w:cs="Arial"/>
        </w:rPr>
        <w:t xml:space="preserve"> </w:t>
      </w:r>
      <w:r w:rsidRPr="00784DC6">
        <w:rPr>
          <w:rFonts w:ascii="Arial" w:hAnsi="Arial" w:cs="Arial"/>
        </w:rPr>
        <w:t xml:space="preserve"> </w:t>
      </w:r>
      <w:r w:rsidR="001508B1" w:rsidRPr="00D87699">
        <w:rPr>
          <w:rFonts w:ascii="Arial" w:hAnsi="Arial" w:cs="Arial"/>
          <w:b/>
        </w:rPr>
        <w:t>Worksheets uploaded to eLC will not be graded.</w:t>
      </w:r>
      <w:r w:rsidR="001508B1">
        <w:rPr>
          <w:rFonts w:ascii="Arial" w:hAnsi="Arial" w:cs="Arial"/>
        </w:rPr>
        <w:t xml:space="preserve">  </w:t>
      </w:r>
    </w:p>
    <w:p w14:paraId="2A13BEDA" w14:textId="77777777" w:rsidR="00E115F3" w:rsidRPr="00784DC6" w:rsidRDefault="00E115F3" w:rsidP="00E115F3">
      <w:pPr>
        <w:pStyle w:val="NoSpacing"/>
        <w:rPr>
          <w:rFonts w:ascii="Arial" w:hAnsi="Arial" w:cs="Arial"/>
        </w:rPr>
      </w:pPr>
    </w:p>
    <w:p w14:paraId="528D7FDF" w14:textId="77777777" w:rsidR="00E115F3" w:rsidRPr="00784DC6" w:rsidRDefault="00E115F3" w:rsidP="00E115F3">
      <w:pPr>
        <w:pStyle w:val="NoSpacing"/>
        <w:rPr>
          <w:rFonts w:ascii="Arial" w:hAnsi="Arial" w:cs="Arial"/>
        </w:rPr>
      </w:pPr>
      <w:r w:rsidRPr="00784DC6">
        <w:rPr>
          <w:rFonts w:ascii="Arial" w:hAnsi="Arial" w:cs="Arial"/>
          <w:b/>
        </w:rPr>
        <w:t>You must attend recitation to receive credit for the recitation</w:t>
      </w:r>
      <w:r w:rsidRPr="00784DC6">
        <w:rPr>
          <w:rFonts w:ascii="Arial" w:hAnsi="Arial" w:cs="Arial"/>
          <w:bCs/>
        </w:rPr>
        <w:t>. Attendance will be taken at the recitation sessions.</w:t>
      </w:r>
      <w:r w:rsidRPr="00784DC6">
        <w:rPr>
          <w:rFonts w:ascii="Arial" w:hAnsi="Arial" w:cs="Arial"/>
        </w:rPr>
        <w:t xml:space="preserve"> You will </w:t>
      </w:r>
      <w:r w:rsidRPr="00784DC6">
        <w:rPr>
          <w:rFonts w:ascii="Arial" w:hAnsi="Arial" w:cs="Arial"/>
          <w:b/>
          <w:bCs/>
        </w:rPr>
        <w:t xml:space="preserve">not be marked as attending if you arrive more than 10 minutes </w:t>
      </w:r>
      <w:r w:rsidRPr="00784DC6">
        <w:rPr>
          <w:rFonts w:ascii="Arial" w:hAnsi="Arial" w:cs="Arial"/>
        </w:rPr>
        <w:t>after the recitation session begins, and you will not earn credit for that recitation.</w:t>
      </w:r>
    </w:p>
    <w:p w14:paraId="196F5D37" w14:textId="77777777" w:rsidR="00E115F3" w:rsidRPr="00784DC6" w:rsidRDefault="00E115F3" w:rsidP="00E115F3">
      <w:pPr>
        <w:pStyle w:val="NoSpacing"/>
        <w:rPr>
          <w:rFonts w:ascii="Arial" w:hAnsi="Arial" w:cs="Arial"/>
        </w:rPr>
      </w:pPr>
    </w:p>
    <w:p w14:paraId="4CB34451" w14:textId="198F3BDA" w:rsidR="00DC43CB" w:rsidRPr="00784DC6" w:rsidRDefault="00E115F3" w:rsidP="00DC43CB">
      <w:pPr>
        <w:pStyle w:val="NoSpacing"/>
        <w:rPr>
          <w:rFonts w:ascii="Arial" w:hAnsi="Arial" w:cs="Arial"/>
          <w:b/>
        </w:rPr>
      </w:pPr>
      <w:r w:rsidRPr="00784DC6">
        <w:rPr>
          <w:rFonts w:ascii="Arial" w:hAnsi="Arial" w:cs="Arial"/>
        </w:rPr>
        <w:t xml:space="preserve">There will be </w:t>
      </w:r>
      <w:r w:rsidRPr="00784DC6">
        <w:rPr>
          <w:rFonts w:ascii="Arial" w:hAnsi="Arial" w:cs="Arial"/>
          <w:b/>
        </w:rPr>
        <w:t>1</w:t>
      </w:r>
      <w:r w:rsidR="004204D7">
        <w:rPr>
          <w:rFonts w:ascii="Arial" w:hAnsi="Arial" w:cs="Arial"/>
          <w:b/>
        </w:rPr>
        <w:t>3</w:t>
      </w:r>
      <w:r w:rsidRPr="00784DC6">
        <w:rPr>
          <w:rFonts w:ascii="Arial" w:hAnsi="Arial" w:cs="Arial"/>
          <w:b/>
        </w:rPr>
        <w:t xml:space="preserve"> recitation sessions</w:t>
      </w:r>
      <w:r w:rsidR="004204D7">
        <w:rPr>
          <w:rFonts w:ascii="Arial" w:hAnsi="Arial" w:cs="Arial"/>
          <w:b/>
        </w:rPr>
        <w:t xml:space="preserve"> </w:t>
      </w:r>
      <w:r w:rsidRPr="00784DC6">
        <w:rPr>
          <w:rFonts w:ascii="Arial" w:hAnsi="Arial" w:cs="Arial"/>
        </w:rPr>
        <w:t xml:space="preserve">worth a total of </w:t>
      </w:r>
      <w:r w:rsidR="00341DBF">
        <w:rPr>
          <w:rFonts w:ascii="Arial" w:hAnsi="Arial" w:cs="Arial"/>
        </w:rPr>
        <w:t>70</w:t>
      </w:r>
      <w:r w:rsidRPr="00784DC6">
        <w:rPr>
          <w:rFonts w:ascii="Arial" w:hAnsi="Arial" w:cs="Arial"/>
        </w:rPr>
        <w:t xml:space="preserve"> points, and the lowest </w:t>
      </w:r>
      <w:r w:rsidR="00DC43CB">
        <w:rPr>
          <w:rFonts w:ascii="Arial" w:hAnsi="Arial" w:cs="Arial"/>
        </w:rPr>
        <w:t xml:space="preserve">two </w:t>
      </w:r>
      <w:r w:rsidRPr="00784DC6">
        <w:rPr>
          <w:rFonts w:ascii="Arial" w:hAnsi="Arial" w:cs="Arial"/>
        </w:rPr>
        <w:t>score</w:t>
      </w:r>
      <w:r w:rsidR="00DC43CB">
        <w:rPr>
          <w:rFonts w:ascii="Arial" w:hAnsi="Arial" w:cs="Arial"/>
        </w:rPr>
        <w:t>s</w:t>
      </w:r>
      <w:r w:rsidR="00181AD7">
        <w:rPr>
          <w:rFonts w:ascii="Arial" w:hAnsi="Arial" w:cs="Arial"/>
        </w:rPr>
        <w:t xml:space="preserve"> </w:t>
      </w:r>
      <w:r w:rsidRPr="00784DC6">
        <w:rPr>
          <w:rFonts w:ascii="Arial" w:hAnsi="Arial" w:cs="Arial"/>
        </w:rPr>
        <w:t xml:space="preserve">will be dropped. </w:t>
      </w:r>
      <w:r w:rsidR="00E810C4" w:rsidRPr="00E810C4">
        <w:rPr>
          <w:rFonts w:ascii="Arial" w:hAnsi="Arial" w:cs="Arial"/>
          <w:b/>
          <w:bCs/>
          <w:u w:val="single"/>
        </w:rPr>
        <w:t>There are no makeups for recitation</w:t>
      </w:r>
      <w:r w:rsidR="00E810C4">
        <w:rPr>
          <w:rFonts w:ascii="Arial" w:hAnsi="Arial" w:cs="Arial"/>
        </w:rPr>
        <w:t xml:space="preserve">.  </w:t>
      </w:r>
      <w:r w:rsidR="00DC43CB" w:rsidRPr="00BA67E6">
        <w:rPr>
          <w:rFonts w:ascii="Arial" w:hAnsi="Arial" w:cs="Arial"/>
        </w:rPr>
        <w:t>These excused absences are intended to cover situations where you are unable to attend recitation, such as: illness, religious holidays, family emergencies, mental health days, etc.</w:t>
      </w:r>
      <w:r w:rsidR="00DC43CB">
        <w:rPr>
          <w:rFonts w:ascii="Arial" w:hAnsi="Arial" w:cs="Arial"/>
          <w:b/>
        </w:rPr>
        <w:t xml:space="preserve">  </w:t>
      </w:r>
      <w:r w:rsidRPr="00784DC6">
        <w:rPr>
          <w:rFonts w:ascii="Arial" w:hAnsi="Arial" w:cs="Arial"/>
        </w:rPr>
        <w:t xml:space="preserve">You will receive a portion of the recitation session points based on your total percentage. If you score 90% of the credit for the recitation questions, you will earn 90% of </w:t>
      </w:r>
      <w:r w:rsidR="00341DBF" w:rsidRPr="00341DBF">
        <w:rPr>
          <w:rFonts w:ascii="Arial" w:hAnsi="Arial" w:cs="Arial"/>
        </w:rPr>
        <w:t>7</w:t>
      </w:r>
      <w:r w:rsidR="00E21D5E" w:rsidRPr="00341DBF">
        <w:rPr>
          <w:rFonts w:ascii="Arial" w:hAnsi="Arial" w:cs="Arial"/>
        </w:rPr>
        <w:t>0</w:t>
      </w:r>
      <w:r w:rsidRPr="00784DC6">
        <w:rPr>
          <w:rFonts w:ascii="Arial" w:hAnsi="Arial" w:cs="Arial"/>
        </w:rPr>
        <w:t xml:space="preserve"> points (or </w:t>
      </w:r>
      <w:r w:rsidR="00DF6835">
        <w:rPr>
          <w:rFonts w:ascii="Arial" w:hAnsi="Arial" w:cs="Arial"/>
        </w:rPr>
        <w:t>63</w:t>
      </w:r>
      <w:r w:rsidRPr="00784DC6">
        <w:rPr>
          <w:rFonts w:ascii="Arial" w:hAnsi="Arial" w:cs="Arial"/>
        </w:rPr>
        <w:t xml:space="preserve"> points) toward your final grade. </w:t>
      </w:r>
    </w:p>
    <w:p w14:paraId="54EA9332" w14:textId="1450AA13" w:rsidR="00DC43CB" w:rsidRPr="00784DC6" w:rsidRDefault="00DC43CB" w:rsidP="00E115F3">
      <w:pPr>
        <w:pStyle w:val="NoSpacing"/>
        <w:rPr>
          <w:rFonts w:ascii="Arial" w:hAnsi="Arial" w:cs="Arial"/>
        </w:rPr>
      </w:pPr>
    </w:p>
    <w:p w14:paraId="3B305E70" w14:textId="0BFCB02B" w:rsidR="00505E1B" w:rsidRPr="00BD1529" w:rsidRDefault="00E115F3" w:rsidP="00BD1529">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 are expected to work in groups on recitations; however, you must do your own problems and submit your own PDF file to Gradescope.</w:t>
      </w:r>
    </w:p>
    <w:p w14:paraId="62195746" w14:textId="2A55DDF2" w:rsidR="00E115F3" w:rsidRPr="00784DC6" w:rsidRDefault="00E115F3" w:rsidP="00E115F3">
      <w:pPr>
        <w:pStyle w:val="Heading3"/>
        <w:ind w:left="0"/>
        <w:rPr>
          <w:rFonts w:ascii="Arial" w:hAnsi="Arial" w:cs="Arial"/>
          <w:sz w:val="28"/>
        </w:rPr>
      </w:pPr>
      <w:r w:rsidRPr="00784DC6">
        <w:rPr>
          <w:rFonts w:ascii="Arial" w:hAnsi="Arial" w:cs="Arial"/>
          <w:sz w:val="28"/>
        </w:rPr>
        <w:t>Class Activities</w:t>
      </w:r>
    </w:p>
    <w:p w14:paraId="0136151D" w14:textId="77777777" w:rsidR="00E115F3" w:rsidRPr="00784DC6" w:rsidRDefault="00E115F3" w:rsidP="00E115F3">
      <w:pPr>
        <w:pStyle w:val="NoSpacing"/>
        <w:rPr>
          <w:rFonts w:ascii="Arial" w:hAnsi="Arial" w:cs="Arial"/>
          <w:bCs/>
        </w:rPr>
      </w:pPr>
      <w:r w:rsidRPr="00784DC6">
        <w:rPr>
          <w:rFonts w:ascii="Arial" w:hAnsi="Arial" w:cs="Arial"/>
        </w:rPr>
        <w:t xml:space="preserve">The instructor will provide class activities to accompany the in-person discussions during the semester. The activities can be worksheets, hands-on activities, clicker questions, or other activities. </w:t>
      </w:r>
      <w:r w:rsidRPr="00784DC6">
        <w:rPr>
          <w:rFonts w:ascii="Arial" w:hAnsi="Arial" w:cs="Arial"/>
          <w:b/>
        </w:rPr>
        <w:t xml:space="preserve">Students must be present to receive credit for the class activities and are responsible for uploading any required files correctly. </w:t>
      </w:r>
      <w:r w:rsidRPr="00784DC6">
        <w:rPr>
          <w:rFonts w:ascii="Arial" w:hAnsi="Arial" w:cs="Arial"/>
        </w:rPr>
        <w:t xml:space="preserve">Make-ups are not offered for in-class activities. Raw points equal </w:t>
      </w:r>
      <w:r w:rsidRPr="00784DC6">
        <w:rPr>
          <w:rFonts w:ascii="Arial" w:hAnsi="Arial" w:cs="Arial"/>
          <w:bCs/>
        </w:rPr>
        <w:t xml:space="preserve">to the average for </w:t>
      </w:r>
      <w:r w:rsidRPr="00784DC6">
        <w:rPr>
          <w:rFonts w:ascii="Arial" w:hAnsi="Arial" w:cs="Arial"/>
          <w:b/>
          <w:bCs/>
        </w:rPr>
        <w:t xml:space="preserve">five days </w:t>
      </w:r>
      <w:r w:rsidRPr="00784DC6">
        <w:rPr>
          <w:rFonts w:ascii="Arial" w:hAnsi="Arial" w:cs="Arial"/>
          <w:bCs/>
        </w:rPr>
        <w:t xml:space="preserve">of classes will be dropped for all students at the end of the semester to account for any absences. </w:t>
      </w:r>
      <w:r w:rsidRPr="00784DC6">
        <w:rPr>
          <w:rFonts w:ascii="Arial" w:hAnsi="Arial" w:cs="Arial"/>
        </w:rPr>
        <w:t>If you have to miss more than five days of class due to an extended illness, injury, or other documentable reason, please contact your instructor directly to discuss.</w:t>
      </w:r>
    </w:p>
    <w:p w14:paraId="12D4B69B" w14:textId="77777777" w:rsidR="00E115F3" w:rsidRPr="00784DC6" w:rsidRDefault="00E115F3" w:rsidP="00E115F3">
      <w:pPr>
        <w:pStyle w:val="NoSpacing"/>
        <w:rPr>
          <w:rFonts w:ascii="Arial" w:eastAsia="Times New Roman" w:hAnsi="Arial" w:cs="Arial"/>
        </w:rPr>
      </w:pPr>
    </w:p>
    <w:p w14:paraId="056E0D37" w14:textId="485CD7EA" w:rsidR="00E115F3" w:rsidRPr="00784DC6" w:rsidRDefault="00E115F3" w:rsidP="00E115F3">
      <w:pPr>
        <w:pStyle w:val="NoSpacing"/>
        <w:rPr>
          <w:rFonts w:ascii="Arial" w:hAnsi="Arial" w:cs="Arial"/>
        </w:rPr>
      </w:pPr>
      <w:r w:rsidRPr="00784DC6">
        <w:rPr>
          <w:rFonts w:ascii="Arial" w:hAnsi="Arial" w:cs="Arial"/>
          <w:b/>
        </w:rPr>
        <w:t>Class activities will be worth a total of 5</w:t>
      </w:r>
      <w:r w:rsidR="009E4AA4">
        <w:rPr>
          <w:rFonts w:ascii="Arial" w:hAnsi="Arial" w:cs="Arial"/>
          <w:b/>
        </w:rPr>
        <w:t>6</w:t>
      </w:r>
      <w:r w:rsidRPr="00784DC6">
        <w:rPr>
          <w:rFonts w:ascii="Arial" w:hAnsi="Arial" w:cs="Arial"/>
          <w:b/>
        </w:rPr>
        <w:t xml:space="preserve"> points.</w:t>
      </w:r>
      <w:r w:rsidRPr="00784DC6">
        <w:rPr>
          <w:rFonts w:ascii="Arial" w:hAnsi="Arial" w:cs="Arial"/>
        </w:rPr>
        <w:t xml:space="preserve"> You will receive a portion of the class activities points based on your total percentage. If you score 90% of the credit for the class activities, you will earn 90% of </w:t>
      </w:r>
      <w:r w:rsidR="00EF601F">
        <w:rPr>
          <w:rFonts w:ascii="Arial" w:hAnsi="Arial" w:cs="Arial"/>
        </w:rPr>
        <w:t>56</w:t>
      </w:r>
      <w:r w:rsidRPr="00784DC6">
        <w:rPr>
          <w:rFonts w:ascii="Arial" w:hAnsi="Arial" w:cs="Arial"/>
        </w:rPr>
        <w:t xml:space="preserve"> points (or </w:t>
      </w:r>
      <w:r w:rsidR="00EF601F">
        <w:rPr>
          <w:rFonts w:ascii="Arial" w:hAnsi="Arial" w:cs="Arial"/>
        </w:rPr>
        <w:t>50.4</w:t>
      </w:r>
      <w:r w:rsidRPr="00784DC6">
        <w:rPr>
          <w:rFonts w:ascii="Arial" w:hAnsi="Arial" w:cs="Arial"/>
        </w:rPr>
        <w:t xml:space="preserve"> points) toward your final grade. </w:t>
      </w:r>
    </w:p>
    <w:p w14:paraId="69FD98BC" w14:textId="77777777" w:rsidR="00E115F3" w:rsidRPr="00784DC6" w:rsidRDefault="00E115F3" w:rsidP="00E115F3">
      <w:pPr>
        <w:pStyle w:val="NoSpacing"/>
        <w:rPr>
          <w:rFonts w:ascii="Arial" w:eastAsia="Times New Roman" w:hAnsi="Arial" w:cs="Arial"/>
        </w:rPr>
      </w:pPr>
    </w:p>
    <w:p w14:paraId="40D94AC3" w14:textId="77777777" w:rsidR="00E115F3" w:rsidRPr="00784DC6" w:rsidRDefault="00E115F3" w:rsidP="00E115F3">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 must respond to your own questions and be present in class to attempt the activities. If you respond to class activities while you are not present in the classroom, a report will be made to the Office of Academic Honesty.</w:t>
      </w:r>
    </w:p>
    <w:p w14:paraId="6B15F08E" w14:textId="4D3774B7" w:rsidR="00E115F3" w:rsidRPr="00784DC6" w:rsidRDefault="00F33486" w:rsidP="00E115F3">
      <w:pPr>
        <w:pStyle w:val="Heading3"/>
        <w:ind w:left="0"/>
        <w:rPr>
          <w:rFonts w:ascii="Arial" w:hAnsi="Arial" w:cs="Arial"/>
          <w:sz w:val="28"/>
        </w:rPr>
      </w:pPr>
      <w:r>
        <w:rPr>
          <w:rFonts w:ascii="Arial" w:hAnsi="Arial" w:cs="Arial"/>
          <w:sz w:val="28"/>
        </w:rPr>
        <w:t>Weekly Q</w:t>
      </w:r>
      <w:r w:rsidR="00727E38">
        <w:rPr>
          <w:rFonts w:ascii="Arial" w:hAnsi="Arial" w:cs="Arial"/>
          <w:sz w:val="28"/>
        </w:rPr>
        <w:t>uizzes</w:t>
      </w:r>
    </w:p>
    <w:p w14:paraId="1DC108FE" w14:textId="5A75A562" w:rsidR="003305D5" w:rsidRPr="00AF1797" w:rsidRDefault="00F33486" w:rsidP="003305D5">
      <w:pPr>
        <w:pStyle w:val="NoSpacing"/>
        <w:rPr>
          <w:rFonts w:ascii="Arial" w:hAnsi="Arial" w:cs="Arial"/>
          <w:b/>
        </w:rPr>
      </w:pPr>
      <w:r>
        <w:rPr>
          <w:rFonts w:ascii="Arial" w:hAnsi="Arial" w:cs="Arial"/>
        </w:rPr>
        <w:t xml:space="preserve">Weekly </w:t>
      </w:r>
      <w:proofErr w:type="spellStart"/>
      <w:r>
        <w:rPr>
          <w:rFonts w:ascii="Arial" w:hAnsi="Arial" w:cs="Arial"/>
        </w:rPr>
        <w:t>quizes</w:t>
      </w:r>
      <w:proofErr w:type="spellEnd"/>
      <w:r w:rsidR="00087907" w:rsidRPr="00FD0F88">
        <w:rPr>
          <w:rFonts w:ascii="Arial" w:hAnsi="Arial" w:cs="Arial"/>
        </w:rPr>
        <w:t xml:space="preserve"> will be delivered on WebAssign</w:t>
      </w:r>
      <w:r w:rsidR="00B540D9">
        <w:rPr>
          <w:rFonts w:ascii="Arial" w:hAnsi="Arial" w:cs="Arial"/>
        </w:rPr>
        <w:t xml:space="preserve"> with questions </w:t>
      </w:r>
      <w:r w:rsidR="00EB0753">
        <w:rPr>
          <w:rFonts w:ascii="Arial" w:hAnsi="Arial" w:cs="Arial"/>
        </w:rPr>
        <w:t>on</w:t>
      </w:r>
      <w:r w:rsidR="00B540D9">
        <w:rPr>
          <w:rFonts w:ascii="Arial" w:hAnsi="Arial" w:cs="Arial"/>
        </w:rPr>
        <w:t xml:space="preserve"> the material covered both in the previous week and in the upcoming week.</w:t>
      </w:r>
      <w:r w:rsidR="00087907" w:rsidRPr="00FD0F88">
        <w:rPr>
          <w:rFonts w:ascii="Arial" w:hAnsi="Arial" w:cs="Arial"/>
        </w:rPr>
        <w:t xml:space="preserve"> </w:t>
      </w:r>
      <w:r w:rsidR="00B540D9">
        <w:rPr>
          <w:rFonts w:ascii="Arial" w:hAnsi="Arial" w:cs="Arial"/>
        </w:rPr>
        <w:t>These quizzes w</w:t>
      </w:r>
      <w:r w:rsidR="00087907" w:rsidRPr="00FD0F88">
        <w:rPr>
          <w:rFonts w:ascii="Arial" w:hAnsi="Arial" w:cs="Arial"/>
        </w:rPr>
        <w:t xml:space="preserve">ill be available on </w:t>
      </w:r>
      <w:r w:rsidR="00087907" w:rsidRPr="0094680B">
        <w:rPr>
          <w:rFonts w:ascii="Arial" w:hAnsi="Arial" w:cs="Arial"/>
          <w:b/>
          <w:u w:val="single"/>
        </w:rPr>
        <w:t>Thursdays</w:t>
      </w:r>
      <w:r w:rsidR="00087907" w:rsidRPr="0094680B">
        <w:rPr>
          <w:rFonts w:ascii="Arial" w:hAnsi="Arial" w:cs="Arial"/>
          <w:b/>
        </w:rPr>
        <w:t xml:space="preserve"> at 12:00 p.m. (noon) and will be due on </w:t>
      </w:r>
      <w:r w:rsidR="006C47BF">
        <w:rPr>
          <w:rFonts w:ascii="Arial" w:hAnsi="Arial" w:cs="Arial"/>
          <w:b/>
          <w:u w:val="single"/>
        </w:rPr>
        <w:t>Mon</w:t>
      </w:r>
      <w:r w:rsidR="00087907" w:rsidRPr="0094680B">
        <w:rPr>
          <w:rFonts w:ascii="Arial" w:hAnsi="Arial" w:cs="Arial"/>
          <w:b/>
          <w:u w:val="single"/>
        </w:rPr>
        <w:t>days</w:t>
      </w:r>
      <w:r w:rsidR="00087907" w:rsidRPr="0094680B">
        <w:rPr>
          <w:rFonts w:ascii="Arial" w:hAnsi="Arial" w:cs="Arial"/>
          <w:b/>
        </w:rPr>
        <w:t xml:space="preserve"> at </w:t>
      </w:r>
      <w:r w:rsidR="006C47BF">
        <w:rPr>
          <w:rFonts w:ascii="Arial" w:hAnsi="Arial" w:cs="Arial"/>
          <w:b/>
        </w:rPr>
        <w:t>9</w:t>
      </w:r>
      <w:r w:rsidR="00087907" w:rsidRPr="0094680B">
        <w:rPr>
          <w:rFonts w:ascii="Arial" w:hAnsi="Arial" w:cs="Arial"/>
          <w:b/>
        </w:rPr>
        <w:t>:</w:t>
      </w:r>
      <w:r w:rsidR="00242B4E">
        <w:rPr>
          <w:rFonts w:ascii="Arial" w:hAnsi="Arial" w:cs="Arial"/>
          <w:b/>
        </w:rPr>
        <w:t>00</w:t>
      </w:r>
      <w:r w:rsidR="00087907" w:rsidRPr="0094680B">
        <w:rPr>
          <w:rFonts w:ascii="Arial" w:hAnsi="Arial" w:cs="Arial"/>
          <w:b/>
        </w:rPr>
        <w:t xml:space="preserve"> </w:t>
      </w:r>
      <w:r w:rsidR="006C47BF">
        <w:rPr>
          <w:rFonts w:ascii="Arial" w:hAnsi="Arial" w:cs="Arial"/>
          <w:b/>
        </w:rPr>
        <w:t>a</w:t>
      </w:r>
      <w:r w:rsidR="00087907" w:rsidRPr="0094680B">
        <w:rPr>
          <w:rFonts w:ascii="Arial" w:hAnsi="Arial" w:cs="Arial"/>
          <w:b/>
        </w:rPr>
        <w:t>.m.</w:t>
      </w:r>
      <w:r w:rsidR="00087907" w:rsidRPr="00FD0F88">
        <w:rPr>
          <w:rFonts w:ascii="Arial" w:hAnsi="Arial" w:cs="Arial"/>
        </w:rPr>
        <w:t xml:space="preserve"> There will be a total of </w:t>
      </w:r>
      <w:r w:rsidR="00F628D6">
        <w:rPr>
          <w:rFonts w:ascii="Arial" w:hAnsi="Arial" w:cs="Arial"/>
          <w:b/>
        </w:rPr>
        <w:t>f</w:t>
      </w:r>
      <w:r w:rsidR="00395009">
        <w:rPr>
          <w:rFonts w:ascii="Arial" w:hAnsi="Arial" w:cs="Arial"/>
          <w:b/>
        </w:rPr>
        <w:t>ifteen</w:t>
      </w:r>
      <w:r w:rsidR="00087907" w:rsidRPr="00FD0F88">
        <w:rPr>
          <w:rFonts w:ascii="Arial" w:hAnsi="Arial" w:cs="Arial"/>
        </w:rPr>
        <w:t xml:space="preserve"> </w:t>
      </w:r>
      <w:r w:rsidR="002242B4">
        <w:rPr>
          <w:rFonts w:ascii="Arial" w:hAnsi="Arial" w:cs="Arial"/>
        </w:rPr>
        <w:t>weekly quizzes</w:t>
      </w:r>
      <w:r w:rsidR="00087907" w:rsidRPr="00FD0F88">
        <w:rPr>
          <w:rFonts w:ascii="Arial" w:hAnsi="Arial" w:cs="Arial"/>
        </w:rPr>
        <w:t xml:space="preserve"> worth </w:t>
      </w:r>
      <w:r w:rsidR="009E77A7" w:rsidRPr="009E77A7">
        <w:rPr>
          <w:rFonts w:ascii="Arial" w:hAnsi="Arial" w:cs="Arial"/>
          <w:b/>
          <w:bCs/>
        </w:rPr>
        <w:t>a total of 74</w:t>
      </w:r>
      <w:r w:rsidR="00087907" w:rsidRPr="009E77A7">
        <w:rPr>
          <w:rFonts w:ascii="Arial" w:hAnsi="Arial" w:cs="Arial"/>
          <w:b/>
          <w:bCs/>
        </w:rPr>
        <w:t xml:space="preserve"> points</w:t>
      </w:r>
      <w:r w:rsidR="00087907" w:rsidRPr="00FD0F88">
        <w:rPr>
          <w:rFonts w:ascii="Arial" w:hAnsi="Arial" w:cs="Arial"/>
        </w:rPr>
        <w:t xml:space="preserve">. The </w:t>
      </w:r>
      <w:r w:rsidR="00727E38">
        <w:rPr>
          <w:rFonts w:ascii="Arial" w:hAnsi="Arial" w:cs="Arial"/>
        </w:rPr>
        <w:t>weekly quizzes</w:t>
      </w:r>
      <w:r w:rsidR="00087907" w:rsidRPr="00FD0F88">
        <w:rPr>
          <w:rFonts w:ascii="Arial" w:hAnsi="Arial" w:cs="Arial"/>
        </w:rPr>
        <w:t xml:space="preserve"> with the </w:t>
      </w:r>
      <w:r w:rsidR="00E95377">
        <w:rPr>
          <w:rFonts w:ascii="Arial" w:hAnsi="Arial" w:cs="Arial"/>
        </w:rPr>
        <w:t xml:space="preserve">two </w:t>
      </w:r>
      <w:r w:rsidR="00087907" w:rsidRPr="00FD0F88">
        <w:rPr>
          <w:rFonts w:ascii="Arial" w:hAnsi="Arial" w:cs="Arial"/>
        </w:rPr>
        <w:t>lowest score</w:t>
      </w:r>
      <w:r w:rsidR="00E95377">
        <w:rPr>
          <w:rFonts w:ascii="Arial" w:hAnsi="Arial" w:cs="Arial"/>
        </w:rPr>
        <w:t>s</w:t>
      </w:r>
      <w:r w:rsidR="00087907" w:rsidRPr="00FD0F88">
        <w:rPr>
          <w:rFonts w:ascii="Arial" w:hAnsi="Arial" w:cs="Arial"/>
        </w:rPr>
        <w:t xml:space="preserve"> will be dropped at the end of the semester. </w:t>
      </w:r>
      <w:r w:rsidR="00087907" w:rsidRPr="007A527F">
        <w:rPr>
          <w:rFonts w:ascii="Arial" w:hAnsi="Arial" w:cs="Arial"/>
          <w:b/>
        </w:rPr>
        <w:t>No credit will be received for late</w:t>
      </w:r>
      <w:r w:rsidR="00801AE5">
        <w:rPr>
          <w:rFonts w:ascii="Arial" w:hAnsi="Arial" w:cs="Arial"/>
          <w:b/>
        </w:rPr>
        <w:t xml:space="preserve"> submissions</w:t>
      </w:r>
      <w:r w:rsidR="00395009">
        <w:rPr>
          <w:rFonts w:ascii="Arial" w:hAnsi="Arial" w:cs="Arial"/>
          <w:b/>
        </w:rPr>
        <w:t xml:space="preserve">.  </w:t>
      </w:r>
      <w:r w:rsidR="00395009" w:rsidRPr="00BA67E6">
        <w:rPr>
          <w:rFonts w:ascii="Arial" w:hAnsi="Arial" w:cs="Arial"/>
        </w:rPr>
        <w:t>The</w:t>
      </w:r>
      <w:r w:rsidR="00E95377">
        <w:rPr>
          <w:rFonts w:ascii="Arial" w:hAnsi="Arial" w:cs="Arial"/>
        </w:rPr>
        <w:t>se</w:t>
      </w:r>
      <w:r w:rsidR="00395009" w:rsidRPr="00BA67E6">
        <w:rPr>
          <w:rFonts w:ascii="Arial" w:hAnsi="Arial" w:cs="Arial"/>
        </w:rPr>
        <w:t xml:space="preserve"> excused absence</w:t>
      </w:r>
      <w:r w:rsidR="00E95377">
        <w:rPr>
          <w:rFonts w:ascii="Arial" w:hAnsi="Arial" w:cs="Arial"/>
        </w:rPr>
        <w:t>s</w:t>
      </w:r>
      <w:r w:rsidR="00395009" w:rsidRPr="00BA67E6">
        <w:rPr>
          <w:rFonts w:ascii="Arial" w:hAnsi="Arial" w:cs="Arial"/>
        </w:rPr>
        <w:t xml:space="preserve"> </w:t>
      </w:r>
      <w:r w:rsidR="00E95377">
        <w:rPr>
          <w:rFonts w:ascii="Arial" w:hAnsi="Arial" w:cs="Arial"/>
        </w:rPr>
        <w:t>are</w:t>
      </w:r>
      <w:r w:rsidR="00395009" w:rsidRPr="00BA67E6">
        <w:rPr>
          <w:rFonts w:ascii="Arial" w:hAnsi="Arial" w:cs="Arial"/>
        </w:rPr>
        <w:t xml:space="preserve"> intended to cover situations where you are unable to </w:t>
      </w:r>
      <w:r w:rsidR="00C54C00">
        <w:rPr>
          <w:rFonts w:ascii="Arial" w:hAnsi="Arial" w:cs="Arial"/>
        </w:rPr>
        <w:t xml:space="preserve">complete the </w:t>
      </w:r>
      <w:r w:rsidR="00B15B0E">
        <w:rPr>
          <w:rFonts w:ascii="Arial" w:hAnsi="Arial" w:cs="Arial"/>
        </w:rPr>
        <w:t>weekly quiz</w:t>
      </w:r>
      <w:r w:rsidR="00395009" w:rsidRPr="00BA67E6">
        <w:rPr>
          <w:rFonts w:ascii="Arial" w:hAnsi="Arial" w:cs="Arial"/>
        </w:rPr>
        <w:t>, such as: illness, religious holidays, family emergencies, mental health days, etc.</w:t>
      </w:r>
    </w:p>
    <w:p w14:paraId="12CDA0A0" w14:textId="77777777" w:rsidR="00727E38" w:rsidRPr="00784DC6" w:rsidRDefault="00727E38" w:rsidP="00E115F3">
      <w:pPr>
        <w:pStyle w:val="NoSpacing"/>
        <w:rPr>
          <w:rFonts w:ascii="Arial" w:hAnsi="Arial" w:cs="Arial"/>
        </w:rPr>
      </w:pPr>
    </w:p>
    <w:p w14:paraId="586EDD3A" w14:textId="2163B259" w:rsidR="00E115F3" w:rsidRPr="00784DC6" w:rsidRDefault="00E115F3" w:rsidP="00E115F3">
      <w:pPr>
        <w:pStyle w:val="NoSpacing"/>
        <w:rPr>
          <w:rFonts w:ascii="Arial" w:hAnsi="Arial" w:cs="Arial"/>
        </w:rPr>
      </w:pPr>
      <w:r w:rsidRPr="00784DC6">
        <w:rPr>
          <w:rFonts w:ascii="Arial" w:hAnsi="Arial" w:cs="Arial"/>
          <w:b/>
        </w:rPr>
        <w:t xml:space="preserve">Academic Honesty Expectations: </w:t>
      </w:r>
      <w:r w:rsidRPr="00784DC6">
        <w:rPr>
          <w:rFonts w:ascii="Arial" w:hAnsi="Arial" w:cs="Arial"/>
        </w:rPr>
        <w:t>You are expected to work on your own when completing the</w:t>
      </w:r>
      <w:r w:rsidRPr="00784DC6">
        <w:rPr>
          <w:rFonts w:ascii="Arial" w:hAnsi="Arial" w:cs="Arial"/>
          <w:b/>
        </w:rPr>
        <w:t xml:space="preserve"> </w:t>
      </w:r>
      <w:r w:rsidR="00801AE5">
        <w:rPr>
          <w:rFonts w:ascii="Arial" w:hAnsi="Arial" w:cs="Arial"/>
        </w:rPr>
        <w:t>weekly quiz</w:t>
      </w:r>
      <w:r w:rsidRPr="00784DC6">
        <w:rPr>
          <w:rFonts w:ascii="Arial" w:hAnsi="Arial" w:cs="Arial"/>
        </w:rPr>
        <w:t xml:space="preserve">. You should not use </w:t>
      </w:r>
      <w:r w:rsidRPr="00784DC6">
        <w:rPr>
          <w:rFonts w:ascii="Arial" w:hAnsi="Arial" w:cs="Arial"/>
          <w:b/>
        </w:rPr>
        <w:t>any</w:t>
      </w:r>
      <w:r w:rsidRPr="00784DC6">
        <w:rPr>
          <w:rFonts w:ascii="Arial" w:hAnsi="Arial" w:cs="Arial"/>
        </w:rPr>
        <w:t xml:space="preserve"> outside resources. This is your opportunity to see what you need to work on before the exam. You should not share or post </w:t>
      </w:r>
      <w:r w:rsidR="00F1283E">
        <w:rPr>
          <w:rFonts w:ascii="Arial" w:hAnsi="Arial" w:cs="Arial"/>
        </w:rPr>
        <w:t>quiz</w:t>
      </w:r>
      <w:r w:rsidRPr="00784DC6">
        <w:rPr>
          <w:rFonts w:ascii="Arial" w:hAnsi="Arial" w:cs="Arial"/>
        </w:rPr>
        <w:t xml:space="preserve"> questions for other students while </w:t>
      </w:r>
      <w:r w:rsidR="00F1283E">
        <w:rPr>
          <w:rFonts w:ascii="Arial" w:hAnsi="Arial" w:cs="Arial"/>
        </w:rPr>
        <w:t xml:space="preserve">it </w:t>
      </w:r>
      <w:r w:rsidRPr="00784DC6">
        <w:rPr>
          <w:rFonts w:ascii="Arial" w:hAnsi="Arial" w:cs="Arial"/>
        </w:rPr>
        <w:t>is open.</w:t>
      </w:r>
    </w:p>
    <w:p w14:paraId="1178FDA4" w14:textId="1723B458" w:rsidR="00D50F8D" w:rsidRDefault="00D50F8D" w:rsidP="00B972B3">
      <w:pPr>
        <w:pStyle w:val="NoSpacing"/>
        <w:rPr>
          <w:rFonts w:ascii="Arial" w:hAnsi="Arial" w:cs="Arial"/>
        </w:rPr>
      </w:pPr>
    </w:p>
    <w:p w14:paraId="4FCA48B8" w14:textId="6B31939A" w:rsidR="00847CFF" w:rsidRDefault="00847CFF" w:rsidP="00B972B3">
      <w:pPr>
        <w:pStyle w:val="NoSpacing"/>
        <w:rPr>
          <w:rFonts w:ascii="Arial" w:hAnsi="Arial" w:cs="Arial"/>
        </w:rPr>
      </w:pPr>
    </w:p>
    <w:p w14:paraId="67F8645E" w14:textId="3F2F59DE" w:rsidR="00CD6FD4" w:rsidRDefault="00CD6FD4" w:rsidP="00B972B3">
      <w:pPr>
        <w:pStyle w:val="NoSpacing"/>
        <w:rPr>
          <w:rFonts w:ascii="Arial" w:hAnsi="Arial" w:cs="Arial"/>
        </w:rPr>
      </w:pPr>
    </w:p>
    <w:p w14:paraId="64AABD38" w14:textId="77777777" w:rsidR="00856009" w:rsidRPr="00FD0F88" w:rsidRDefault="00856009" w:rsidP="004A2312">
      <w:pPr>
        <w:pStyle w:val="Heading3"/>
        <w:ind w:left="0"/>
        <w:rPr>
          <w:rFonts w:ascii="Arial" w:hAnsi="Arial" w:cs="Arial"/>
          <w:sz w:val="28"/>
        </w:rPr>
      </w:pPr>
      <w:r w:rsidRPr="00FD0F88">
        <w:rPr>
          <w:rFonts w:ascii="Arial" w:hAnsi="Arial" w:cs="Arial"/>
          <w:sz w:val="28"/>
        </w:rPr>
        <w:lastRenderedPageBreak/>
        <w:t>Suggested Exercises and Practice Quizzes</w:t>
      </w:r>
    </w:p>
    <w:p w14:paraId="0529F832" w14:textId="18917C35" w:rsidR="00856009" w:rsidRPr="00FD0F88" w:rsidRDefault="00856009" w:rsidP="00856009">
      <w:pPr>
        <w:spacing w:line="240" w:lineRule="auto"/>
        <w:rPr>
          <w:rFonts w:ascii="Arial" w:hAnsi="Arial" w:cs="Arial"/>
        </w:rPr>
      </w:pPr>
      <w:r w:rsidRPr="00FD0F88">
        <w:rPr>
          <w:rFonts w:ascii="Arial" w:hAnsi="Arial" w:cs="Arial"/>
        </w:rPr>
        <w:t xml:space="preserve">Suggested exercises for each </w:t>
      </w:r>
      <w:r w:rsidR="008C1526" w:rsidRPr="00FD0F88">
        <w:rPr>
          <w:rFonts w:ascii="Arial" w:hAnsi="Arial" w:cs="Arial"/>
        </w:rPr>
        <w:t>chapter</w:t>
      </w:r>
      <w:r w:rsidRPr="00FD0F88">
        <w:rPr>
          <w:rFonts w:ascii="Arial" w:hAnsi="Arial" w:cs="Arial"/>
        </w:rPr>
        <w:t xml:space="preserve"> will be posted </w:t>
      </w:r>
      <w:r w:rsidR="002A3782" w:rsidRPr="00FD0F88">
        <w:rPr>
          <w:rFonts w:ascii="Arial" w:hAnsi="Arial" w:cs="Arial"/>
        </w:rPr>
        <w:t xml:space="preserve">at the beginning of each chapter </w:t>
      </w:r>
      <w:r w:rsidRPr="00FD0F88">
        <w:rPr>
          <w:rFonts w:ascii="Arial" w:hAnsi="Arial" w:cs="Arial"/>
        </w:rPr>
        <w:t>and open for the entire term</w:t>
      </w:r>
      <w:r w:rsidR="007B2609" w:rsidRPr="00FD0F88">
        <w:rPr>
          <w:rFonts w:ascii="Arial" w:hAnsi="Arial" w:cs="Arial"/>
        </w:rPr>
        <w:t xml:space="preserve"> on WebAssign</w:t>
      </w:r>
      <w:r w:rsidRPr="00FD0F88">
        <w:rPr>
          <w:rFonts w:ascii="Arial" w:hAnsi="Arial" w:cs="Arial"/>
        </w:rPr>
        <w:t xml:space="preserve">. I recommend that you do these </w:t>
      </w:r>
      <w:r w:rsidR="00225CFD" w:rsidRPr="00FD0F88">
        <w:rPr>
          <w:rFonts w:ascii="Arial" w:hAnsi="Arial" w:cs="Arial"/>
        </w:rPr>
        <w:t xml:space="preserve">practice problems </w:t>
      </w:r>
      <w:r w:rsidRPr="00FD0F88">
        <w:rPr>
          <w:rFonts w:ascii="Arial" w:hAnsi="Arial" w:cs="Arial"/>
        </w:rPr>
        <w:t>with your available resources to help you build skills and master the material.</w:t>
      </w:r>
      <w:r w:rsidR="00BC116C" w:rsidRPr="00FD0F88">
        <w:rPr>
          <w:rFonts w:ascii="Arial" w:hAnsi="Arial" w:cs="Arial"/>
        </w:rPr>
        <w:t xml:space="preserve"> </w:t>
      </w:r>
      <w:r w:rsidR="00225CFD" w:rsidRPr="00FD0F88">
        <w:rPr>
          <w:rFonts w:ascii="Arial" w:hAnsi="Arial" w:cs="Arial"/>
        </w:rPr>
        <w:t>These problems will not be graded.</w:t>
      </w:r>
    </w:p>
    <w:p w14:paraId="33AEF5DB" w14:textId="559324D2" w:rsidR="007E6A02" w:rsidRPr="00FD0F88" w:rsidRDefault="00CB34E6" w:rsidP="004A2312">
      <w:pPr>
        <w:pStyle w:val="Heading3"/>
        <w:ind w:left="0"/>
        <w:rPr>
          <w:rFonts w:ascii="Arial" w:hAnsi="Arial" w:cs="Arial"/>
          <w:sz w:val="28"/>
        </w:rPr>
      </w:pPr>
      <w:bookmarkStart w:id="8" w:name="_Toc390850079"/>
      <w:r w:rsidRPr="00FD0F88">
        <w:rPr>
          <w:rFonts w:ascii="Arial" w:hAnsi="Arial" w:cs="Arial"/>
          <w:sz w:val="28"/>
        </w:rPr>
        <w:t>Exams</w:t>
      </w:r>
      <w:bookmarkEnd w:id="8"/>
    </w:p>
    <w:p w14:paraId="350ACA2E" w14:textId="035B7511" w:rsidR="00FD6FCF" w:rsidRPr="00784DC6" w:rsidRDefault="00FD6FCF" w:rsidP="00FD6FCF">
      <w:pPr>
        <w:pStyle w:val="NoSpacing"/>
        <w:rPr>
          <w:rFonts w:ascii="Arial" w:hAnsi="Arial" w:cs="Arial"/>
        </w:rPr>
      </w:pPr>
      <w:bookmarkStart w:id="9" w:name="_Toc390850080"/>
      <w:r w:rsidRPr="00784DC6">
        <w:rPr>
          <w:rFonts w:ascii="Arial" w:hAnsi="Arial" w:cs="Arial"/>
        </w:rPr>
        <w:t>F</w:t>
      </w:r>
      <w:r>
        <w:rPr>
          <w:rFonts w:ascii="Arial" w:hAnsi="Arial" w:cs="Arial"/>
        </w:rPr>
        <w:t>our</w:t>
      </w:r>
      <w:r w:rsidRPr="00784DC6">
        <w:rPr>
          <w:rFonts w:ascii="Arial" w:hAnsi="Arial" w:cs="Arial"/>
        </w:rPr>
        <w:t xml:space="preserve"> </w:t>
      </w:r>
      <w:bookmarkStart w:id="10" w:name="_Hlk28735166"/>
      <w:r w:rsidRPr="00784DC6">
        <w:rPr>
          <w:rFonts w:ascii="Arial" w:hAnsi="Arial" w:cs="Arial"/>
        </w:rPr>
        <w:t>(</w:t>
      </w:r>
      <w:r>
        <w:rPr>
          <w:rFonts w:ascii="Arial" w:hAnsi="Arial" w:cs="Arial"/>
        </w:rPr>
        <w:t>4</w:t>
      </w:r>
      <w:r w:rsidRPr="00784DC6">
        <w:rPr>
          <w:rFonts w:ascii="Arial" w:hAnsi="Arial" w:cs="Arial"/>
        </w:rPr>
        <w:t>)</w:t>
      </w:r>
      <w:bookmarkEnd w:id="10"/>
      <w:r w:rsidRPr="00784DC6">
        <w:rPr>
          <w:rFonts w:ascii="Arial" w:hAnsi="Arial" w:cs="Arial"/>
        </w:rPr>
        <w:t xml:space="preserve"> 90-minute examinations will be given on Thursday evenings. Exams will be worth 200 points. Exams will be administered in-person. Your exam grade with the lowest percentage score will be replaced with your final exam percentage value if it is higher. </w:t>
      </w:r>
      <w:r w:rsidRPr="00784DC6">
        <w:rPr>
          <w:rFonts w:ascii="Arial" w:hAnsi="Arial" w:cs="Arial"/>
          <w:b/>
        </w:rPr>
        <w:t xml:space="preserve">Makeup exams are given at the discretion of the Director of </w:t>
      </w:r>
      <w:r w:rsidR="005A32BF">
        <w:rPr>
          <w:rFonts w:ascii="Arial" w:hAnsi="Arial" w:cs="Arial"/>
          <w:b/>
        </w:rPr>
        <w:t>Instruction</w:t>
      </w:r>
      <w:r w:rsidRPr="00784DC6">
        <w:rPr>
          <w:rFonts w:ascii="Arial" w:hAnsi="Arial" w:cs="Arial"/>
          <w:b/>
        </w:rPr>
        <w:t xml:space="preserve"> and require official documentation (e.g. a doctor’s note) of an unavoidable absence. You must contact the Director of Instruction, Suzanne Ellenberger (suzanne.ellenberger@uga.edu), as soon as possible and no later than 12:00 PM (noon) </w:t>
      </w:r>
      <w:r>
        <w:rPr>
          <w:rFonts w:ascii="Arial" w:hAnsi="Arial" w:cs="Arial"/>
          <w:b/>
        </w:rPr>
        <w:t xml:space="preserve">Monday of the exam week </w:t>
      </w:r>
      <w:r w:rsidRPr="00784DC6">
        <w:rPr>
          <w:rFonts w:ascii="Arial" w:hAnsi="Arial" w:cs="Arial"/>
          <w:b/>
        </w:rPr>
        <w:t>to request a make-up</w:t>
      </w:r>
      <w:r>
        <w:rPr>
          <w:rFonts w:ascii="Arial" w:hAnsi="Arial" w:cs="Arial"/>
          <w:b/>
        </w:rPr>
        <w:t xml:space="preserve"> for absences that are known about in advance</w:t>
      </w:r>
      <w:r w:rsidRPr="00784DC6">
        <w:rPr>
          <w:rFonts w:ascii="Arial" w:hAnsi="Arial" w:cs="Arial"/>
          <w:b/>
        </w:rPr>
        <w:t>.</w:t>
      </w:r>
      <w:r>
        <w:rPr>
          <w:rFonts w:ascii="Arial" w:hAnsi="Arial" w:cs="Arial"/>
          <w:b/>
        </w:rPr>
        <w:t xml:space="preserve"> For emergency absences (e.g. sickness), contact Dr. Ellenberger as soon as possible.</w:t>
      </w:r>
      <w:r w:rsidRPr="00784DC6">
        <w:rPr>
          <w:rFonts w:ascii="Arial" w:hAnsi="Arial" w:cs="Arial"/>
        </w:rPr>
        <w:t xml:space="preserve"> You must use your UGA email and include your course CRN and the exam in question in the subject line of the email, with documentation included in the body.</w:t>
      </w:r>
    </w:p>
    <w:p w14:paraId="79FB0B1E" w14:textId="77777777" w:rsidR="00FD6FCF" w:rsidRPr="00784DC6" w:rsidRDefault="00FD6FCF" w:rsidP="00FD6FCF">
      <w:pPr>
        <w:pStyle w:val="NoSpacing"/>
        <w:rPr>
          <w:rFonts w:ascii="Arial" w:hAnsi="Arial" w:cs="Arial"/>
        </w:rPr>
      </w:pPr>
    </w:p>
    <w:p w14:paraId="2EE677E2" w14:textId="77777777" w:rsidR="00FD6FCF" w:rsidRPr="00784DC6" w:rsidRDefault="00FD6FCF" w:rsidP="00FD6FCF">
      <w:pPr>
        <w:pStyle w:val="NoSpacing"/>
        <w:rPr>
          <w:rFonts w:ascii="Arial" w:hAnsi="Arial" w:cs="Arial"/>
        </w:rPr>
      </w:pPr>
      <w:bookmarkStart w:id="11" w:name="_Hlk123820608"/>
      <w:r w:rsidRPr="00784DC6">
        <w:rPr>
          <w:rFonts w:ascii="Arial" w:hAnsi="Arial" w:cs="Arial"/>
        </w:rPr>
        <w:t xml:space="preserve">Because this is a course with mass exams, there are a few rules that you should be familiar with before entering the exam room. These rules will be enforced by the exam proctors. </w:t>
      </w:r>
    </w:p>
    <w:p w14:paraId="5A91E7DA" w14:textId="77777777" w:rsidR="00FD6FCF" w:rsidRPr="00784DC6" w:rsidRDefault="00FD6FCF" w:rsidP="00FD6FCF">
      <w:pPr>
        <w:pStyle w:val="NoSpacing"/>
        <w:rPr>
          <w:rFonts w:ascii="Arial" w:hAnsi="Arial" w:cs="Arial"/>
          <w:b/>
        </w:rPr>
      </w:pPr>
    </w:p>
    <w:p w14:paraId="2A786C5D" w14:textId="45DC9E49" w:rsidR="00FD6FCF" w:rsidRPr="00784DC6" w:rsidRDefault="00FD6FCF" w:rsidP="00FD6FCF">
      <w:pPr>
        <w:pStyle w:val="NoSpacing"/>
        <w:numPr>
          <w:ilvl w:val="0"/>
          <w:numId w:val="14"/>
        </w:numPr>
        <w:rPr>
          <w:rFonts w:ascii="Arial" w:hAnsi="Arial" w:cs="Arial"/>
        </w:rPr>
      </w:pPr>
      <w:r w:rsidRPr="00784DC6">
        <w:rPr>
          <w:rFonts w:ascii="Arial" w:hAnsi="Arial" w:cs="Arial"/>
        </w:rPr>
        <w:t>Personal belong</w:t>
      </w:r>
      <w:r w:rsidR="00FB54E5">
        <w:rPr>
          <w:rFonts w:ascii="Arial" w:hAnsi="Arial" w:cs="Arial"/>
        </w:rPr>
        <w:t>ing</w:t>
      </w:r>
      <w:r w:rsidRPr="00784DC6">
        <w:rPr>
          <w:rFonts w:ascii="Arial" w:hAnsi="Arial" w:cs="Arial"/>
        </w:rPr>
        <w:t>s are to be left at the front or sides of the room and electronic devices turned off.</w:t>
      </w:r>
    </w:p>
    <w:p w14:paraId="68E20147" w14:textId="77777777" w:rsidR="00FD6FCF" w:rsidRPr="00784DC6" w:rsidRDefault="00FD6FCF" w:rsidP="00FD6FCF">
      <w:pPr>
        <w:pStyle w:val="NoSpacing"/>
        <w:numPr>
          <w:ilvl w:val="0"/>
          <w:numId w:val="14"/>
        </w:numPr>
        <w:rPr>
          <w:rFonts w:ascii="Arial" w:hAnsi="Arial" w:cs="Arial"/>
        </w:rPr>
      </w:pPr>
      <w:r w:rsidRPr="00784DC6">
        <w:rPr>
          <w:rFonts w:ascii="Arial" w:hAnsi="Arial" w:cs="Arial"/>
        </w:rPr>
        <w:t>You are not allowed to have a cell phone or smart watch on your person during the exam.  All electronic devices must be left with your belongings. Any student found with a cell phone or smart watch will be referred to the Academic Honesty office.</w:t>
      </w:r>
    </w:p>
    <w:p w14:paraId="4157E44C" w14:textId="77777777" w:rsidR="00FD6FCF" w:rsidRPr="00784DC6" w:rsidRDefault="00FD6FCF" w:rsidP="00FD6FCF">
      <w:pPr>
        <w:pStyle w:val="NoSpacing"/>
        <w:numPr>
          <w:ilvl w:val="0"/>
          <w:numId w:val="14"/>
        </w:numPr>
        <w:rPr>
          <w:rFonts w:ascii="Arial" w:hAnsi="Arial" w:cs="Arial"/>
        </w:rPr>
      </w:pPr>
      <w:r w:rsidRPr="00784DC6">
        <w:rPr>
          <w:rFonts w:ascii="Arial" w:hAnsi="Arial" w:cs="Arial"/>
        </w:rPr>
        <w:t>You should make use of the facilities before you enter the exam room. Once in the exam room you cannot leave until you have finished the exam. If you have a medical reason this is not possible, please sign up with the DRC as soon as possible.</w:t>
      </w:r>
    </w:p>
    <w:p w14:paraId="63DE19D7" w14:textId="77777777" w:rsidR="00FD6FCF" w:rsidRPr="00784DC6" w:rsidRDefault="00FD6FCF" w:rsidP="00FD6FCF">
      <w:pPr>
        <w:pStyle w:val="NoSpacing"/>
        <w:numPr>
          <w:ilvl w:val="0"/>
          <w:numId w:val="14"/>
        </w:numPr>
        <w:rPr>
          <w:rFonts w:ascii="Arial" w:hAnsi="Arial" w:cs="Arial"/>
        </w:rPr>
      </w:pPr>
      <w:r w:rsidRPr="00784DC6">
        <w:rPr>
          <w:rFonts w:ascii="Arial" w:hAnsi="Arial" w:cs="Arial"/>
        </w:rPr>
        <w:t xml:space="preserve">Bring your ID - we can accept any government issued </w:t>
      </w:r>
      <w:r w:rsidRPr="00784DC6">
        <w:rPr>
          <w:rFonts w:ascii="Arial" w:hAnsi="Arial" w:cs="Arial"/>
          <w:u w:val="single"/>
        </w:rPr>
        <w:t>photo</w:t>
      </w:r>
      <w:r w:rsidRPr="00784DC6">
        <w:rPr>
          <w:rFonts w:ascii="Arial" w:hAnsi="Arial" w:cs="Arial"/>
        </w:rPr>
        <w:t xml:space="preserve"> ID but your UGA ID is preferred. </w:t>
      </w:r>
    </w:p>
    <w:p w14:paraId="5A922BF7" w14:textId="77777777" w:rsidR="00FD6FCF" w:rsidRPr="00784DC6" w:rsidRDefault="00FD6FCF" w:rsidP="00FD6FCF">
      <w:pPr>
        <w:pStyle w:val="NoSpacing"/>
        <w:numPr>
          <w:ilvl w:val="0"/>
          <w:numId w:val="14"/>
        </w:numPr>
        <w:rPr>
          <w:rFonts w:ascii="Arial" w:hAnsi="Arial" w:cs="Arial"/>
        </w:rPr>
      </w:pPr>
      <w:r w:rsidRPr="00784DC6">
        <w:rPr>
          <w:rFonts w:ascii="Arial" w:hAnsi="Arial" w:cs="Arial"/>
        </w:rPr>
        <w:t>You may only use a non-graphing calculator (see Other Required Materials) with the back cover removed and left in your bookbag.</w:t>
      </w:r>
    </w:p>
    <w:p w14:paraId="34AD7AEC" w14:textId="77777777" w:rsidR="00FD6FCF" w:rsidRPr="00784DC6" w:rsidRDefault="00FD6FCF" w:rsidP="00FD6FCF">
      <w:pPr>
        <w:pStyle w:val="NoSpacing"/>
        <w:numPr>
          <w:ilvl w:val="0"/>
          <w:numId w:val="14"/>
        </w:numPr>
        <w:rPr>
          <w:rFonts w:ascii="Arial" w:hAnsi="Arial" w:cs="Arial"/>
        </w:rPr>
      </w:pPr>
      <w:r w:rsidRPr="00784DC6">
        <w:rPr>
          <w:rFonts w:ascii="Arial" w:hAnsi="Arial" w:cs="Arial"/>
        </w:rPr>
        <w:t>You will not be given extra time to bubble in answers after time is called, so make sure all answers have been transferred to the answer sheet before time has elapsed.</w:t>
      </w:r>
    </w:p>
    <w:bookmarkEnd w:id="11"/>
    <w:p w14:paraId="254A356E" w14:textId="39807025" w:rsidR="00FD6FCF" w:rsidRPr="00505E1B" w:rsidRDefault="00FD6FCF" w:rsidP="00505E1B">
      <w:pPr>
        <w:pStyle w:val="NoSpacing"/>
        <w:rPr>
          <w:rFonts w:ascii="Arial" w:hAnsi="Arial" w:cs="Arial"/>
          <w:b/>
        </w:rPr>
      </w:pPr>
      <w:r w:rsidRPr="00784DC6">
        <w:rPr>
          <w:rFonts w:ascii="Arial" w:hAnsi="Arial" w:cs="Arial"/>
          <w:b/>
        </w:rPr>
        <w:t> </w:t>
      </w:r>
    </w:p>
    <w:p w14:paraId="68861DA5" w14:textId="7E79E4C4" w:rsidR="00FD6FCF" w:rsidRPr="00784DC6" w:rsidRDefault="00FD6FCF" w:rsidP="00FD6FCF">
      <w:pPr>
        <w:pStyle w:val="Heading4"/>
        <w:rPr>
          <w:rFonts w:ascii="Arial" w:hAnsi="Arial" w:cs="Arial"/>
          <w:b/>
          <w:i w:val="0"/>
          <w:color w:val="000000" w:themeColor="text1"/>
          <w:sz w:val="24"/>
        </w:rPr>
      </w:pPr>
      <w:r w:rsidRPr="00784DC6">
        <w:rPr>
          <w:rFonts w:ascii="Arial" w:hAnsi="Arial" w:cs="Arial"/>
          <w:b/>
          <w:i w:val="0"/>
          <w:color w:val="000000" w:themeColor="text1"/>
          <w:sz w:val="24"/>
        </w:rPr>
        <w:t>Exam Schedule:</w:t>
      </w:r>
    </w:p>
    <w:p w14:paraId="7C2C2A1D" w14:textId="77777777" w:rsidR="00FD6FCF" w:rsidRPr="00784DC6" w:rsidRDefault="00FD6FCF" w:rsidP="00FD6FCF">
      <w:pPr>
        <w:pStyle w:val="NoSpacing"/>
        <w:rPr>
          <w:rFonts w:ascii="Arial" w:hAnsi="Arial" w:cs="Arial"/>
        </w:rPr>
      </w:pPr>
      <w:bookmarkStart w:id="12" w:name="_Hlk28706350"/>
    </w:p>
    <w:p w14:paraId="45589F4F" w14:textId="72238906" w:rsidR="00FD6FCF" w:rsidRPr="006D110E" w:rsidRDefault="00FD6FCF" w:rsidP="00FD6FCF">
      <w:pPr>
        <w:pStyle w:val="NoSpacing"/>
        <w:rPr>
          <w:rFonts w:ascii="Arial" w:hAnsi="Arial" w:cs="Arial"/>
        </w:rPr>
      </w:pPr>
      <w:r w:rsidRPr="006D110E">
        <w:rPr>
          <w:rFonts w:ascii="Arial" w:hAnsi="Arial" w:cs="Arial"/>
        </w:rPr>
        <w:t>Exam 1</w:t>
      </w:r>
      <w:r w:rsidRPr="006D110E">
        <w:rPr>
          <w:rFonts w:ascii="Arial" w:hAnsi="Arial" w:cs="Arial"/>
        </w:rPr>
        <w:tab/>
      </w:r>
      <w:r w:rsidRPr="006D110E">
        <w:rPr>
          <w:rFonts w:ascii="Arial" w:hAnsi="Arial" w:cs="Arial"/>
        </w:rPr>
        <w:tab/>
        <w:t>Thursday, 5:30-7:00 PM</w:t>
      </w:r>
      <w:r w:rsidRPr="006D110E">
        <w:rPr>
          <w:rFonts w:ascii="Arial" w:hAnsi="Arial" w:cs="Arial"/>
        </w:rPr>
        <w:tab/>
      </w:r>
      <w:r w:rsidRPr="006D110E">
        <w:rPr>
          <w:rFonts w:ascii="Arial" w:hAnsi="Arial" w:cs="Arial"/>
        </w:rPr>
        <w:tab/>
      </w:r>
      <w:r w:rsidR="00303A84">
        <w:rPr>
          <w:rFonts w:ascii="Arial" w:hAnsi="Arial" w:cs="Arial"/>
        </w:rPr>
        <w:t>September 12</w:t>
      </w:r>
      <w:r w:rsidRPr="006D110E">
        <w:rPr>
          <w:rFonts w:ascii="Arial" w:hAnsi="Arial" w:cs="Arial"/>
        </w:rPr>
        <w:t>, 202</w:t>
      </w:r>
      <w:r w:rsidR="006124E2">
        <w:rPr>
          <w:rFonts w:ascii="Arial" w:hAnsi="Arial" w:cs="Arial"/>
        </w:rPr>
        <w:t>4</w:t>
      </w:r>
    </w:p>
    <w:p w14:paraId="73E46E71" w14:textId="298CFA63" w:rsidR="00FD6FCF" w:rsidRPr="006D110E" w:rsidRDefault="00FD6FCF" w:rsidP="00FD6FCF">
      <w:pPr>
        <w:pStyle w:val="NoSpacing"/>
        <w:rPr>
          <w:rFonts w:ascii="Arial" w:hAnsi="Arial" w:cs="Arial"/>
        </w:rPr>
      </w:pPr>
      <w:r w:rsidRPr="006D110E">
        <w:rPr>
          <w:rFonts w:ascii="Arial" w:hAnsi="Arial" w:cs="Arial"/>
        </w:rPr>
        <w:t>Exam 2</w:t>
      </w:r>
      <w:r w:rsidRPr="006D110E">
        <w:rPr>
          <w:rFonts w:ascii="Arial" w:hAnsi="Arial" w:cs="Arial"/>
        </w:rPr>
        <w:tab/>
      </w:r>
      <w:r w:rsidRPr="006D110E">
        <w:rPr>
          <w:rFonts w:ascii="Arial" w:hAnsi="Arial" w:cs="Arial"/>
        </w:rPr>
        <w:tab/>
        <w:t>Thursday, 5:30-7:00 PM</w:t>
      </w:r>
      <w:r w:rsidRPr="006D110E">
        <w:rPr>
          <w:rFonts w:ascii="Arial" w:hAnsi="Arial" w:cs="Arial"/>
        </w:rPr>
        <w:tab/>
      </w:r>
      <w:r w:rsidRPr="006D110E">
        <w:rPr>
          <w:rFonts w:ascii="Arial" w:hAnsi="Arial" w:cs="Arial"/>
        </w:rPr>
        <w:tab/>
      </w:r>
      <w:r w:rsidR="00296300">
        <w:rPr>
          <w:rFonts w:ascii="Arial" w:hAnsi="Arial" w:cs="Arial"/>
        </w:rPr>
        <w:t>October 10</w:t>
      </w:r>
      <w:r w:rsidRPr="006D110E">
        <w:rPr>
          <w:rFonts w:ascii="Arial" w:hAnsi="Arial" w:cs="Arial"/>
        </w:rPr>
        <w:t>, 202</w:t>
      </w:r>
      <w:r w:rsidR="00AF58A7">
        <w:rPr>
          <w:rFonts w:ascii="Arial" w:hAnsi="Arial" w:cs="Arial"/>
        </w:rPr>
        <w:t>4</w:t>
      </w:r>
    </w:p>
    <w:p w14:paraId="1D6DCF9A" w14:textId="4EC377D0" w:rsidR="00FD6FCF" w:rsidRPr="006D110E" w:rsidRDefault="00FD6FCF" w:rsidP="00FD6FCF">
      <w:pPr>
        <w:pStyle w:val="NoSpacing"/>
        <w:rPr>
          <w:rFonts w:ascii="Arial" w:hAnsi="Arial" w:cs="Arial"/>
        </w:rPr>
      </w:pPr>
      <w:r w:rsidRPr="006D110E">
        <w:rPr>
          <w:rFonts w:ascii="Arial" w:hAnsi="Arial" w:cs="Arial"/>
        </w:rPr>
        <w:t>Exam 3</w:t>
      </w:r>
      <w:r w:rsidRPr="006D110E">
        <w:rPr>
          <w:rFonts w:ascii="Arial" w:hAnsi="Arial" w:cs="Arial"/>
        </w:rPr>
        <w:tab/>
      </w:r>
      <w:r w:rsidRPr="006D110E">
        <w:rPr>
          <w:rFonts w:ascii="Arial" w:hAnsi="Arial" w:cs="Arial"/>
        </w:rPr>
        <w:tab/>
        <w:t>Thursday, 5:30-7:00 PM</w:t>
      </w:r>
      <w:r w:rsidRPr="006D110E">
        <w:rPr>
          <w:rFonts w:ascii="Arial" w:hAnsi="Arial" w:cs="Arial"/>
        </w:rPr>
        <w:tab/>
      </w:r>
      <w:r w:rsidRPr="006D110E">
        <w:rPr>
          <w:rFonts w:ascii="Arial" w:hAnsi="Arial" w:cs="Arial"/>
        </w:rPr>
        <w:tab/>
      </w:r>
      <w:r w:rsidR="009556FC">
        <w:rPr>
          <w:rFonts w:ascii="Arial" w:hAnsi="Arial" w:cs="Arial"/>
        </w:rPr>
        <w:t>October 31</w:t>
      </w:r>
      <w:r w:rsidRPr="006D110E">
        <w:rPr>
          <w:rFonts w:ascii="Arial" w:hAnsi="Arial" w:cs="Arial"/>
        </w:rPr>
        <w:t>, 202</w:t>
      </w:r>
      <w:r w:rsidR="00AF58A7">
        <w:rPr>
          <w:rFonts w:ascii="Arial" w:hAnsi="Arial" w:cs="Arial"/>
        </w:rPr>
        <w:t>4</w:t>
      </w:r>
    </w:p>
    <w:p w14:paraId="18C205D0" w14:textId="3DDA87A3" w:rsidR="00FD6FCF" w:rsidRPr="006D110E" w:rsidRDefault="00FD6FCF" w:rsidP="00FD6FCF">
      <w:pPr>
        <w:pStyle w:val="NoSpacing"/>
        <w:rPr>
          <w:rFonts w:ascii="Arial" w:hAnsi="Arial" w:cs="Arial"/>
        </w:rPr>
      </w:pPr>
      <w:r w:rsidRPr="006D110E">
        <w:rPr>
          <w:rFonts w:ascii="Arial" w:hAnsi="Arial" w:cs="Arial"/>
        </w:rPr>
        <w:t>Exam 4</w:t>
      </w:r>
      <w:r w:rsidRPr="006D110E">
        <w:rPr>
          <w:rFonts w:ascii="Arial" w:hAnsi="Arial" w:cs="Arial"/>
        </w:rPr>
        <w:tab/>
      </w:r>
      <w:r w:rsidRPr="006D110E">
        <w:rPr>
          <w:rFonts w:ascii="Arial" w:hAnsi="Arial" w:cs="Arial"/>
        </w:rPr>
        <w:tab/>
        <w:t>Thursday, 5:30-7:00 PM</w:t>
      </w:r>
      <w:r w:rsidRPr="006D110E">
        <w:rPr>
          <w:rFonts w:ascii="Arial" w:hAnsi="Arial" w:cs="Arial"/>
        </w:rPr>
        <w:tab/>
      </w:r>
      <w:r w:rsidRPr="006D110E">
        <w:rPr>
          <w:rFonts w:ascii="Arial" w:hAnsi="Arial" w:cs="Arial"/>
        </w:rPr>
        <w:tab/>
      </w:r>
      <w:r w:rsidR="00E74D63">
        <w:rPr>
          <w:rFonts w:ascii="Arial" w:hAnsi="Arial" w:cs="Arial"/>
        </w:rPr>
        <w:t>November 21</w:t>
      </w:r>
      <w:r w:rsidRPr="006D110E">
        <w:rPr>
          <w:rFonts w:ascii="Arial" w:hAnsi="Arial" w:cs="Arial"/>
        </w:rPr>
        <w:t>, 202</w:t>
      </w:r>
      <w:r w:rsidR="0095270D">
        <w:rPr>
          <w:rFonts w:ascii="Arial" w:hAnsi="Arial" w:cs="Arial"/>
        </w:rPr>
        <w:t>4</w:t>
      </w:r>
    </w:p>
    <w:p w14:paraId="6665BF3F" w14:textId="5C328617" w:rsidR="00FD6FCF" w:rsidRPr="00784DC6" w:rsidRDefault="00FD6FCF" w:rsidP="00FD6FCF">
      <w:pPr>
        <w:pStyle w:val="NoSpacing"/>
        <w:rPr>
          <w:rFonts w:ascii="Arial" w:hAnsi="Arial" w:cs="Arial"/>
        </w:rPr>
      </w:pPr>
      <w:r w:rsidRPr="006D110E">
        <w:rPr>
          <w:rFonts w:ascii="Arial" w:hAnsi="Arial" w:cs="Arial"/>
        </w:rPr>
        <w:t>Final Exam</w:t>
      </w:r>
      <w:r w:rsidRPr="006D110E">
        <w:rPr>
          <w:rFonts w:ascii="Arial" w:hAnsi="Arial" w:cs="Arial"/>
        </w:rPr>
        <w:tab/>
      </w:r>
      <w:r w:rsidRPr="006D110E">
        <w:rPr>
          <w:rFonts w:ascii="Arial" w:hAnsi="Arial" w:cs="Arial"/>
        </w:rPr>
        <w:tab/>
      </w:r>
      <w:r w:rsidR="00D02507">
        <w:rPr>
          <w:rFonts w:ascii="Arial" w:hAnsi="Arial" w:cs="Arial"/>
        </w:rPr>
        <w:t>Wedn</w:t>
      </w:r>
      <w:r w:rsidR="00693E5A">
        <w:rPr>
          <w:rFonts w:ascii="Arial" w:hAnsi="Arial" w:cs="Arial"/>
        </w:rPr>
        <w:t>es</w:t>
      </w:r>
      <w:r w:rsidRPr="006D110E">
        <w:rPr>
          <w:rFonts w:ascii="Arial" w:hAnsi="Arial" w:cs="Arial"/>
        </w:rPr>
        <w:t>day, 7:00-8:50 PM</w:t>
      </w:r>
      <w:r w:rsidRPr="006D110E">
        <w:rPr>
          <w:rFonts w:ascii="Arial" w:hAnsi="Arial" w:cs="Arial"/>
        </w:rPr>
        <w:tab/>
      </w:r>
      <w:r w:rsidRPr="006D110E">
        <w:rPr>
          <w:rFonts w:ascii="Arial" w:hAnsi="Arial" w:cs="Arial"/>
        </w:rPr>
        <w:tab/>
      </w:r>
      <w:r w:rsidR="00E74D63">
        <w:rPr>
          <w:rFonts w:ascii="Arial" w:hAnsi="Arial" w:cs="Arial"/>
        </w:rPr>
        <w:t xml:space="preserve">December </w:t>
      </w:r>
      <w:r w:rsidR="00D02507">
        <w:rPr>
          <w:rFonts w:ascii="Arial" w:hAnsi="Arial" w:cs="Arial"/>
        </w:rPr>
        <w:t>11</w:t>
      </w:r>
      <w:r w:rsidRPr="006D110E">
        <w:rPr>
          <w:rFonts w:ascii="Arial" w:hAnsi="Arial" w:cs="Arial"/>
        </w:rPr>
        <w:t>, 202</w:t>
      </w:r>
      <w:r w:rsidR="0095270D">
        <w:rPr>
          <w:rFonts w:ascii="Arial" w:hAnsi="Arial" w:cs="Arial"/>
        </w:rPr>
        <w:t>4</w:t>
      </w:r>
      <w:r w:rsidRPr="00784DC6">
        <w:rPr>
          <w:rFonts w:ascii="Arial" w:hAnsi="Arial" w:cs="Arial"/>
        </w:rPr>
        <w:tab/>
      </w:r>
      <w:r w:rsidRPr="00784DC6">
        <w:rPr>
          <w:rFonts w:ascii="Arial" w:hAnsi="Arial" w:cs="Arial"/>
        </w:rPr>
        <w:tab/>
      </w:r>
      <w:r w:rsidRPr="00784DC6">
        <w:rPr>
          <w:rFonts w:ascii="Arial" w:hAnsi="Arial" w:cs="Arial"/>
        </w:rPr>
        <w:tab/>
      </w:r>
      <w:bookmarkEnd w:id="12"/>
    </w:p>
    <w:p w14:paraId="6866C70D" w14:textId="77777777" w:rsidR="00FD6FCF" w:rsidRPr="00784DC6" w:rsidRDefault="00FD6FCF" w:rsidP="00FD6FCF">
      <w:pPr>
        <w:pStyle w:val="Heading4"/>
        <w:rPr>
          <w:rFonts w:ascii="Arial" w:hAnsi="Arial" w:cs="Arial"/>
          <w:b/>
          <w:i w:val="0"/>
          <w:color w:val="000000" w:themeColor="text1"/>
          <w:sz w:val="24"/>
        </w:rPr>
      </w:pPr>
    </w:p>
    <w:p w14:paraId="49EF1E88" w14:textId="77777777" w:rsidR="00FD6FCF" w:rsidRPr="00784DC6" w:rsidRDefault="00FD6FCF" w:rsidP="00FD6FCF">
      <w:pPr>
        <w:pStyle w:val="Heading4"/>
        <w:rPr>
          <w:rFonts w:ascii="Arial" w:hAnsi="Arial" w:cs="Arial"/>
          <w:b/>
          <w:i w:val="0"/>
          <w:color w:val="000000" w:themeColor="text1"/>
          <w:sz w:val="24"/>
        </w:rPr>
      </w:pPr>
      <w:r w:rsidRPr="00784DC6">
        <w:rPr>
          <w:rFonts w:ascii="Arial" w:hAnsi="Arial" w:cs="Arial"/>
          <w:b/>
          <w:i w:val="0"/>
          <w:color w:val="000000" w:themeColor="text1"/>
          <w:sz w:val="24"/>
        </w:rPr>
        <w:t>Final Exam</w:t>
      </w:r>
    </w:p>
    <w:p w14:paraId="3EF1F728" w14:textId="677C6D73" w:rsidR="00994C0B" w:rsidRDefault="00FD6FCF" w:rsidP="00CF7CAA">
      <w:pPr>
        <w:spacing w:line="240" w:lineRule="auto"/>
        <w:rPr>
          <w:rFonts w:ascii="Arial" w:eastAsia="Times New Roman" w:hAnsi="Arial" w:cs="Arial"/>
          <w:b/>
          <w:bCs/>
          <w:u w:val="single"/>
        </w:rPr>
      </w:pPr>
      <w:r w:rsidRPr="00784DC6">
        <w:rPr>
          <w:rFonts w:ascii="Arial" w:hAnsi="Arial" w:cs="Arial"/>
        </w:rPr>
        <w:t xml:space="preserve">The final exam will be administered on </w:t>
      </w:r>
      <w:r w:rsidR="001B3791">
        <w:rPr>
          <w:rFonts w:ascii="Arial" w:hAnsi="Arial" w:cs="Arial"/>
        </w:rPr>
        <w:t>December 11</w:t>
      </w:r>
      <w:r w:rsidR="001B3791" w:rsidRPr="001B3791">
        <w:rPr>
          <w:rFonts w:ascii="Arial" w:hAnsi="Arial" w:cs="Arial"/>
          <w:vertAlign w:val="superscript"/>
        </w:rPr>
        <w:t>th</w:t>
      </w:r>
      <w:r w:rsidRPr="00784DC6">
        <w:rPr>
          <w:rFonts w:ascii="Arial" w:hAnsi="Arial" w:cs="Arial"/>
          <w:b/>
        </w:rPr>
        <w:t>.</w:t>
      </w:r>
      <w:r w:rsidRPr="00784DC6">
        <w:rPr>
          <w:rFonts w:ascii="Arial" w:hAnsi="Arial" w:cs="Arial"/>
        </w:rPr>
        <w:t xml:space="preserve"> The final exam will</w:t>
      </w:r>
      <w:r w:rsidR="0034663A">
        <w:rPr>
          <w:rFonts w:ascii="Arial" w:hAnsi="Arial" w:cs="Arial"/>
        </w:rPr>
        <w:t xml:space="preserve"> be</w:t>
      </w:r>
      <w:r w:rsidRPr="00784DC6">
        <w:rPr>
          <w:rFonts w:ascii="Arial" w:hAnsi="Arial" w:cs="Arial"/>
        </w:rPr>
        <w:t xml:space="preserve"> </w:t>
      </w:r>
      <w:r w:rsidR="00373C9C" w:rsidRPr="00FD0F88">
        <w:rPr>
          <w:rFonts w:ascii="Arial" w:hAnsi="Arial" w:cs="Arial"/>
        </w:rPr>
        <w:t xml:space="preserve">the </w:t>
      </w:r>
      <w:r w:rsidR="00373C9C">
        <w:rPr>
          <w:rFonts w:ascii="Arial" w:hAnsi="Arial" w:cs="Arial"/>
          <w:b/>
          <w:u w:val="double"/>
        </w:rPr>
        <w:t>Second-Term</w:t>
      </w:r>
      <w:r w:rsidR="00373C9C" w:rsidRPr="00FD0F88">
        <w:rPr>
          <w:rFonts w:ascii="Arial" w:hAnsi="Arial" w:cs="Arial"/>
          <w:b/>
        </w:rPr>
        <w:t xml:space="preserve"> General Chemistry Exam from the American Chemical Society Examinations Institute.</w:t>
      </w:r>
      <w:r w:rsidRPr="00784DC6">
        <w:rPr>
          <w:rFonts w:ascii="Arial" w:hAnsi="Arial" w:cs="Arial"/>
        </w:rPr>
        <w:t xml:space="preserve"> This multiple-choice exam has a total value of </w:t>
      </w:r>
      <w:r w:rsidR="00CF7CAA">
        <w:rPr>
          <w:rFonts w:ascii="Arial" w:hAnsi="Arial" w:cs="Arial"/>
          <w:b/>
        </w:rPr>
        <w:t>3</w:t>
      </w:r>
      <w:r w:rsidRPr="00784DC6">
        <w:rPr>
          <w:rFonts w:ascii="Arial" w:hAnsi="Arial" w:cs="Arial"/>
          <w:b/>
        </w:rPr>
        <w:t>00 points</w:t>
      </w:r>
      <w:r w:rsidRPr="00784DC6">
        <w:rPr>
          <w:rFonts w:ascii="Arial" w:hAnsi="Arial" w:cs="Arial"/>
        </w:rPr>
        <w:t xml:space="preserve"> in the course. If your percentage grade on this exam is higher than your lowest exam percentage grade, this percentage grade will replace it. It is in your best interest to do as well as you can on this exam.</w:t>
      </w:r>
      <w:r w:rsidR="0030391B">
        <w:rPr>
          <w:rFonts w:ascii="Arial" w:hAnsi="Arial" w:cs="Arial"/>
        </w:rPr>
        <w:t xml:space="preserve">  </w:t>
      </w:r>
      <w:r w:rsidR="0030391B" w:rsidRPr="008402D5">
        <w:rPr>
          <w:rFonts w:ascii="Arial" w:eastAsia="Times New Roman" w:hAnsi="Arial" w:cs="Arial"/>
          <w:b/>
          <w:bCs/>
          <w:u w:val="single"/>
        </w:rPr>
        <w:t xml:space="preserve">Writing on this exam is prohibited and will result in a fine of </w:t>
      </w:r>
      <w:r w:rsidR="008E6940" w:rsidRPr="008402D5">
        <w:rPr>
          <w:rFonts w:ascii="Arial" w:eastAsia="Times New Roman" w:hAnsi="Arial" w:cs="Arial"/>
          <w:b/>
          <w:bCs/>
          <w:u w:val="single"/>
        </w:rPr>
        <w:t>$25.00 so the exam booklet can be replaced.  A hold will be placed on your UGA account until this has been</w:t>
      </w:r>
      <w:r w:rsidR="00CF7CAA" w:rsidRPr="008402D5">
        <w:rPr>
          <w:rFonts w:ascii="Arial" w:eastAsia="Times New Roman" w:hAnsi="Arial" w:cs="Arial"/>
          <w:b/>
          <w:bCs/>
          <w:u w:val="single"/>
        </w:rPr>
        <w:t xml:space="preserve"> resolved.</w:t>
      </w:r>
      <w:bookmarkStart w:id="13" w:name="_Toc390850086"/>
      <w:bookmarkEnd w:id="9"/>
    </w:p>
    <w:p w14:paraId="2B7FB390" w14:textId="75E93C83" w:rsidR="001655C8" w:rsidRDefault="001655C8" w:rsidP="00CF7CAA">
      <w:pPr>
        <w:spacing w:line="240" w:lineRule="auto"/>
        <w:rPr>
          <w:rFonts w:ascii="Arial" w:hAnsi="Arial" w:cs="Arial"/>
        </w:rPr>
      </w:pPr>
    </w:p>
    <w:p w14:paraId="0FC363C1" w14:textId="77777777" w:rsidR="0084180E" w:rsidRPr="00CF7CAA" w:rsidRDefault="0084180E" w:rsidP="00CF7CAA">
      <w:pPr>
        <w:spacing w:line="240" w:lineRule="auto"/>
        <w:rPr>
          <w:rFonts w:ascii="Arial" w:hAnsi="Arial" w:cs="Arial"/>
        </w:rPr>
      </w:pPr>
    </w:p>
    <w:p w14:paraId="5D0C8764" w14:textId="7925EC95" w:rsidR="00CB34E6" w:rsidRPr="00FD0F88" w:rsidRDefault="00CB34E6" w:rsidP="001E1CCC">
      <w:pPr>
        <w:pStyle w:val="Heading2"/>
        <w:rPr>
          <w:rFonts w:ascii="Arial" w:hAnsi="Arial" w:cs="Arial"/>
          <w:sz w:val="32"/>
        </w:rPr>
      </w:pPr>
      <w:r w:rsidRPr="00FD0F88">
        <w:rPr>
          <w:rFonts w:ascii="Arial" w:hAnsi="Arial" w:cs="Arial"/>
          <w:sz w:val="32"/>
        </w:rPr>
        <w:lastRenderedPageBreak/>
        <w:t>Course Grades</w:t>
      </w:r>
      <w:bookmarkEnd w:id="13"/>
    </w:p>
    <w:p w14:paraId="44B2E8CF" w14:textId="77777777" w:rsidR="00CB34E6" w:rsidRPr="00FD0F88" w:rsidRDefault="00CB34E6" w:rsidP="006C5E4D">
      <w:pPr>
        <w:pStyle w:val="NoSpacing"/>
        <w:rPr>
          <w:rFonts w:ascii="Arial" w:hAnsi="Arial" w:cs="Arial"/>
        </w:rPr>
      </w:pPr>
      <w:r w:rsidRPr="00FD0F88">
        <w:rPr>
          <w:rFonts w:ascii="Arial" w:hAnsi="Arial" w:cs="Arial"/>
        </w:rPr>
        <w:t>Course grades in CHEM 1212 will be calculated based on these components:</w:t>
      </w:r>
    </w:p>
    <w:p w14:paraId="1E9A331B" w14:textId="77777777" w:rsidR="00CB34E6" w:rsidRPr="00FD0F88" w:rsidRDefault="00CB34E6" w:rsidP="006C5E4D">
      <w:pPr>
        <w:pStyle w:val="NoSpacing"/>
        <w:rPr>
          <w:rFonts w:ascii="Arial" w:hAnsi="Arial" w:cs="Arial"/>
          <w:sz w:val="24"/>
          <w:szCs w:val="24"/>
        </w:rPr>
      </w:pPr>
    </w:p>
    <w:tbl>
      <w:tblPr>
        <w:tblStyle w:val="TableGrid"/>
        <w:tblW w:w="0" w:type="auto"/>
        <w:jc w:val="center"/>
        <w:tblLook w:val="04A0" w:firstRow="1" w:lastRow="0" w:firstColumn="1" w:lastColumn="0" w:noHBand="0" w:noVBand="1"/>
      </w:tblPr>
      <w:tblGrid>
        <w:gridCol w:w="4338"/>
        <w:gridCol w:w="1287"/>
      </w:tblGrid>
      <w:tr w:rsidR="00CB34E6" w:rsidRPr="00FD0F88" w14:paraId="15EC3F72" w14:textId="77777777" w:rsidTr="000E2248">
        <w:trPr>
          <w:jc w:val="center"/>
        </w:trPr>
        <w:tc>
          <w:tcPr>
            <w:tcW w:w="4338" w:type="dxa"/>
          </w:tcPr>
          <w:p w14:paraId="1CA7477C" w14:textId="77777777" w:rsidR="00CB34E6" w:rsidRPr="00FD0F88" w:rsidRDefault="00CB34E6" w:rsidP="006C5E4D">
            <w:pPr>
              <w:pStyle w:val="NoSpacing"/>
              <w:rPr>
                <w:rFonts w:ascii="Arial" w:hAnsi="Arial" w:cs="Arial"/>
                <w:b/>
              </w:rPr>
            </w:pPr>
            <w:r w:rsidRPr="00FD0F88">
              <w:rPr>
                <w:rFonts w:ascii="Arial" w:hAnsi="Arial" w:cs="Arial"/>
                <w:b/>
              </w:rPr>
              <w:t>Assignment</w:t>
            </w:r>
          </w:p>
        </w:tc>
        <w:tc>
          <w:tcPr>
            <w:tcW w:w="1287" w:type="dxa"/>
          </w:tcPr>
          <w:p w14:paraId="586E2E1F" w14:textId="77777777" w:rsidR="00CB34E6" w:rsidRPr="00FD0F88" w:rsidRDefault="00CB34E6" w:rsidP="006C5E4D">
            <w:pPr>
              <w:pStyle w:val="NoSpacing"/>
              <w:rPr>
                <w:rFonts w:ascii="Arial" w:hAnsi="Arial" w:cs="Arial"/>
                <w:b/>
              </w:rPr>
            </w:pPr>
            <w:r w:rsidRPr="00FD0F88">
              <w:rPr>
                <w:rFonts w:ascii="Arial" w:hAnsi="Arial" w:cs="Arial"/>
                <w:b/>
              </w:rPr>
              <w:t>Points</w:t>
            </w:r>
          </w:p>
        </w:tc>
      </w:tr>
      <w:tr w:rsidR="00CB34E6" w:rsidRPr="00FD0F88" w14:paraId="10D7D118" w14:textId="77777777" w:rsidTr="000E2248">
        <w:trPr>
          <w:jc w:val="center"/>
        </w:trPr>
        <w:tc>
          <w:tcPr>
            <w:tcW w:w="4338" w:type="dxa"/>
          </w:tcPr>
          <w:p w14:paraId="234AA646" w14:textId="77777777" w:rsidR="00CB34E6" w:rsidRPr="00FD0F88" w:rsidRDefault="00CB34E6" w:rsidP="006C5E4D">
            <w:pPr>
              <w:pStyle w:val="NoSpacing"/>
              <w:rPr>
                <w:rFonts w:ascii="Arial" w:hAnsi="Arial" w:cs="Arial"/>
              </w:rPr>
            </w:pPr>
            <w:r w:rsidRPr="00FD0F88">
              <w:rPr>
                <w:rFonts w:ascii="Arial" w:hAnsi="Arial" w:cs="Arial"/>
              </w:rPr>
              <w:t>Four exams</w:t>
            </w:r>
          </w:p>
        </w:tc>
        <w:tc>
          <w:tcPr>
            <w:tcW w:w="1287" w:type="dxa"/>
          </w:tcPr>
          <w:p w14:paraId="01D98534" w14:textId="77777777" w:rsidR="00CB34E6" w:rsidRPr="00FD0F88" w:rsidRDefault="00CB34E6" w:rsidP="006C5E4D">
            <w:pPr>
              <w:pStyle w:val="NoSpacing"/>
              <w:jc w:val="right"/>
              <w:rPr>
                <w:rFonts w:ascii="Arial" w:hAnsi="Arial" w:cs="Arial"/>
              </w:rPr>
            </w:pPr>
            <w:r w:rsidRPr="00FD0F88">
              <w:rPr>
                <w:rFonts w:ascii="Arial" w:hAnsi="Arial" w:cs="Arial"/>
              </w:rPr>
              <w:t>800</w:t>
            </w:r>
          </w:p>
        </w:tc>
      </w:tr>
      <w:tr w:rsidR="00CB34E6" w:rsidRPr="00FD0F88" w14:paraId="662D6565" w14:textId="77777777" w:rsidTr="000E2248">
        <w:trPr>
          <w:jc w:val="center"/>
        </w:trPr>
        <w:tc>
          <w:tcPr>
            <w:tcW w:w="4338" w:type="dxa"/>
          </w:tcPr>
          <w:p w14:paraId="427D37D9" w14:textId="77777777" w:rsidR="00CB34E6" w:rsidRPr="00FD0F88" w:rsidRDefault="00CB34E6" w:rsidP="006C5E4D">
            <w:pPr>
              <w:pStyle w:val="NoSpacing"/>
              <w:rPr>
                <w:rFonts w:ascii="Arial" w:hAnsi="Arial" w:cs="Arial"/>
              </w:rPr>
            </w:pPr>
            <w:r w:rsidRPr="00FD0F88">
              <w:rPr>
                <w:rFonts w:ascii="Arial" w:hAnsi="Arial" w:cs="Arial"/>
              </w:rPr>
              <w:t>Final Exam (ACS)</w:t>
            </w:r>
          </w:p>
        </w:tc>
        <w:tc>
          <w:tcPr>
            <w:tcW w:w="1287" w:type="dxa"/>
          </w:tcPr>
          <w:p w14:paraId="58D45E2A" w14:textId="77777777" w:rsidR="00CB34E6" w:rsidRPr="00FD0F88" w:rsidRDefault="00CB34E6" w:rsidP="006C5E4D">
            <w:pPr>
              <w:pStyle w:val="NoSpacing"/>
              <w:jc w:val="right"/>
              <w:rPr>
                <w:rFonts w:ascii="Arial" w:hAnsi="Arial" w:cs="Arial"/>
              </w:rPr>
            </w:pPr>
            <w:r w:rsidRPr="00FD0F88">
              <w:rPr>
                <w:rFonts w:ascii="Arial" w:hAnsi="Arial" w:cs="Arial"/>
              </w:rPr>
              <w:t xml:space="preserve">300 </w:t>
            </w:r>
          </w:p>
        </w:tc>
      </w:tr>
      <w:tr w:rsidR="00CB34E6" w:rsidRPr="00FD0F88" w14:paraId="4EF83242" w14:textId="77777777" w:rsidTr="000E2248">
        <w:trPr>
          <w:jc w:val="center"/>
        </w:trPr>
        <w:tc>
          <w:tcPr>
            <w:tcW w:w="4338" w:type="dxa"/>
          </w:tcPr>
          <w:p w14:paraId="7697C25C" w14:textId="4654F615" w:rsidR="00CB34E6" w:rsidRPr="00FD0F88" w:rsidRDefault="00F078E2" w:rsidP="006C5E4D">
            <w:pPr>
              <w:pStyle w:val="NoSpacing"/>
              <w:rPr>
                <w:rFonts w:ascii="Arial" w:hAnsi="Arial" w:cs="Arial"/>
              </w:rPr>
            </w:pPr>
            <w:r>
              <w:rPr>
                <w:rFonts w:ascii="Arial" w:hAnsi="Arial" w:cs="Arial"/>
              </w:rPr>
              <w:t>Weekly Quizzes</w:t>
            </w:r>
          </w:p>
        </w:tc>
        <w:tc>
          <w:tcPr>
            <w:tcW w:w="1287" w:type="dxa"/>
          </w:tcPr>
          <w:p w14:paraId="37082820" w14:textId="3F92D3D9" w:rsidR="00CB34E6" w:rsidRPr="00FD0F88" w:rsidRDefault="00F078E2" w:rsidP="006C5E4D">
            <w:pPr>
              <w:pStyle w:val="NoSpacing"/>
              <w:jc w:val="right"/>
              <w:rPr>
                <w:rFonts w:ascii="Arial" w:hAnsi="Arial" w:cs="Arial"/>
              </w:rPr>
            </w:pPr>
            <w:r>
              <w:rPr>
                <w:rFonts w:ascii="Arial" w:hAnsi="Arial" w:cs="Arial"/>
              </w:rPr>
              <w:t>74</w:t>
            </w:r>
          </w:p>
        </w:tc>
      </w:tr>
      <w:tr w:rsidR="00CB34E6" w:rsidRPr="00FD0F88" w14:paraId="3F0332C1" w14:textId="77777777" w:rsidTr="000E2248">
        <w:trPr>
          <w:jc w:val="center"/>
        </w:trPr>
        <w:tc>
          <w:tcPr>
            <w:tcW w:w="4338" w:type="dxa"/>
          </w:tcPr>
          <w:p w14:paraId="2DD22578" w14:textId="4FB4EED7" w:rsidR="00CB34E6" w:rsidRPr="00FD0F88" w:rsidRDefault="00DB1BC9" w:rsidP="006C5E4D">
            <w:pPr>
              <w:pStyle w:val="NoSpacing"/>
              <w:rPr>
                <w:rFonts w:ascii="Arial" w:hAnsi="Arial" w:cs="Arial"/>
              </w:rPr>
            </w:pPr>
            <w:r w:rsidRPr="00FD0F88">
              <w:rPr>
                <w:rFonts w:ascii="Arial" w:hAnsi="Arial" w:cs="Arial"/>
              </w:rPr>
              <w:t>Class Activities</w:t>
            </w:r>
          </w:p>
        </w:tc>
        <w:tc>
          <w:tcPr>
            <w:tcW w:w="1287" w:type="dxa"/>
          </w:tcPr>
          <w:p w14:paraId="71F42A2F" w14:textId="06C53CCA" w:rsidR="00CB34E6" w:rsidRPr="00FD0F88" w:rsidRDefault="002A134E" w:rsidP="006C5E4D">
            <w:pPr>
              <w:pStyle w:val="NoSpacing"/>
              <w:jc w:val="right"/>
              <w:rPr>
                <w:rFonts w:ascii="Arial" w:hAnsi="Arial" w:cs="Arial"/>
              </w:rPr>
            </w:pPr>
            <w:r w:rsidRPr="00FD0F88">
              <w:rPr>
                <w:rFonts w:ascii="Arial" w:hAnsi="Arial" w:cs="Arial"/>
              </w:rPr>
              <w:t>5</w:t>
            </w:r>
            <w:r w:rsidR="00431AF5">
              <w:rPr>
                <w:rFonts w:ascii="Arial" w:hAnsi="Arial" w:cs="Arial"/>
              </w:rPr>
              <w:t>6</w:t>
            </w:r>
          </w:p>
        </w:tc>
      </w:tr>
      <w:tr w:rsidR="00B92631" w:rsidRPr="00FD0F88" w14:paraId="70FE0A9B" w14:textId="77777777" w:rsidTr="000E2248">
        <w:trPr>
          <w:jc w:val="center"/>
        </w:trPr>
        <w:tc>
          <w:tcPr>
            <w:tcW w:w="4338" w:type="dxa"/>
          </w:tcPr>
          <w:p w14:paraId="491D9BA4" w14:textId="27FA14AB" w:rsidR="00B92631" w:rsidRPr="00FD0F88" w:rsidRDefault="00B92631" w:rsidP="006C5E4D">
            <w:pPr>
              <w:pStyle w:val="NoSpacing"/>
              <w:rPr>
                <w:rFonts w:ascii="Arial" w:hAnsi="Arial" w:cs="Arial"/>
              </w:rPr>
            </w:pPr>
            <w:r w:rsidRPr="00FD0F88">
              <w:rPr>
                <w:rFonts w:ascii="Arial" w:hAnsi="Arial" w:cs="Arial"/>
              </w:rPr>
              <w:t>Recitation Worksheets and Attendance</w:t>
            </w:r>
          </w:p>
        </w:tc>
        <w:tc>
          <w:tcPr>
            <w:tcW w:w="1287" w:type="dxa"/>
          </w:tcPr>
          <w:p w14:paraId="0FE8CC9B" w14:textId="7DE294FE" w:rsidR="00B92631" w:rsidRPr="00FD0F88" w:rsidRDefault="000677A7" w:rsidP="006C5E4D">
            <w:pPr>
              <w:pStyle w:val="NoSpacing"/>
              <w:jc w:val="right"/>
              <w:rPr>
                <w:rFonts w:ascii="Arial" w:hAnsi="Arial" w:cs="Arial"/>
              </w:rPr>
            </w:pPr>
            <w:r>
              <w:rPr>
                <w:rFonts w:ascii="Arial" w:hAnsi="Arial" w:cs="Arial"/>
              </w:rPr>
              <w:t>70</w:t>
            </w:r>
          </w:p>
        </w:tc>
      </w:tr>
      <w:tr w:rsidR="00CB34E6" w:rsidRPr="00FD0F88" w14:paraId="09E1B81A" w14:textId="77777777" w:rsidTr="000E2248">
        <w:trPr>
          <w:jc w:val="center"/>
        </w:trPr>
        <w:tc>
          <w:tcPr>
            <w:tcW w:w="4338" w:type="dxa"/>
          </w:tcPr>
          <w:p w14:paraId="78BEDC51" w14:textId="77777777" w:rsidR="00CB34E6" w:rsidRPr="00FD0F88" w:rsidRDefault="000E2248" w:rsidP="006C5E4D">
            <w:pPr>
              <w:pStyle w:val="NoSpacing"/>
              <w:rPr>
                <w:rFonts w:ascii="Arial" w:hAnsi="Arial" w:cs="Arial"/>
                <w:b/>
              </w:rPr>
            </w:pPr>
            <w:r w:rsidRPr="00FD0F88">
              <w:rPr>
                <w:rFonts w:ascii="Arial" w:hAnsi="Arial" w:cs="Arial"/>
                <w:b/>
              </w:rPr>
              <w:t>Total</w:t>
            </w:r>
          </w:p>
        </w:tc>
        <w:tc>
          <w:tcPr>
            <w:tcW w:w="1287" w:type="dxa"/>
          </w:tcPr>
          <w:p w14:paraId="4D171732" w14:textId="54959EDC" w:rsidR="00CB34E6" w:rsidRPr="00FD0F88" w:rsidRDefault="00527A86" w:rsidP="006C5E4D">
            <w:pPr>
              <w:pStyle w:val="NoSpacing"/>
              <w:jc w:val="right"/>
              <w:rPr>
                <w:rFonts w:ascii="Arial" w:hAnsi="Arial" w:cs="Arial"/>
                <w:b/>
              </w:rPr>
            </w:pPr>
            <w:r w:rsidRPr="00FD0F88">
              <w:rPr>
                <w:rFonts w:ascii="Arial" w:hAnsi="Arial" w:cs="Arial"/>
                <w:b/>
              </w:rPr>
              <w:t>1300</w:t>
            </w:r>
          </w:p>
        </w:tc>
      </w:tr>
    </w:tbl>
    <w:p w14:paraId="2298CD9D" w14:textId="77777777" w:rsidR="0053430D" w:rsidRDefault="0053430D" w:rsidP="001A200F">
      <w:pPr>
        <w:pStyle w:val="NoSpacing"/>
        <w:rPr>
          <w:rFonts w:ascii="Arial" w:hAnsi="Arial" w:cs="Arial"/>
          <w:i/>
          <w:u w:val="single"/>
        </w:rPr>
      </w:pPr>
    </w:p>
    <w:p w14:paraId="5186D068" w14:textId="658B0DAF" w:rsidR="001A200F" w:rsidRPr="00FD0F88" w:rsidRDefault="001A200F" w:rsidP="001A200F">
      <w:pPr>
        <w:pStyle w:val="NoSpacing"/>
        <w:rPr>
          <w:rFonts w:ascii="Arial" w:hAnsi="Arial" w:cs="Arial"/>
        </w:rPr>
      </w:pPr>
      <w:r w:rsidRPr="00FD0F88">
        <w:rPr>
          <w:rFonts w:ascii="Arial" w:hAnsi="Arial" w:cs="Arial"/>
          <w:i/>
          <w:u w:val="single"/>
        </w:rPr>
        <w:t>If you score below 50% on the final exam, you will receive an ‘F’ for the course.</w:t>
      </w:r>
      <w:r w:rsidRPr="00FD0F88">
        <w:rPr>
          <w:rFonts w:ascii="Arial" w:hAnsi="Arial" w:cs="Arial"/>
        </w:rPr>
        <w:t xml:space="preserve"> If you score 50% or higher on the final exam, your final grade will be based on the total points earned out of </w:t>
      </w:r>
      <w:r w:rsidR="0053430D">
        <w:rPr>
          <w:rFonts w:ascii="Arial" w:hAnsi="Arial" w:cs="Arial"/>
        </w:rPr>
        <w:t>1300</w:t>
      </w:r>
      <w:r w:rsidRPr="00FD0F88">
        <w:rPr>
          <w:rFonts w:ascii="Arial" w:hAnsi="Arial" w:cs="Arial"/>
        </w:rPr>
        <w:t xml:space="preserve"> total possible points:</w:t>
      </w:r>
    </w:p>
    <w:p w14:paraId="3BF60E9B" w14:textId="77777777" w:rsidR="00793771" w:rsidRPr="00FD0F88" w:rsidRDefault="00793771" w:rsidP="006C5E4D">
      <w:pPr>
        <w:pStyle w:val="NoSpacing"/>
        <w:ind w:firstLine="1440"/>
        <w:rPr>
          <w:rFonts w:ascii="Arial" w:hAnsi="Arial" w:cs="Arial"/>
        </w:rPr>
      </w:pPr>
    </w:p>
    <w:p w14:paraId="699B2E91" w14:textId="3D208A59" w:rsidR="00CB34E6" w:rsidRPr="00FD0F88" w:rsidRDefault="00CB34E6" w:rsidP="006C5E4D">
      <w:pPr>
        <w:pStyle w:val="NoSpacing"/>
        <w:ind w:firstLine="1440"/>
        <w:rPr>
          <w:rFonts w:ascii="Arial" w:hAnsi="Arial" w:cs="Arial"/>
        </w:rPr>
      </w:pPr>
      <w:bookmarkStart w:id="14" w:name="_Hlk28706512"/>
      <w:r w:rsidRPr="00FD0F88">
        <w:rPr>
          <w:rFonts w:ascii="Arial" w:hAnsi="Arial" w:cs="Arial"/>
        </w:rPr>
        <w:t xml:space="preserve">A </w:t>
      </w:r>
      <w:r w:rsidRPr="00FD0F88">
        <w:rPr>
          <w:rFonts w:ascii="Arial" w:hAnsi="Arial" w:cs="Arial"/>
        </w:rPr>
        <w:tab/>
        <w:t xml:space="preserve">= </w:t>
      </w:r>
      <w:r w:rsidR="00B74026" w:rsidRPr="00FD0F88">
        <w:rPr>
          <w:rFonts w:ascii="Arial" w:hAnsi="Arial" w:cs="Arial"/>
        </w:rPr>
        <w:t>1</w:t>
      </w:r>
      <w:r w:rsidR="00B77394" w:rsidRPr="00FD0F88">
        <w:rPr>
          <w:rFonts w:ascii="Arial" w:hAnsi="Arial" w:cs="Arial"/>
        </w:rPr>
        <w:t>1</w:t>
      </w:r>
      <w:r w:rsidR="005C1345" w:rsidRPr="00FD0F88">
        <w:rPr>
          <w:rFonts w:ascii="Arial" w:hAnsi="Arial" w:cs="Arial"/>
        </w:rPr>
        <w:t>70</w:t>
      </w:r>
      <w:r w:rsidR="00BC116C" w:rsidRPr="00FD0F88">
        <w:rPr>
          <w:rFonts w:ascii="Arial" w:hAnsi="Arial" w:cs="Arial"/>
        </w:rPr>
        <w:t xml:space="preserve"> </w:t>
      </w:r>
      <w:r w:rsidR="0090338A" w:rsidRPr="00FD0F88">
        <w:rPr>
          <w:rFonts w:ascii="Arial" w:hAnsi="Arial" w:cs="Arial"/>
        </w:rPr>
        <w:t xml:space="preserve">to </w:t>
      </w:r>
      <w:r w:rsidR="005C1345" w:rsidRPr="00FD0F88">
        <w:rPr>
          <w:rFonts w:ascii="Arial" w:hAnsi="Arial" w:cs="Arial"/>
        </w:rPr>
        <w:t>130</w:t>
      </w:r>
      <w:r w:rsidR="009579BE" w:rsidRPr="00FD0F88">
        <w:rPr>
          <w:rFonts w:ascii="Arial" w:hAnsi="Arial" w:cs="Arial"/>
        </w:rPr>
        <w:t>0</w:t>
      </w:r>
      <w:r w:rsidR="00B77394" w:rsidRPr="00FD0F88">
        <w:rPr>
          <w:rFonts w:ascii="Arial" w:hAnsi="Arial" w:cs="Arial"/>
        </w:rPr>
        <w:tab/>
        <w:t>90%</w:t>
      </w:r>
    </w:p>
    <w:p w14:paraId="01565DDA" w14:textId="5144D23C" w:rsidR="00CB34E6" w:rsidRPr="00FD0F88" w:rsidRDefault="00B74026" w:rsidP="006C5E4D">
      <w:pPr>
        <w:pStyle w:val="NoSpacing"/>
        <w:ind w:firstLine="1440"/>
        <w:rPr>
          <w:rFonts w:ascii="Arial" w:hAnsi="Arial" w:cs="Arial"/>
        </w:rPr>
      </w:pPr>
      <w:r w:rsidRPr="00FD0F88">
        <w:rPr>
          <w:rFonts w:ascii="Arial" w:hAnsi="Arial" w:cs="Arial"/>
        </w:rPr>
        <w:t xml:space="preserve">A - </w:t>
      </w:r>
      <w:r w:rsidRPr="00FD0F88">
        <w:rPr>
          <w:rFonts w:ascii="Arial" w:hAnsi="Arial" w:cs="Arial"/>
        </w:rPr>
        <w:tab/>
        <w:t>= 1</w:t>
      </w:r>
      <w:r w:rsidR="00B77394" w:rsidRPr="00FD0F88">
        <w:rPr>
          <w:rFonts w:ascii="Arial" w:hAnsi="Arial" w:cs="Arial"/>
        </w:rPr>
        <w:t>1</w:t>
      </w:r>
      <w:r w:rsidR="00552967" w:rsidRPr="00FD0F88">
        <w:rPr>
          <w:rFonts w:ascii="Arial" w:hAnsi="Arial" w:cs="Arial"/>
        </w:rPr>
        <w:t>4</w:t>
      </w:r>
      <w:r w:rsidR="00486BA1" w:rsidRPr="00FD0F88">
        <w:rPr>
          <w:rFonts w:ascii="Arial" w:hAnsi="Arial" w:cs="Arial"/>
        </w:rPr>
        <w:t>4</w:t>
      </w:r>
      <w:r w:rsidR="00BC116C" w:rsidRPr="00FD0F88">
        <w:rPr>
          <w:rFonts w:ascii="Arial" w:hAnsi="Arial" w:cs="Arial"/>
        </w:rPr>
        <w:t xml:space="preserve"> </w:t>
      </w:r>
      <w:r w:rsidRPr="00FD0F88">
        <w:rPr>
          <w:rFonts w:ascii="Arial" w:hAnsi="Arial" w:cs="Arial"/>
        </w:rPr>
        <w:t>to 1</w:t>
      </w:r>
      <w:r w:rsidR="00F12A80" w:rsidRPr="00FD0F88">
        <w:rPr>
          <w:rFonts w:ascii="Arial" w:hAnsi="Arial" w:cs="Arial"/>
        </w:rPr>
        <w:t>1</w:t>
      </w:r>
      <w:r w:rsidR="005C1345" w:rsidRPr="00FD0F88">
        <w:rPr>
          <w:rFonts w:ascii="Arial" w:hAnsi="Arial" w:cs="Arial"/>
        </w:rPr>
        <w:t>69</w:t>
      </w:r>
      <w:r w:rsidR="00CB34E6" w:rsidRPr="00FD0F88">
        <w:rPr>
          <w:rFonts w:ascii="Arial" w:hAnsi="Arial" w:cs="Arial"/>
        </w:rPr>
        <w:t>.9</w:t>
      </w:r>
      <w:r w:rsidR="00B77394" w:rsidRPr="00FD0F88">
        <w:rPr>
          <w:rFonts w:ascii="Arial" w:hAnsi="Arial" w:cs="Arial"/>
        </w:rPr>
        <w:tab/>
        <w:t>88%</w:t>
      </w:r>
    </w:p>
    <w:p w14:paraId="695B1A42" w14:textId="483D6236" w:rsidR="00CB34E6" w:rsidRPr="00FD0F88" w:rsidRDefault="00B74026" w:rsidP="006C5E4D">
      <w:pPr>
        <w:pStyle w:val="NoSpacing"/>
        <w:ind w:firstLine="1440"/>
        <w:rPr>
          <w:rFonts w:ascii="Arial" w:hAnsi="Arial" w:cs="Arial"/>
        </w:rPr>
      </w:pPr>
      <w:r w:rsidRPr="00FD0F88">
        <w:rPr>
          <w:rFonts w:ascii="Arial" w:hAnsi="Arial" w:cs="Arial"/>
        </w:rPr>
        <w:t xml:space="preserve">B+ </w:t>
      </w:r>
      <w:r w:rsidRPr="00FD0F88">
        <w:rPr>
          <w:rFonts w:ascii="Arial" w:hAnsi="Arial" w:cs="Arial"/>
        </w:rPr>
        <w:tab/>
        <w:t>= 1</w:t>
      </w:r>
      <w:r w:rsidR="00545399" w:rsidRPr="00FD0F88">
        <w:rPr>
          <w:rFonts w:ascii="Arial" w:hAnsi="Arial" w:cs="Arial"/>
        </w:rPr>
        <w:t>118</w:t>
      </w:r>
      <w:r w:rsidR="00BC116C" w:rsidRPr="00FD0F88">
        <w:rPr>
          <w:rFonts w:ascii="Arial" w:hAnsi="Arial" w:cs="Arial"/>
        </w:rPr>
        <w:t xml:space="preserve"> </w:t>
      </w:r>
      <w:r w:rsidR="00CE69E2" w:rsidRPr="00FD0F88">
        <w:rPr>
          <w:rFonts w:ascii="Arial" w:hAnsi="Arial" w:cs="Arial"/>
        </w:rPr>
        <w:t xml:space="preserve">to </w:t>
      </w:r>
      <w:r w:rsidRPr="00FD0F88">
        <w:rPr>
          <w:rFonts w:ascii="Arial" w:hAnsi="Arial" w:cs="Arial"/>
        </w:rPr>
        <w:t>1</w:t>
      </w:r>
      <w:r w:rsidR="006C59F6">
        <w:rPr>
          <w:rFonts w:ascii="Arial" w:hAnsi="Arial" w:cs="Arial"/>
        </w:rPr>
        <w:t>1</w:t>
      </w:r>
      <w:r w:rsidR="00486BA1" w:rsidRPr="00FD0F88">
        <w:rPr>
          <w:rFonts w:ascii="Arial" w:hAnsi="Arial" w:cs="Arial"/>
        </w:rPr>
        <w:t>43</w:t>
      </w:r>
      <w:r w:rsidR="00CB34E6" w:rsidRPr="00FD0F88">
        <w:rPr>
          <w:rFonts w:ascii="Arial" w:hAnsi="Arial" w:cs="Arial"/>
        </w:rPr>
        <w:t>.9</w:t>
      </w:r>
      <w:r w:rsidR="00B77394" w:rsidRPr="00FD0F88">
        <w:rPr>
          <w:rFonts w:ascii="Arial" w:hAnsi="Arial" w:cs="Arial"/>
        </w:rPr>
        <w:tab/>
        <w:t>86%</w:t>
      </w:r>
    </w:p>
    <w:p w14:paraId="670B3A4E" w14:textId="509537DC" w:rsidR="00CB34E6" w:rsidRPr="00FD0F88" w:rsidRDefault="00CB34E6" w:rsidP="006C5E4D">
      <w:pPr>
        <w:pStyle w:val="NoSpacing"/>
        <w:ind w:firstLine="1440"/>
        <w:rPr>
          <w:rFonts w:ascii="Arial" w:hAnsi="Arial" w:cs="Arial"/>
        </w:rPr>
      </w:pPr>
      <w:r w:rsidRPr="00FD0F88">
        <w:rPr>
          <w:rFonts w:ascii="Arial" w:hAnsi="Arial" w:cs="Arial"/>
        </w:rPr>
        <w:t xml:space="preserve">B </w:t>
      </w:r>
      <w:r w:rsidRPr="00FD0F88">
        <w:rPr>
          <w:rFonts w:ascii="Arial" w:hAnsi="Arial" w:cs="Arial"/>
        </w:rPr>
        <w:tab/>
        <w:t xml:space="preserve">= </w:t>
      </w:r>
      <w:r w:rsidR="00B77394" w:rsidRPr="00FD0F88">
        <w:rPr>
          <w:rFonts w:ascii="Arial" w:hAnsi="Arial" w:cs="Arial"/>
        </w:rPr>
        <w:t>10</w:t>
      </w:r>
      <w:r w:rsidR="001C3B80" w:rsidRPr="00FD0F88">
        <w:rPr>
          <w:rFonts w:ascii="Arial" w:hAnsi="Arial" w:cs="Arial"/>
        </w:rPr>
        <w:t>4</w:t>
      </w:r>
      <w:r w:rsidR="00B77394" w:rsidRPr="00FD0F88">
        <w:rPr>
          <w:rFonts w:ascii="Arial" w:hAnsi="Arial" w:cs="Arial"/>
        </w:rPr>
        <w:t>0</w:t>
      </w:r>
      <w:r w:rsidR="00BC116C" w:rsidRPr="00FD0F88">
        <w:rPr>
          <w:rFonts w:ascii="Arial" w:hAnsi="Arial" w:cs="Arial"/>
        </w:rPr>
        <w:t xml:space="preserve"> </w:t>
      </w:r>
      <w:r w:rsidRPr="00FD0F88">
        <w:rPr>
          <w:rFonts w:ascii="Arial" w:hAnsi="Arial" w:cs="Arial"/>
        </w:rPr>
        <w:t>to</w:t>
      </w:r>
      <w:r w:rsidR="00B74026" w:rsidRPr="00FD0F88">
        <w:rPr>
          <w:rFonts w:ascii="Arial" w:hAnsi="Arial" w:cs="Arial"/>
        </w:rPr>
        <w:t xml:space="preserve"> 1</w:t>
      </w:r>
      <w:r w:rsidR="00545399" w:rsidRPr="00FD0F88">
        <w:rPr>
          <w:rFonts w:ascii="Arial" w:hAnsi="Arial" w:cs="Arial"/>
        </w:rPr>
        <w:t>117</w:t>
      </w:r>
      <w:r w:rsidRPr="00FD0F88">
        <w:rPr>
          <w:rFonts w:ascii="Arial" w:hAnsi="Arial" w:cs="Arial"/>
        </w:rPr>
        <w:t>.9</w:t>
      </w:r>
      <w:r w:rsidR="00B77394" w:rsidRPr="00FD0F88">
        <w:rPr>
          <w:rFonts w:ascii="Arial" w:hAnsi="Arial" w:cs="Arial"/>
        </w:rPr>
        <w:tab/>
        <w:t>80%</w:t>
      </w:r>
    </w:p>
    <w:p w14:paraId="34C8AFF5" w14:textId="4013C0F3" w:rsidR="00CB34E6" w:rsidRPr="00FD0F88" w:rsidRDefault="00B74026" w:rsidP="006C5E4D">
      <w:pPr>
        <w:pStyle w:val="NoSpacing"/>
        <w:ind w:firstLine="1440"/>
        <w:rPr>
          <w:rFonts w:ascii="Arial" w:hAnsi="Arial" w:cs="Arial"/>
        </w:rPr>
      </w:pPr>
      <w:r w:rsidRPr="00FD0F88">
        <w:rPr>
          <w:rFonts w:ascii="Arial" w:hAnsi="Arial" w:cs="Arial"/>
        </w:rPr>
        <w:t xml:space="preserve">B- </w:t>
      </w:r>
      <w:r w:rsidRPr="00FD0F88">
        <w:rPr>
          <w:rFonts w:ascii="Arial" w:hAnsi="Arial" w:cs="Arial"/>
        </w:rPr>
        <w:tab/>
        <w:t>=</w:t>
      </w:r>
      <w:r w:rsidR="00BC116C" w:rsidRPr="00FD0F88">
        <w:rPr>
          <w:rFonts w:ascii="Arial" w:hAnsi="Arial" w:cs="Arial"/>
        </w:rPr>
        <w:t xml:space="preserve"> </w:t>
      </w:r>
      <w:r w:rsidR="00BC41C0" w:rsidRPr="00FD0F88">
        <w:rPr>
          <w:rFonts w:ascii="Arial" w:hAnsi="Arial" w:cs="Arial"/>
        </w:rPr>
        <w:t>1014</w:t>
      </w:r>
      <w:r w:rsidRPr="00FD0F88">
        <w:rPr>
          <w:rFonts w:ascii="Arial" w:hAnsi="Arial" w:cs="Arial"/>
        </w:rPr>
        <w:t xml:space="preserve"> to </w:t>
      </w:r>
      <w:r w:rsidR="001C3B80" w:rsidRPr="00FD0F88">
        <w:rPr>
          <w:rFonts w:ascii="Arial" w:hAnsi="Arial" w:cs="Arial"/>
        </w:rPr>
        <w:t>103</w:t>
      </w:r>
      <w:r w:rsidR="00B77394" w:rsidRPr="00FD0F88">
        <w:rPr>
          <w:rFonts w:ascii="Arial" w:hAnsi="Arial" w:cs="Arial"/>
        </w:rPr>
        <w:t>9</w:t>
      </w:r>
      <w:r w:rsidR="00CB34E6" w:rsidRPr="00FD0F88">
        <w:rPr>
          <w:rFonts w:ascii="Arial" w:hAnsi="Arial" w:cs="Arial"/>
        </w:rPr>
        <w:t>.9</w:t>
      </w:r>
      <w:r w:rsidR="00B77394" w:rsidRPr="00FD0F88">
        <w:rPr>
          <w:rFonts w:ascii="Arial" w:hAnsi="Arial" w:cs="Arial"/>
        </w:rPr>
        <w:tab/>
        <w:t>78%</w:t>
      </w:r>
    </w:p>
    <w:p w14:paraId="121319E1" w14:textId="19CBF6A9" w:rsidR="00CB34E6" w:rsidRPr="00FD0F88" w:rsidRDefault="00CE69E2" w:rsidP="006C5E4D">
      <w:pPr>
        <w:pStyle w:val="NoSpacing"/>
        <w:ind w:firstLine="1440"/>
        <w:rPr>
          <w:rFonts w:ascii="Arial" w:hAnsi="Arial" w:cs="Arial"/>
        </w:rPr>
      </w:pPr>
      <w:r w:rsidRPr="00FD0F88">
        <w:rPr>
          <w:rFonts w:ascii="Arial" w:hAnsi="Arial" w:cs="Arial"/>
        </w:rPr>
        <w:t xml:space="preserve">C+ </w:t>
      </w:r>
      <w:r w:rsidRPr="00FD0F88">
        <w:rPr>
          <w:rFonts w:ascii="Arial" w:hAnsi="Arial" w:cs="Arial"/>
        </w:rPr>
        <w:tab/>
        <w:t>=</w:t>
      </w:r>
      <w:r w:rsidR="00BC116C" w:rsidRPr="00FD0F88">
        <w:rPr>
          <w:rFonts w:ascii="Arial" w:hAnsi="Arial" w:cs="Arial"/>
        </w:rPr>
        <w:t xml:space="preserve"> </w:t>
      </w:r>
      <w:r w:rsidR="00694457" w:rsidRPr="00FD0F88">
        <w:rPr>
          <w:rFonts w:ascii="Arial" w:hAnsi="Arial" w:cs="Arial"/>
        </w:rPr>
        <w:t xml:space="preserve"> </w:t>
      </w:r>
      <w:r w:rsidR="00956E4D" w:rsidRPr="00FD0F88">
        <w:rPr>
          <w:rFonts w:ascii="Arial" w:hAnsi="Arial" w:cs="Arial"/>
        </w:rPr>
        <w:t>9</w:t>
      </w:r>
      <w:r w:rsidR="00F174AC" w:rsidRPr="00FD0F88">
        <w:rPr>
          <w:rFonts w:ascii="Arial" w:hAnsi="Arial" w:cs="Arial"/>
        </w:rPr>
        <w:t>75</w:t>
      </w:r>
      <w:r w:rsidR="00BC116C" w:rsidRPr="00FD0F88">
        <w:rPr>
          <w:rFonts w:ascii="Arial" w:hAnsi="Arial" w:cs="Arial"/>
        </w:rPr>
        <w:t xml:space="preserve"> </w:t>
      </w:r>
      <w:r w:rsidR="00694457" w:rsidRPr="00FD0F88">
        <w:rPr>
          <w:rFonts w:ascii="Arial" w:hAnsi="Arial" w:cs="Arial"/>
        </w:rPr>
        <w:t xml:space="preserve">to </w:t>
      </w:r>
      <w:r w:rsidR="00BC41C0" w:rsidRPr="00FD0F88">
        <w:rPr>
          <w:rFonts w:ascii="Arial" w:hAnsi="Arial" w:cs="Arial"/>
        </w:rPr>
        <w:t>1013</w:t>
      </w:r>
      <w:r w:rsidR="00CB34E6" w:rsidRPr="00FD0F88">
        <w:rPr>
          <w:rFonts w:ascii="Arial" w:hAnsi="Arial" w:cs="Arial"/>
        </w:rPr>
        <w:t>.9</w:t>
      </w:r>
      <w:r w:rsidR="00B77394" w:rsidRPr="00FD0F88">
        <w:rPr>
          <w:rFonts w:ascii="Arial" w:hAnsi="Arial" w:cs="Arial"/>
        </w:rPr>
        <w:tab/>
        <w:t>75%</w:t>
      </w:r>
    </w:p>
    <w:p w14:paraId="01D49858" w14:textId="605984A7" w:rsidR="00CB34E6" w:rsidRPr="00FD0F88" w:rsidRDefault="00AA329A" w:rsidP="006C5E4D">
      <w:pPr>
        <w:pStyle w:val="NoSpacing"/>
        <w:ind w:firstLine="1440"/>
        <w:rPr>
          <w:rFonts w:ascii="Arial" w:hAnsi="Arial" w:cs="Arial"/>
        </w:rPr>
      </w:pPr>
      <w:r w:rsidRPr="00FD0F88">
        <w:rPr>
          <w:rFonts w:ascii="Arial" w:hAnsi="Arial" w:cs="Arial"/>
        </w:rPr>
        <w:t xml:space="preserve">C </w:t>
      </w:r>
      <w:r w:rsidRPr="00FD0F88">
        <w:rPr>
          <w:rFonts w:ascii="Arial" w:hAnsi="Arial" w:cs="Arial"/>
        </w:rPr>
        <w:tab/>
        <w:t>=</w:t>
      </w:r>
      <w:r w:rsidR="00BC116C" w:rsidRPr="00FD0F88">
        <w:rPr>
          <w:rFonts w:ascii="Arial" w:hAnsi="Arial" w:cs="Arial"/>
        </w:rPr>
        <w:t xml:space="preserve"> </w:t>
      </w:r>
      <w:r w:rsidR="00694457" w:rsidRPr="00FD0F88">
        <w:rPr>
          <w:rFonts w:ascii="Arial" w:hAnsi="Arial" w:cs="Arial"/>
        </w:rPr>
        <w:t xml:space="preserve"> </w:t>
      </w:r>
      <w:r w:rsidR="009A7022" w:rsidRPr="00FD0F88">
        <w:rPr>
          <w:rFonts w:ascii="Arial" w:hAnsi="Arial" w:cs="Arial"/>
        </w:rPr>
        <w:t>8</w:t>
      </w:r>
      <w:r w:rsidR="002B1B6F" w:rsidRPr="00FD0F88">
        <w:rPr>
          <w:rFonts w:ascii="Arial" w:hAnsi="Arial" w:cs="Arial"/>
        </w:rPr>
        <w:t>84</w:t>
      </w:r>
      <w:r w:rsidR="00BC116C" w:rsidRPr="00FD0F88">
        <w:rPr>
          <w:rFonts w:ascii="Arial" w:hAnsi="Arial" w:cs="Arial"/>
        </w:rPr>
        <w:t xml:space="preserve"> </w:t>
      </w:r>
      <w:r w:rsidRPr="00FD0F88">
        <w:rPr>
          <w:rFonts w:ascii="Arial" w:hAnsi="Arial" w:cs="Arial"/>
        </w:rPr>
        <w:t>to</w:t>
      </w:r>
      <w:r w:rsidR="00BC116C" w:rsidRPr="00FD0F88">
        <w:rPr>
          <w:rFonts w:ascii="Arial" w:hAnsi="Arial" w:cs="Arial"/>
        </w:rPr>
        <w:t xml:space="preserve"> </w:t>
      </w:r>
      <w:r w:rsidR="00694457" w:rsidRPr="00FD0F88">
        <w:rPr>
          <w:rFonts w:ascii="Arial" w:hAnsi="Arial" w:cs="Arial"/>
        </w:rPr>
        <w:t xml:space="preserve"> </w:t>
      </w:r>
      <w:r w:rsidR="009A7022" w:rsidRPr="00FD0F88">
        <w:rPr>
          <w:rFonts w:ascii="Arial" w:hAnsi="Arial" w:cs="Arial"/>
        </w:rPr>
        <w:t>9</w:t>
      </w:r>
      <w:r w:rsidR="00F174AC" w:rsidRPr="00FD0F88">
        <w:rPr>
          <w:rFonts w:ascii="Arial" w:hAnsi="Arial" w:cs="Arial"/>
        </w:rPr>
        <w:t>74</w:t>
      </w:r>
      <w:r w:rsidR="00CB34E6" w:rsidRPr="00FD0F88">
        <w:rPr>
          <w:rFonts w:ascii="Arial" w:hAnsi="Arial" w:cs="Arial"/>
        </w:rPr>
        <w:t>.9</w:t>
      </w:r>
      <w:r w:rsidR="005F1893" w:rsidRPr="00FD0F88">
        <w:rPr>
          <w:rFonts w:ascii="Arial" w:hAnsi="Arial" w:cs="Arial"/>
        </w:rPr>
        <w:tab/>
        <w:t>6</w:t>
      </w:r>
      <w:r w:rsidR="00A51B66" w:rsidRPr="00FD0F88">
        <w:rPr>
          <w:rFonts w:ascii="Arial" w:hAnsi="Arial" w:cs="Arial"/>
        </w:rPr>
        <w:t>8</w:t>
      </w:r>
      <w:r w:rsidR="005F1893" w:rsidRPr="00FD0F88">
        <w:rPr>
          <w:rFonts w:ascii="Arial" w:hAnsi="Arial" w:cs="Arial"/>
        </w:rPr>
        <w:t>%</w:t>
      </w:r>
    </w:p>
    <w:p w14:paraId="18F003DB" w14:textId="7E0C99D4" w:rsidR="00CB34E6" w:rsidRPr="00FD0F88" w:rsidRDefault="00CE69E2" w:rsidP="006C5E4D">
      <w:pPr>
        <w:pStyle w:val="NoSpacing"/>
        <w:ind w:firstLine="1440"/>
        <w:rPr>
          <w:rFonts w:ascii="Arial" w:hAnsi="Arial" w:cs="Arial"/>
        </w:rPr>
      </w:pPr>
      <w:r w:rsidRPr="00FD0F88">
        <w:rPr>
          <w:rFonts w:ascii="Arial" w:hAnsi="Arial" w:cs="Arial"/>
        </w:rPr>
        <w:t xml:space="preserve">D </w:t>
      </w:r>
      <w:r w:rsidRPr="00FD0F88">
        <w:rPr>
          <w:rFonts w:ascii="Arial" w:hAnsi="Arial" w:cs="Arial"/>
        </w:rPr>
        <w:tab/>
        <w:t>=</w:t>
      </w:r>
      <w:r w:rsidR="00BC116C" w:rsidRPr="00FD0F88">
        <w:rPr>
          <w:rFonts w:ascii="Arial" w:hAnsi="Arial" w:cs="Arial"/>
        </w:rPr>
        <w:t xml:space="preserve"> </w:t>
      </w:r>
      <w:r w:rsidR="00694457" w:rsidRPr="00FD0F88">
        <w:rPr>
          <w:rFonts w:ascii="Arial" w:hAnsi="Arial" w:cs="Arial"/>
        </w:rPr>
        <w:t xml:space="preserve"> 6</w:t>
      </w:r>
      <w:r w:rsidR="002B1B6F" w:rsidRPr="00FD0F88">
        <w:rPr>
          <w:rFonts w:ascii="Arial" w:hAnsi="Arial" w:cs="Arial"/>
        </w:rPr>
        <w:t>50</w:t>
      </w:r>
      <w:r w:rsidR="00BC116C" w:rsidRPr="00FD0F88">
        <w:rPr>
          <w:rFonts w:ascii="Arial" w:hAnsi="Arial" w:cs="Arial"/>
        </w:rPr>
        <w:t xml:space="preserve"> </w:t>
      </w:r>
      <w:r w:rsidRPr="00FD0F88">
        <w:rPr>
          <w:rFonts w:ascii="Arial" w:hAnsi="Arial" w:cs="Arial"/>
        </w:rPr>
        <w:t>to</w:t>
      </w:r>
      <w:r w:rsidR="00BC116C" w:rsidRPr="00FD0F88">
        <w:rPr>
          <w:rFonts w:ascii="Arial" w:hAnsi="Arial" w:cs="Arial"/>
        </w:rPr>
        <w:t xml:space="preserve"> </w:t>
      </w:r>
      <w:r w:rsidR="00694457" w:rsidRPr="00FD0F88">
        <w:rPr>
          <w:rFonts w:ascii="Arial" w:hAnsi="Arial" w:cs="Arial"/>
        </w:rPr>
        <w:t xml:space="preserve"> </w:t>
      </w:r>
      <w:r w:rsidR="005F1893" w:rsidRPr="00FD0F88">
        <w:rPr>
          <w:rFonts w:ascii="Arial" w:hAnsi="Arial" w:cs="Arial"/>
        </w:rPr>
        <w:t>8</w:t>
      </w:r>
      <w:r w:rsidR="002B1B6F" w:rsidRPr="00FD0F88">
        <w:rPr>
          <w:rFonts w:ascii="Arial" w:hAnsi="Arial" w:cs="Arial"/>
        </w:rPr>
        <w:t>83</w:t>
      </w:r>
      <w:r w:rsidR="005F1893" w:rsidRPr="00FD0F88">
        <w:rPr>
          <w:rFonts w:ascii="Arial" w:hAnsi="Arial" w:cs="Arial"/>
        </w:rPr>
        <w:t>.</w:t>
      </w:r>
      <w:r w:rsidR="00CB34E6" w:rsidRPr="00FD0F88">
        <w:rPr>
          <w:rFonts w:ascii="Arial" w:hAnsi="Arial" w:cs="Arial"/>
        </w:rPr>
        <w:t>9</w:t>
      </w:r>
      <w:r w:rsidR="005F1893" w:rsidRPr="00FD0F88">
        <w:rPr>
          <w:rFonts w:ascii="Arial" w:hAnsi="Arial" w:cs="Arial"/>
        </w:rPr>
        <w:tab/>
        <w:t>50%</w:t>
      </w:r>
    </w:p>
    <w:p w14:paraId="4AD0ACF8" w14:textId="055702CA" w:rsidR="00CB34E6" w:rsidRPr="00FD0F88" w:rsidRDefault="00CE69E2" w:rsidP="006C5E4D">
      <w:pPr>
        <w:pStyle w:val="NoSpacing"/>
        <w:ind w:firstLine="1440"/>
        <w:rPr>
          <w:rFonts w:ascii="Arial" w:hAnsi="Arial" w:cs="Arial"/>
        </w:rPr>
      </w:pPr>
      <w:r w:rsidRPr="00FD0F88">
        <w:rPr>
          <w:rFonts w:ascii="Arial" w:hAnsi="Arial" w:cs="Arial"/>
        </w:rPr>
        <w:t xml:space="preserve">F </w:t>
      </w:r>
      <w:r w:rsidRPr="00FD0F88">
        <w:rPr>
          <w:rFonts w:ascii="Arial" w:hAnsi="Arial" w:cs="Arial"/>
        </w:rPr>
        <w:tab/>
        <w:t>=</w:t>
      </w:r>
      <w:r w:rsidR="00BC116C" w:rsidRPr="00FD0F88">
        <w:rPr>
          <w:rFonts w:ascii="Arial" w:hAnsi="Arial" w:cs="Arial"/>
        </w:rPr>
        <w:t xml:space="preserve">   </w:t>
      </w:r>
      <w:r w:rsidR="00694457" w:rsidRPr="00FD0F88">
        <w:rPr>
          <w:rFonts w:ascii="Arial" w:hAnsi="Arial" w:cs="Arial"/>
        </w:rPr>
        <w:t xml:space="preserve"> </w:t>
      </w:r>
      <w:r w:rsidRPr="00FD0F88">
        <w:rPr>
          <w:rFonts w:ascii="Arial" w:hAnsi="Arial" w:cs="Arial"/>
        </w:rPr>
        <w:t>0</w:t>
      </w:r>
      <w:r w:rsidR="00BC116C" w:rsidRPr="00FD0F88">
        <w:rPr>
          <w:rFonts w:ascii="Arial" w:hAnsi="Arial" w:cs="Arial"/>
        </w:rPr>
        <w:t xml:space="preserve"> </w:t>
      </w:r>
      <w:r w:rsidRPr="00FD0F88">
        <w:rPr>
          <w:rFonts w:ascii="Arial" w:hAnsi="Arial" w:cs="Arial"/>
        </w:rPr>
        <w:t>to</w:t>
      </w:r>
      <w:r w:rsidR="00BC116C" w:rsidRPr="00FD0F88">
        <w:rPr>
          <w:rFonts w:ascii="Arial" w:hAnsi="Arial" w:cs="Arial"/>
        </w:rPr>
        <w:t xml:space="preserve"> </w:t>
      </w:r>
      <w:r w:rsidR="00694457" w:rsidRPr="00FD0F88">
        <w:rPr>
          <w:rFonts w:ascii="Arial" w:hAnsi="Arial" w:cs="Arial"/>
        </w:rPr>
        <w:t xml:space="preserve"> </w:t>
      </w:r>
      <w:r w:rsidR="009A7022" w:rsidRPr="00FD0F88">
        <w:rPr>
          <w:rFonts w:ascii="Arial" w:hAnsi="Arial" w:cs="Arial"/>
        </w:rPr>
        <w:t>6</w:t>
      </w:r>
      <w:r w:rsidR="002B1B6F" w:rsidRPr="00FD0F88">
        <w:rPr>
          <w:rFonts w:ascii="Arial" w:hAnsi="Arial" w:cs="Arial"/>
        </w:rPr>
        <w:t>49</w:t>
      </w:r>
      <w:r w:rsidR="00CB34E6" w:rsidRPr="00FD0F88">
        <w:rPr>
          <w:rFonts w:ascii="Arial" w:hAnsi="Arial" w:cs="Arial"/>
        </w:rPr>
        <w:t>.9</w:t>
      </w:r>
    </w:p>
    <w:bookmarkEnd w:id="14"/>
    <w:p w14:paraId="428879B7" w14:textId="77777777" w:rsidR="00CB34E6" w:rsidRPr="00FD0F88" w:rsidRDefault="00CB34E6" w:rsidP="006C5E4D">
      <w:pPr>
        <w:pStyle w:val="NoSpacing"/>
        <w:rPr>
          <w:rFonts w:ascii="Arial" w:hAnsi="Arial" w:cs="Arial"/>
        </w:rPr>
      </w:pPr>
    </w:p>
    <w:p w14:paraId="6732A9E6" w14:textId="2EB46C73" w:rsidR="00CD7D11" w:rsidRPr="00C90E29" w:rsidRDefault="001A200F" w:rsidP="00C90E29">
      <w:pPr>
        <w:pStyle w:val="NoSpacing"/>
        <w:rPr>
          <w:rFonts w:ascii="Arial" w:hAnsi="Arial" w:cs="Arial"/>
        </w:rPr>
      </w:pPr>
      <w:r w:rsidRPr="00FD0F88">
        <w:rPr>
          <w:rFonts w:ascii="Arial" w:hAnsi="Arial" w:cs="Arial"/>
          <w:b/>
        </w:rPr>
        <w:t xml:space="preserve">Final grades will not be adjusted (i.e., </w:t>
      </w:r>
      <w:r w:rsidR="00BC116C" w:rsidRPr="00FD0F88">
        <w:rPr>
          <w:rFonts w:ascii="Arial" w:hAnsi="Arial" w:cs="Arial"/>
          <w:b/>
        </w:rPr>
        <w:t>"</w:t>
      </w:r>
      <w:r w:rsidRPr="00FD0F88">
        <w:rPr>
          <w:rFonts w:ascii="Arial" w:hAnsi="Arial" w:cs="Arial"/>
          <w:b/>
        </w:rPr>
        <w:t>curved</w:t>
      </w:r>
      <w:r w:rsidR="00BC116C" w:rsidRPr="00FD0F88">
        <w:rPr>
          <w:rFonts w:ascii="Arial" w:hAnsi="Arial" w:cs="Arial"/>
          <w:b/>
        </w:rPr>
        <w:t>"</w:t>
      </w:r>
      <w:r w:rsidRPr="00FD0F88">
        <w:rPr>
          <w:rFonts w:ascii="Arial" w:hAnsi="Arial" w:cs="Arial"/>
          <w:b/>
        </w:rPr>
        <w:t>) at the end of the semester</w:t>
      </w:r>
      <w:r w:rsidRPr="00FD0F88">
        <w:rPr>
          <w:rFonts w:ascii="Arial" w:hAnsi="Arial" w:cs="Arial"/>
        </w:rPr>
        <w:t>. Course letter grades are delivered via Athena and appear when they are posted and released by the Registrar</w:t>
      </w:r>
      <w:r w:rsidR="00BC116C" w:rsidRPr="00FD0F88">
        <w:rPr>
          <w:rFonts w:ascii="Arial" w:hAnsi="Arial" w:cs="Arial"/>
        </w:rPr>
        <w:t>'</w:t>
      </w:r>
      <w:r w:rsidRPr="00FD0F88">
        <w:rPr>
          <w:rFonts w:ascii="Arial" w:hAnsi="Arial" w:cs="Arial"/>
        </w:rPr>
        <w:t>s Office.</w:t>
      </w:r>
      <w:bookmarkStart w:id="15" w:name="_Toc390850092"/>
    </w:p>
    <w:p w14:paraId="14781632" w14:textId="1DACCF7F" w:rsidR="001A200F" w:rsidRPr="00FD0F88" w:rsidRDefault="00CB34E6" w:rsidP="001E1CCC">
      <w:pPr>
        <w:pStyle w:val="Heading1"/>
        <w:rPr>
          <w:rFonts w:ascii="Arial" w:hAnsi="Arial" w:cs="Arial"/>
          <w:sz w:val="36"/>
        </w:rPr>
      </w:pPr>
      <w:r w:rsidRPr="00FD0F88">
        <w:rPr>
          <w:rFonts w:ascii="Arial" w:hAnsi="Arial" w:cs="Arial"/>
          <w:sz w:val="36"/>
        </w:rPr>
        <w:t>Policies and Procedures</w:t>
      </w:r>
      <w:bookmarkStart w:id="16" w:name="_Toc390850093"/>
      <w:bookmarkEnd w:id="15"/>
    </w:p>
    <w:p w14:paraId="168A69C5" w14:textId="2AAFB927" w:rsidR="001A200F" w:rsidRPr="00FD0F88" w:rsidRDefault="00CB34E6" w:rsidP="001E1CCC">
      <w:pPr>
        <w:pStyle w:val="Heading2"/>
        <w:rPr>
          <w:rFonts w:ascii="Arial" w:hAnsi="Arial" w:cs="Arial"/>
        </w:rPr>
      </w:pPr>
      <w:r w:rsidRPr="00FD0F88">
        <w:rPr>
          <w:rFonts w:ascii="Arial" w:hAnsi="Arial" w:cs="Arial"/>
          <w:sz w:val="32"/>
        </w:rPr>
        <w:t>Communication</w:t>
      </w:r>
      <w:bookmarkEnd w:id="16"/>
    </w:p>
    <w:p w14:paraId="57085C65" w14:textId="52E4A6A2" w:rsidR="00CB34E6" w:rsidRPr="00FD0F88" w:rsidRDefault="00CB34E6" w:rsidP="001A200F">
      <w:pPr>
        <w:pStyle w:val="NoSpacing"/>
        <w:rPr>
          <w:rFonts w:ascii="Arial" w:hAnsi="Arial" w:cs="Arial"/>
        </w:rPr>
      </w:pPr>
      <w:r w:rsidRPr="00FD0F88">
        <w:rPr>
          <w:rFonts w:ascii="Arial" w:hAnsi="Arial" w:cs="Arial"/>
        </w:rPr>
        <w:t xml:space="preserve">The instructor will communicate with the class in </w:t>
      </w:r>
      <w:r w:rsidR="00BE2EC5" w:rsidRPr="00FD0F88">
        <w:rPr>
          <w:rFonts w:ascii="Arial" w:hAnsi="Arial" w:cs="Arial"/>
        </w:rPr>
        <w:t>two</w:t>
      </w:r>
      <w:r w:rsidR="00F11EE3" w:rsidRPr="00FD0F88">
        <w:rPr>
          <w:rFonts w:ascii="Arial" w:hAnsi="Arial" w:cs="Arial"/>
        </w:rPr>
        <w:t xml:space="preserve"> </w:t>
      </w:r>
      <w:r w:rsidRPr="00FD0F88">
        <w:rPr>
          <w:rFonts w:ascii="Arial" w:hAnsi="Arial" w:cs="Arial"/>
        </w:rPr>
        <w:t xml:space="preserve">ways: </w:t>
      </w:r>
      <w:r w:rsidR="00DD60EC" w:rsidRPr="00FD0F88">
        <w:rPr>
          <w:rFonts w:ascii="Arial" w:hAnsi="Arial" w:cs="Arial"/>
        </w:rPr>
        <w:t>(</w:t>
      </w:r>
      <w:r w:rsidR="00471036" w:rsidRPr="00FD0F88">
        <w:rPr>
          <w:rFonts w:ascii="Arial" w:hAnsi="Arial" w:cs="Arial"/>
        </w:rPr>
        <w:t>1</w:t>
      </w:r>
      <w:r w:rsidR="00DD60EC" w:rsidRPr="00FD0F88">
        <w:rPr>
          <w:rFonts w:ascii="Arial" w:hAnsi="Arial" w:cs="Arial"/>
        </w:rPr>
        <w:t>) e</w:t>
      </w:r>
      <w:r w:rsidR="00BC116C" w:rsidRPr="00FD0F88">
        <w:rPr>
          <w:rFonts w:ascii="Arial" w:hAnsi="Arial" w:cs="Arial"/>
        </w:rPr>
        <w:t>-</w:t>
      </w:r>
      <w:r w:rsidR="00DD60EC" w:rsidRPr="00FD0F88">
        <w:rPr>
          <w:rFonts w:ascii="Arial" w:hAnsi="Arial" w:cs="Arial"/>
        </w:rPr>
        <w:t>mail and (</w:t>
      </w:r>
      <w:r w:rsidR="00471036" w:rsidRPr="00FD0F88">
        <w:rPr>
          <w:rFonts w:ascii="Arial" w:hAnsi="Arial" w:cs="Arial"/>
        </w:rPr>
        <w:t>2</w:t>
      </w:r>
      <w:r w:rsidR="00DD60EC" w:rsidRPr="00FD0F88">
        <w:rPr>
          <w:rFonts w:ascii="Arial" w:hAnsi="Arial" w:cs="Arial"/>
        </w:rPr>
        <w:t xml:space="preserve">) </w:t>
      </w:r>
      <w:r w:rsidR="00CB6DA5" w:rsidRPr="00FD0F88">
        <w:rPr>
          <w:rFonts w:ascii="Arial" w:hAnsi="Arial" w:cs="Arial"/>
        </w:rPr>
        <w:t>announcements</w:t>
      </w:r>
      <w:r w:rsidRPr="00FD0F88">
        <w:rPr>
          <w:rFonts w:ascii="Arial" w:hAnsi="Arial" w:cs="Arial"/>
        </w:rPr>
        <w:t xml:space="preserve"> on the course eLC site.</w:t>
      </w:r>
      <w:r w:rsidR="00BC116C" w:rsidRPr="00FD0F88">
        <w:rPr>
          <w:rFonts w:ascii="Arial" w:hAnsi="Arial" w:cs="Arial"/>
        </w:rPr>
        <w:t xml:space="preserve"> </w:t>
      </w:r>
      <w:r w:rsidRPr="00FD0F88">
        <w:rPr>
          <w:rFonts w:ascii="Arial" w:hAnsi="Arial" w:cs="Arial"/>
        </w:rPr>
        <w:t xml:space="preserve">You may login to eLC at </w:t>
      </w:r>
      <w:hyperlink r:id="rId11" w:history="1">
        <w:r w:rsidR="00C10830" w:rsidRPr="00FD0F88">
          <w:rPr>
            <w:rStyle w:val="Hyperlink"/>
            <w:rFonts w:ascii="Arial" w:hAnsi="Arial" w:cs="Arial"/>
          </w:rPr>
          <w:t>http://elc.uga.edu</w:t>
        </w:r>
      </w:hyperlink>
      <w:r w:rsidR="00C10830" w:rsidRPr="00FD0F88">
        <w:rPr>
          <w:rFonts w:ascii="Arial" w:hAnsi="Arial" w:cs="Arial"/>
        </w:rPr>
        <w:t xml:space="preserve"> </w:t>
      </w:r>
      <w:r w:rsidRPr="00FD0F88">
        <w:rPr>
          <w:rFonts w:ascii="Arial" w:hAnsi="Arial" w:cs="Arial"/>
        </w:rPr>
        <w:t>using your UGA myID and password.</w:t>
      </w:r>
      <w:r w:rsidR="00BC116C" w:rsidRPr="00FD0F88">
        <w:rPr>
          <w:rFonts w:ascii="Arial" w:hAnsi="Arial" w:cs="Arial"/>
        </w:rPr>
        <w:t xml:space="preserve"> </w:t>
      </w:r>
      <w:r w:rsidRPr="00FD0F88">
        <w:rPr>
          <w:rFonts w:ascii="Arial" w:hAnsi="Arial" w:cs="Arial"/>
        </w:rPr>
        <w:t xml:space="preserve"> It is highly recommended that you forward you</w:t>
      </w:r>
      <w:r w:rsidR="0056124E" w:rsidRPr="00FD0F88">
        <w:rPr>
          <w:rFonts w:ascii="Arial" w:hAnsi="Arial" w:cs="Arial"/>
        </w:rPr>
        <w:t>r</w:t>
      </w:r>
      <w:r w:rsidRPr="00FD0F88">
        <w:rPr>
          <w:rFonts w:ascii="Arial" w:hAnsi="Arial" w:cs="Arial"/>
        </w:rPr>
        <w:t xml:space="preserve"> eLC e-mail to your preferred e-mail address.</w:t>
      </w:r>
      <w:r w:rsidR="00BC116C" w:rsidRPr="00FD0F88">
        <w:rPr>
          <w:rFonts w:ascii="Arial" w:hAnsi="Arial" w:cs="Arial"/>
        </w:rPr>
        <w:t xml:space="preserve"> </w:t>
      </w:r>
      <w:r w:rsidRPr="00FD0F88">
        <w:rPr>
          <w:rFonts w:ascii="Arial" w:hAnsi="Arial" w:cs="Arial"/>
        </w:rPr>
        <w:t>Remember that official communication is through eLC e-mail and/or UGA mail.</w:t>
      </w:r>
      <w:r w:rsidR="00BC116C" w:rsidRPr="00FD0F88">
        <w:rPr>
          <w:rFonts w:ascii="Arial" w:hAnsi="Arial" w:cs="Arial"/>
        </w:rPr>
        <w:t xml:space="preserve"> </w:t>
      </w:r>
      <w:r w:rsidRPr="00FD0F88">
        <w:rPr>
          <w:rFonts w:ascii="Arial" w:hAnsi="Arial" w:cs="Arial"/>
        </w:rPr>
        <w:t>It is your responsibility by UGA policy to check both on a daily basis.</w:t>
      </w:r>
      <w:r w:rsidR="00BC116C" w:rsidRPr="00FD0F88">
        <w:rPr>
          <w:rFonts w:ascii="Arial" w:hAnsi="Arial" w:cs="Arial"/>
        </w:rPr>
        <w:t xml:space="preserve"> </w:t>
      </w:r>
    </w:p>
    <w:p w14:paraId="76CD6083" w14:textId="77777777" w:rsidR="001A200F" w:rsidRPr="00FD0F88" w:rsidRDefault="001A200F" w:rsidP="001A200F">
      <w:pPr>
        <w:pStyle w:val="NoSpacing"/>
      </w:pPr>
    </w:p>
    <w:p w14:paraId="1A52CA99" w14:textId="0197E48D" w:rsidR="00EB37F0" w:rsidRPr="00CD7D11" w:rsidRDefault="00CB34E6" w:rsidP="00CD7D11">
      <w:pPr>
        <w:spacing w:line="240" w:lineRule="auto"/>
        <w:rPr>
          <w:rFonts w:ascii="Arial" w:hAnsi="Arial" w:cs="Arial"/>
        </w:rPr>
      </w:pPr>
      <w:r w:rsidRPr="00FD0F88">
        <w:rPr>
          <w:rFonts w:ascii="Arial" w:hAnsi="Arial" w:cs="Arial"/>
        </w:rPr>
        <w:t>The eLC site will also be used to store and deliver lecture slides, exam resources, general handouts</w:t>
      </w:r>
      <w:r w:rsidR="00BC116C" w:rsidRPr="00FD0F88">
        <w:rPr>
          <w:rFonts w:ascii="Arial" w:hAnsi="Arial" w:cs="Arial"/>
        </w:rPr>
        <w:t>,</w:t>
      </w:r>
      <w:r w:rsidRPr="00FD0F88">
        <w:rPr>
          <w:rFonts w:ascii="Arial" w:hAnsi="Arial" w:cs="Arial"/>
        </w:rPr>
        <w:t xml:space="preserve"> and other documents.</w:t>
      </w:r>
      <w:r w:rsidR="00BC116C" w:rsidRPr="00FD0F88">
        <w:rPr>
          <w:rFonts w:ascii="Arial" w:hAnsi="Arial" w:cs="Arial"/>
        </w:rPr>
        <w:t xml:space="preserve"> </w:t>
      </w:r>
      <w:r w:rsidRPr="00FD0F88">
        <w:rPr>
          <w:rFonts w:ascii="Arial" w:hAnsi="Arial" w:cs="Arial"/>
        </w:rPr>
        <w:t xml:space="preserve">You will also find instructions covering </w:t>
      </w:r>
      <w:r w:rsidR="00652280" w:rsidRPr="00FD0F88">
        <w:rPr>
          <w:rFonts w:ascii="Arial" w:hAnsi="Arial" w:cs="Arial"/>
        </w:rPr>
        <w:t xml:space="preserve">Gradescope and </w:t>
      </w:r>
      <w:r w:rsidR="00B6394A" w:rsidRPr="00FD0F88">
        <w:rPr>
          <w:rFonts w:ascii="Arial" w:hAnsi="Arial" w:cs="Arial"/>
        </w:rPr>
        <w:t>WebAssign</w:t>
      </w:r>
      <w:r w:rsidRPr="00FD0F88">
        <w:rPr>
          <w:rFonts w:ascii="Arial" w:hAnsi="Arial" w:cs="Arial"/>
        </w:rPr>
        <w:t>.</w:t>
      </w:r>
      <w:bookmarkStart w:id="17" w:name="_Toc390850094"/>
    </w:p>
    <w:p w14:paraId="5151C56E" w14:textId="325C4F16" w:rsidR="001A200F" w:rsidRPr="00FD0F88" w:rsidRDefault="001A200F" w:rsidP="004A2312">
      <w:pPr>
        <w:pStyle w:val="Heading3"/>
        <w:ind w:left="0"/>
        <w:rPr>
          <w:rFonts w:ascii="Arial" w:hAnsi="Arial" w:cs="Arial"/>
          <w:sz w:val="28"/>
        </w:rPr>
      </w:pPr>
      <w:r w:rsidRPr="00FD0F88">
        <w:rPr>
          <w:rFonts w:ascii="Arial" w:hAnsi="Arial" w:cs="Arial"/>
          <w:sz w:val="28"/>
        </w:rPr>
        <w:t>Email Etiquette</w:t>
      </w:r>
    </w:p>
    <w:p w14:paraId="0121C324" w14:textId="6CD1C30D" w:rsidR="001A200F" w:rsidRPr="00FD0F88" w:rsidRDefault="001A200F" w:rsidP="001A200F">
      <w:pPr>
        <w:pStyle w:val="NoSpacing"/>
        <w:rPr>
          <w:rFonts w:ascii="Arial" w:hAnsi="Arial" w:cs="Arial"/>
        </w:rPr>
      </w:pPr>
      <w:r w:rsidRPr="00FD0F88">
        <w:rPr>
          <w:rFonts w:ascii="Arial" w:hAnsi="Arial" w:cs="Arial"/>
        </w:rPr>
        <w:t>The course instructor receive</w:t>
      </w:r>
      <w:r w:rsidR="00652280" w:rsidRPr="00FD0F88">
        <w:rPr>
          <w:rFonts w:ascii="Arial" w:hAnsi="Arial" w:cs="Arial"/>
        </w:rPr>
        <w:t>s</w:t>
      </w:r>
      <w:r w:rsidRPr="00FD0F88">
        <w:rPr>
          <w:rFonts w:ascii="Arial" w:hAnsi="Arial" w:cs="Arial"/>
        </w:rPr>
        <w:t xml:space="preserve"> a large number of student emails per day. To ensure your email is answered as quickly as possible:</w:t>
      </w:r>
    </w:p>
    <w:p w14:paraId="0747F421" w14:textId="77777777" w:rsidR="001A200F" w:rsidRPr="00FD0F88" w:rsidRDefault="001A200F" w:rsidP="001A200F">
      <w:pPr>
        <w:pStyle w:val="NoSpacing"/>
        <w:rPr>
          <w:rFonts w:ascii="Arial" w:hAnsi="Arial" w:cs="Arial"/>
        </w:rPr>
      </w:pPr>
    </w:p>
    <w:p w14:paraId="6E6D445E" w14:textId="38B1CB63" w:rsidR="001A200F" w:rsidRPr="00FD0F88" w:rsidRDefault="001A200F" w:rsidP="001A200F">
      <w:pPr>
        <w:pStyle w:val="NoSpacing"/>
        <w:numPr>
          <w:ilvl w:val="0"/>
          <w:numId w:val="10"/>
        </w:numPr>
        <w:rPr>
          <w:rFonts w:ascii="Arial" w:hAnsi="Arial" w:cs="Arial"/>
        </w:rPr>
      </w:pPr>
      <w:r w:rsidRPr="00FD0F88">
        <w:rPr>
          <w:rFonts w:ascii="Arial" w:hAnsi="Arial" w:cs="Arial"/>
        </w:rPr>
        <w:t>Do not send email</w:t>
      </w:r>
      <w:r w:rsidR="00BC116C" w:rsidRPr="00FD0F88">
        <w:rPr>
          <w:rFonts w:ascii="Arial" w:hAnsi="Arial" w:cs="Arial"/>
        </w:rPr>
        <w:t>s</w:t>
      </w:r>
      <w:r w:rsidRPr="00FD0F88">
        <w:rPr>
          <w:rFonts w:ascii="Arial" w:hAnsi="Arial" w:cs="Arial"/>
        </w:rPr>
        <w:t xml:space="preserve"> to eLC accounts. Instructors may be reached via their primary email addresses. </w:t>
      </w:r>
    </w:p>
    <w:p w14:paraId="70E4C032" w14:textId="77777777" w:rsidR="001A200F" w:rsidRPr="00FD0F88" w:rsidRDefault="001A200F" w:rsidP="001A200F">
      <w:pPr>
        <w:pStyle w:val="NoSpacing"/>
        <w:numPr>
          <w:ilvl w:val="0"/>
          <w:numId w:val="10"/>
        </w:numPr>
        <w:rPr>
          <w:rFonts w:ascii="Arial" w:hAnsi="Arial" w:cs="Arial"/>
        </w:rPr>
      </w:pPr>
      <w:r w:rsidRPr="00FD0F88">
        <w:rPr>
          <w:rFonts w:ascii="Arial" w:hAnsi="Arial" w:cs="Arial"/>
        </w:rPr>
        <w:t xml:space="preserve">Instructors will not respond to questions that are answered in the course syllabus or postings on eLC. </w:t>
      </w:r>
    </w:p>
    <w:p w14:paraId="12AE31EE" w14:textId="7313ACD0" w:rsidR="001A200F" w:rsidRPr="00FD0F88" w:rsidRDefault="001A200F" w:rsidP="001A200F">
      <w:pPr>
        <w:pStyle w:val="NoSpacing"/>
        <w:numPr>
          <w:ilvl w:val="0"/>
          <w:numId w:val="10"/>
        </w:numPr>
        <w:rPr>
          <w:rFonts w:ascii="Arial" w:hAnsi="Arial" w:cs="Arial"/>
        </w:rPr>
      </w:pPr>
      <w:r w:rsidRPr="00FD0F88">
        <w:rPr>
          <w:rFonts w:ascii="Arial" w:hAnsi="Arial" w:cs="Arial"/>
        </w:rPr>
        <w:t xml:space="preserve">Please allow </w:t>
      </w:r>
      <w:r w:rsidRPr="00985006">
        <w:rPr>
          <w:rFonts w:ascii="Arial" w:hAnsi="Arial" w:cs="Arial"/>
          <w:b/>
        </w:rPr>
        <w:t>at least</w:t>
      </w:r>
      <w:r w:rsidRPr="00FD0F88">
        <w:rPr>
          <w:rFonts w:ascii="Arial" w:hAnsi="Arial" w:cs="Arial"/>
        </w:rPr>
        <w:t xml:space="preserve"> </w:t>
      </w:r>
      <w:r w:rsidR="003619C4" w:rsidRPr="00FD0F88">
        <w:rPr>
          <w:rFonts w:ascii="Arial" w:hAnsi="Arial" w:cs="Arial"/>
          <w:b/>
        </w:rPr>
        <w:t>48</w:t>
      </w:r>
      <w:r w:rsidRPr="00FD0F88">
        <w:rPr>
          <w:rFonts w:ascii="Arial" w:hAnsi="Arial" w:cs="Arial"/>
          <w:b/>
        </w:rPr>
        <w:t xml:space="preserve"> hours</w:t>
      </w:r>
      <w:r w:rsidRPr="00FD0F88">
        <w:rPr>
          <w:rFonts w:ascii="Arial" w:hAnsi="Arial" w:cs="Arial"/>
        </w:rPr>
        <w:t xml:space="preserve"> for a response due to the high volume of emails. </w:t>
      </w:r>
    </w:p>
    <w:p w14:paraId="3FBE435D" w14:textId="4EBEB51C" w:rsidR="001A200F" w:rsidRPr="00FD0F88" w:rsidRDefault="001A200F" w:rsidP="001A200F">
      <w:pPr>
        <w:pStyle w:val="NoSpacing"/>
        <w:numPr>
          <w:ilvl w:val="0"/>
          <w:numId w:val="10"/>
        </w:numPr>
        <w:rPr>
          <w:rFonts w:ascii="Arial" w:hAnsi="Arial" w:cs="Arial"/>
        </w:rPr>
      </w:pPr>
      <w:r w:rsidRPr="00FD0F88">
        <w:rPr>
          <w:rFonts w:ascii="Arial" w:hAnsi="Arial" w:cs="Arial"/>
        </w:rPr>
        <w:t>Your emails must be both courteous and coherent. If you would not say it in person, don</w:t>
      </w:r>
      <w:r w:rsidR="00BC116C" w:rsidRPr="00FD0F88">
        <w:rPr>
          <w:rFonts w:ascii="Arial" w:hAnsi="Arial" w:cs="Arial"/>
        </w:rPr>
        <w:t>'</w:t>
      </w:r>
      <w:r w:rsidRPr="00FD0F88">
        <w:rPr>
          <w:rFonts w:ascii="Arial" w:hAnsi="Arial" w:cs="Arial"/>
        </w:rPr>
        <w:t xml:space="preserve">t write it in an email. </w:t>
      </w:r>
    </w:p>
    <w:p w14:paraId="012B20B4" w14:textId="7899EF48" w:rsidR="00DA34F7" w:rsidRDefault="001A200F" w:rsidP="006C5E4D">
      <w:pPr>
        <w:pStyle w:val="NoSpacing"/>
        <w:numPr>
          <w:ilvl w:val="0"/>
          <w:numId w:val="10"/>
        </w:numPr>
        <w:rPr>
          <w:rFonts w:ascii="Arial" w:hAnsi="Arial" w:cs="Arial"/>
        </w:rPr>
      </w:pPr>
      <w:r w:rsidRPr="00FD0F88">
        <w:rPr>
          <w:rFonts w:ascii="Arial" w:hAnsi="Arial" w:cs="Arial"/>
        </w:rPr>
        <w:lastRenderedPageBreak/>
        <w:t>Experience has demonstrated that it is not effective to answer homework or concept questions via email. In order to receive help concerning classwork or homework</w:t>
      </w:r>
      <w:r w:rsidR="00BC116C" w:rsidRPr="00FD0F88">
        <w:rPr>
          <w:rFonts w:ascii="Arial" w:hAnsi="Arial" w:cs="Arial"/>
        </w:rPr>
        <w:t>,</w:t>
      </w:r>
      <w:r w:rsidRPr="00FD0F88">
        <w:rPr>
          <w:rFonts w:ascii="Arial" w:hAnsi="Arial" w:cs="Arial"/>
        </w:rPr>
        <w:t xml:space="preserve"> you must visit your instructor during regularly scheduled office hours.</w:t>
      </w:r>
    </w:p>
    <w:p w14:paraId="447D9A70" w14:textId="77777777" w:rsidR="00CD6FD4" w:rsidRPr="00FD0F88" w:rsidRDefault="00CD6FD4" w:rsidP="00A06DC5">
      <w:pPr>
        <w:pStyle w:val="NoSpacing"/>
        <w:ind w:left="720"/>
        <w:rPr>
          <w:rFonts w:ascii="Arial" w:hAnsi="Arial" w:cs="Arial"/>
        </w:rPr>
      </w:pPr>
    </w:p>
    <w:p w14:paraId="6E924BAA" w14:textId="77777777" w:rsidR="00CB34E6" w:rsidRPr="00FD0F88" w:rsidRDefault="00CB34E6" w:rsidP="006C5E4D">
      <w:pPr>
        <w:pStyle w:val="Heading2"/>
        <w:rPr>
          <w:rFonts w:ascii="Arial" w:hAnsi="Arial" w:cs="Arial"/>
          <w:sz w:val="32"/>
          <w:szCs w:val="24"/>
        </w:rPr>
      </w:pPr>
      <w:r w:rsidRPr="00FD0F88">
        <w:rPr>
          <w:rFonts w:ascii="Arial" w:hAnsi="Arial" w:cs="Arial"/>
          <w:sz w:val="32"/>
          <w:szCs w:val="24"/>
        </w:rPr>
        <w:t>What about lab (CHEM 1212L)?</w:t>
      </w:r>
      <w:bookmarkEnd w:id="17"/>
    </w:p>
    <w:p w14:paraId="7D6DB463" w14:textId="7004C546" w:rsidR="00CB34E6" w:rsidRPr="00FD0F88" w:rsidRDefault="00CB34E6" w:rsidP="00C66CD3">
      <w:pPr>
        <w:pStyle w:val="NoSpacing"/>
        <w:rPr>
          <w:rFonts w:ascii="Arial" w:hAnsi="Arial" w:cs="Arial"/>
        </w:rPr>
      </w:pPr>
      <w:r w:rsidRPr="00FD0F88">
        <w:rPr>
          <w:rFonts w:ascii="Arial" w:hAnsi="Arial" w:cs="Arial"/>
        </w:rPr>
        <w:t>CHEM 1212 and 1212L are individual courses that are administered and graded separately.</w:t>
      </w:r>
      <w:r w:rsidR="00BC116C" w:rsidRPr="00FD0F88">
        <w:rPr>
          <w:rFonts w:ascii="Arial" w:hAnsi="Arial" w:cs="Arial"/>
        </w:rPr>
        <w:t xml:space="preserve"> </w:t>
      </w:r>
      <w:r w:rsidRPr="00FD0F88">
        <w:rPr>
          <w:rFonts w:ascii="Arial" w:hAnsi="Arial" w:cs="Arial"/>
        </w:rPr>
        <w:t>You will receive separate and independent grades for these two courses. However, CHEM 1212 and 1212L must be taken concurrently. All students must be registered for both lecture and lab. (A small number of students may have already completed the lecture or lab when rules allowed that. Students who have taken CHEM 1212 and 1212L previously, and received grades of "I", should not register for the course(s) a second time because the earlier "I" grade will automatically be changed to an "F".)</w:t>
      </w:r>
      <w:r w:rsidR="00BC116C" w:rsidRPr="00FD0F88">
        <w:rPr>
          <w:rFonts w:ascii="Arial" w:hAnsi="Arial" w:cs="Arial"/>
        </w:rPr>
        <w:t xml:space="preserve"> </w:t>
      </w:r>
    </w:p>
    <w:p w14:paraId="74AE3A77" w14:textId="2DBC9FFE" w:rsidR="00CB34E6" w:rsidRPr="00FD0F88" w:rsidRDefault="00CB34E6" w:rsidP="006C5E4D">
      <w:pPr>
        <w:pStyle w:val="Heading2"/>
        <w:rPr>
          <w:rFonts w:ascii="Arial" w:hAnsi="Arial" w:cs="Arial"/>
          <w:sz w:val="32"/>
          <w:szCs w:val="24"/>
        </w:rPr>
      </w:pPr>
      <w:bookmarkStart w:id="18" w:name="_Toc390850095"/>
      <w:r w:rsidRPr="00FD0F88">
        <w:rPr>
          <w:rFonts w:ascii="Arial" w:hAnsi="Arial" w:cs="Arial"/>
          <w:sz w:val="32"/>
          <w:szCs w:val="24"/>
        </w:rPr>
        <w:t>Withdrawal Policy</w:t>
      </w:r>
      <w:bookmarkEnd w:id="18"/>
    </w:p>
    <w:p w14:paraId="5B05D4D9" w14:textId="15DB7334" w:rsidR="001A200F" w:rsidRPr="00FD0F88" w:rsidRDefault="001A200F" w:rsidP="00C66CD3">
      <w:pPr>
        <w:spacing w:line="240" w:lineRule="auto"/>
        <w:contextualSpacing/>
        <w:rPr>
          <w:rFonts w:ascii="Arial" w:hAnsi="Arial"/>
        </w:rPr>
      </w:pPr>
      <w:bookmarkStart w:id="19" w:name="_Toc390850096"/>
      <w:r w:rsidRPr="00FD0F88">
        <w:rPr>
          <w:rFonts w:ascii="Arial" w:hAnsi="Arial"/>
          <w:u w:val="single"/>
        </w:rPr>
        <w:t xml:space="preserve">The last day to withdraw from CHEM 1212 is </w:t>
      </w:r>
      <w:bookmarkStart w:id="20" w:name="_Hlk28707075"/>
      <w:r w:rsidR="00300117">
        <w:rPr>
          <w:rFonts w:ascii="Arial" w:hAnsi="Arial"/>
          <w:u w:val="single"/>
        </w:rPr>
        <w:t>Monday</w:t>
      </w:r>
      <w:r w:rsidR="00D50F8D" w:rsidRPr="00D50F8D">
        <w:rPr>
          <w:rFonts w:ascii="Arial" w:hAnsi="Arial"/>
          <w:u w:val="single"/>
        </w:rPr>
        <w:t xml:space="preserve">, </w:t>
      </w:r>
      <w:r w:rsidR="005145E2">
        <w:rPr>
          <w:rFonts w:ascii="Arial" w:hAnsi="Arial"/>
          <w:u w:val="single"/>
        </w:rPr>
        <w:t>October 21</w:t>
      </w:r>
      <w:r w:rsidR="00B111F3" w:rsidRPr="00B111F3">
        <w:rPr>
          <w:rFonts w:ascii="Arial" w:hAnsi="Arial"/>
          <w:u w:val="single"/>
          <w:vertAlign w:val="superscript"/>
        </w:rPr>
        <w:t>st</w:t>
      </w:r>
      <w:r w:rsidR="009F3CAC" w:rsidRPr="00FD0F88">
        <w:rPr>
          <w:rFonts w:ascii="Arial" w:hAnsi="Arial"/>
          <w:u w:val="single"/>
        </w:rPr>
        <w:t>, 202</w:t>
      </w:r>
      <w:bookmarkEnd w:id="20"/>
      <w:r w:rsidR="00B111F3">
        <w:rPr>
          <w:rFonts w:ascii="Arial" w:hAnsi="Arial"/>
          <w:u w:val="single"/>
        </w:rPr>
        <w:t>4</w:t>
      </w:r>
      <w:r w:rsidRPr="00FD0F88">
        <w:rPr>
          <w:rFonts w:ascii="Arial" w:hAnsi="Arial"/>
          <w:u w:val="single"/>
        </w:rPr>
        <w:t>.</w:t>
      </w:r>
      <w:r w:rsidRPr="00FD0F88">
        <w:rPr>
          <w:rFonts w:ascii="Arial" w:hAnsi="Arial"/>
        </w:rPr>
        <w:t xml:space="preserve"> A grade of </w:t>
      </w:r>
      <w:r w:rsidR="00BC116C" w:rsidRPr="00FD0F88">
        <w:rPr>
          <w:rFonts w:ascii="Arial" w:hAnsi="Arial" w:cs="Arial"/>
        </w:rPr>
        <w:t>"</w:t>
      </w:r>
      <w:r w:rsidRPr="00FD0F88">
        <w:rPr>
          <w:rFonts w:ascii="Arial" w:hAnsi="Arial"/>
        </w:rPr>
        <w:t>W</w:t>
      </w:r>
      <w:r w:rsidR="00BC116C" w:rsidRPr="00FD0F88">
        <w:rPr>
          <w:rFonts w:ascii="Arial" w:hAnsi="Arial" w:cs="Arial"/>
        </w:rPr>
        <w:t>"</w:t>
      </w:r>
      <w:r w:rsidRPr="00FD0F88">
        <w:rPr>
          <w:rFonts w:ascii="Arial" w:hAnsi="Arial"/>
        </w:rPr>
        <w:t xml:space="preserve"> is assigned to all withdrawals made prior to the withdrawal deadline, irrespective of performance in the course. Withdrawal is accomplished through Athena. Go to the withdrawal section of Athena and follow the instructions. </w:t>
      </w:r>
    </w:p>
    <w:p w14:paraId="2BF18104" w14:textId="241BBA70" w:rsidR="00294FA5" w:rsidRDefault="001A200F" w:rsidP="001E1CCC">
      <w:pPr>
        <w:pStyle w:val="NoSpacing"/>
        <w:rPr>
          <w:rFonts w:ascii="Arial" w:hAnsi="Arial" w:cs="Arial"/>
        </w:rPr>
      </w:pPr>
      <w:r w:rsidRPr="00FD0F88">
        <w:rPr>
          <w:rFonts w:ascii="Arial" w:hAnsi="Arial" w:cs="Arial"/>
        </w:rPr>
        <w:t xml:space="preserve">CHEM 1212 and CHEM 1212L are corequisite courses. You </w:t>
      </w:r>
      <w:r w:rsidRPr="00FD0F88">
        <w:rPr>
          <w:rFonts w:ascii="Arial" w:hAnsi="Arial" w:cs="Arial"/>
          <w:u w:val="single"/>
        </w:rPr>
        <w:t>may not</w:t>
      </w:r>
      <w:r w:rsidRPr="00FD0F88">
        <w:rPr>
          <w:rFonts w:ascii="Arial" w:hAnsi="Arial" w:cs="Arial"/>
        </w:rPr>
        <w:t xml:space="preserve"> remain enrolled in CHEM 1212L if you withdraw from CHEM 1212. There are no exceptions to this policy. After the withdrawal deadline, no student may withdraw from CHEM 1212/1212L except in the case of an approved hardship withdrawal that is authorized by the Office of Student Services (</w:t>
      </w:r>
      <w:hyperlink r:id="rId12" w:history="1">
        <w:r w:rsidRPr="00FD0F88">
          <w:rPr>
            <w:rStyle w:val="Hyperlink"/>
            <w:rFonts w:ascii="Arial" w:hAnsi="Arial" w:cs="Arial"/>
          </w:rPr>
          <w:t>http://reg.uga.edu/policies/withdrawals</w:t>
        </w:r>
      </w:hyperlink>
      <w:r w:rsidRPr="00FD0F88">
        <w:rPr>
          <w:rFonts w:ascii="Arial" w:hAnsi="Arial" w:cs="Arial"/>
        </w:rPr>
        <w:t>).</w:t>
      </w:r>
    </w:p>
    <w:p w14:paraId="751F9602" w14:textId="6EB29EC2" w:rsidR="00294FA5" w:rsidRPr="00FD0F88" w:rsidRDefault="00294FA5" w:rsidP="001E1CCC">
      <w:pPr>
        <w:pStyle w:val="Heading2"/>
        <w:rPr>
          <w:rFonts w:ascii="Arial" w:hAnsi="Arial" w:cs="Arial"/>
          <w:sz w:val="32"/>
          <w:szCs w:val="24"/>
        </w:rPr>
      </w:pPr>
      <w:bookmarkStart w:id="21" w:name="_Toc390850097"/>
      <w:bookmarkEnd w:id="19"/>
      <w:r w:rsidRPr="00FD0F88">
        <w:rPr>
          <w:rFonts w:ascii="Arial" w:hAnsi="Arial" w:cs="Arial"/>
          <w:sz w:val="32"/>
          <w:szCs w:val="24"/>
        </w:rPr>
        <w:t>Incomplete Policy</w:t>
      </w:r>
    </w:p>
    <w:p w14:paraId="2AC7F312" w14:textId="0108CA6C" w:rsidR="00652280" w:rsidRPr="00FD0F88" w:rsidRDefault="00294FA5" w:rsidP="001E1CCC">
      <w:pPr>
        <w:pStyle w:val="NoSpacing"/>
        <w:rPr>
          <w:rFonts w:ascii="Arial" w:hAnsi="Arial" w:cs="Arial"/>
        </w:rPr>
      </w:pPr>
      <w:r w:rsidRPr="00FD0F88">
        <w:rPr>
          <w:rFonts w:ascii="Arial" w:hAnsi="Arial" w:cs="Arial"/>
        </w:rPr>
        <w:t xml:space="preserve">An incomplete grade, </w:t>
      </w:r>
      <w:r w:rsidR="00BC116C" w:rsidRPr="00FD0F88">
        <w:rPr>
          <w:rFonts w:ascii="Arial" w:hAnsi="Arial" w:cs="Arial"/>
        </w:rPr>
        <w:t>"</w:t>
      </w:r>
      <w:r w:rsidRPr="00FD0F88">
        <w:rPr>
          <w:rFonts w:ascii="Arial" w:hAnsi="Arial" w:cs="Arial"/>
        </w:rPr>
        <w:t>I</w:t>
      </w:r>
      <w:r w:rsidR="00BC116C" w:rsidRPr="00FD0F88">
        <w:rPr>
          <w:rFonts w:ascii="Arial" w:hAnsi="Arial" w:cs="Arial"/>
        </w:rPr>
        <w:t>"</w:t>
      </w:r>
      <w:r w:rsidRPr="00FD0F88">
        <w:rPr>
          <w:rFonts w:ascii="Arial" w:hAnsi="Arial" w:cs="Arial"/>
        </w:rPr>
        <w:t xml:space="preserve">, may be assigned to students that are </w:t>
      </w:r>
      <w:r w:rsidRPr="00FD0F88">
        <w:rPr>
          <w:rFonts w:ascii="Arial" w:hAnsi="Arial" w:cs="Arial"/>
          <w:u w:val="single"/>
        </w:rPr>
        <w:t>passing</w:t>
      </w:r>
      <w:r w:rsidRPr="00FD0F88">
        <w:rPr>
          <w:rFonts w:ascii="Arial" w:hAnsi="Arial" w:cs="Arial"/>
        </w:rPr>
        <w:t xml:space="preserve"> CHEM 1212 but are unable to complete all university coursework during the current semester due to unforeseen personal and/or medical circumstances. An incomplete grade is not assigned to students who are able to complete their university coursework but choose not to complete chemistry due to poor performance. In order to receive an incomplete in the class you must meet with your instructor and sign a contract which stipulates the terms and conditions of all university sanctioned incompletes.</w:t>
      </w:r>
    </w:p>
    <w:p w14:paraId="2DF57230" w14:textId="5E2ACB59" w:rsidR="00294FA5" w:rsidRPr="00FD0F88" w:rsidRDefault="00294FA5" w:rsidP="001E1CCC">
      <w:pPr>
        <w:pStyle w:val="Heading2"/>
        <w:rPr>
          <w:rFonts w:ascii="Arial" w:eastAsia="Arial" w:hAnsi="Arial" w:cs="Arial"/>
          <w:sz w:val="32"/>
        </w:rPr>
      </w:pPr>
      <w:r w:rsidRPr="00FD0F88">
        <w:rPr>
          <w:rFonts w:ascii="Arial" w:eastAsia="Arial" w:hAnsi="Arial" w:cs="Arial"/>
          <w:sz w:val="32"/>
        </w:rPr>
        <w:t>Disability Accommodations</w:t>
      </w:r>
    </w:p>
    <w:p w14:paraId="4063FEAF" w14:textId="59690A9A" w:rsidR="0072564D" w:rsidRPr="00827FC2" w:rsidRDefault="00294FA5" w:rsidP="001E1CCC">
      <w:pPr>
        <w:spacing w:line="240" w:lineRule="auto"/>
        <w:ind w:right="100"/>
        <w:rPr>
          <w:rFonts w:ascii="Arial" w:hAnsi="Arial" w:cs="Arial"/>
        </w:rPr>
      </w:pPr>
      <w:r w:rsidRPr="00FD0F88">
        <w:rPr>
          <w:rFonts w:ascii="Arial" w:eastAsia="Arial" w:hAnsi="Arial"/>
        </w:rPr>
        <w:t xml:space="preserve">Students with a disability that are seeking classroom or testing accommodations must register with the Disability Resource Center (DRC). More information can be found </w:t>
      </w:r>
      <w:r w:rsidRPr="00827FC2">
        <w:rPr>
          <w:rFonts w:ascii="Arial" w:eastAsia="Arial" w:hAnsi="Arial" w:cs="Arial"/>
        </w:rPr>
        <w:t xml:space="preserve">at </w:t>
      </w:r>
      <w:hyperlink r:id="rId13" w:history="1">
        <w:r w:rsidR="00827FC2" w:rsidRPr="00827FC2">
          <w:rPr>
            <w:rStyle w:val="Hyperlink"/>
            <w:rFonts w:ascii="Arial" w:hAnsi="Arial" w:cs="Arial"/>
          </w:rPr>
          <w:t>https://drc.uga.edu/register-for-services/</w:t>
        </w:r>
      </w:hyperlink>
      <w:r w:rsidRPr="00827FC2">
        <w:rPr>
          <w:rFonts w:ascii="Arial" w:hAnsi="Arial" w:cs="Arial"/>
        </w:rPr>
        <w:t>.</w:t>
      </w:r>
      <w:bookmarkStart w:id="22" w:name="_Toc390850098"/>
      <w:bookmarkEnd w:id="21"/>
    </w:p>
    <w:p w14:paraId="770DA91B" w14:textId="77777777" w:rsidR="009F3CAC" w:rsidRPr="00FD0F88" w:rsidRDefault="009F3CAC" w:rsidP="009F3CAC">
      <w:pPr>
        <w:pStyle w:val="Heading2"/>
        <w:rPr>
          <w:rFonts w:ascii="Arial" w:eastAsia="Arial" w:hAnsi="Arial" w:cs="Arial"/>
          <w:sz w:val="32"/>
        </w:rPr>
      </w:pPr>
      <w:r w:rsidRPr="00FD0F88">
        <w:rPr>
          <w:rFonts w:ascii="Arial" w:eastAsia="Arial" w:hAnsi="Arial" w:cs="Arial"/>
          <w:sz w:val="32"/>
        </w:rPr>
        <w:t>Academic Honesty</w:t>
      </w:r>
    </w:p>
    <w:p w14:paraId="621D5702" w14:textId="78CA05B7" w:rsidR="009F3CAC" w:rsidRPr="00FD0F88" w:rsidRDefault="009F3CAC" w:rsidP="009F3CAC">
      <w:pPr>
        <w:spacing w:line="240" w:lineRule="auto"/>
        <w:ind w:right="100"/>
        <w:rPr>
          <w:rFonts w:ascii="Arial" w:hAnsi="Arial"/>
        </w:rPr>
      </w:pPr>
      <w:r w:rsidRPr="00FD0F88">
        <w:rPr>
          <w:rFonts w:ascii="Arial" w:hAnsi="Arial"/>
        </w:rPr>
        <w:t>As a University of Georgia student, you have agreed to abide by the University</w:t>
      </w:r>
      <w:r w:rsidR="00BC116C" w:rsidRPr="00FD0F88">
        <w:rPr>
          <w:rFonts w:ascii="Arial" w:hAnsi="Arial"/>
        </w:rPr>
        <w:t>'</w:t>
      </w:r>
      <w:r w:rsidRPr="00FD0F88">
        <w:rPr>
          <w:rFonts w:ascii="Arial" w:hAnsi="Arial"/>
        </w:rPr>
        <w:t xml:space="preserve">s academic honesty policy, </w:t>
      </w:r>
      <w:r w:rsidR="00BC116C" w:rsidRPr="00FD0F88">
        <w:rPr>
          <w:rFonts w:ascii="Arial" w:hAnsi="Arial"/>
        </w:rPr>
        <w:t>"</w:t>
      </w:r>
      <w:r w:rsidRPr="00FD0F88">
        <w:rPr>
          <w:rFonts w:ascii="Arial" w:hAnsi="Arial"/>
        </w:rPr>
        <w:t>A Culture of Honesty,</w:t>
      </w:r>
      <w:r w:rsidR="00BC116C" w:rsidRPr="00FD0F88">
        <w:rPr>
          <w:rFonts w:ascii="Arial" w:hAnsi="Arial"/>
        </w:rPr>
        <w:t>"</w:t>
      </w:r>
      <w:r w:rsidRPr="00FD0F88">
        <w:rPr>
          <w:rFonts w:ascii="Arial" w:hAnsi="Arial"/>
        </w:rPr>
        <w:t xml:space="preserve"> and the Student Honor Code. All academic work must meet the standards described in </w:t>
      </w:r>
      <w:r w:rsidR="00BC116C" w:rsidRPr="00FD0F88">
        <w:rPr>
          <w:rFonts w:ascii="Arial" w:hAnsi="Arial"/>
        </w:rPr>
        <w:t>"</w:t>
      </w:r>
      <w:r w:rsidRPr="00FD0F88">
        <w:rPr>
          <w:rFonts w:ascii="Arial" w:hAnsi="Arial"/>
        </w:rPr>
        <w:t>A Culture of Honesty</w:t>
      </w:r>
      <w:r w:rsidR="00BC116C" w:rsidRPr="00FD0F88">
        <w:rPr>
          <w:rFonts w:ascii="Arial" w:hAnsi="Arial"/>
        </w:rPr>
        <w:t>"</w:t>
      </w:r>
      <w:r w:rsidRPr="00FD0F88">
        <w:rPr>
          <w:rFonts w:ascii="Arial" w:hAnsi="Arial"/>
        </w:rPr>
        <w:t xml:space="preserve"> found at: </w:t>
      </w:r>
      <w:hyperlink r:id="rId14" w:history="1">
        <w:r w:rsidRPr="00FD0F88">
          <w:rPr>
            <w:rStyle w:val="Hyperlink"/>
            <w:rFonts w:ascii="Arial" w:hAnsi="Arial"/>
          </w:rPr>
          <w:t>www.uga.edu/honesty</w:t>
        </w:r>
      </w:hyperlink>
      <w:r w:rsidRPr="00FD0F88">
        <w:rPr>
          <w:rFonts w:ascii="Arial" w:hAnsi="Arial"/>
        </w:rPr>
        <w:t xml:space="preserve">. Lack of knowledge of the academic honesty policy is not a reasonable explanation for a violation. Questions related to course assignments and the academic honesty policy should be directed to the instructor. </w:t>
      </w:r>
    </w:p>
    <w:p w14:paraId="1A9FDEA4" w14:textId="77777777" w:rsidR="009F3CAC" w:rsidRPr="00FD0F88" w:rsidRDefault="009F3CAC" w:rsidP="009F3CAC">
      <w:pPr>
        <w:pStyle w:val="Heading2"/>
        <w:rPr>
          <w:rFonts w:ascii="Arial" w:eastAsia="Arial" w:hAnsi="Arial" w:cs="Arial"/>
          <w:sz w:val="32"/>
        </w:rPr>
      </w:pPr>
      <w:bookmarkStart w:id="23" w:name="_Hlk57729749"/>
      <w:r w:rsidRPr="00FD0F88">
        <w:rPr>
          <w:rFonts w:ascii="Arial" w:eastAsia="Arial" w:hAnsi="Arial" w:cs="Arial"/>
          <w:sz w:val="32"/>
        </w:rPr>
        <w:t>FERPA Notice</w:t>
      </w:r>
    </w:p>
    <w:p w14:paraId="022CF72C" w14:textId="404B1EF5" w:rsidR="009F3CAC" w:rsidRPr="00FD0F88" w:rsidRDefault="009F3CAC" w:rsidP="009F3CAC">
      <w:pPr>
        <w:spacing w:line="240" w:lineRule="auto"/>
        <w:ind w:right="100"/>
        <w:rPr>
          <w:rFonts w:ascii="Arial" w:hAnsi="Arial"/>
        </w:rPr>
      </w:pPr>
      <w:r w:rsidRPr="00FD0F88">
        <w:rPr>
          <w:rFonts w:ascii="Arial" w:hAnsi="Arial"/>
        </w:rPr>
        <w:t xml:space="preserve">The Federal Family Educational Rights and Privacy Act (FERPA) grants </w:t>
      </w:r>
      <w:proofErr w:type="gramStart"/>
      <w:r w:rsidRPr="00FD0F88">
        <w:rPr>
          <w:rFonts w:ascii="Arial" w:hAnsi="Arial"/>
        </w:rPr>
        <w:t>students</w:t>
      </w:r>
      <w:proofErr w:type="gramEnd"/>
      <w:r w:rsidRPr="00FD0F88">
        <w:rPr>
          <w:rFonts w:ascii="Arial" w:hAnsi="Arial"/>
        </w:rPr>
        <w:t xml:space="preserve"> certain information privacy rights. See the registrar</w:t>
      </w:r>
      <w:r w:rsidR="00BC116C" w:rsidRPr="00FD0F88">
        <w:rPr>
          <w:rFonts w:ascii="Arial" w:hAnsi="Arial"/>
        </w:rPr>
        <w:t>'</w:t>
      </w:r>
      <w:r w:rsidRPr="00FD0F88">
        <w:rPr>
          <w:rFonts w:ascii="Arial" w:hAnsi="Arial"/>
        </w:rPr>
        <w:t>s explanation at </w:t>
      </w:r>
      <w:hyperlink r:id="rId15" w:tgtFrame="_blank" w:history="1">
        <w:r w:rsidRPr="00FD0F88">
          <w:rPr>
            <w:rStyle w:val="Hyperlink"/>
            <w:rFonts w:ascii="Arial" w:hAnsi="Arial"/>
          </w:rPr>
          <w:t>https://osas.franklin.uga.edu/ferpa-and-privacy</w:t>
        </w:r>
      </w:hyperlink>
      <w:r w:rsidRPr="00FD0F88">
        <w:rPr>
          <w:rFonts w:ascii="Arial" w:hAnsi="Arial"/>
        </w:rPr>
        <w:t xml:space="preserve"> FERPA allows disclosure of directory information (name, address, telephone, email, date of birth, place of birth, major, </w:t>
      </w:r>
      <w:r w:rsidRPr="00FD0F88">
        <w:rPr>
          <w:rFonts w:ascii="Arial" w:hAnsi="Arial"/>
        </w:rPr>
        <w:lastRenderedPageBreak/>
        <w:t>activities, degrees, awards, prior schools), unless a</w:t>
      </w:r>
      <w:r w:rsidR="00EC7FDC">
        <w:rPr>
          <w:rFonts w:ascii="Arial" w:hAnsi="Arial"/>
        </w:rPr>
        <w:t xml:space="preserve"> request </w:t>
      </w:r>
      <w:r w:rsidR="00EC7FDC" w:rsidRPr="00EC7FDC">
        <w:rPr>
          <w:rFonts w:ascii="Arial" w:hAnsi="Arial"/>
        </w:rPr>
        <w:t>is submitted to the Registrar's Office</w:t>
      </w:r>
      <w:r w:rsidRPr="00FD0F88">
        <w:rPr>
          <w:rFonts w:ascii="Arial" w:hAnsi="Arial"/>
        </w:rPr>
        <w:t> </w:t>
      </w:r>
      <w:hyperlink r:id="rId16" w:tgtFrame="_blank" w:history="1">
        <w:r w:rsidRPr="00FD0F88">
          <w:rPr>
            <w:rStyle w:val="Hyperlink"/>
            <w:rFonts w:ascii="Arial" w:hAnsi="Arial"/>
          </w:rPr>
          <w:t>https://reg.uga.edu/_resources/documents/imported/FERPARequestForRestriction.pdf</w:t>
        </w:r>
      </w:hyperlink>
      <w:r w:rsidRPr="00FD0F88">
        <w:rPr>
          <w:rFonts w:ascii="Arial" w:hAnsi="Arial"/>
        </w:rPr>
        <w:t>.</w:t>
      </w:r>
    </w:p>
    <w:p w14:paraId="1213124D" w14:textId="77777777" w:rsidR="009F3CAC" w:rsidRPr="00FD0F88" w:rsidRDefault="009F3CAC" w:rsidP="009F3CAC">
      <w:pPr>
        <w:pStyle w:val="Heading2"/>
        <w:rPr>
          <w:rFonts w:ascii="Arial" w:eastAsia="Arial" w:hAnsi="Arial" w:cs="Arial"/>
          <w:sz w:val="32"/>
        </w:rPr>
      </w:pPr>
      <w:r w:rsidRPr="00FD0F88">
        <w:rPr>
          <w:rFonts w:ascii="Arial" w:eastAsia="Arial" w:hAnsi="Arial" w:cs="Arial"/>
          <w:sz w:val="32"/>
        </w:rPr>
        <w:t>Mental Health and Wellness Resources</w:t>
      </w:r>
    </w:p>
    <w:p w14:paraId="3B27FAE8" w14:textId="7AD75B43" w:rsidR="0030392E" w:rsidRDefault="009F3CAC" w:rsidP="002B56FB">
      <w:pPr>
        <w:spacing w:line="240" w:lineRule="auto"/>
        <w:rPr>
          <w:rFonts w:ascii="Arial" w:hAnsi="Arial"/>
        </w:rPr>
      </w:pPr>
      <w:r w:rsidRPr="00FD0F88">
        <w:rPr>
          <w:rFonts w:ascii="Arial" w:hAnsi="Arial"/>
        </w:rPr>
        <w:t>If you or someone you know needs assistance, you are encouraged to contact Student Care and Outreach in the Division of Student Affairs at 706-542-7774 or visit https://sco.uga.edu. They will help you navigate any difficult circumstances you may be facing by connecting you with the appropriate resources or services.</w:t>
      </w:r>
      <w:r w:rsidRPr="00FD0F88">
        <w:rPr>
          <w:rFonts w:ascii="Arial" w:hAnsi="Arial"/>
        </w:rPr>
        <w:br/>
      </w:r>
      <w:r w:rsidRPr="00827FC2">
        <w:rPr>
          <w:rFonts w:ascii="Arial" w:hAnsi="Arial" w:cs="Arial"/>
        </w:rPr>
        <w:br/>
        <w:t>UGA has several resources for a student seeking mental health services</w:t>
      </w:r>
      <w:r w:rsidR="002B56FB">
        <w:rPr>
          <w:rFonts w:ascii="Arial" w:hAnsi="Arial" w:cs="Arial"/>
        </w:rPr>
        <w:t xml:space="preserve"> </w:t>
      </w:r>
      <w:r w:rsidRPr="00827FC2">
        <w:rPr>
          <w:rFonts w:ascii="Arial" w:hAnsi="Arial" w:cs="Arial"/>
        </w:rPr>
        <w:t>(</w:t>
      </w:r>
      <w:hyperlink r:id="rId17" w:history="1">
        <w:r w:rsidR="00827FC2" w:rsidRPr="00827FC2">
          <w:rPr>
            <w:rStyle w:val="Hyperlink"/>
            <w:rFonts w:ascii="Arial" w:hAnsi="Arial" w:cs="Arial"/>
          </w:rPr>
          <w:t>https://healthcenter.uga.edu/bewelluga/</w:t>
        </w:r>
      </w:hyperlink>
      <w:r w:rsidR="00827FC2" w:rsidRPr="00827FC2">
        <w:rPr>
          <w:rFonts w:ascii="Arial" w:hAnsi="Arial" w:cs="Arial"/>
        </w:rPr>
        <w:t>)</w:t>
      </w:r>
      <w:r w:rsidRPr="00827FC2">
        <w:rPr>
          <w:rFonts w:ascii="Arial" w:hAnsi="Arial" w:cs="Arial"/>
        </w:rPr>
        <w:t xml:space="preserve"> or crisis support (</w:t>
      </w:r>
      <w:hyperlink r:id="rId18" w:anchor="emergency-popup" w:history="1">
        <w:r w:rsidR="00827FC2" w:rsidRPr="00827FC2">
          <w:rPr>
            <w:rStyle w:val="Hyperlink"/>
            <w:rFonts w:ascii="Arial" w:hAnsi="Arial" w:cs="Arial"/>
          </w:rPr>
          <w:t>https://well-being.uga.edu/#emergency-popup</w:t>
        </w:r>
      </w:hyperlink>
      <w:r w:rsidRPr="00827FC2">
        <w:rPr>
          <w:rFonts w:ascii="Arial" w:hAnsi="Arial" w:cs="Arial"/>
        </w:rPr>
        <w:t>).</w:t>
      </w:r>
      <w:r w:rsidRPr="00827FC2">
        <w:rPr>
          <w:rFonts w:ascii="Arial" w:hAnsi="Arial" w:cs="Arial"/>
        </w:rPr>
        <w:br/>
      </w:r>
      <w:r w:rsidRPr="00827FC2">
        <w:rPr>
          <w:rFonts w:ascii="Arial" w:hAnsi="Arial" w:cs="Arial"/>
        </w:rPr>
        <w:br/>
        <w:t>If you need help managing stress</w:t>
      </w:r>
      <w:r w:rsidR="00BC116C" w:rsidRPr="00827FC2">
        <w:rPr>
          <w:rFonts w:ascii="Arial" w:hAnsi="Arial" w:cs="Arial"/>
        </w:rPr>
        <w:t>,</w:t>
      </w:r>
      <w:r w:rsidRPr="00827FC2">
        <w:rPr>
          <w:rFonts w:ascii="Arial" w:hAnsi="Arial" w:cs="Arial"/>
        </w:rPr>
        <w:t xml:space="preserve"> anxiety, relationships, etc., please visit BeWellUGA (</w:t>
      </w:r>
      <w:hyperlink r:id="rId19" w:history="1">
        <w:r w:rsidR="00827FC2" w:rsidRPr="00827FC2">
          <w:rPr>
            <w:rStyle w:val="Hyperlink"/>
            <w:rFonts w:ascii="Arial" w:hAnsi="Arial" w:cs="Arial"/>
          </w:rPr>
          <w:t>https://healthcenter.uga.edu/bewelluga/</w:t>
        </w:r>
      </w:hyperlink>
      <w:r w:rsidRPr="00827FC2">
        <w:rPr>
          <w:rFonts w:ascii="Arial" w:hAnsi="Arial" w:cs="Arial"/>
        </w:rPr>
        <w:t>) for a list of FREE workshops, classes, mentoring, and health coaching led by licensed clinicians and health</w:t>
      </w:r>
      <w:r w:rsidRPr="00FD0F88">
        <w:rPr>
          <w:rFonts w:ascii="Arial" w:hAnsi="Arial"/>
        </w:rPr>
        <w:t xml:space="preserve"> educators in the University Health Center. Additional resources can be accessed through the UGA App.</w:t>
      </w:r>
      <w:bookmarkEnd w:id="22"/>
      <w:bookmarkEnd w:id="23"/>
    </w:p>
    <w:p w14:paraId="32D50038" w14:textId="2BAB2A28" w:rsidR="00F4751B" w:rsidRDefault="00F4751B">
      <w:pPr>
        <w:spacing w:after="160" w:line="259" w:lineRule="auto"/>
        <w:rPr>
          <w:rFonts w:ascii="Arial" w:hAnsi="Arial"/>
        </w:rPr>
      </w:pPr>
    </w:p>
    <w:sectPr w:rsidR="00F4751B" w:rsidSect="00C66CD3">
      <w:footerReference w:type="default" r:id="rId20"/>
      <w:pgSz w:w="12240" w:h="15840"/>
      <w:pgMar w:top="720" w:right="720" w:bottom="720" w:left="72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7D68A" w14:textId="77777777" w:rsidR="00FE0AFE" w:rsidRDefault="00FE0AFE">
      <w:pPr>
        <w:spacing w:after="0" w:line="240" w:lineRule="auto"/>
      </w:pPr>
      <w:r>
        <w:separator/>
      </w:r>
    </w:p>
  </w:endnote>
  <w:endnote w:type="continuationSeparator" w:id="0">
    <w:p w14:paraId="1D09525C" w14:textId="77777777" w:rsidR="00FE0AFE" w:rsidRDefault="00FE0AFE">
      <w:pPr>
        <w:spacing w:after="0" w:line="240" w:lineRule="auto"/>
      </w:pPr>
      <w:r>
        <w:continuationSeparator/>
      </w:r>
    </w:p>
  </w:endnote>
  <w:endnote w:type="continuationNotice" w:id="1">
    <w:p w14:paraId="3D6AFEBA" w14:textId="77777777" w:rsidR="00FE0AFE" w:rsidRDefault="00FE0A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4565740"/>
      <w:docPartObj>
        <w:docPartGallery w:val="Page Numbers (Bottom of Page)"/>
        <w:docPartUnique/>
      </w:docPartObj>
    </w:sdtPr>
    <w:sdtEndPr>
      <w:rPr>
        <w:noProof/>
      </w:rPr>
    </w:sdtEndPr>
    <w:sdtContent>
      <w:p w14:paraId="3312B160" w14:textId="32EC77A6" w:rsidR="00A319D6" w:rsidRDefault="00A319D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F2B7A47" w14:textId="77777777" w:rsidR="00A319D6" w:rsidRDefault="00A31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C96F0" w14:textId="77777777" w:rsidR="00FE0AFE" w:rsidRDefault="00FE0AFE">
      <w:pPr>
        <w:spacing w:after="0" w:line="240" w:lineRule="auto"/>
      </w:pPr>
      <w:r>
        <w:separator/>
      </w:r>
    </w:p>
  </w:footnote>
  <w:footnote w:type="continuationSeparator" w:id="0">
    <w:p w14:paraId="49BFE215" w14:textId="77777777" w:rsidR="00FE0AFE" w:rsidRDefault="00FE0AFE">
      <w:pPr>
        <w:spacing w:after="0" w:line="240" w:lineRule="auto"/>
      </w:pPr>
      <w:r>
        <w:continuationSeparator/>
      </w:r>
    </w:p>
  </w:footnote>
  <w:footnote w:type="continuationNotice" w:id="1">
    <w:p w14:paraId="01B4E677" w14:textId="77777777" w:rsidR="00FE0AFE" w:rsidRDefault="00FE0A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85227"/>
    <w:multiLevelType w:val="multilevel"/>
    <w:tmpl w:val="EDEAB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2C67A1"/>
    <w:multiLevelType w:val="hybridMultilevel"/>
    <w:tmpl w:val="AA1C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14CF6"/>
    <w:multiLevelType w:val="hybridMultilevel"/>
    <w:tmpl w:val="85581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5E36DC"/>
    <w:multiLevelType w:val="hybridMultilevel"/>
    <w:tmpl w:val="67AC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85B6E"/>
    <w:multiLevelType w:val="multilevel"/>
    <w:tmpl w:val="AE3A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3458D6"/>
    <w:multiLevelType w:val="hybridMultilevel"/>
    <w:tmpl w:val="6DAE4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6E4EB3"/>
    <w:multiLevelType w:val="hybridMultilevel"/>
    <w:tmpl w:val="26226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B3A21"/>
    <w:multiLevelType w:val="hybridMultilevel"/>
    <w:tmpl w:val="BBC8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84679D"/>
    <w:multiLevelType w:val="hybridMultilevel"/>
    <w:tmpl w:val="62780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0B0ACA"/>
    <w:multiLevelType w:val="multilevel"/>
    <w:tmpl w:val="2C00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FA077F"/>
    <w:multiLevelType w:val="hybridMultilevel"/>
    <w:tmpl w:val="8AFA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804845"/>
    <w:multiLevelType w:val="hybridMultilevel"/>
    <w:tmpl w:val="50C28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A0F42DA"/>
    <w:multiLevelType w:val="multilevel"/>
    <w:tmpl w:val="E576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55414A"/>
    <w:multiLevelType w:val="hybridMultilevel"/>
    <w:tmpl w:val="106EC8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8CD4354"/>
    <w:multiLevelType w:val="hybridMultilevel"/>
    <w:tmpl w:val="9CE0A38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9553A59"/>
    <w:multiLevelType w:val="multilevel"/>
    <w:tmpl w:val="507E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B91224"/>
    <w:multiLevelType w:val="hybridMultilevel"/>
    <w:tmpl w:val="31CA9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3104533">
    <w:abstractNumId w:val="13"/>
  </w:num>
  <w:num w:numId="2" w16cid:durableId="1716932128">
    <w:abstractNumId w:val="2"/>
  </w:num>
  <w:num w:numId="3" w16cid:durableId="89278887">
    <w:abstractNumId w:val="11"/>
  </w:num>
  <w:num w:numId="4" w16cid:durableId="139885874">
    <w:abstractNumId w:val="5"/>
  </w:num>
  <w:num w:numId="5" w16cid:durableId="416561782">
    <w:abstractNumId w:val="3"/>
  </w:num>
  <w:num w:numId="6" w16cid:durableId="1898738734">
    <w:abstractNumId w:val="16"/>
  </w:num>
  <w:num w:numId="7" w16cid:durableId="595485668">
    <w:abstractNumId w:val="10"/>
  </w:num>
  <w:num w:numId="8" w16cid:durableId="820148690">
    <w:abstractNumId w:val="1"/>
  </w:num>
  <w:num w:numId="9" w16cid:durableId="138956896">
    <w:abstractNumId w:val="8"/>
  </w:num>
  <w:num w:numId="10" w16cid:durableId="527066193">
    <w:abstractNumId w:val="7"/>
  </w:num>
  <w:num w:numId="11" w16cid:durableId="211428403">
    <w:abstractNumId w:val="6"/>
  </w:num>
  <w:num w:numId="12" w16cid:durableId="904801534">
    <w:abstractNumId w:val="14"/>
  </w:num>
  <w:num w:numId="13" w16cid:durableId="253247220">
    <w:abstractNumId w:val="15"/>
  </w:num>
  <w:num w:numId="14" w16cid:durableId="945497988">
    <w:abstractNumId w:val="4"/>
  </w:num>
  <w:num w:numId="15" w16cid:durableId="1805780358">
    <w:abstractNumId w:val="12"/>
  </w:num>
  <w:num w:numId="16" w16cid:durableId="686442531">
    <w:abstractNumId w:val="0"/>
  </w:num>
  <w:num w:numId="17" w16cid:durableId="20343770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hideSpellingErrors/>
  <w:hideGrammaticalErrors/>
  <w:proofState w:spelling="clean" w:grammar="clean"/>
  <w:doNotTrackMoves/>
  <w:doNotTrackFormatting/>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Y3MDY3NTIxtLA0MjdT0lEKTi0uzszPAykwqQUA+qGKPCwAAAA="/>
  </w:docVars>
  <w:rsids>
    <w:rsidRoot w:val="00CB34E6"/>
    <w:rsid w:val="0000252A"/>
    <w:rsid w:val="00002A4A"/>
    <w:rsid w:val="000071B7"/>
    <w:rsid w:val="000112E6"/>
    <w:rsid w:val="00016E0B"/>
    <w:rsid w:val="000256C4"/>
    <w:rsid w:val="00030809"/>
    <w:rsid w:val="000338E9"/>
    <w:rsid w:val="000405F7"/>
    <w:rsid w:val="00042388"/>
    <w:rsid w:val="00043A8C"/>
    <w:rsid w:val="00044222"/>
    <w:rsid w:val="00044757"/>
    <w:rsid w:val="000474F6"/>
    <w:rsid w:val="00050D82"/>
    <w:rsid w:val="00052F59"/>
    <w:rsid w:val="00057DEF"/>
    <w:rsid w:val="000677A7"/>
    <w:rsid w:val="00075887"/>
    <w:rsid w:val="000825B4"/>
    <w:rsid w:val="00085B0F"/>
    <w:rsid w:val="00087907"/>
    <w:rsid w:val="00092210"/>
    <w:rsid w:val="000930C7"/>
    <w:rsid w:val="00093B7B"/>
    <w:rsid w:val="0009669B"/>
    <w:rsid w:val="000A3B0A"/>
    <w:rsid w:val="000B0BC6"/>
    <w:rsid w:val="000B1DFB"/>
    <w:rsid w:val="000C32C9"/>
    <w:rsid w:val="000C4CAB"/>
    <w:rsid w:val="000C70B9"/>
    <w:rsid w:val="000C731D"/>
    <w:rsid w:val="000D020B"/>
    <w:rsid w:val="000D3129"/>
    <w:rsid w:val="000D4E98"/>
    <w:rsid w:val="000E2248"/>
    <w:rsid w:val="000E5AC6"/>
    <w:rsid w:val="000F43D5"/>
    <w:rsid w:val="000F4432"/>
    <w:rsid w:val="00112E6C"/>
    <w:rsid w:val="00117F6E"/>
    <w:rsid w:val="0012315C"/>
    <w:rsid w:val="00127097"/>
    <w:rsid w:val="00133919"/>
    <w:rsid w:val="00135667"/>
    <w:rsid w:val="001377CB"/>
    <w:rsid w:val="00137E2C"/>
    <w:rsid w:val="00140822"/>
    <w:rsid w:val="00140F2D"/>
    <w:rsid w:val="001424AF"/>
    <w:rsid w:val="001508B1"/>
    <w:rsid w:val="0015128E"/>
    <w:rsid w:val="001533FB"/>
    <w:rsid w:val="00153F03"/>
    <w:rsid w:val="00155FA8"/>
    <w:rsid w:val="001571E4"/>
    <w:rsid w:val="00157C8B"/>
    <w:rsid w:val="00157C93"/>
    <w:rsid w:val="001655C8"/>
    <w:rsid w:val="00165749"/>
    <w:rsid w:val="00167A03"/>
    <w:rsid w:val="00171343"/>
    <w:rsid w:val="0017162C"/>
    <w:rsid w:val="00175057"/>
    <w:rsid w:val="00181AD7"/>
    <w:rsid w:val="001821CE"/>
    <w:rsid w:val="0018375C"/>
    <w:rsid w:val="00186A8F"/>
    <w:rsid w:val="001909BC"/>
    <w:rsid w:val="00190C96"/>
    <w:rsid w:val="001A0D97"/>
    <w:rsid w:val="001A200F"/>
    <w:rsid w:val="001A546B"/>
    <w:rsid w:val="001A575E"/>
    <w:rsid w:val="001B3791"/>
    <w:rsid w:val="001B3E70"/>
    <w:rsid w:val="001B4C93"/>
    <w:rsid w:val="001B4FB0"/>
    <w:rsid w:val="001B6356"/>
    <w:rsid w:val="001C1A8D"/>
    <w:rsid w:val="001C2CC2"/>
    <w:rsid w:val="001C2E87"/>
    <w:rsid w:val="001C3B80"/>
    <w:rsid w:val="001C56C8"/>
    <w:rsid w:val="001E1CCC"/>
    <w:rsid w:val="001E4C91"/>
    <w:rsid w:val="001E52BE"/>
    <w:rsid w:val="001E6DEA"/>
    <w:rsid w:val="001F57F3"/>
    <w:rsid w:val="001F6081"/>
    <w:rsid w:val="0021033B"/>
    <w:rsid w:val="002139B3"/>
    <w:rsid w:val="00214A43"/>
    <w:rsid w:val="00221C6E"/>
    <w:rsid w:val="00222D50"/>
    <w:rsid w:val="002242B4"/>
    <w:rsid w:val="00225CFD"/>
    <w:rsid w:val="002274F9"/>
    <w:rsid w:val="00232A3D"/>
    <w:rsid w:val="00235118"/>
    <w:rsid w:val="00240663"/>
    <w:rsid w:val="00242B4E"/>
    <w:rsid w:val="00242BB5"/>
    <w:rsid w:val="00250EC8"/>
    <w:rsid w:val="00253F64"/>
    <w:rsid w:val="00257F3C"/>
    <w:rsid w:val="0026131E"/>
    <w:rsid w:val="00261BD4"/>
    <w:rsid w:val="00265DD7"/>
    <w:rsid w:val="00267307"/>
    <w:rsid w:val="00271542"/>
    <w:rsid w:val="0028556C"/>
    <w:rsid w:val="00290AF9"/>
    <w:rsid w:val="002943AC"/>
    <w:rsid w:val="00294FA5"/>
    <w:rsid w:val="00296300"/>
    <w:rsid w:val="002A134E"/>
    <w:rsid w:val="002A3782"/>
    <w:rsid w:val="002B1B6F"/>
    <w:rsid w:val="002B4233"/>
    <w:rsid w:val="002B471F"/>
    <w:rsid w:val="002B56FB"/>
    <w:rsid w:val="002B6255"/>
    <w:rsid w:val="002B630B"/>
    <w:rsid w:val="002B6C4F"/>
    <w:rsid w:val="002C1098"/>
    <w:rsid w:val="002C73FD"/>
    <w:rsid w:val="002D560D"/>
    <w:rsid w:val="002D750A"/>
    <w:rsid w:val="002D77A2"/>
    <w:rsid w:val="002E51B2"/>
    <w:rsid w:val="002E7DE9"/>
    <w:rsid w:val="002F0BF2"/>
    <w:rsid w:val="002F1C62"/>
    <w:rsid w:val="002F3706"/>
    <w:rsid w:val="002F72F0"/>
    <w:rsid w:val="00300117"/>
    <w:rsid w:val="00301DD4"/>
    <w:rsid w:val="0030391B"/>
    <w:rsid w:val="0030392E"/>
    <w:rsid w:val="00303A84"/>
    <w:rsid w:val="00303CBF"/>
    <w:rsid w:val="003164A2"/>
    <w:rsid w:val="00320E57"/>
    <w:rsid w:val="003305D5"/>
    <w:rsid w:val="0033613F"/>
    <w:rsid w:val="00341DBF"/>
    <w:rsid w:val="003428A0"/>
    <w:rsid w:val="0034663A"/>
    <w:rsid w:val="00347216"/>
    <w:rsid w:val="003473AA"/>
    <w:rsid w:val="003619C4"/>
    <w:rsid w:val="00364610"/>
    <w:rsid w:val="00364EFD"/>
    <w:rsid w:val="00370766"/>
    <w:rsid w:val="00373C9C"/>
    <w:rsid w:val="00375A20"/>
    <w:rsid w:val="0038323A"/>
    <w:rsid w:val="003835BD"/>
    <w:rsid w:val="00384FA1"/>
    <w:rsid w:val="003853B3"/>
    <w:rsid w:val="00387780"/>
    <w:rsid w:val="00390459"/>
    <w:rsid w:val="0039112E"/>
    <w:rsid w:val="00392370"/>
    <w:rsid w:val="00395009"/>
    <w:rsid w:val="0039726B"/>
    <w:rsid w:val="003A2172"/>
    <w:rsid w:val="003A4F89"/>
    <w:rsid w:val="003B1636"/>
    <w:rsid w:val="003B4D7A"/>
    <w:rsid w:val="003C4660"/>
    <w:rsid w:val="003C4D1D"/>
    <w:rsid w:val="003C69C8"/>
    <w:rsid w:val="003C6A3E"/>
    <w:rsid w:val="003C7014"/>
    <w:rsid w:val="003C73C5"/>
    <w:rsid w:val="003D1E82"/>
    <w:rsid w:val="003D3985"/>
    <w:rsid w:val="003D71A6"/>
    <w:rsid w:val="003E1E24"/>
    <w:rsid w:val="003E244F"/>
    <w:rsid w:val="003E5E2C"/>
    <w:rsid w:val="003E7BF5"/>
    <w:rsid w:val="003E7CD5"/>
    <w:rsid w:val="003F2A6C"/>
    <w:rsid w:val="003F746A"/>
    <w:rsid w:val="00405946"/>
    <w:rsid w:val="0040650F"/>
    <w:rsid w:val="00406A88"/>
    <w:rsid w:val="004116EF"/>
    <w:rsid w:val="00415CD8"/>
    <w:rsid w:val="004204D7"/>
    <w:rsid w:val="00420C23"/>
    <w:rsid w:val="004229AB"/>
    <w:rsid w:val="00423CBD"/>
    <w:rsid w:val="00431603"/>
    <w:rsid w:val="00431AF5"/>
    <w:rsid w:val="00436F5C"/>
    <w:rsid w:val="00446B88"/>
    <w:rsid w:val="00446DB0"/>
    <w:rsid w:val="0045105D"/>
    <w:rsid w:val="004668CA"/>
    <w:rsid w:val="00470E1B"/>
    <w:rsid w:val="00471036"/>
    <w:rsid w:val="004720E2"/>
    <w:rsid w:val="00482391"/>
    <w:rsid w:val="004868D1"/>
    <w:rsid w:val="00486BA1"/>
    <w:rsid w:val="00487A2F"/>
    <w:rsid w:val="004931D5"/>
    <w:rsid w:val="0049646E"/>
    <w:rsid w:val="004967BA"/>
    <w:rsid w:val="004A083D"/>
    <w:rsid w:val="004A2312"/>
    <w:rsid w:val="004A29D3"/>
    <w:rsid w:val="004A5310"/>
    <w:rsid w:val="004A6A44"/>
    <w:rsid w:val="004B0AFA"/>
    <w:rsid w:val="004B0D38"/>
    <w:rsid w:val="004B6E50"/>
    <w:rsid w:val="004B7FCD"/>
    <w:rsid w:val="004C2DC7"/>
    <w:rsid w:val="004C69F5"/>
    <w:rsid w:val="004C7A5E"/>
    <w:rsid w:val="004E1A46"/>
    <w:rsid w:val="004E2103"/>
    <w:rsid w:val="004E2657"/>
    <w:rsid w:val="004F7887"/>
    <w:rsid w:val="00501C03"/>
    <w:rsid w:val="00505E1B"/>
    <w:rsid w:val="00506663"/>
    <w:rsid w:val="0050700C"/>
    <w:rsid w:val="005103C5"/>
    <w:rsid w:val="00510EAC"/>
    <w:rsid w:val="005145E2"/>
    <w:rsid w:val="00523871"/>
    <w:rsid w:val="00526A8F"/>
    <w:rsid w:val="00527A86"/>
    <w:rsid w:val="0053430D"/>
    <w:rsid w:val="00542015"/>
    <w:rsid w:val="00542DC3"/>
    <w:rsid w:val="005443A6"/>
    <w:rsid w:val="00545399"/>
    <w:rsid w:val="005457E6"/>
    <w:rsid w:val="005465CD"/>
    <w:rsid w:val="00551F49"/>
    <w:rsid w:val="00552967"/>
    <w:rsid w:val="00554D53"/>
    <w:rsid w:val="005559BC"/>
    <w:rsid w:val="0055638F"/>
    <w:rsid w:val="00556950"/>
    <w:rsid w:val="0056124E"/>
    <w:rsid w:val="005677E4"/>
    <w:rsid w:val="005746A2"/>
    <w:rsid w:val="00576D84"/>
    <w:rsid w:val="0057713B"/>
    <w:rsid w:val="00585347"/>
    <w:rsid w:val="005908C4"/>
    <w:rsid w:val="005926EC"/>
    <w:rsid w:val="00592EAF"/>
    <w:rsid w:val="005939EC"/>
    <w:rsid w:val="00597DE9"/>
    <w:rsid w:val="005A0AF4"/>
    <w:rsid w:val="005A22A6"/>
    <w:rsid w:val="005A32BF"/>
    <w:rsid w:val="005A3E06"/>
    <w:rsid w:val="005A576C"/>
    <w:rsid w:val="005B035A"/>
    <w:rsid w:val="005B30B3"/>
    <w:rsid w:val="005B3774"/>
    <w:rsid w:val="005B3CEE"/>
    <w:rsid w:val="005C0801"/>
    <w:rsid w:val="005C1345"/>
    <w:rsid w:val="005C36D5"/>
    <w:rsid w:val="005D7C43"/>
    <w:rsid w:val="005E0354"/>
    <w:rsid w:val="005E0AEB"/>
    <w:rsid w:val="005F077D"/>
    <w:rsid w:val="005F1893"/>
    <w:rsid w:val="005F36F4"/>
    <w:rsid w:val="00601E0E"/>
    <w:rsid w:val="00603867"/>
    <w:rsid w:val="00604A01"/>
    <w:rsid w:val="0060538C"/>
    <w:rsid w:val="00610CA5"/>
    <w:rsid w:val="006124E2"/>
    <w:rsid w:val="006207FD"/>
    <w:rsid w:val="00623686"/>
    <w:rsid w:val="00630554"/>
    <w:rsid w:val="006319E6"/>
    <w:rsid w:val="00634398"/>
    <w:rsid w:val="006414F0"/>
    <w:rsid w:val="00652280"/>
    <w:rsid w:val="00652EDC"/>
    <w:rsid w:val="00661EF9"/>
    <w:rsid w:val="006627FD"/>
    <w:rsid w:val="00665891"/>
    <w:rsid w:val="006666D1"/>
    <w:rsid w:val="00670E59"/>
    <w:rsid w:val="006755BF"/>
    <w:rsid w:val="00681050"/>
    <w:rsid w:val="00684065"/>
    <w:rsid w:val="00690526"/>
    <w:rsid w:val="00693E5A"/>
    <w:rsid w:val="00693F53"/>
    <w:rsid w:val="00694457"/>
    <w:rsid w:val="0069446E"/>
    <w:rsid w:val="00697271"/>
    <w:rsid w:val="00697BD6"/>
    <w:rsid w:val="006A477A"/>
    <w:rsid w:val="006A59B4"/>
    <w:rsid w:val="006A5A4C"/>
    <w:rsid w:val="006A7C6E"/>
    <w:rsid w:val="006B0FDF"/>
    <w:rsid w:val="006B1BC2"/>
    <w:rsid w:val="006C01BD"/>
    <w:rsid w:val="006C360E"/>
    <w:rsid w:val="006C47BF"/>
    <w:rsid w:val="006C59F6"/>
    <w:rsid w:val="006C5E4D"/>
    <w:rsid w:val="006D1111"/>
    <w:rsid w:val="006D4072"/>
    <w:rsid w:val="006E0F48"/>
    <w:rsid w:val="006E4B84"/>
    <w:rsid w:val="006F267F"/>
    <w:rsid w:val="007055FC"/>
    <w:rsid w:val="007065D2"/>
    <w:rsid w:val="00710278"/>
    <w:rsid w:val="00711C20"/>
    <w:rsid w:val="00713E1D"/>
    <w:rsid w:val="00724811"/>
    <w:rsid w:val="0072564D"/>
    <w:rsid w:val="00727E38"/>
    <w:rsid w:val="007408D0"/>
    <w:rsid w:val="0074157B"/>
    <w:rsid w:val="00741588"/>
    <w:rsid w:val="0074331A"/>
    <w:rsid w:val="0075233B"/>
    <w:rsid w:val="007523E0"/>
    <w:rsid w:val="007638AB"/>
    <w:rsid w:val="0076687D"/>
    <w:rsid w:val="007812C3"/>
    <w:rsid w:val="00781FD8"/>
    <w:rsid w:val="007822D5"/>
    <w:rsid w:val="00782896"/>
    <w:rsid w:val="00784554"/>
    <w:rsid w:val="007847DA"/>
    <w:rsid w:val="00793771"/>
    <w:rsid w:val="00793E8E"/>
    <w:rsid w:val="0079528B"/>
    <w:rsid w:val="007A134B"/>
    <w:rsid w:val="007A527F"/>
    <w:rsid w:val="007A57A8"/>
    <w:rsid w:val="007B2609"/>
    <w:rsid w:val="007C1062"/>
    <w:rsid w:val="007D1AC4"/>
    <w:rsid w:val="007D529A"/>
    <w:rsid w:val="007D62B1"/>
    <w:rsid w:val="007D766B"/>
    <w:rsid w:val="007E6A02"/>
    <w:rsid w:val="007F0F39"/>
    <w:rsid w:val="007F18B9"/>
    <w:rsid w:val="007F2FDC"/>
    <w:rsid w:val="007F7426"/>
    <w:rsid w:val="00800A77"/>
    <w:rsid w:val="0080133D"/>
    <w:rsid w:val="00801AE5"/>
    <w:rsid w:val="0080268E"/>
    <w:rsid w:val="008035B5"/>
    <w:rsid w:val="008072E4"/>
    <w:rsid w:val="00807EC1"/>
    <w:rsid w:val="00811B08"/>
    <w:rsid w:val="00811BE9"/>
    <w:rsid w:val="00812108"/>
    <w:rsid w:val="0081438C"/>
    <w:rsid w:val="00815090"/>
    <w:rsid w:val="00822349"/>
    <w:rsid w:val="00827FC2"/>
    <w:rsid w:val="00833710"/>
    <w:rsid w:val="008402D5"/>
    <w:rsid w:val="0084180E"/>
    <w:rsid w:val="008432B9"/>
    <w:rsid w:val="008462C2"/>
    <w:rsid w:val="00846853"/>
    <w:rsid w:val="00847CFF"/>
    <w:rsid w:val="00851A9A"/>
    <w:rsid w:val="00852DCA"/>
    <w:rsid w:val="00854040"/>
    <w:rsid w:val="008554AC"/>
    <w:rsid w:val="00856009"/>
    <w:rsid w:val="00860B99"/>
    <w:rsid w:val="008623CC"/>
    <w:rsid w:val="00874C2F"/>
    <w:rsid w:val="008767FA"/>
    <w:rsid w:val="00877788"/>
    <w:rsid w:val="008833C2"/>
    <w:rsid w:val="0088415C"/>
    <w:rsid w:val="008928BA"/>
    <w:rsid w:val="008949A6"/>
    <w:rsid w:val="008951FD"/>
    <w:rsid w:val="008954B2"/>
    <w:rsid w:val="00896B5E"/>
    <w:rsid w:val="008A1D60"/>
    <w:rsid w:val="008A2393"/>
    <w:rsid w:val="008A6EFF"/>
    <w:rsid w:val="008B00BB"/>
    <w:rsid w:val="008B3AAC"/>
    <w:rsid w:val="008B3AAF"/>
    <w:rsid w:val="008C1526"/>
    <w:rsid w:val="008C1B1F"/>
    <w:rsid w:val="008C25E5"/>
    <w:rsid w:val="008C3F86"/>
    <w:rsid w:val="008D079F"/>
    <w:rsid w:val="008D09BD"/>
    <w:rsid w:val="008D5E02"/>
    <w:rsid w:val="008E0913"/>
    <w:rsid w:val="008E1D93"/>
    <w:rsid w:val="008E4332"/>
    <w:rsid w:val="008E6940"/>
    <w:rsid w:val="0090338A"/>
    <w:rsid w:val="00906150"/>
    <w:rsid w:val="00907058"/>
    <w:rsid w:val="009072D0"/>
    <w:rsid w:val="009110B3"/>
    <w:rsid w:val="009163F6"/>
    <w:rsid w:val="00916F5F"/>
    <w:rsid w:val="009173E8"/>
    <w:rsid w:val="0092185D"/>
    <w:rsid w:val="009316E6"/>
    <w:rsid w:val="00932C78"/>
    <w:rsid w:val="009338FA"/>
    <w:rsid w:val="00933E6F"/>
    <w:rsid w:val="00937E04"/>
    <w:rsid w:val="0094680B"/>
    <w:rsid w:val="00946F26"/>
    <w:rsid w:val="00947AAD"/>
    <w:rsid w:val="0095270D"/>
    <w:rsid w:val="00953D1E"/>
    <w:rsid w:val="00954A97"/>
    <w:rsid w:val="009556FC"/>
    <w:rsid w:val="00956E4D"/>
    <w:rsid w:val="009579BE"/>
    <w:rsid w:val="00966437"/>
    <w:rsid w:val="00966A0E"/>
    <w:rsid w:val="00972540"/>
    <w:rsid w:val="009833DF"/>
    <w:rsid w:val="00985006"/>
    <w:rsid w:val="0098544A"/>
    <w:rsid w:val="0098716B"/>
    <w:rsid w:val="00987F3E"/>
    <w:rsid w:val="00990D23"/>
    <w:rsid w:val="009943CB"/>
    <w:rsid w:val="00994C0B"/>
    <w:rsid w:val="00994F16"/>
    <w:rsid w:val="009976DB"/>
    <w:rsid w:val="009A7022"/>
    <w:rsid w:val="009B24D8"/>
    <w:rsid w:val="009B4254"/>
    <w:rsid w:val="009C1361"/>
    <w:rsid w:val="009C3310"/>
    <w:rsid w:val="009C68E9"/>
    <w:rsid w:val="009E3FE7"/>
    <w:rsid w:val="009E4AA4"/>
    <w:rsid w:val="009E77A7"/>
    <w:rsid w:val="009F3CAC"/>
    <w:rsid w:val="009F4EDC"/>
    <w:rsid w:val="009F7FD9"/>
    <w:rsid w:val="00A0005B"/>
    <w:rsid w:val="00A06A22"/>
    <w:rsid w:val="00A06DC5"/>
    <w:rsid w:val="00A11142"/>
    <w:rsid w:val="00A144A9"/>
    <w:rsid w:val="00A1456B"/>
    <w:rsid w:val="00A17150"/>
    <w:rsid w:val="00A22D53"/>
    <w:rsid w:val="00A24BB7"/>
    <w:rsid w:val="00A25FD5"/>
    <w:rsid w:val="00A319D6"/>
    <w:rsid w:val="00A362A8"/>
    <w:rsid w:val="00A37DAE"/>
    <w:rsid w:val="00A41B14"/>
    <w:rsid w:val="00A43207"/>
    <w:rsid w:val="00A43DBD"/>
    <w:rsid w:val="00A45CA1"/>
    <w:rsid w:val="00A51B66"/>
    <w:rsid w:val="00A54B7C"/>
    <w:rsid w:val="00A5765C"/>
    <w:rsid w:val="00A66366"/>
    <w:rsid w:val="00A718D1"/>
    <w:rsid w:val="00A743E7"/>
    <w:rsid w:val="00A75684"/>
    <w:rsid w:val="00A81AC1"/>
    <w:rsid w:val="00A93031"/>
    <w:rsid w:val="00A96017"/>
    <w:rsid w:val="00AA28F1"/>
    <w:rsid w:val="00AA329A"/>
    <w:rsid w:val="00AA7E52"/>
    <w:rsid w:val="00AB0C4F"/>
    <w:rsid w:val="00AB1439"/>
    <w:rsid w:val="00AC17B5"/>
    <w:rsid w:val="00AC3BB6"/>
    <w:rsid w:val="00AC7E5D"/>
    <w:rsid w:val="00AE1AAA"/>
    <w:rsid w:val="00AE213D"/>
    <w:rsid w:val="00AE5E0E"/>
    <w:rsid w:val="00AE76B8"/>
    <w:rsid w:val="00AF1345"/>
    <w:rsid w:val="00AF1797"/>
    <w:rsid w:val="00AF58A7"/>
    <w:rsid w:val="00AF6CF1"/>
    <w:rsid w:val="00AF6F5C"/>
    <w:rsid w:val="00B00F93"/>
    <w:rsid w:val="00B01FC9"/>
    <w:rsid w:val="00B02138"/>
    <w:rsid w:val="00B0342C"/>
    <w:rsid w:val="00B05835"/>
    <w:rsid w:val="00B075C6"/>
    <w:rsid w:val="00B111F3"/>
    <w:rsid w:val="00B15B0E"/>
    <w:rsid w:val="00B16F00"/>
    <w:rsid w:val="00B26033"/>
    <w:rsid w:val="00B34D24"/>
    <w:rsid w:val="00B34DF9"/>
    <w:rsid w:val="00B35116"/>
    <w:rsid w:val="00B372F4"/>
    <w:rsid w:val="00B479CC"/>
    <w:rsid w:val="00B50F24"/>
    <w:rsid w:val="00B53B3E"/>
    <w:rsid w:val="00B540D9"/>
    <w:rsid w:val="00B55F49"/>
    <w:rsid w:val="00B602E7"/>
    <w:rsid w:val="00B6394A"/>
    <w:rsid w:val="00B74026"/>
    <w:rsid w:val="00B757B7"/>
    <w:rsid w:val="00B77394"/>
    <w:rsid w:val="00B81517"/>
    <w:rsid w:val="00B85868"/>
    <w:rsid w:val="00B92631"/>
    <w:rsid w:val="00B96318"/>
    <w:rsid w:val="00B972B3"/>
    <w:rsid w:val="00BA2343"/>
    <w:rsid w:val="00BA3084"/>
    <w:rsid w:val="00BA44B6"/>
    <w:rsid w:val="00BA7B19"/>
    <w:rsid w:val="00BC116C"/>
    <w:rsid w:val="00BC1446"/>
    <w:rsid w:val="00BC2D7C"/>
    <w:rsid w:val="00BC41C0"/>
    <w:rsid w:val="00BC6710"/>
    <w:rsid w:val="00BC7650"/>
    <w:rsid w:val="00BD13D7"/>
    <w:rsid w:val="00BD1529"/>
    <w:rsid w:val="00BD47B8"/>
    <w:rsid w:val="00BD4887"/>
    <w:rsid w:val="00BD4E79"/>
    <w:rsid w:val="00BD6F45"/>
    <w:rsid w:val="00BE2EC5"/>
    <w:rsid w:val="00BE484B"/>
    <w:rsid w:val="00BE5C62"/>
    <w:rsid w:val="00BF7D7C"/>
    <w:rsid w:val="00C03E5F"/>
    <w:rsid w:val="00C07923"/>
    <w:rsid w:val="00C10830"/>
    <w:rsid w:val="00C13E18"/>
    <w:rsid w:val="00C1405D"/>
    <w:rsid w:val="00C17361"/>
    <w:rsid w:val="00C207C1"/>
    <w:rsid w:val="00C21982"/>
    <w:rsid w:val="00C222C9"/>
    <w:rsid w:val="00C23519"/>
    <w:rsid w:val="00C25760"/>
    <w:rsid w:val="00C305FE"/>
    <w:rsid w:val="00C3305D"/>
    <w:rsid w:val="00C35740"/>
    <w:rsid w:val="00C36BE0"/>
    <w:rsid w:val="00C37EC7"/>
    <w:rsid w:val="00C45846"/>
    <w:rsid w:val="00C45CFD"/>
    <w:rsid w:val="00C54C00"/>
    <w:rsid w:val="00C56161"/>
    <w:rsid w:val="00C610C7"/>
    <w:rsid w:val="00C66CD3"/>
    <w:rsid w:val="00C71565"/>
    <w:rsid w:val="00C71658"/>
    <w:rsid w:val="00C752E0"/>
    <w:rsid w:val="00C76C71"/>
    <w:rsid w:val="00C80E00"/>
    <w:rsid w:val="00C84A2B"/>
    <w:rsid w:val="00C84CBF"/>
    <w:rsid w:val="00C85B4F"/>
    <w:rsid w:val="00C90E29"/>
    <w:rsid w:val="00C92174"/>
    <w:rsid w:val="00C93A9B"/>
    <w:rsid w:val="00C94715"/>
    <w:rsid w:val="00CA4D0F"/>
    <w:rsid w:val="00CA5398"/>
    <w:rsid w:val="00CA669A"/>
    <w:rsid w:val="00CA6848"/>
    <w:rsid w:val="00CB34E6"/>
    <w:rsid w:val="00CB5185"/>
    <w:rsid w:val="00CB5A35"/>
    <w:rsid w:val="00CB6DA5"/>
    <w:rsid w:val="00CB6F31"/>
    <w:rsid w:val="00CC0572"/>
    <w:rsid w:val="00CC17A9"/>
    <w:rsid w:val="00CC20D3"/>
    <w:rsid w:val="00CC3754"/>
    <w:rsid w:val="00CC3A76"/>
    <w:rsid w:val="00CC652B"/>
    <w:rsid w:val="00CD5C02"/>
    <w:rsid w:val="00CD5E38"/>
    <w:rsid w:val="00CD6FD4"/>
    <w:rsid w:val="00CD7D11"/>
    <w:rsid w:val="00CE1912"/>
    <w:rsid w:val="00CE2333"/>
    <w:rsid w:val="00CE3F24"/>
    <w:rsid w:val="00CE69E2"/>
    <w:rsid w:val="00CF7CAA"/>
    <w:rsid w:val="00D02507"/>
    <w:rsid w:val="00D11805"/>
    <w:rsid w:val="00D14CFD"/>
    <w:rsid w:val="00D16E13"/>
    <w:rsid w:val="00D21EB1"/>
    <w:rsid w:val="00D22CDD"/>
    <w:rsid w:val="00D2441B"/>
    <w:rsid w:val="00D25232"/>
    <w:rsid w:val="00D271C8"/>
    <w:rsid w:val="00D27A9C"/>
    <w:rsid w:val="00D50F8D"/>
    <w:rsid w:val="00D5384D"/>
    <w:rsid w:val="00D54035"/>
    <w:rsid w:val="00D702BF"/>
    <w:rsid w:val="00D7290C"/>
    <w:rsid w:val="00D825CF"/>
    <w:rsid w:val="00D843DF"/>
    <w:rsid w:val="00D87699"/>
    <w:rsid w:val="00D92CA3"/>
    <w:rsid w:val="00D978C1"/>
    <w:rsid w:val="00DA18FA"/>
    <w:rsid w:val="00DA1D2A"/>
    <w:rsid w:val="00DA34F7"/>
    <w:rsid w:val="00DA624E"/>
    <w:rsid w:val="00DB1BC9"/>
    <w:rsid w:val="00DB7C31"/>
    <w:rsid w:val="00DC3BBD"/>
    <w:rsid w:val="00DC43CB"/>
    <w:rsid w:val="00DC64FC"/>
    <w:rsid w:val="00DC6CF6"/>
    <w:rsid w:val="00DC736E"/>
    <w:rsid w:val="00DD0595"/>
    <w:rsid w:val="00DD1222"/>
    <w:rsid w:val="00DD60EC"/>
    <w:rsid w:val="00DE069F"/>
    <w:rsid w:val="00DE39E5"/>
    <w:rsid w:val="00DE4692"/>
    <w:rsid w:val="00DE65E2"/>
    <w:rsid w:val="00DF22B6"/>
    <w:rsid w:val="00DF23EE"/>
    <w:rsid w:val="00DF2CE8"/>
    <w:rsid w:val="00DF6835"/>
    <w:rsid w:val="00DF780B"/>
    <w:rsid w:val="00E0763D"/>
    <w:rsid w:val="00E115F3"/>
    <w:rsid w:val="00E121C9"/>
    <w:rsid w:val="00E1597B"/>
    <w:rsid w:val="00E177BB"/>
    <w:rsid w:val="00E21D5E"/>
    <w:rsid w:val="00E230B3"/>
    <w:rsid w:val="00E346EA"/>
    <w:rsid w:val="00E42354"/>
    <w:rsid w:val="00E45FDF"/>
    <w:rsid w:val="00E5091B"/>
    <w:rsid w:val="00E520EA"/>
    <w:rsid w:val="00E528A2"/>
    <w:rsid w:val="00E5414F"/>
    <w:rsid w:val="00E570FA"/>
    <w:rsid w:val="00E574FA"/>
    <w:rsid w:val="00E65313"/>
    <w:rsid w:val="00E730DF"/>
    <w:rsid w:val="00E74D63"/>
    <w:rsid w:val="00E75004"/>
    <w:rsid w:val="00E75BA0"/>
    <w:rsid w:val="00E80016"/>
    <w:rsid w:val="00E80881"/>
    <w:rsid w:val="00E810C4"/>
    <w:rsid w:val="00E914DA"/>
    <w:rsid w:val="00E927DD"/>
    <w:rsid w:val="00E951E2"/>
    <w:rsid w:val="00E95377"/>
    <w:rsid w:val="00E96EA1"/>
    <w:rsid w:val="00EB0753"/>
    <w:rsid w:val="00EB37F0"/>
    <w:rsid w:val="00EB5D75"/>
    <w:rsid w:val="00EC2085"/>
    <w:rsid w:val="00EC7FDC"/>
    <w:rsid w:val="00ED18F0"/>
    <w:rsid w:val="00ED1AF0"/>
    <w:rsid w:val="00ED56AD"/>
    <w:rsid w:val="00ED7098"/>
    <w:rsid w:val="00EE4774"/>
    <w:rsid w:val="00EF0A6B"/>
    <w:rsid w:val="00EF3E77"/>
    <w:rsid w:val="00EF601F"/>
    <w:rsid w:val="00F02C51"/>
    <w:rsid w:val="00F038ED"/>
    <w:rsid w:val="00F04CD5"/>
    <w:rsid w:val="00F04E4C"/>
    <w:rsid w:val="00F06766"/>
    <w:rsid w:val="00F06C06"/>
    <w:rsid w:val="00F06F0A"/>
    <w:rsid w:val="00F078E2"/>
    <w:rsid w:val="00F11EE3"/>
    <w:rsid w:val="00F1283E"/>
    <w:rsid w:val="00F12A80"/>
    <w:rsid w:val="00F174AC"/>
    <w:rsid w:val="00F176CE"/>
    <w:rsid w:val="00F22180"/>
    <w:rsid w:val="00F267D6"/>
    <w:rsid w:val="00F272E7"/>
    <w:rsid w:val="00F321A4"/>
    <w:rsid w:val="00F321B0"/>
    <w:rsid w:val="00F33486"/>
    <w:rsid w:val="00F36A83"/>
    <w:rsid w:val="00F376A8"/>
    <w:rsid w:val="00F42A6B"/>
    <w:rsid w:val="00F45161"/>
    <w:rsid w:val="00F4751B"/>
    <w:rsid w:val="00F50AB8"/>
    <w:rsid w:val="00F519C2"/>
    <w:rsid w:val="00F56688"/>
    <w:rsid w:val="00F6002F"/>
    <w:rsid w:val="00F61334"/>
    <w:rsid w:val="00F628D6"/>
    <w:rsid w:val="00F647A2"/>
    <w:rsid w:val="00F66500"/>
    <w:rsid w:val="00F807A2"/>
    <w:rsid w:val="00F82521"/>
    <w:rsid w:val="00F87053"/>
    <w:rsid w:val="00F91D2D"/>
    <w:rsid w:val="00F93D23"/>
    <w:rsid w:val="00FB1403"/>
    <w:rsid w:val="00FB54E5"/>
    <w:rsid w:val="00FB7210"/>
    <w:rsid w:val="00FC291E"/>
    <w:rsid w:val="00FC4860"/>
    <w:rsid w:val="00FC6030"/>
    <w:rsid w:val="00FD0F88"/>
    <w:rsid w:val="00FD1C9C"/>
    <w:rsid w:val="00FD6FCF"/>
    <w:rsid w:val="00FE0AFE"/>
    <w:rsid w:val="00FE7BC1"/>
    <w:rsid w:val="00FF0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DEFF5"/>
  <w15:chartTrackingRefBased/>
  <w15:docId w15:val="{8760DB8A-49F9-4F84-BF2C-723B232F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E6"/>
    <w:pPr>
      <w:spacing w:after="200" w:line="276" w:lineRule="auto"/>
    </w:pPr>
  </w:style>
  <w:style w:type="paragraph" w:styleId="Heading1">
    <w:name w:val="heading 1"/>
    <w:basedOn w:val="Normal"/>
    <w:link w:val="Heading1Char"/>
    <w:uiPriority w:val="9"/>
    <w:qFormat/>
    <w:rsid w:val="00CB34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B34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B34E6"/>
    <w:pPr>
      <w:spacing w:before="100" w:beforeAutospacing="1" w:after="100" w:afterAutospacing="1" w:line="240" w:lineRule="auto"/>
      <w:ind w:left="720"/>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1E1C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4E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B34E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B34E6"/>
    <w:rPr>
      <w:rFonts w:ascii="Times New Roman" w:eastAsia="Times New Roman" w:hAnsi="Times New Roman" w:cs="Times New Roman"/>
      <w:b/>
      <w:bCs/>
      <w:sz w:val="27"/>
      <w:szCs w:val="27"/>
    </w:rPr>
  </w:style>
  <w:style w:type="paragraph" w:styleId="NoSpacing">
    <w:name w:val="No Spacing"/>
    <w:uiPriority w:val="1"/>
    <w:qFormat/>
    <w:rsid w:val="00CB34E6"/>
    <w:pPr>
      <w:spacing w:after="0" w:line="240" w:lineRule="auto"/>
    </w:pPr>
  </w:style>
  <w:style w:type="table" w:styleId="TableGrid">
    <w:name w:val="Table Grid"/>
    <w:basedOn w:val="TableNormal"/>
    <w:uiPriority w:val="59"/>
    <w:rsid w:val="00CB3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B3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4E6"/>
  </w:style>
  <w:style w:type="character" w:customStyle="1" w:styleId="ms-font-s">
    <w:name w:val="ms-font-s"/>
    <w:basedOn w:val="DefaultParagraphFont"/>
    <w:rsid w:val="00CB34E6"/>
  </w:style>
  <w:style w:type="character" w:customStyle="1" w:styleId="highlight">
    <w:name w:val="highlight"/>
    <w:basedOn w:val="DefaultParagraphFont"/>
    <w:rsid w:val="00916F5F"/>
  </w:style>
  <w:style w:type="character" w:styleId="Hyperlink">
    <w:name w:val="Hyperlink"/>
    <w:basedOn w:val="DefaultParagraphFont"/>
    <w:uiPriority w:val="99"/>
    <w:unhideWhenUsed/>
    <w:rsid w:val="00610CA5"/>
    <w:rPr>
      <w:color w:val="0563C1" w:themeColor="hyperlink"/>
      <w:u w:val="single"/>
    </w:rPr>
  </w:style>
  <w:style w:type="paragraph" w:styleId="BalloonText">
    <w:name w:val="Balloon Text"/>
    <w:basedOn w:val="Normal"/>
    <w:link w:val="BalloonTextChar"/>
    <w:uiPriority w:val="99"/>
    <w:semiHidden/>
    <w:unhideWhenUsed/>
    <w:rsid w:val="00CE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E2"/>
    <w:rPr>
      <w:rFonts w:ascii="Segoe UI" w:hAnsi="Segoe UI" w:cs="Segoe UI"/>
      <w:sz w:val="18"/>
      <w:szCs w:val="18"/>
    </w:rPr>
  </w:style>
  <w:style w:type="character" w:customStyle="1" w:styleId="UnresolvedMention1">
    <w:name w:val="Unresolved Mention1"/>
    <w:basedOn w:val="DefaultParagraphFont"/>
    <w:uiPriority w:val="99"/>
    <w:semiHidden/>
    <w:unhideWhenUsed/>
    <w:rsid w:val="00F66500"/>
    <w:rPr>
      <w:color w:val="605E5C"/>
      <w:shd w:val="clear" w:color="auto" w:fill="E1DFDD"/>
    </w:rPr>
  </w:style>
  <w:style w:type="character" w:styleId="FollowedHyperlink">
    <w:name w:val="FollowedHyperlink"/>
    <w:basedOn w:val="DefaultParagraphFont"/>
    <w:uiPriority w:val="99"/>
    <w:semiHidden/>
    <w:unhideWhenUsed/>
    <w:rsid w:val="00E80016"/>
    <w:rPr>
      <w:color w:val="954F72" w:themeColor="followedHyperlink"/>
      <w:u w:val="single"/>
    </w:rPr>
  </w:style>
  <w:style w:type="paragraph" w:styleId="Header">
    <w:name w:val="header"/>
    <w:basedOn w:val="Normal"/>
    <w:link w:val="HeaderChar"/>
    <w:uiPriority w:val="99"/>
    <w:unhideWhenUsed/>
    <w:rsid w:val="00B26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033"/>
  </w:style>
  <w:style w:type="paragraph" w:customStyle="1" w:styleId="xxmsonormal">
    <w:name w:val="x_xmsonormal"/>
    <w:basedOn w:val="Normal"/>
    <w:rsid w:val="00972540"/>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5A3E06"/>
    <w:rPr>
      <w:sz w:val="16"/>
      <w:szCs w:val="16"/>
    </w:rPr>
  </w:style>
  <w:style w:type="paragraph" w:styleId="CommentText">
    <w:name w:val="annotation text"/>
    <w:basedOn w:val="Normal"/>
    <w:link w:val="CommentTextChar"/>
    <w:uiPriority w:val="99"/>
    <w:semiHidden/>
    <w:unhideWhenUsed/>
    <w:rsid w:val="005A3E06"/>
    <w:pPr>
      <w:spacing w:line="240" w:lineRule="auto"/>
    </w:pPr>
    <w:rPr>
      <w:sz w:val="20"/>
      <w:szCs w:val="20"/>
    </w:rPr>
  </w:style>
  <w:style w:type="character" w:customStyle="1" w:styleId="CommentTextChar">
    <w:name w:val="Comment Text Char"/>
    <w:basedOn w:val="DefaultParagraphFont"/>
    <w:link w:val="CommentText"/>
    <w:uiPriority w:val="99"/>
    <w:semiHidden/>
    <w:rsid w:val="005A3E06"/>
    <w:rPr>
      <w:sz w:val="20"/>
      <w:szCs w:val="20"/>
    </w:rPr>
  </w:style>
  <w:style w:type="paragraph" w:styleId="CommentSubject">
    <w:name w:val="annotation subject"/>
    <w:basedOn w:val="CommentText"/>
    <w:next w:val="CommentText"/>
    <w:link w:val="CommentSubjectChar"/>
    <w:uiPriority w:val="99"/>
    <w:semiHidden/>
    <w:unhideWhenUsed/>
    <w:rsid w:val="005A3E06"/>
    <w:rPr>
      <w:b/>
      <w:bCs/>
    </w:rPr>
  </w:style>
  <w:style w:type="character" w:customStyle="1" w:styleId="CommentSubjectChar">
    <w:name w:val="Comment Subject Char"/>
    <w:basedOn w:val="CommentTextChar"/>
    <w:link w:val="CommentSubject"/>
    <w:uiPriority w:val="99"/>
    <w:semiHidden/>
    <w:rsid w:val="005A3E06"/>
    <w:rPr>
      <w:b/>
      <w:bCs/>
      <w:sz w:val="20"/>
      <w:szCs w:val="20"/>
    </w:rPr>
  </w:style>
  <w:style w:type="character" w:customStyle="1" w:styleId="Heading4Char">
    <w:name w:val="Heading 4 Char"/>
    <w:basedOn w:val="DefaultParagraphFont"/>
    <w:link w:val="Heading4"/>
    <w:uiPriority w:val="9"/>
    <w:rsid w:val="001E1CCC"/>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3E5E2C"/>
    <w:rPr>
      <w:color w:val="605E5C"/>
      <w:shd w:val="clear" w:color="auto" w:fill="E1DFDD"/>
    </w:rPr>
  </w:style>
  <w:style w:type="paragraph" w:styleId="BodyText">
    <w:name w:val="Body Text"/>
    <w:basedOn w:val="Normal"/>
    <w:link w:val="BodyTextChar"/>
    <w:uiPriority w:val="1"/>
    <w:qFormat/>
    <w:rsid w:val="00F4751B"/>
    <w:pPr>
      <w:widowControl w:val="0"/>
      <w:autoSpaceDE w:val="0"/>
      <w:autoSpaceDN w:val="0"/>
      <w:spacing w:after="0" w:line="240" w:lineRule="auto"/>
    </w:pPr>
    <w:rPr>
      <w:rFonts w:ascii="Arial" w:eastAsia="Arial" w:hAnsi="Arial" w:cs="Arial"/>
      <w:b/>
      <w:bCs/>
      <w:sz w:val="28"/>
      <w:szCs w:val="28"/>
    </w:rPr>
  </w:style>
  <w:style w:type="character" w:customStyle="1" w:styleId="BodyTextChar">
    <w:name w:val="Body Text Char"/>
    <w:basedOn w:val="DefaultParagraphFont"/>
    <w:link w:val="BodyText"/>
    <w:uiPriority w:val="1"/>
    <w:rsid w:val="00F4751B"/>
    <w:rPr>
      <w:rFonts w:ascii="Arial" w:eastAsia="Arial" w:hAnsi="Arial" w:cs="Arial"/>
      <w:b/>
      <w:bCs/>
      <w:sz w:val="28"/>
      <w:szCs w:val="28"/>
    </w:rPr>
  </w:style>
  <w:style w:type="paragraph" w:customStyle="1" w:styleId="TableParagraph">
    <w:name w:val="Table Paragraph"/>
    <w:basedOn w:val="Normal"/>
    <w:uiPriority w:val="1"/>
    <w:qFormat/>
    <w:rsid w:val="00F4751B"/>
    <w:pPr>
      <w:widowControl w:val="0"/>
      <w:autoSpaceDE w:val="0"/>
      <w:autoSpaceDN w:val="0"/>
      <w:spacing w:after="0" w:line="240" w:lineRule="auto"/>
    </w:pPr>
    <w:rPr>
      <w:rFonts w:ascii="Arial" w:eastAsia="Arial" w:hAnsi="Arial" w:cs="Arial"/>
    </w:rPr>
  </w:style>
  <w:style w:type="paragraph" w:styleId="NormalWeb">
    <w:name w:val="Normal (Web)"/>
    <w:basedOn w:val="Normal"/>
    <w:uiPriority w:val="99"/>
    <w:semiHidden/>
    <w:unhideWhenUsed/>
    <w:rsid w:val="009070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4960">
      <w:bodyDiv w:val="1"/>
      <w:marLeft w:val="0"/>
      <w:marRight w:val="0"/>
      <w:marTop w:val="0"/>
      <w:marBottom w:val="0"/>
      <w:divBdr>
        <w:top w:val="none" w:sz="0" w:space="0" w:color="auto"/>
        <w:left w:val="none" w:sz="0" w:space="0" w:color="auto"/>
        <w:bottom w:val="none" w:sz="0" w:space="0" w:color="auto"/>
        <w:right w:val="none" w:sz="0" w:space="0" w:color="auto"/>
      </w:divBdr>
    </w:div>
    <w:div w:id="398018890">
      <w:bodyDiv w:val="1"/>
      <w:marLeft w:val="0"/>
      <w:marRight w:val="0"/>
      <w:marTop w:val="0"/>
      <w:marBottom w:val="0"/>
      <w:divBdr>
        <w:top w:val="none" w:sz="0" w:space="0" w:color="auto"/>
        <w:left w:val="none" w:sz="0" w:space="0" w:color="auto"/>
        <w:bottom w:val="none" w:sz="0" w:space="0" w:color="auto"/>
        <w:right w:val="none" w:sz="0" w:space="0" w:color="auto"/>
      </w:divBdr>
    </w:div>
    <w:div w:id="574554912">
      <w:bodyDiv w:val="1"/>
      <w:marLeft w:val="0"/>
      <w:marRight w:val="0"/>
      <w:marTop w:val="0"/>
      <w:marBottom w:val="0"/>
      <w:divBdr>
        <w:top w:val="none" w:sz="0" w:space="0" w:color="auto"/>
        <w:left w:val="none" w:sz="0" w:space="0" w:color="auto"/>
        <w:bottom w:val="none" w:sz="0" w:space="0" w:color="auto"/>
        <w:right w:val="none" w:sz="0" w:space="0" w:color="auto"/>
      </w:divBdr>
    </w:div>
    <w:div w:id="622886730">
      <w:bodyDiv w:val="1"/>
      <w:marLeft w:val="0"/>
      <w:marRight w:val="0"/>
      <w:marTop w:val="0"/>
      <w:marBottom w:val="0"/>
      <w:divBdr>
        <w:top w:val="none" w:sz="0" w:space="0" w:color="auto"/>
        <w:left w:val="none" w:sz="0" w:space="0" w:color="auto"/>
        <w:bottom w:val="none" w:sz="0" w:space="0" w:color="auto"/>
        <w:right w:val="none" w:sz="0" w:space="0" w:color="auto"/>
      </w:divBdr>
    </w:div>
    <w:div w:id="1208108268">
      <w:bodyDiv w:val="1"/>
      <w:marLeft w:val="0"/>
      <w:marRight w:val="0"/>
      <w:marTop w:val="0"/>
      <w:marBottom w:val="0"/>
      <w:divBdr>
        <w:top w:val="none" w:sz="0" w:space="0" w:color="auto"/>
        <w:left w:val="none" w:sz="0" w:space="0" w:color="auto"/>
        <w:bottom w:val="none" w:sz="0" w:space="0" w:color="auto"/>
        <w:right w:val="none" w:sz="0" w:space="0" w:color="auto"/>
      </w:divBdr>
    </w:div>
    <w:div w:id="126349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rc.uga.edu/register-for-services/" TargetMode="External"/><Relationship Id="rId18" Type="http://schemas.openxmlformats.org/officeDocument/2006/relationships/hyperlink" Target="https://well-being.uga.ed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reg.uga.edu/policies/withdrawals" TargetMode="External"/><Relationship Id="rId17" Type="http://schemas.openxmlformats.org/officeDocument/2006/relationships/hyperlink" Target="https://healthcenter.uga.edu/bewelluga/" TargetMode="External"/><Relationship Id="rId2" Type="http://schemas.openxmlformats.org/officeDocument/2006/relationships/customXml" Target="../customXml/item2.xml"/><Relationship Id="rId16" Type="http://schemas.openxmlformats.org/officeDocument/2006/relationships/hyperlink" Target="https://reg.uga.edu/_resources/documents/imported/FERPARequestForRestriction.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lc.uga.edu" TargetMode="External"/><Relationship Id="rId5" Type="http://schemas.openxmlformats.org/officeDocument/2006/relationships/styles" Target="styles.xml"/><Relationship Id="rId15" Type="http://schemas.openxmlformats.org/officeDocument/2006/relationships/hyperlink" Target="https://osas.franklin.uga.edu/ferpa-and-privacy" TargetMode="External"/><Relationship Id="rId10" Type="http://schemas.openxmlformats.org/officeDocument/2006/relationships/hyperlink" Target="mailto:nathan.thacker@uga.edu" TargetMode="External"/><Relationship Id="rId19" Type="http://schemas.openxmlformats.org/officeDocument/2006/relationships/hyperlink" Target="https://healthcenter.uga.edu/bewellug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uga.edu/hones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224A65098339408B19873D91B76442" ma:contentTypeVersion="17" ma:contentTypeDescription="Create a new document." ma:contentTypeScope="" ma:versionID="14613b27227667426553366247c953ad">
  <xsd:schema xmlns:xsd="http://www.w3.org/2001/XMLSchema" xmlns:xs="http://www.w3.org/2001/XMLSchema" xmlns:p="http://schemas.microsoft.com/office/2006/metadata/properties" xmlns:ns1="http://schemas.microsoft.com/sharepoint/v3" xmlns:ns3="330354a9-d728-46c7-abbf-3220e4bf05e8" xmlns:ns4="6f89d419-4ffd-47bb-9324-452bed66a7b5" targetNamespace="http://schemas.microsoft.com/office/2006/metadata/properties" ma:root="true" ma:fieldsID="12da606b3e41c12884daf4eb91654c5c" ns1:_="" ns3:_="" ns4:_="">
    <xsd:import namespace="http://schemas.microsoft.com/sharepoint/v3"/>
    <xsd:import namespace="330354a9-d728-46c7-abbf-3220e4bf05e8"/>
    <xsd:import namespace="6f89d419-4ffd-47bb-9324-452bed66a7b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0354a9-d728-46c7-abbf-3220e4bf05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89d419-4ffd-47bb-9324-452bed66a7b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330354a9-d728-46c7-abbf-3220e4bf05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8C785-A13F-411C-B6D0-6BB4EC710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0354a9-d728-46c7-abbf-3220e4bf05e8"/>
    <ds:schemaRef ds:uri="6f89d419-4ffd-47bb-9324-452bed66a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46A7DF-279A-4DC4-8AA0-E66958AF6CA9}">
  <ds:schemaRefs>
    <ds:schemaRef ds:uri="http://schemas.microsoft.com/office/2006/metadata/properties"/>
    <ds:schemaRef ds:uri="http://schemas.microsoft.com/office/infopath/2007/PartnerControls"/>
    <ds:schemaRef ds:uri="http://schemas.microsoft.com/sharepoint/v3"/>
    <ds:schemaRef ds:uri="330354a9-d728-46c7-abbf-3220e4bf05e8"/>
  </ds:schemaRefs>
</ds:datastoreItem>
</file>

<file path=customXml/itemProps3.xml><?xml version="1.0" encoding="utf-8"?>
<ds:datastoreItem xmlns:ds="http://schemas.openxmlformats.org/officeDocument/2006/customXml" ds:itemID="{1AF6C890-40F4-4C5D-8E67-2E48940AEE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2785</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Ray Ellenberger</dc:creator>
  <cp:keywords/>
  <dc:description/>
  <cp:lastModifiedBy>Eman Abdelrahman</cp:lastModifiedBy>
  <cp:revision>2</cp:revision>
  <cp:lastPrinted>2019-07-18T18:36:00Z</cp:lastPrinted>
  <dcterms:created xsi:type="dcterms:W3CDTF">2025-01-19T22:08:00Z</dcterms:created>
  <dcterms:modified xsi:type="dcterms:W3CDTF">2025-01-19T22:08:00Z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0x010100FD224A65098339408B19873D91B76442</vt:lpwstr>
  </property>
</Properties>
</file>