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6E4DEA" w14:textId="77777777" w:rsidR="00A57F2D" w:rsidRDefault="00A57F2D" w:rsidP="00A57F2D">
      <w:pPr>
        <w:pStyle w:val="Heading2"/>
      </w:pPr>
      <w:r>
        <w:rPr>
          <w:rStyle w:val="Strong"/>
          <w:b/>
          <w:bCs/>
        </w:rPr>
        <w:t>Data-Driven Decision Making (DDDM)</w:t>
      </w:r>
    </w:p>
    <w:p w14:paraId="2BAFD649" w14:textId="77777777" w:rsidR="00A57F2D" w:rsidRDefault="00A57F2D" w:rsidP="00A57F2D">
      <w:pPr>
        <w:pStyle w:val="Heading3"/>
      </w:pPr>
      <w:r>
        <w:rPr>
          <w:rStyle w:val="Strong"/>
          <w:b/>
          <w:bCs/>
        </w:rPr>
        <w:t>Definition</w:t>
      </w:r>
    </w:p>
    <w:p w14:paraId="13BC84EA" w14:textId="77777777" w:rsidR="00A57F2D" w:rsidRDefault="00A57F2D" w:rsidP="00A57F2D">
      <w:pPr>
        <w:pStyle w:val="NormalWeb"/>
      </w:pPr>
      <w:r>
        <w:t xml:space="preserve">Data-Driven Decision Making (DDDM) refers to the systematic process of making organizational decisions based primarily on the analysis and interpretation of quantitative and qualitative data, rather than relying solely on intuition, experience, or anecdotal evidence. In a DDDM approach, data acts as the central authority for guiding actions, ensuring that decisions are </w:t>
      </w:r>
      <w:r>
        <w:rPr>
          <w:rStyle w:val="Strong"/>
        </w:rPr>
        <w:t>objective, consistent, and measurable</w:t>
      </w:r>
      <w:r>
        <w:t xml:space="preserve"> (Provost &amp; Fawcett, 2013).</w:t>
      </w:r>
    </w:p>
    <w:p w14:paraId="4243C90B" w14:textId="397E0488" w:rsidR="00A57F2D" w:rsidRDefault="00A57F2D" w:rsidP="00A57F2D"/>
    <w:p w14:paraId="3D848223" w14:textId="77777777" w:rsidR="00A57F2D" w:rsidRDefault="00A57F2D" w:rsidP="00A57F2D">
      <w:pPr>
        <w:pStyle w:val="Heading3"/>
      </w:pPr>
      <w:r>
        <w:rPr>
          <w:rStyle w:val="Strong"/>
          <w:b/>
          <w:bCs/>
        </w:rPr>
        <w:t>Core Characteristics</w:t>
      </w:r>
    </w:p>
    <w:p w14:paraId="1F815C12" w14:textId="77777777" w:rsidR="00A57F2D" w:rsidRDefault="00A57F2D" w:rsidP="00A57F2D">
      <w:pPr>
        <w:pStyle w:val="NormalWeb"/>
        <w:numPr>
          <w:ilvl w:val="0"/>
          <w:numId w:val="10"/>
        </w:numPr>
      </w:pPr>
      <w:r>
        <w:rPr>
          <w:rStyle w:val="Strong"/>
        </w:rPr>
        <w:t>Evidence-Based Approach</w:t>
      </w:r>
      <w:r>
        <w:t xml:space="preserve"> – Decision-making is grounded in empirical evidence rather than assumptions (Shmueli et al., 2020).</w:t>
      </w:r>
    </w:p>
    <w:p w14:paraId="40B5F2D5" w14:textId="77777777" w:rsidR="00A57F2D" w:rsidRDefault="00A57F2D" w:rsidP="00A57F2D">
      <w:pPr>
        <w:pStyle w:val="NormalWeb"/>
        <w:numPr>
          <w:ilvl w:val="0"/>
          <w:numId w:val="10"/>
        </w:numPr>
      </w:pPr>
      <w:r>
        <w:rPr>
          <w:rStyle w:val="Strong"/>
        </w:rPr>
        <w:t>Data Integration</w:t>
      </w:r>
      <w:r>
        <w:t xml:space="preserve"> – Incorporates multiple data sources, both structured (e.g., databases) and unstructured (e.g., text, social media).</w:t>
      </w:r>
    </w:p>
    <w:p w14:paraId="1F31BC7C" w14:textId="77777777" w:rsidR="00A57F2D" w:rsidRDefault="00A57F2D" w:rsidP="00A57F2D">
      <w:pPr>
        <w:pStyle w:val="NormalWeb"/>
        <w:numPr>
          <w:ilvl w:val="0"/>
          <w:numId w:val="10"/>
        </w:numPr>
      </w:pPr>
      <w:r>
        <w:rPr>
          <w:rStyle w:val="Strong"/>
        </w:rPr>
        <w:t>Analytical Rigor</w:t>
      </w:r>
      <w:r>
        <w:t xml:space="preserve"> – Employs statistical models, data mining, and machine learning to uncover patterns and trends.</w:t>
      </w:r>
    </w:p>
    <w:p w14:paraId="52189220" w14:textId="77777777" w:rsidR="00A57F2D" w:rsidRDefault="00A57F2D" w:rsidP="00A57F2D">
      <w:pPr>
        <w:pStyle w:val="NormalWeb"/>
        <w:numPr>
          <w:ilvl w:val="0"/>
          <w:numId w:val="10"/>
        </w:numPr>
      </w:pPr>
      <w:r>
        <w:rPr>
          <w:rStyle w:val="Strong"/>
        </w:rPr>
        <w:t>Continuous Feedback Loop</w:t>
      </w:r>
      <w:r>
        <w:t xml:space="preserve"> – Ongoing monitoring allows organizations to adapt decisions based on new data (Brynjolfsson &amp; </w:t>
      </w:r>
      <w:proofErr w:type="spellStart"/>
      <w:r>
        <w:t>McElheran</w:t>
      </w:r>
      <w:proofErr w:type="spellEnd"/>
      <w:r>
        <w:t>, 2016).</w:t>
      </w:r>
    </w:p>
    <w:p w14:paraId="13AAAE7E" w14:textId="3280BAA3" w:rsidR="00A57F2D" w:rsidRDefault="00A57F2D" w:rsidP="00A57F2D"/>
    <w:p w14:paraId="15F4DB96" w14:textId="77777777" w:rsidR="00A57F2D" w:rsidRDefault="00A57F2D" w:rsidP="00A57F2D">
      <w:pPr>
        <w:pStyle w:val="Heading3"/>
      </w:pPr>
      <w:r>
        <w:rPr>
          <w:rStyle w:val="Strong"/>
          <w:b/>
          <w:bCs/>
        </w:rPr>
        <w:t>The DDDM Process</w:t>
      </w:r>
    </w:p>
    <w:p w14:paraId="6D98CBBA" w14:textId="77777777" w:rsidR="00A57F2D" w:rsidRDefault="00A57F2D" w:rsidP="00A57F2D">
      <w:pPr>
        <w:pStyle w:val="NormalWeb"/>
      </w:pPr>
      <w:r>
        <w:t>A typical DDDM process includes the following steps:</w:t>
      </w:r>
    </w:p>
    <w:p w14:paraId="19CC8E4B" w14:textId="77777777" w:rsidR="00A57F2D" w:rsidRDefault="00A57F2D" w:rsidP="00A57F2D">
      <w:pPr>
        <w:pStyle w:val="NormalWeb"/>
        <w:numPr>
          <w:ilvl w:val="0"/>
          <w:numId w:val="11"/>
        </w:numPr>
      </w:pPr>
      <w:r>
        <w:rPr>
          <w:rStyle w:val="Strong"/>
        </w:rPr>
        <w:t>Problem Definition</w:t>
      </w:r>
      <w:r>
        <w:t xml:space="preserve"> – Identify the decision or challenge that requires resolution.</w:t>
      </w:r>
    </w:p>
    <w:p w14:paraId="577B8021" w14:textId="77777777" w:rsidR="00A57F2D" w:rsidRDefault="00A57F2D" w:rsidP="00A57F2D">
      <w:pPr>
        <w:pStyle w:val="NormalWeb"/>
        <w:numPr>
          <w:ilvl w:val="0"/>
          <w:numId w:val="11"/>
        </w:numPr>
      </w:pPr>
      <w:r>
        <w:rPr>
          <w:rStyle w:val="Strong"/>
        </w:rPr>
        <w:t>Data Collection</w:t>
      </w:r>
      <w:r>
        <w:t xml:space="preserve"> – Gather relevant, high-quality data from reliable sources.</w:t>
      </w:r>
    </w:p>
    <w:p w14:paraId="37EF4443" w14:textId="77777777" w:rsidR="00A57F2D" w:rsidRDefault="00A57F2D" w:rsidP="00A57F2D">
      <w:pPr>
        <w:pStyle w:val="NormalWeb"/>
        <w:numPr>
          <w:ilvl w:val="0"/>
          <w:numId w:val="11"/>
        </w:numPr>
      </w:pPr>
      <w:r>
        <w:rPr>
          <w:rStyle w:val="Strong"/>
        </w:rPr>
        <w:t>Data Cleaning &amp; Preparation</w:t>
      </w:r>
      <w:r>
        <w:t xml:space="preserve"> – Remove inaccuracies, fill in missing data, and transform variables as needed.</w:t>
      </w:r>
    </w:p>
    <w:p w14:paraId="711A82BF" w14:textId="77777777" w:rsidR="00A57F2D" w:rsidRDefault="00A57F2D" w:rsidP="00A57F2D">
      <w:pPr>
        <w:pStyle w:val="NormalWeb"/>
        <w:numPr>
          <w:ilvl w:val="0"/>
          <w:numId w:val="11"/>
        </w:numPr>
      </w:pPr>
      <w:r>
        <w:rPr>
          <w:rStyle w:val="Strong"/>
        </w:rPr>
        <w:t>Exploratory Data Analysis (EDA)</w:t>
      </w:r>
      <w:r>
        <w:t xml:space="preserve"> – Use visualizations and summary statistics to understand data characteristics (Tukey, 1977).</w:t>
      </w:r>
    </w:p>
    <w:p w14:paraId="2116D35F" w14:textId="77777777" w:rsidR="00A57F2D" w:rsidRDefault="00A57F2D" w:rsidP="00A57F2D">
      <w:pPr>
        <w:pStyle w:val="NormalWeb"/>
        <w:numPr>
          <w:ilvl w:val="0"/>
          <w:numId w:val="11"/>
        </w:numPr>
      </w:pPr>
      <w:r>
        <w:rPr>
          <w:rStyle w:val="Strong"/>
        </w:rPr>
        <w:t>Modeling &amp; Prediction</w:t>
      </w:r>
      <w:r>
        <w:t xml:space="preserve"> – Apply statistical or machine learning models to generate insights or forecasts.</w:t>
      </w:r>
    </w:p>
    <w:p w14:paraId="03B7B244" w14:textId="77777777" w:rsidR="00A57F2D" w:rsidRDefault="00A57F2D" w:rsidP="00A57F2D">
      <w:pPr>
        <w:pStyle w:val="NormalWeb"/>
        <w:numPr>
          <w:ilvl w:val="0"/>
          <w:numId w:val="11"/>
        </w:numPr>
      </w:pPr>
      <w:r>
        <w:rPr>
          <w:rStyle w:val="Strong"/>
        </w:rPr>
        <w:t>Decision Formulation</w:t>
      </w:r>
      <w:r>
        <w:t xml:space="preserve"> – Translate analytical results into actionable strategies.</w:t>
      </w:r>
    </w:p>
    <w:p w14:paraId="393E8A82" w14:textId="77777777" w:rsidR="00A57F2D" w:rsidRDefault="00A57F2D" w:rsidP="00A57F2D">
      <w:pPr>
        <w:pStyle w:val="NormalWeb"/>
        <w:numPr>
          <w:ilvl w:val="0"/>
          <w:numId w:val="11"/>
        </w:numPr>
      </w:pPr>
      <w:r>
        <w:rPr>
          <w:rStyle w:val="Strong"/>
        </w:rPr>
        <w:t>Implementation</w:t>
      </w:r>
      <w:r>
        <w:t xml:space="preserve"> – Put the chosen solution into practice.</w:t>
      </w:r>
    </w:p>
    <w:p w14:paraId="2F5472B9" w14:textId="77777777" w:rsidR="00A57F2D" w:rsidRDefault="00A57F2D" w:rsidP="00A57F2D">
      <w:pPr>
        <w:pStyle w:val="NormalWeb"/>
        <w:numPr>
          <w:ilvl w:val="0"/>
          <w:numId w:val="11"/>
        </w:numPr>
      </w:pPr>
      <w:r>
        <w:rPr>
          <w:rStyle w:val="Strong"/>
        </w:rPr>
        <w:t>Evaluation &amp; Refinement</w:t>
      </w:r>
      <w:r>
        <w:t xml:space="preserve"> – Measure outcomes, identify gaps, and refine the process.</w:t>
      </w:r>
    </w:p>
    <w:p w14:paraId="55C1E059" w14:textId="0F84C1E8" w:rsidR="00A57F2D" w:rsidRDefault="00A57F2D" w:rsidP="00A57F2D"/>
    <w:p w14:paraId="09C89891" w14:textId="77777777" w:rsidR="00A57F2D" w:rsidRDefault="00A57F2D" w:rsidP="00A57F2D">
      <w:pPr>
        <w:pStyle w:val="Heading2"/>
      </w:pPr>
      <w:r>
        <w:rPr>
          <w:rStyle w:val="Strong"/>
          <w:b/>
          <w:bCs/>
        </w:rPr>
        <w:lastRenderedPageBreak/>
        <w:t>How Data-Driven Solutions Improve Efficiency</w:t>
      </w:r>
    </w:p>
    <w:p w14:paraId="6F91AB2B" w14:textId="77777777" w:rsidR="00A57F2D" w:rsidRDefault="00A57F2D" w:rsidP="00A57F2D">
      <w:pPr>
        <w:pStyle w:val="NormalWeb"/>
      </w:pPr>
      <w:r>
        <w:t>Implementing data-driven solutions offers tangible improvements in operational efficiency across industries.</w:t>
      </w:r>
    </w:p>
    <w:p w14:paraId="42608F2D" w14:textId="77777777" w:rsidR="00A57F2D" w:rsidRDefault="00A57F2D" w:rsidP="00A57F2D">
      <w:pPr>
        <w:pStyle w:val="Heading3"/>
      </w:pPr>
      <w:r>
        <w:rPr>
          <w:rStyle w:val="Strong"/>
          <w:b/>
          <w:bCs/>
        </w:rPr>
        <w:t>1. Reduced Guesswork</w:t>
      </w:r>
    </w:p>
    <w:p w14:paraId="0D61833F" w14:textId="77777777" w:rsidR="00A57F2D" w:rsidRDefault="00A57F2D" w:rsidP="00A57F2D">
      <w:pPr>
        <w:pStyle w:val="NormalWeb"/>
      </w:pPr>
      <w:r>
        <w:t>Decisions are based on factual evidence, minimizing trial-and-error and preventing costly mistakes.</w:t>
      </w:r>
      <w:r>
        <w:br/>
      </w:r>
      <w:r>
        <w:rPr>
          <w:rStyle w:val="Emphasis"/>
          <w:rFonts w:eastAsiaTheme="majorEastAsia"/>
        </w:rPr>
        <w:t>Example:</w:t>
      </w:r>
      <w:r>
        <w:t xml:space="preserve"> Retail companies use real-time sales analytics to adjust promotions instantly (Davenport &amp; Harris, 2007).</w:t>
      </w:r>
    </w:p>
    <w:p w14:paraId="70F4CFD1" w14:textId="77777777" w:rsidR="00A57F2D" w:rsidRDefault="00A57F2D" w:rsidP="00A57F2D">
      <w:pPr>
        <w:pStyle w:val="Heading3"/>
      </w:pPr>
      <w:r>
        <w:rPr>
          <w:rStyle w:val="Strong"/>
          <w:b/>
          <w:bCs/>
        </w:rPr>
        <w:t>2. Faster Decision-Making</w:t>
      </w:r>
    </w:p>
    <w:p w14:paraId="7AD56D26" w14:textId="77777777" w:rsidR="00A57F2D" w:rsidRDefault="00A57F2D" w:rsidP="00A57F2D">
      <w:pPr>
        <w:pStyle w:val="NormalWeb"/>
      </w:pPr>
      <w:r>
        <w:t>Real-time dashboards and automated analytics enable rapid responses to emerging issues.</w:t>
      </w:r>
      <w:r>
        <w:br/>
      </w:r>
      <w:r>
        <w:rPr>
          <w:rStyle w:val="Emphasis"/>
          <w:rFonts w:eastAsiaTheme="majorEastAsia"/>
        </w:rPr>
        <w:t>Example:</w:t>
      </w:r>
      <w:r>
        <w:t xml:space="preserve"> Logistics firms optimize delivery routes dynamically using GPS and traffic data.</w:t>
      </w:r>
    </w:p>
    <w:p w14:paraId="68C93E1E" w14:textId="77777777" w:rsidR="00A57F2D" w:rsidRDefault="00A57F2D" w:rsidP="00A57F2D">
      <w:pPr>
        <w:pStyle w:val="Heading3"/>
      </w:pPr>
      <w:r>
        <w:rPr>
          <w:rStyle w:val="Strong"/>
          <w:b/>
          <w:bCs/>
        </w:rPr>
        <w:t>3. Optimal Resource Allocation</w:t>
      </w:r>
    </w:p>
    <w:p w14:paraId="0B60F3B9" w14:textId="77777777" w:rsidR="00A57F2D" w:rsidRDefault="00A57F2D" w:rsidP="00A57F2D">
      <w:pPr>
        <w:pStyle w:val="NormalWeb"/>
      </w:pPr>
      <w:r>
        <w:t>Data identifies the highest-value areas for investment of time, budget, and workforce.</w:t>
      </w:r>
      <w:r>
        <w:br/>
      </w:r>
      <w:r>
        <w:rPr>
          <w:rStyle w:val="Emphasis"/>
          <w:rFonts w:eastAsiaTheme="majorEastAsia"/>
        </w:rPr>
        <w:t>Example:</w:t>
      </w:r>
      <w:r>
        <w:t xml:space="preserve"> Healthcare systems allocate resources to departments with the highest predicted patient influx (Raghupathi &amp; Raghupathi, 2014).</w:t>
      </w:r>
    </w:p>
    <w:p w14:paraId="2172A61F" w14:textId="77777777" w:rsidR="00A57F2D" w:rsidRDefault="00A57F2D" w:rsidP="00A57F2D">
      <w:pPr>
        <w:pStyle w:val="Heading3"/>
      </w:pPr>
      <w:r>
        <w:rPr>
          <w:rStyle w:val="Strong"/>
          <w:b/>
          <w:bCs/>
        </w:rPr>
        <w:t>4. Process Optimization</w:t>
      </w:r>
    </w:p>
    <w:p w14:paraId="465BC9A7" w14:textId="77777777" w:rsidR="00A57F2D" w:rsidRDefault="00A57F2D" w:rsidP="00A57F2D">
      <w:pPr>
        <w:pStyle w:val="NormalWeb"/>
      </w:pPr>
      <w:r>
        <w:t>Data exposes inefficiencies, enabling targeted improvements.</w:t>
      </w:r>
      <w:r>
        <w:br/>
      </w:r>
      <w:r>
        <w:rPr>
          <w:rStyle w:val="Emphasis"/>
          <w:rFonts w:eastAsiaTheme="majorEastAsia"/>
        </w:rPr>
        <w:t>Example:</w:t>
      </w:r>
      <w:r>
        <w:t xml:space="preserve"> Manufacturing plants employ predictive maintenance analytics to minimize downtime (Lee et al., 2014).</w:t>
      </w:r>
    </w:p>
    <w:p w14:paraId="4A53F611" w14:textId="77777777" w:rsidR="00A57F2D" w:rsidRDefault="00A57F2D" w:rsidP="00A57F2D">
      <w:pPr>
        <w:pStyle w:val="Heading3"/>
      </w:pPr>
      <w:r>
        <w:rPr>
          <w:rStyle w:val="Strong"/>
          <w:b/>
          <w:bCs/>
        </w:rPr>
        <w:t>5. Predictive Insights</w:t>
      </w:r>
    </w:p>
    <w:p w14:paraId="1213C152" w14:textId="77777777" w:rsidR="00A57F2D" w:rsidRDefault="00A57F2D" w:rsidP="00A57F2D">
      <w:pPr>
        <w:pStyle w:val="NormalWeb"/>
      </w:pPr>
      <w:r>
        <w:t>Predictive models enable proactive rather than reactive strategies.</w:t>
      </w:r>
      <w:r>
        <w:br/>
      </w:r>
      <w:r>
        <w:rPr>
          <w:rStyle w:val="Emphasis"/>
          <w:rFonts w:eastAsiaTheme="majorEastAsia"/>
        </w:rPr>
        <w:t>Example:</w:t>
      </w:r>
      <w:r>
        <w:t xml:space="preserve"> Banks detect fraud in near real time using anomaly detection algorithms.</w:t>
      </w:r>
    </w:p>
    <w:p w14:paraId="1AEC23C9" w14:textId="77777777" w:rsidR="00A57F2D" w:rsidRDefault="00A57F2D" w:rsidP="00A57F2D">
      <w:pPr>
        <w:pStyle w:val="Heading3"/>
      </w:pPr>
      <w:r>
        <w:rPr>
          <w:rStyle w:val="Strong"/>
          <w:b/>
          <w:bCs/>
        </w:rPr>
        <w:t>6. Continuous Improvement</w:t>
      </w:r>
    </w:p>
    <w:p w14:paraId="702583F3" w14:textId="77777777" w:rsidR="00A57F2D" w:rsidRDefault="00A57F2D" w:rsidP="00A57F2D">
      <w:pPr>
        <w:pStyle w:val="NormalWeb"/>
      </w:pPr>
      <w:r>
        <w:t>A feedback loop informed by ongoing data collection allows organizations to iteratively improve performance.</w:t>
      </w:r>
    </w:p>
    <w:p w14:paraId="6A43E860" w14:textId="730F87B7" w:rsidR="00A57F2D" w:rsidRDefault="00A57F2D" w:rsidP="00A57F2D"/>
    <w:p w14:paraId="4A36A8AE" w14:textId="77777777" w:rsidR="00A57F2D" w:rsidRDefault="00A57F2D" w:rsidP="00A57F2D">
      <w:pPr>
        <w:pStyle w:val="Heading2"/>
      </w:pPr>
      <w:r>
        <w:rPr>
          <w:rStyle w:val="Strong"/>
          <w:b/>
          <w:bCs/>
        </w:rPr>
        <w:lastRenderedPageBreak/>
        <w:t>Conclusion</w:t>
      </w:r>
    </w:p>
    <w:p w14:paraId="2DF1F414" w14:textId="77777777" w:rsidR="00A57F2D" w:rsidRDefault="00A57F2D" w:rsidP="00A57F2D">
      <w:pPr>
        <w:pStyle w:val="NormalWeb"/>
      </w:pPr>
      <w:r>
        <w:t xml:space="preserve">DDDM transforms raw information into actionable intelligence, enabling </w:t>
      </w:r>
      <w:r>
        <w:rPr>
          <w:rStyle w:val="Strong"/>
        </w:rPr>
        <w:t>smarter, faster, and more cost-effective decisions</w:t>
      </w:r>
      <w:r>
        <w:t>. By embedding DDDM into organizational culture, companies can enhance agility, reduce waste, and maintain competitive advantage in dynamic environments.</w:t>
      </w:r>
    </w:p>
    <w:p w14:paraId="362D6714" w14:textId="35D67EA7" w:rsidR="00A57F2D" w:rsidRDefault="00A57F2D" w:rsidP="00A57F2D"/>
    <w:p w14:paraId="06D82C82" w14:textId="77777777" w:rsidR="00A57F2D" w:rsidRDefault="00A57F2D" w:rsidP="00A57F2D">
      <w:pPr>
        <w:pStyle w:val="Heading2"/>
      </w:pPr>
      <w:r>
        <w:rPr>
          <w:rStyle w:val="Strong"/>
          <w:b/>
          <w:bCs/>
        </w:rPr>
        <w:t>References</w:t>
      </w:r>
    </w:p>
    <w:p w14:paraId="2E301A38" w14:textId="77777777" w:rsidR="00A57F2D" w:rsidRDefault="00A57F2D" w:rsidP="00A57F2D">
      <w:pPr>
        <w:pStyle w:val="NormalWeb"/>
        <w:numPr>
          <w:ilvl w:val="0"/>
          <w:numId w:val="12"/>
        </w:numPr>
      </w:pPr>
      <w:r>
        <w:t xml:space="preserve">Brynjolfsson, E., &amp; </w:t>
      </w:r>
      <w:proofErr w:type="spellStart"/>
      <w:r>
        <w:t>McElheran</w:t>
      </w:r>
      <w:proofErr w:type="spellEnd"/>
      <w:r>
        <w:t xml:space="preserve">, K. (2016). The rapid adoption of data-driven decision-making. </w:t>
      </w:r>
      <w:r>
        <w:rPr>
          <w:rStyle w:val="Emphasis"/>
          <w:rFonts w:eastAsiaTheme="majorEastAsia"/>
        </w:rPr>
        <w:t>American Economic Review, 106</w:t>
      </w:r>
      <w:r>
        <w:t>(5), 133–139. https://doi.org/10.1257/aer.p20161016</w:t>
      </w:r>
    </w:p>
    <w:p w14:paraId="066AA985" w14:textId="77777777" w:rsidR="00A57F2D" w:rsidRDefault="00A57F2D" w:rsidP="00A57F2D">
      <w:pPr>
        <w:pStyle w:val="NormalWeb"/>
        <w:numPr>
          <w:ilvl w:val="0"/>
          <w:numId w:val="12"/>
        </w:numPr>
      </w:pPr>
      <w:r>
        <w:t xml:space="preserve">Davenport, T. H., &amp; Harris, J. G. (2007). </w:t>
      </w:r>
      <w:r>
        <w:rPr>
          <w:rStyle w:val="Emphasis"/>
          <w:rFonts w:eastAsiaTheme="majorEastAsia"/>
        </w:rPr>
        <w:t>Competing on Analytics: The New Science of Winning</w:t>
      </w:r>
      <w:r>
        <w:t>. Harvard Business School Press.</w:t>
      </w:r>
    </w:p>
    <w:p w14:paraId="44F5F842" w14:textId="77777777" w:rsidR="00A57F2D" w:rsidRDefault="00A57F2D" w:rsidP="00A57F2D">
      <w:pPr>
        <w:pStyle w:val="NormalWeb"/>
        <w:numPr>
          <w:ilvl w:val="0"/>
          <w:numId w:val="12"/>
        </w:numPr>
      </w:pPr>
      <w:r>
        <w:t xml:space="preserve">Lee, J., Bagheri, B., &amp; Kao, H. A. (2014). A cyber-physical systems architecture for industry 4.0-based manufacturing systems. </w:t>
      </w:r>
      <w:r>
        <w:rPr>
          <w:rStyle w:val="Emphasis"/>
          <w:rFonts w:eastAsiaTheme="majorEastAsia"/>
        </w:rPr>
        <w:t>Manufacturing Letters, 3</w:t>
      </w:r>
      <w:r>
        <w:t>, 18–23. https://doi.org/10.1016/j.mfglet.2014.12.001</w:t>
      </w:r>
    </w:p>
    <w:p w14:paraId="2B41C482" w14:textId="77777777" w:rsidR="00A57F2D" w:rsidRDefault="00A57F2D" w:rsidP="00A57F2D">
      <w:pPr>
        <w:pStyle w:val="NormalWeb"/>
        <w:numPr>
          <w:ilvl w:val="0"/>
          <w:numId w:val="12"/>
        </w:numPr>
      </w:pPr>
      <w:r>
        <w:t xml:space="preserve">Provost, F., &amp; Fawcett, T. (2013). </w:t>
      </w:r>
      <w:r>
        <w:rPr>
          <w:rStyle w:val="Emphasis"/>
          <w:rFonts w:eastAsiaTheme="majorEastAsia"/>
        </w:rPr>
        <w:t>Data Science for Business: What You Need to Know about Data Mining and Data-Analytic Thinking</w:t>
      </w:r>
      <w:r>
        <w:t>. O’Reilly Media.</w:t>
      </w:r>
    </w:p>
    <w:p w14:paraId="151C827A" w14:textId="77777777" w:rsidR="00A57F2D" w:rsidRDefault="00A57F2D" w:rsidP="00A57F2D">
      <w:pPr>
        <w:pStyle w:val="NormalWeb"/>
        <w:numPr>
          <w:ilvl w:val="0"/>
          <w:numId w:val="12"/>
        </w:numPr>
      </w:pPr>
      <w:r>
        <w:t xml:space="preserve">Raghupathi, W., &amp; Raghupathi, V. (2014). Big data analytics in healthcare: Promise and potential. </w:t>
      </w:r>
      <w:r>
        <w:rPr>
          <w:rStyle w:val="Emphasis"/>
          <w:rFonts w:eastAsiaTheme="majorEastAsia"/>
        </w:rPr>
        <w:t>Health Information Science and Systems, 2</w:t>
      </w:r>
      <w:r>
        <w:t>(1), 3. https://doi.org/10.1186/2047-2501-2-3</w:t>
      </w:r>
    </w:p>
    <w:p w14:paraId="01C62E3B" w14:textId="77777777" w:rsidR="00A57F2D" w:rsidRDefault="00A57F2D" w:rsidP="00A57F2D">
      <w:pPr>
        <w:pStyle w:val="NormalWeb"/>
        <w:numPr>
          <w:ilvl w:val="0"/>
          <w:numId w:val="12"/>
        </w:numPr>
      </w:pPr>
      <w:r>
        <w:t xml:space="preserve">Shmueli, G., Bruce, P. C., </w:t>
      </w:r>
      <w:proofErr w:type="spellStart"/>
      <w:r>
        <w:t>Gedeck</w:t>
      </w:r>
      <w:proofErr w:type="spellEnd"/>
      <w:r>
        <w:t xml:space="preserve">, P., &amp; Patel, N. R. (2020). </w:t>
      </w:r>
      <w:r>
        <w:rPr>
          <w:rStyle w:val="Emphasis"/>
          <w:rFonts w:eastAsiaTheme="majorEastAsia"/>
        </w:rPr>
        <w:t>Data Mining for Business Analytics: Concepts, Techniques, and Applications in Python</w:t>
      </w:r>
      <w:r>
        <w:t>. Wiley.</w:t>
      </w:r>
    </w:p>
    <w:p w14:paraId="2AE851D8" w14:textId="77777777" w:rsidR="00A57F2D" w:rsidRDefault="00A57F2D" w:rsidP="00A57F2D">
      <w:pPr>
        <w:pStyle w:val="NormalWeb"/>
        <w:numPr>
          <w:ilvl w:val="0"/>
          <w:numId w:val="12"/>
        </w:numPr>
      </w:pPr>
      <w:r>
        <w:t xml:space="preserve">Tukey, J. W. (1977). </w:t>
      </w:r>
      <w:r>
        <w:rPr>
          <w:rStyle w:val="Emphasis"/>
          <w:rFonts w:eastAsiaTheme="majorEastAsia"/>
        </w:rPr>
        <w:t>Exploratory Data Analysis</w:t>
      </w:r>
      <w:r>
        <w:t>. Addison-Wesley.</w:t>
      </w:r>
    </w:p>
    <w:p w14:paraId="72543C3E" w14:textId="5B3C5F0F" w:rsidR="00F4471E" w:rsidRDefault="00F4471E"/>
    <w:sectPr w:rsidR="00F4471E"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C8E6302"/>
    <w:multiLevelType w:val="multilevel"/>
    <w:tmpl w:val="2DD49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F3E62E6"/>
    <w:multiLevelType w:val="multilevel"/>
    <w:tmpl w:val="B9685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5121C0"/>
    <w:multiLevelType w:val="multilevel"/>
    <w:tmpl w:val="D84A1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18459281">
    <w:abstractNumId w:val="8"/>
  </w:num>
  <w:num w:numId="2" w16cid:durableId="1262760876">
    <w:abstractNumId w:val="6"/>
  </w:num>
  <w:num w:numId="3" w16cid:durableId="690492624">
    <w:abstractNumId w:val="5"/>
  </w:num>
  <w:num w:numId="4" w16cid:durableId="1093434120">
    <w:abstractNumId w:val="4"/>
  </w:num>
  <w:num w:numId="5" w16cid:durableId="75134762">
    <w:abstractNumId w:val="7"/>
  </w:num>
  <w:num w:numId="6" w16cid:durableId="1213346807">
    <w:abstractNumId w:val="3"/>
  </w:num>
  <w:num w:numId="7" w16cid:durableId="1071654848">
    <w:abstractNumId w:val="2"/>
  </w:num>
  <w:num w:numId="8" w16cid:durableId="222521880">
    <w:abstractNumId w:val="1"/>
  </w:num>
  <w:num w:numId="9" w16cid:durableId="1607882830">
    <w:abstractNumId w:val="0"/>
  </w:num>
  <w:num w:numId="10" w16cid:durableId="1453791540">
    <w:abstractNumId w:val="11"/>
  </w:num>
  <w:num w:numId="11" w16cid:durableId="1103526909">
    <w:abstractNumId w:val="9"/>
  </w:num>
  <w:num w:numId="12" w16cid:durableId="153722970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737A05"/>
    <w:rsid w:val="00A57F2D"/>
    <w:rsid w:val="00AA1D8D"/>
    <w:rsid w:val="00B47730"/>
    <w:rsid w:val="00CB0664"/>
    <w:rsid w:val="00F4471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3FD548"/>
  <w14:defaultImageDpi w14:val="300"/>
  <w15:docId w15:val="{C47130E1-A46B-FE44-ACF0-A5A038BE5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A57F2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672</Words>
  <Characters>3836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Seyedamin Pouriyeh</cp:lastModifiedBy>
  <cp:revision>2</cp:revision>
  <dcterms:created xsi:type="dcterms:W3CDTF">2025-08-09T21:40:00Z</dcterms:created>
  <dcterms:modified xsi:type="dcterms:W3CDTF">2025-08-09T21:40:00Z</dcterms:modified>
  <cp:category/>
</cp:coreProperties>
</file>