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w:rsidR="5FAFE6F0" w:rsidP="439DE6D4" w:rsidRDefault="5FAFE6F0" w14:paraId="71F7F1B9" w14:textId="4538499C">
      <w:pPr>
        <w:pStyle w:val="Title"/>
      </w:pPr>
      <w:r w:rsidRPr="7B37D49F" w:rsidR="5FAFE6F0">
        <w:rPr>
          <w:sz w:val="44"/>
          <w:szCs w:val="44"/>
        </w:rPr>
        <w:t xml:space="preserve">ACHE </w:t>
      </w:r>
      <w:r w:rsidRPr="7B37D49F" w:rsidR="5F5213E6">
        <w:rPr>
          <w:sz w:val="44"/>
          <w:szCs w:val="44"/>
        </w:rPr>
        <w:t xml:space="preserve">OER </w:t>
      </w:r>
      <w:r w:rsidRPr="7B37D49F" w:rsidR="5FAFE6F0">
        <w:rPr>
          <w:sz w:val="44"/>
          <w:szCs w:val="44"/>
        </w:rPr>
        <w:t>Workshop</w:t>
      </w:r>
      <w:r w:rsidRPr="7B37D49F" w:rsidR="779EF268">
        <w:rPr>
          <w:sz w:val="44"/>
          <w:szCs w:val="44"/>
        </w:rPr>
        <w:t xml:space="preserve"> 2025 Handout</w:t>
      </w:r>
      <w:r w:rsidR="7B37D49F">
        <w:drawing>
          <wp:anchor distT="0" distB="0" distL="114300" distR="114300" simplePos="0" relativeHeight="251658240" behindDoc="0" locked="0" layoutInCell="1" allowOverlap="1" wp14:editId="111F7870" wp14:anchorId="01ADFEE4">
            <wp:simplePos x="0" y="0"/>
            <wp:positionH relativeFrom="column">
              <wp:posOffset>4476750</wp:posOffset>
            </wp:positionH>
            <wp:positionV relativeFrom="paragraph">
              <wp:posOffset>-495300</wp:posOffset>
            </wp:positionV>
            <wp:extent cx="1991585" cy="469213"/>
            <wp:effectExtent l="0" t="0" r="0" b="0"/>
            <wp:wrapNone/>
            <wp:docPr id="791475199"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976371436" name=""/>
                    <pic:cNvPicPr/>
                  </pic:nvPicPr>
                  <pic:blipFill>
                    <a:blip xmlns:r="http://schemas.openxmlformats.org/officeDocument/2006/relationships" r:embed="rId1544113478">
                      <a:extLst>
                        <a:ext uri="{28A0092B-C50C-407E-A947-70E740481C1C}">
                          <a14:useLocalDpi xmlns:a14="http://schemas.microsoft.com/office/drawing/2010/main"/>
                        </a:ext>
                      </a:extLst>
                    </a:blip>
                    <a:stretch>
                      <a:fillRect/>
                    </a:stretch>
                  </pic:blipFill>
                  <pic:spPr>
                    <a:xfrm rot="0">
                      <a:off x="0" y="0"/>
                      <a:ext cx="1991585" cy="469213"/>
                    </a:xfrm>
                    <a:prstGeom prst="rect">
                      <a:avLst/>
                    </a:prstGeom>
                  </pic:spPr>
                </pic:pic>
              </a:graphicData>
            </a:graphic>
            <wp14:sizeRelH relativeFrom="page">
              <wp14:pctWidth>0</wp14:pctWidth>
            </wp14:sizeRelH>
            <wp14:sizeRelV relativeFrom="page">
              <wp14:pctHeight>0</wp14:pctHeight>
            </wp14:sizeRelV>
          </wp:anchor>
        </w:drawing>
      </w:r>
    </w:p>
    <w:p w:rsidR="5FAFE6F0" w:rsidP="7B37D49F" w:rsidRDefault="5FAFE6F0" w14:paraId="2300B5E1" w14:textId="28A08816">
      <w:pPr/>
      <w:r w:rsidR="5FAFE6F0">
        <w:rPr/>
        <w:t xml:space="preserve"> </w:t>
      </w:r>
    </w:p>
    <w:p xmlns:wp14="http://schemas.microsoft.com/office/word/2010/wordml" w14:paraId="406445A7" wp14:textId="77777777">
      <w:pPr>
        <w:pStyle w:val="Heading2"/>
      </w:pPr>
      <w:r>
        <w:t>Champion Network Model (Affordable Learning Georgia)</w:t>
      </w:r>
    </w:p>
    <w:p xmlns:wp14="http://schemas.microsoft.com/office/word/2010/wordml" w14:paraId="28D15D8F" wp14:textId="77777777">
      <w:r>
        <w:t>Affordable Learning Georgia (ALG) created a network of Champions to drive systemwide impact across 26 institutions. Champions act as local advocates, bridging faculty, libraries, instructional design, and administration. They raise awareness, support colleagues, and connect campuses with statewide initiatives.</w:t>
      </w:r>
    </w:p>
    <w:p xmlns:wp14="http://schemas.microsoft.com/office/word/2010/wordml" w14:paraId="7C2AA2B9" wp14:textId="77777777">
      <w:pPr>
        <w:pStyle w:val="Heading2"/>
      </w:pPr>
      <w:r w:rsidR="439DE6D4">
        <w:rPr/>
        <w:t>Champion Roles</w:t>
      </w:r>
    </w:p>
    <w:p w:rsidR="5ED53047" w:rsidP="439DE6D4" w:rsidRDefault="5ED53047" w14:paraId="6857D763" w14:textId="02C97FA4">
      <w:pPr>
        <w:pStyle w:val="ListParagraph"/>
        <w:numPr>
          <w:ilvl w:val="0"/>
          <w:numId w:val="13"/>
        </w:numPr>
        <w:rPr>
          <w:sz w:val="22"/>
          <w:szCs w:val="22"/>
        </w:rPr>
      </w:pPr>
      <w:r w:rsidRPr="439DE6D4" w:rsidR="5ED53047">
        <w:rPr>
          <w:b w:val="1"/>
          <w:bCs w:val="1"/>
        </w:rPr>
        <w:t>Faculty Champion</w:t>
      </w:r>
      <w:r w:rsidR="5ED53047">
        <w:rPr/>
        <w:t xml:space="preserve"> - Promotes OER adoption, peer advocacy</w:t>
      </w:r>
      <w:r w:rsidR="5ED53047">
        <w:rPr/>
        <w:t>, course</w:t>
      </w:r>
      <w:r w:rsidR="5ED53047">
        <w:rPr/>
        <w:t xml:space="preserve"> redesigns. </w:t>
      </w:r>
    </w:p>
    <w:p w:rsidR="5ED53047" w:rsidP="439DE6D4" w:rsidRDefault="5ED53047" w14:paraId="44B265B1" w14:textId="639544C8">
      <w:pPr>
        <w:pStyle w:val="ListParagraph"/>
        <w:numPr>
          <w:ilvl w:val="0"/>
          <w:numId w:val="13"/>
        </w:numPr>
        <w:rPr>
          <w:sz w:val="22"/>
          <w:szCs w:val="22"/>
        </w:rPr>
      </w:pPr>
      <w:r w:rsidRPr="439DE6D4" w:rsidR="5ED53047">
        <w:rPr>
          <w:b w:val="1"/>
          <w:bCs w:val="1"/>
        </w:rPr>
        <w:t xml:space="preserve">Library </w:t>
      </w:r>
      <w:r w:rsidRPr="439DE6D4" w:rsidR="5ED53047">
        <w:rPr>
          <w:b w:val="1"/>
          <w:bCs w:val="1"/>
        </w:rPr>
        <w:t>Champion</w:t>
      </w:r>
      <w:r w:rsidR="5ED53047">
        <w:rPr/>
        <w:t xml:space="preserve"> - </w:t>
      </w:r>
      <w:r w:rsidR="5ED53047">
        <w:rPr/>
        <w:t xml:space="preserve">Curates OER, manages copyright, provides access to resources. </w:t>
      </w:r>
    </w:p>
    <w:p w:rsidR="5ED53047" w:rsidP="439DE6D4" w:rsidRDefault="5ED53047" w14:paraId="079F60AB" w14:textId="3DEE3CC1">
      <w:pPr>
        <w:pStyle w:val="ListParagraph"/>
        <w:numPr>
          <w:ilvl w:val="0"/>
          <w:numId w:val="13"/>
        </w:numPr>
        <w:rPr>
          <w:sz w:val="22"/>
          <w:szCs w:val="22"/>
        </w:rPr>
      </w:pPr>
      <w:r w:rsidRPr="439DE6D4" w:rsidR="5ED53047">
        <w:rPr>
          <w:b w:val="1"/>
          <w:bCs w:val="1"/>
        </w:rPr>
        <w:t>Design Champion</w:t>
      </w:r>
      <w:r w:rsidR="5ED53047">
        <w:rPr/>
        <w:t xml:space="preserve"> - Supports open pedagogy, instructional design, accessibility.</w:t>
      </w:r>
    </w:p>
    <w:p xmlns:wp14="http://schemas.microsoft.com/office/word/2010/wordml" w14:paraId="29638F02" wp14:textId="77777777">
      <w:pPr>
        <w:pStyle w:val="Heading2"/>
      </w:pPr>
      <w:r w:rsidR="439DE6D4">
        <w:rPr/>
        <w:t>Impact of Champions</w:t>
      </w:r>
    </w:p>
    <w:p w:rsidR="2FD1EB8A" w:rsidP="439DE6D4" w:rsidRDefault="2FD1EB8A" w14:paraId="2C2E5E38" w14:textId="6240022D">
      <w:pPr>
        <w:pStyle w:val="ListParagraph"/>
        <w:numPr>
          <w:ilvl w:val="0"/>
          <w:numId w:val="12"/>
        </w:numPr>
        <w:rPr>
          <w:sz w:val="22"/>
          <w:szCs w:val="22"/>
        </w:rPr>
      </w:pPr>
      <w:r w:rsidR="2FD1EB8A">
        <w:rPr/>
        <w:t xml:space="preserve">Supported grant proposals and compliance processes </w:t>
      </w:r>
    </w:p>
    <w:p w:rsidR="2FD1EB8A" w:rsidP="439DE6D4" w:rsidRDefault="2FD1EB8A" w14:paraId="0FB9AC21" w14:textId="73DEF6F6">
      <w:pPr>
        <w:pStyle w:val="ListParagraph"/>
        <w:numPr>
          <w:ilvl w:val="0"/>
          <w:numId w:val="12"/>
        </w:numPr>
        <w:rPr>
          <w:sz w:val="22"/>
          <w:szCs w:val="22"/>
        </w:rPr>
      </w:pPr>
      <w:r w:rsidR="2FD1EB8A">
        <w:rPr/>
        <w:t xml:space="preserve">Conducted info sessions &amp; OER awareness campaigns on campuses </w:t>
      </w:r>
    </w:p>
    <w:p w:rsidR="2FD1EB8A" w:rsidP="439DE6D4" w:rsidRDefault="2FD1EB8A" w14:paraId="71B08B12" w14:textId="4782F2FF">
      <w:pPr>
        <w:pStyle w:val="ListParagraph"/>
        <w:numPr>
          <w:ilvl w:val="0"/>
          <w:numId w:val="12"/>
        </w:numPr>
        <w:rPr>
          <w:sz w:val="22"/>
          <w:szCs w:val="22"/>
        </w:rPr>
      </w:pPr>
      <w:r w:rsidR="2FD1EB8A">
        <w:rPr/>
        <w:t xml:space="preserve">Helped institutions run OER Summits &amp; events </w:t>
      </w:r>
    </w:p>
    <w:p w:rsidR="2FD1EB8A" w:rsidP="439DE6D4" w:rsidRDefault="2FD1EB8A" w14:paraId="4B2B0B74" w14:textId="3134781B">
      <w:pPr>
        <w:pStyle w:val="ListParagraph"/>
        <w:numPr>
          <w:ilvl w:val="0"/>
          <w:numId w:val="12"/>
        </w:numPr>
        <w:rPr>
          <w:sz w:val="22"/>
          <w:szCs w:val="22"/>
        </w:rPr>
      </w:pPr>
      <w:r w:rsidR="2FD1EB8A">
        <w:rPr/>
        <w:t xml:space="preserve">Contributed to statewide outcomes since 2014: </w:t>
      </w:r>
    </w:p>
    <w:p w:rsidR="2FD1EB8A" w:rsidP="439DE6D4" w:rsidRDefault="2FD1EB8A" w14:paraId="58122A5C" w14:textId="3BF774D4">
      <w:pPr>
        <w:pStyle w:val="ListParagraph"/>
        <w:numPr>
          <w:ilvl w:val="1"/>
          <w:numId w:val="12"/>
        </w:numPr>
        <w:rPr>
          <w:sz w:val="22"/>
          <w:szCs w:val="22"/>
        </w:rPr>
      </w:pPr>
      <w:r w:rsidR="2FD1EB8A">
        <w:rPr/>
        <w:t>$198M in student savings</w:t>
      </w:r>
      <w:r w:rsidR="2118B394">
        <w:rPr/>
        <w:t>/</w:t>
      </w:r>
      <w:r w:rsidR="2FD1EB8A">
        <w:rPr/>
        <w:t>1.5 M students</w:t>
      </w:r>
      <w:r w:rsidR="2FD1EB8A">
        <w:rPr/>
        <w:t xml:space="preserve"> </w:t>
      </w:r>
      <w:r w:rsidR="2FD1EB8A">
        <w:rPr/>
        <w:t>impacted</w:t>
      </w:r>
      <w:r w:rsidR="46BF17CC">
        <w:rPr/>
        <w:t>/</w:t>
      </w:r>
      <w:r w:rsidR="2FD1EB8A">
        <w:rPr/>
        <w:t xml:space="preserve">700+ affordable learning projects </w:t>
      </w:r>
    </w:p>
    <w:p w:rsidR="2FD1EB8A" w:rsidP="439DE6D4" w:rsidRDefault="2FD1EB8A" w14:paraId="26A01478" w14:textId="30B7C9E9">
      <w:pPr>
        <w:pStyle w:val="ListParagraph"/>
        <w:numPr>
          <w:ilvl w:val="0"/>
          <w:numId w:val="12"/>
        </w:numPr>
        <w:rPr>
          <w:sz w:val="22"/>
          <w:szCs w:val="22"/>
        </w:rPr>
      </w:pPr>
      <w:r w:rsidR="2FD1EB8A">
        <w:rPr/>
        <w:t>Growing adoption of OER and open pedagogy</w:t>
      </w:r>
    </w:p>
    <w:p xmlns:wp14="http://schemas.microsoft.com/office/word/2010/wordml" w14:paraId="51BB40E8" wp14:textId="77777777">
      <w:pPr>
        <w:pStyle w:val="Heading2"/>
      </w:pPr>
      <w:r w:rsidR="439DE6D4">
        <w:rPr/>
        <w:t>How ALG Supports Champions</w:t>
      </w:r>
    </w:p>
    <w:tbl>
      <w:tblPr>
        <w:tblStyle w:val="TableGrid"/>
        <w:tblW w:w="0" w:type="auto"/>
        <w:tblBorders>
          <w:top w:val="none" w:color="000000" w:themeColor="text1" w:sz="12"/>
          <w:left w:val="none" w:color="000000" w:themeColor="text1" w:sz="12"/>
          <w:bottom w:val="none" w:color="000000" w:themeColor="text1" w:sz="12"/>
          <w:right w:val="none" w:color="000000" w:themeColor="text1" w:sz="12"/>
          <w:insideH w:val="none" w:color="000000" w:themeColor="text1" w:sz="12"/>
          <w:insideV w:val="none" w:color="000000" w:themeColor="text1" w:sz="12"/>
        </w:tblBorders>
        <w:tblLayout w:type="fixed"/>
        <w:tblLook w:val="06A0" w:firstRow="1" w:lastRow="0" w:firstColumn="1" w:lastColumn="0" w:noHBand="1" w:noVBand="1"/>
      </w:tblPr>
      <w:tblGrid>
        <w:gridCol w:w="5550"/>
        <w:gridCol w:w="3810"/>
      </w:tblGrid>
      <w:tr w:rsidR="439DE6D4" w:rsidTr="439DE6D4" w14:paraId="437EBCC5">
        <w:trPr>
          <w:trHeight w:val="2355"/>
        </w:trPr>
        <w:tc>
          <w:tcPr>
            <w:tcW w:w="5550" w:type="dxa"/>
            <w:tcMar/>
          </w:tcPr>
          <w:p w:rsidR="1646F660" w:rsidP="439DE6D4" w:rsidRDefault="1646F660" w14:paraId="7A1DDEFC" w14:textId="43BA9BBB">
            <w:pPr>
              <w:pStyle w:val="Normal"/>
              <w:spacing w:before="240" w:beforeAutospacing="off" w:after="240" w:afterAutospacing="off"/>
              <w:ind w:left="0"/>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439DE6D4" w:rsidR="1646F660">
              <w:rPr>
                <w:rFonts w:ascii="Cambria" w:hAnsi="Cambria" w:eastAsia="Cambria" w:cs="Cambria"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Supports &amp; resources provided</w:t>
            </w:r>
            <w:r w:rsidRPr="439DE6D4" w:rsidR="1646F660">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w:t>
            </w:r>
          </w:p>
          <w:p w:rsidR="1646F660" w:rsidP="439DE6D4" w:rsidRDefault="1646F660" w14:paraId="61F8DC87" w14:textId="69A01096">
            <w:pPr>
              <w:pStyle w:val="ListParagraph"/>
              <w:numPr>
                <w:ilvl w:val="0"/>
                <w:numId w:val="11"/>
              </w:numPr>
              <w:spacing w:before="240" w:beforeAutospacing="off" w:after="240" w:afterAutospacing="off"/>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439DE6D4" w:rsidR="1646F660">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Monthly meetings (updates, recognition, guest speakers, resource sharing).</w:t>
            </w:r>
          </w:p>
          <w:p w:rsidR="1646F660" w:rsidP="439DE6D4" w:rsidRDefault="1646F660" w14:paraId="736720CB" w14:textId="4A177FB7">
            <w:pPr>
              <w:pStyle w:val="ListParagraph"/>
              <w:numPr>
                <w:ilvl w:val="0"/>
                <w:numId w:val="11"/>
              </w:numPr>
              <w:spacing w:before="240" w:beforeAutospacing="off" w:after="240" w:afterAutospacing="off"/>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439DE6D4" w:rsidR="1646F660">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Champion </w:t>
            </w:r>
            <w:r w:rsidRPr="439DE6D4" w:rsidR="1646F660">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resources</w:t>
            </w:r>
            <w:r w:rsidRPr="439DE6D4" w:rsidR="1646F660">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website</w:t>
            </w:r>
            <w:r w:rsidRPr="439DE6D4" w:rsidR="6CBE63E8">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&amp; ALG</w:t>
            </w:r>
            <w:r w:rsidRPr="439DE6D4" w:rsidR="1646F660">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newsletter.</w:t>
            </w:r>
          </w:p>
          <w:p w:rsidR="1646F660" w:rsidP="439DE6D4" w:rsidRDefault="1646F660" w14:paraId="20E68B4E" w14:textId="6A79552B">
            <w:pPr>
              <w:pStyle w:val="ListParagraph"/>
              <w:numPr>
                <w:ilvl w:val="0"/>
                <w:numId w:val="11"/>
              </w:numPr>
              <w:spacing w:before="240" w:beforeAutospacing="off" w:after="240" w:afterAutospacing="off"/>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439DE6D4" w:rsidR="1646F660">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New Champion Welcome Training </w:t>
            </w:r>
          </w:p>
          <w:p w:rsidR="1646F660" w:rsidP="439DE6D4" w:rsidRDefault="1646F660" w14:paraId="654CA478" w14:textId="5F385A56">
            <w:pPr>
              <w:pStyle w:val="ListParagraph"/>
              <w:numPr>
                <w:ilvl w:val="0"/>
                <w:numId w:val="11"/>
              </w:numPr>
              <w:spacing w:before="240" w:beforeAutospacing="off" w:after="240" w:afterAutospacing="off"/>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439DE6D4" w:rsidR="1646F660">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Data and reporting</w:t>
            </w:r>
          </w:p>
        </w:tc>
        <w:tc>
          <w:tcPr>
            <w:tcW w:w="3810" w:type="dxa"/>
            <w:tcMar/>
          </w:tcPr>
          <w:p w:rsidR="1646F660" w:rsidP="439DE6D4" w:rsidRDefault="1646F660" w14:paraId="3CFADD29" w14:textId="28639C5F">
            <w:pPr>
              <w:pStyle w:val="Normal"/>
              <w:spacing w:before="240" w:beforeAutospacing="off" w:after="240" w:afterAutospacing="off"/>
              <w:ind w:left="0"/>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439DE6D4" w:rsidR="1646F660">
              <w:rPr>
                <w:rFonts w:ascii="Cambria" w:hAnsi="Cambria" w:eastAsia="Cambria" w:cs="Cambria"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New support</w:t>
            </w:r>
            <w:r w:rsidRPr="439DE6D4" w:rsidR="1646F660">
              <w:rPr>
                <w:rFonts w:ascii="Cambria" w:hAnsi="Cambria" w:eastAsia="Cambria" w:cs="Cambria"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 &amp; resources planned</w:t>
            </w:r>
          </w:p>
          <w:p w:rsidR="1646F660" w:rsidP="439DE6D4" w:rsidRDefault="1646F660" w14:paraId="528F6F20" w14:textId="31507D9D">
            <w:pPr>
              <w:pStyle w:val="ListParagraph"/>
              <w:numPr>
                <w:ilvl w:val="0"/>
                <w:numId w:val="11"/>
              </w:numPr>
              <w:spacing w:before="240" w:beforeAutospacing="off" w:after="240" w:afterAutospacing="off"/>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439DE6D4" w:rsidR="1646F660">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Champion toolkits.</w:t>
            </w:r>
          </w:p>
          <w:p w:rsidR="1646F660" w:rsidP="439DE6D4" w:rsidRDefault="1646F660" w14:paraId="1581EF1E" w14:textId="555B3DF9">
            <w:pPr>
              <w:pStyle w:val="ListParagraph"/>
              <w:numPr>
                <w:ilvl w:val="0"/>
                <w:numId w:val="11"/>
              </w:numPr>
              <w:spacing w:before="240" w:beforeAutospacing="off" w:after="240" w:afterAutospacing="off"/>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439DE6D4" w:rsidR="1646F660">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Recognition through awards and ALG Awareness Week.</w:t>
            </w:r>
          </w:p>
          <w:p w:rsidR="1646F660" w:rsidP="439DE6D4" w:rsidRDefault="1646F660" w14:paraId="55EF725A" w14:textId="156413C9">
            <w:pPr>
              <w:pStyle w:val="ListParagraph"/>
              <w:numPr>
                <w:ilvl w:val="0"/>
                <w:numId w:val="11"/>
              </w:numPr>
              <w:spacing w:before="240" w:beforeAutospacing="off" w:after="240" w:afterAutospacing="off"/>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439DE6D4" w:rsidR="1646F660">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Communities of Practice</w:t>
            </w:r>
          </w:p>
        </w:tc>
      </w:tr>
    </w:tbl>
    <w:p xmlns:wp14="http://schemas.microsoft.com/office/word/2010/wordml" w14:paraId="0AEF29A3" wp14:textId="5E793DD6">
      <w:pPr>
        <w:pStyle w:val="Heading2"/>
      </w:pPr>
      <w:r w:rsidR="74052506">
        <w:rPr/>
        <w:t>Resourc</w:t>
      </w:r>
      <w:r w:rsidR="439DE6D4">
        <w:rPr/>
        <w:t>es</w:t>
      </w:r>
    </w:p>
    <w:p w:rsidR="63887759" w:rsidP="439DE6D4" w:rsidRDefault="63887759" w14:paraId="2E9BC661" w14:textId="605718A2">
      <w:pPr>
        <w:pStyle w:val="ListParagraph"/>
        <w:numPr>
          <w:ilvl w:val="0"/>
          <w:numId w:val="10"/>
        </w:numPr>
        <w:spacing w:before="240" w:beforeAutospacing="off" w:after="240" w:afterAutospacing="off"/>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hyperlink r:id="R5a8f1fd8a96444c2">
        <w:r w:rsidRPr="439DE6D4" w:rsidR="63887759">
          <w:rPr>
            <w:rStyle w:val="Hyperlink"/>
            <w:rFonts w:ascii="Cambria" w:hAnsi="Cambria" w:eastAsia="Cambria" w:cs="Cambria" w:asciiTheme="minorAscii" w:hAnsiTheme="minorAscii" w:eastAsiaTheme="minorAscii" w:cstheme="minorAscii"/>
            <w:b w:val="0"/>
            <w:bCs w:val="0"/>
            <w:i w:val="0"/>
            <w:iCs w:val="0"/>
            <w:caps w:val="0"/>
            <w:smallCaps w:val="0"/>
            <w:noProof w:val="0"/>
            <w:sz w:val="22"/>
            <w:szCs w:val="22"/>
            <w:lang w:val="en-US"/>
          </w:rPr>
          <w:t>A</w:t>
        </w:r>
        <w:r w:rsidRPr="439DE6D4" w:rsidR="50D4DE94">
          <w:rPr>
            <w:rStyle w:val="Hyperlink"/>
            <w:rFonts w:ascii="Cambria" w:hAnsi="Cambria" w:eastAsia="Cambria" w:cs="Cambria" w:asciiTheme="minorAscii" w:hAnsiTheme="minorAscii" w:eastAsiaTheme="minorAscii" w:cstheme="minorAscii"/>
            <w:b w:val="0"/>
            <w:bCs w:val="0"/>
            <w:i w:val="0"/>
            <w:iCs w:val="0"/>
            <w:caps w:val="0"/>
            <w:smallCaps w:val="0"/>
            <w:noProof w:val="0"/>
            <w:sz w:val="22"/>
            <w:szCs w:val="22"/>
            <w:lang w:val="en-US"/>
          </w:rPr>
          <w:t>ffordable Learning Georgia</w:t>
        </w:r>
      </w:hyperlink>
      <w:r w:rsidRPr="439DE6D4" w:rsidR="50D4DE94">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p>
    <w:p w:rsidR="4ACD4684" w:rsidP="439DE6D4" w:rsidRDefault="4ACD4684" w14:paraId="43AA03B9" w14:textId="4E6B2747">
      <w:pPr>
        <w:pStyle w:val="ListParagraph"/>
        <w:numPr>
          <w:ilvl w:val="0"/>
          <w:numId w:val="10"/>
        </w:numPr>
        <w:spacing w:before="240" w:beforeAutospacing="off" w:after="240" w:afterAutospacing="off"/>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hyperlink r:id="R8eb741ff5fe045be">
        <w:r w:rsidRPr="439DE6D4" w:rsidR="4ACD4684">
          <w:rPr>
            <w:rStyle w:val="Hyperlink"/>
            <w:rFonts w:ascii="Cambria" w:hAnsi="Cambria" w:eastAsia="Cambria" w:cs="Cambria" w:asciiTheme="minorAscii" w:hAnsiTheme="minorAscii" w:eastAsiaTheme="minorAscii" w:cstheme="minorAscii"/>
            <w:b w:val="0"/>
            <w:bCs w:val="0"/>
            <w:i w:val="0"/>
            <w:iCs w:val="0"/>
            <w:caps w:val="0"/>
            <w:smallCaps w:val="0"/>
            <w:noProof w:val="0"/>
            <w:sz w:val="22"/>
            <w:szCs w:val="22"/>
            <w:lang w:val="en-US"/>
          </w:rPr>
          <w:t>ALG Champion Welcome Training</w:t>
        </w:r>
      </w:hyperlink>
    </w:p>
    <w:p w:rsidR="63887759" w:rsidP="439DE6D4" w:rsidRDefault="63887759" w14:paraId="41F13934" w14:textId="7B97322B">
      <w:pPr>
        <w:pStyle w:val="ListParagraph"/>
        <w:numPr>
          <w:ilvl w:val="0"/>
          <w:numId w:val="10"/>
        </w:numPr>
        <w:spacing w:before="240" w:beforeAutospacing="off" w:after="240" w:afterAutospacing="off"/>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hyperlink r:id="R3ef9eafaf3aa42ad">
        <w:r w:rsidRPr="439DE6D4" w:rsidR="63887759">
          <w:rPr>
            <w:rStyle w:val="Hyperlink"/>
            <w:rFonts w:ascii="Cambria" w:hAnsi="Cambria" w:eastAsia="Cambria" w:cs="Cambria" w:asciiTheme="minorAscii" w:hAnsiTheme="minorAscii" w:eastAsiaTheme="minorAscii" w:cstheme="minorAscii"/>
            <w:b w:val="0"/>
            <w:bCs w:val="0"/>
            <w:i w:val="0"/>
            <w:iCs w:val="0"/>
            <w:caps w:val="0"/>
            <w:smallCaps w:val="0"/>
            <w:noProof w:val="0"/>
            <w:sz w:val="22"/>
            <w:szCs w:val="22"/>
            <w:lang w:val="en-US"/>
          </w:rPr>
          <w:t>SPARC Open Education resources</w:t>
        </w:r>
      </w:hyperlink>
    </w:p>
    <w:p w:rsidR="63887759" w:rsidP="439DE6D4" w:rsidRDefault="63887759" w14:paraId="0C2B0F72" w14:textId="7ED495CF">
      <w:pPr>
        <w:pStyle w:val="ListParagraph"/>
        <w:numPr>
          <w:ilvl w:val="0"/>
          <w:numId w:val="10"/>
        </w:numPr>
        <w:spacing w:before="240" w:beforeAutospacing="off" w:after="240" w:afterAutospacing="off"/>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hyperlink r:id="R4e0e633062ab4708">
        <w:r w:rsidRPr="439DE6D4" w:rsidR="63887759">
          <w:rPr>
            <w:rStyle w:val="Hyperlink"/>
            <w:rFonts w:ascii="Cambria" w:hAnsi="Cambria" w:eastAsia="Cambria" w:cs="Cambria" w:asciiTheme="minorAscii" w:hAnsiTheme="minorAscii" w:eastAsiaTheme="minorAscii" w:cstheme="minorAscii"/>
            <w:b w:val="0"/>
            <w:bCs w:val="0"/>
            <w:i w:val="0"/>
            <w:iCs w:val="0"/>
            <w:caps w:val="0"/>
            <w:smallCaps w:val="0"/>
            <w:noProof w:val="0"/>
            <w:sz w:val="22"/>
            <w:szCs w:val="22"/>
            <w:lang w:val="en-US"/>
          </w:rPr>
          <w:t>Open Education Network (OEN)</w:t>
        </w:r>
      </w:hyperlink>
    </w:p>
    <w:p w:rsidR="107C567A" w:rsidP="439DE6D4" w:rsidRDefault="107C567A" w14:paraId="0D9D4BAF" w14:textId="5982AAFA">
      <w:pPr>
        <w:pStyle w:val="ListParagraph"/>
        <w:numPr>
          <w:ilvl w:val="0"/>
          <w:numId w:val="10"/>
        </w:numPr>
        <w:spacing w:before="240" w:beforeAutospacing="off" w:after="240" w:afterAutospacing="off"/>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hyperlink r:id="Rb3e6803db63748d9">
        <w:r w:rsidRPr="439DE6D4" w:rsidR="107C567A">
          <w:rPr>
            <w:rStyle w:val="Hyperlink"/>
            <w:rFonts w:ascii="Cambria" w:hAnsi="Cambria" w:eastAsia="Cambria" w:cs="Cambria" w:asciiTheme="minorAscii" w:hAnsiTheme="minorAscii" w:eastAsiaTheme="minorAscii" w:cstheme="minorAscii"/>
            <w:b w:val="0"/>
            <w:bCs w:val="0"/>
            <w:i w:val="0"/>
            <w:iCs w:val="0"/>
            <w:caps w:val="0"/>
            <w:smallCaps w:val="0"/>
            <w:noProof w:val="0"/>
            <w:sz w:val="22"/>
            <w:szCs w:val="22"/>
            <w:lang w:val="en-US"/>
          </w:rPr>
          <w:t>The OER Starter Kit for Program Managers</w:t>
        </w:r>
      </w:hyperlink>
    </w:p>
    <w:sectPr w:rsidRPr="0006063C" w:rsidR="00FC693F" w:rsidSect="00034616">
      <w:pgSz w:w="12240" w:h="15840" w:orient="portrait"/>
      <w:pgMar w:top="1080" w:right="1170" w:bottom="990" w:left="1440" w:header="720" w:footer="720" w:gutter="0"/>
      <w:cols w:space="720"/>
      <w:docGrid w:linePitch="360"/>
      <w:headerReference w:type="default" r:id="R7aba0856034c4e65"/>
      <w:footerReference w:type="default" r:id="R02eaf7a3c68841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p w:rsidR="7B37D49F" w:rsidP="7B37D49F" w:rsidRDefault="7B37D49F" w14:paraId="7B1108AE" w14:textId="636E38E4">
    <w:pPr>
      <w:pStyle w:val="Footer"/>
      <w:tabs>
        <w:tab w:val="center" w:leader="none" w:pos="4680"/>
        <w:tab w:val="right" w:leader="none" w:pos="9360"/>
      </w:tabs>
      <w:bidi w:val="0"/>
      <w:spacing w:after="0" w:line="240" w:lineRule="auto"/>
      <w:jc w:val="center"/>
      <w:rPr>
        <w:noProof w:val="0"/>
        <w:sz w:val="18"/>
        <w:szCs w:val="18"/>
        <w:lang w:val="en-US"/>
      </w:rPr>
    </w:pPr>
    <w:r w:rsidRPr="7B37D49F" w:rsidR="7B37D49F">
      <w:rPr>
        <w:rFonts w:ascii="Aptos" w:hAnsi="Aptos" w:eastAsia="Aptos" w:cs="Aptos"/>
        <w:b w:val="0"/>
        <w:bCs w:val="0"/>
        <w:i w:val="0"/>
        <w:iCs w:val="0"/>
        <w:caps w:val="0"/>
        <w:smallCaps w:val="0"/>
        <w:noProof w:val="0"/>
        <w:color w:val="000000" w:themeColor="text1" w:themeTint="FF" w:themeShade="FF"/>
        <w:sz w:val="20"/>
        <w:szCs w:val="20"/>
        <w:lang w:val="en-US"/>
      </w:rPr>
      <w:t xml:space="preserve">AI Disclosure: Workshop materials were created with assistance from ChatGPT.  Building a Statewide Advocacy Network for Affordable Learning: Lessons from Georgia © 2025 by Nakita Afaha is licensed under CC BY 4.0  </w:t>
    </w:r>
  </w:p>
  <w:p w:rsidR="7408453A" w:rsidP="7408453A" w:rsidRDefault="7408453A" w14:paraId="155DE167" w14:textId="3BA9BF2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880"/>
      <w:gridCol w:w="2880"/>
      <w:gridCol w:w="2880"/>
    </w:tblGrid>
    <w:tr w:rsidR="7408453A" w:rsidTr="7408453A" w14:paraId="4E02F1C7">
      <w:trPr>
        <w:trHeight w:val="300"/>
      </w:trPr>
      <w:tc>
        <w:tcPr>
          <w:tcW w:w="2880" w:type="dxa"/>
          <w:tcMar/>
        </w:tcPr>
        <w:p w:rsidR="7408453A" w:rsidP="7408453A" w:rsidRDefault="7408453A" w14:paraId="300D64D5" w14:textId="2FBACDA4">
          <w:pPr>
            <w:pStyle w:val="Header"/>
            <w:bidi w:val="0"/>
            <w:ind w:left="-115"/>
            <w:jc w:val="left"/>
          </w:pPr>
        </w:p>
      </w:tc>
      <w:tc>
        <w:tcPr>
          <w:tcW w:w="2880" w:type="dxa"/>
          <w:tcMar/>
        </w:tcPr>
        <w:p w:rsidR="7408453A" w:rsidP="7408453A" w:rsidRDefault="7408453A" w14:paraId="346CDA3A" w14:textId="34B1D410">
          <w:pPr>
            <w:pStyle w:val="Header"/>
            <w:bidi w:val="0"/>
            <w:jc w:val="center"/>
          </w:pPr>
        </w:p>
      </w:tc>
      <w:tc>
        <w:tcPr>
          <w:tcW w:w="2880" w:type="dxa"/>
          <w:tcMar/>
        </w:tcPr>
        <w:p w:rsidR="7408453A" w:rsidP="7408453A" w:rsidRDefault="7408453A" w14:paraId="38A13CEA" w14:textId="5313C026">
          <w:pPr>
            <w:pStyle w:val="Header"/>
            <w:bidi w:val="0"/>
            <w:ind w:right="-115"/>
            <w:jc w:val="right"/>
          </w:pPr>
        </w:p>
      </w:tc>
    </w:tr>
  </w:tbl>
  <w:p w:rsidR="7408453A" w:rsidP="7408453A" w:rsidRDefault="7408453A" w14:paraId="6253F83C" w14:textId="4E54F901">
    <w:pPr>
      <w:pStyle w:val="Header"/>
      <w:bidi w:val="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xmlns:w="http://schemas.openxmlformats.org/wordprocessingml/2006/main" w:abstractNumId="12">
    <w:nsid w:val="6469ab7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1">
    <w:nsid w:val="2d82ae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acdc0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41299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hint="default" w:ascii="Symbol" w:hAnsi="Symbol"/>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hint="default" w:ascii="Symbol" w:hAnsi="Symbol"/>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hint="default" w:ascii="Symbol" w:hAnsi="Symbol"/>
      </w:rPr>
    </w:lvl>
  </w:abstractNum>
  <w:num w:numId="13">
    <w:abstractNumId w:val="12"/>
  </w:num>
  <w:num w:numId="12">
    <w:abstractNumId w:val="11"/>
  </w:num>
  <w:num w:numId="11">
    <w:abstractNumId w:val="10"/>
  </w:num>
  <w:num w:numId="10">
    <w:abstractNumId w:val="9"/>
  </w: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val="bestFit"/>
  <w:trackRevisions w:val="false"/>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 w:val="0355A839"/>
    <w:rsid w:val="0355A839"/>
    <w:rsid w:val="0E8693B8"/>
    <w:rsid w:val="107C567A"/>
    <w:rsid w:val="1646F660"/>
    <w:rsid w:val="2118B394"/>
    <w:rsid w:val="219EDBE4"/>
    <w:rsid w:val="2217772A"/>
    <w:rsid w:val="2332252C"/>
    <w:rsid w:val="2332252C"/>
    <w:rsid w:val="25F4965E"/>
    <w:rsid w:val="2FD1EB8A"/>
    <w:rsid w:val="333C87E8"/>
    <w:rsid w:val="385CC420"/>
    <w:rsid w:val="3AC86DA0"/>
    <w:rsid w:val="3CFC92E0"/>
    <w:rsid w:val="439DE6D4"/>
    <w:rsid w:val="46BF17CC"/>
    <w:rsid w:val="4843E6C9"/>
    <w:rsid w:val="4ACD4684"/>
    <w:rsid w:val="4C230373"/>
    <w:rsid w:val="4DBA0110"/>
    <w:rsid w:val="4E050E04"/>
    <w:rsid w:val="4EDCCDC3"/>
    <w:rsid w:val="4FA7928F"/>
    <w:rsid w:val="4FAA2911"/>
    <w:rsid w:val="4FAA2911"/>
    <w:rsid w:val="50D4DE94"/>
    <w:rsid w:val="55E718D3"/>
    <w:rsid w:val="5604A6A9"/>
    <w:rsid w:val="599F32C6"/>
    <w:rsid w:val="5A30A2F3"/>
    <w:rsid w:val="5C87C146"/>
    <w:rsid w:val="5C87C146"/>
    <w:rsid w:val="5ED53047"/>
    <w:rsid w:val="5F5213E6"/>
    <w:rsid w:val="5FAFE6F0"/>
    <w:rsid w:val="60B2A036"/>
    <w:rsid w:val="60B2A036"/>
    <w:rsid w:val="61637789"/>
    <w:rsid w:val="63887759"/>
    <w:rsid w:val="663F93C7"/>
    <w:rsid w:val="6711220F"/>
    <w:rsid w:val="6711220F"/>
    <w:rsid w:val="6CBE63E8"/>
    <w:rsid w:val="709ACC3B"/>
    <w:rsid w:val="70B8C327"/>
    <w:rsid w:val="72237C33"/>
    <w:rsid w:val="72237C33"/>
    <w:rsid w:val="73769B72"/>
    <w:rsid w:val="737AB204"/>
    <w:rsid w:val="74052506"/>
    <w:rsid w:val="7408453A"/>
    <w:rsid w:val="74357E74"/>
    <w:rsid w:val="7449FD1B"/>
    <w:rsid w:val="75FD98D8"/>
    <w:rsid w:val="75FD98D8"/>
    <w:rsid w:val="779EF268"/>
    <w:rsid w:val="7B37D49F"/>
    <w:rsid w:val="7BDD1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15:docId w15:val="{226A106B-C2A2-4DC4-9156-B79FE4FDBFB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FC693F"/>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hAnsiTheme="majorHAnsi" w:eastAsiaTheme="majorEastAsia" w:cstheme="majorBidi"/>
      <w:b/>
      <w:bCs/>
      <w:color w:val="4F81BD" w:themeColor="accent1"/>
    </w:rPr>
  </w:style>
  <w:style w:type="paragraph" w:styleId="Title">
    <w:name w:val="Title"/>
    <w:basedOn w:val="Normal"/>
    <w:next w:val="Normal"/>
    <w:link w:val="TitleChar"/>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styleId="QuoteChar" w:customStyle="1">
    <w:name w:val="Quote Char"/>
    <w:basedOn w:val="DefaultParagraphFont"/>
    <w:link w:val="Quote"/>
    <w:uiPriority w:val="29"/>
    <w:rsid w:val="00FC693F"/>
    <w:rPr>
      <w:i/>
      <w:iCs/>
      <w:color w:val="000000" w:themeColor="text1"/>
    </w:rPr>
  </w:style>
  <w:style w:type="character" w:styleId="Heading4Char" w:customStyle="1">
    <w:name w:val="Heading 4 Char"/>
    <w:basedOn w:val="DefaultParagraphFont"/>
    <w:link w:val="Heading4"/>
    <w:uiPriority w:val="9"/>
    <w:semiHidden/>
    <w:rsid w:val="00FC69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FC69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FC693F"/>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FC69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C69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FC693F"/>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uiPriority w:val="99"/>
    <w:name w:val="Hyperlink"/>
    <w:basedOn w:val="DefaultParagraphFont"/>
    <w:unhideWhenUsed/>
    <w:rsid w:val="439DE6D4"/>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customXml" Target="../customXml/item1.xml" Id="rId1" /><Relationship Type="http://schemas.openxmlformats.org/officeDocument/2006/relationships/customXml" Target="../customXml/item4.xml" Id="rId11" /><Relationship Type="http://schemas.openxmlformats.org/officeDocument/2006/relationships/settings" Target="settings.xml" Id="rId5" /><Relationship Type="http://schemas.openxmlformats.org/officeDocument/2006/relationships/customXml" Target="../customXml/item3.xml" Id="rId10" /><Relationship Type="http://schemas.microsoft.com/office/2007/relationships/stylesWithEffects" Target="stylesWithEffects.xml" Id="rId4" /><Relationship Type="http://schemas.openxmlformats.org/officeDocument/2006/relationships/customXml" Target="../customXml/item2.xml" Id="rId9" /><Relationship Type="http://schemas.openxmlformats.org/officeDocument/2006/relationships/header" Target="header.xml" Id="R7aba0856034c4e65" /><Relationship Type="http://schemas.openxmlformats.org/officeDocument/2006/relationships/footer" Target="footer.xml" Id="R02eaf7a3c6884186" /><Relationship Type="http://schemas.openxmlformats.org/officeDocument/2006/relationships/hyperlink" Target="https://www.affordablelearninggeorgia.org/" TargetMode="External" Id="R5a8f1fd8a96444c2" /><Relationship Type="http://schemas.openxmlformats.org/officeDocument/2006/relationships/hyperlink" Target="https://sites.google.com/view/welcome-training/home" TargetMode="External" Id="R8eb741ff5fe045be" /><Relationship Type="http://schemas.openxmlformats.org/officeDocument/2006/relationships/hyperlink" Target="https://sparcopen.org/open-education/" TargetMode="External" Id="R3ef9eafaf3aa42ad" /><Relationship Type="http://schemas.openxmlformats.org/officeDocument/2006/relationships/hyperlink" Target="https://open.umn.edu/oen" TargetMode="External" Id="R4e0e633062ab4708" /><Relationship Type="http://schemas.openxmlformats.org/officeDocument/2006/relationships/hyperlink" Target="https://press.rebus.community/oerstarterkitpm/" TargetMode="External" Id="Rb3e6803db63748d9" /><Relationship Type="http://schemas.openxmlformats.org/officeDocument/2006/relationships/image" Target="/media/image.png" Id="rId154411347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222C76DF9BD8349B0CA3C9A1AA4C548" ma:contentTypeVersion="116" ma:contentTypeDescription="Create a new document." ma:contentTypeScope="" ma:versionID="b1721d9033949a51f89eb69c63a66ce0">
  <xsd:schema xmlns:xsd="http://www.w3.org/2001/XMLSchema" xmlns:xs="http://www.w3.org/2001/XMLSchema" xmlns:p="http://schemas.microsoft.com/office/2006/metadata/properties" xmlns:ns3="http://schemas.microsoft.com/sharepoint/v4" xmlns:ns4="9fff0862-dda6-4fd7-9437-296e7a0fcd45" xmlns:ns5="7dcc4a76-b6f0-4a5c-8242-557922f7abb0" targetNamespace="http://schemas.microsoft.com/office/2006/metadata/properties" ma:root="true" ma:fieldsID="c7ddfbfbcb451ab83c4f76807ab70fb0" ns3:_="" ns4:_="" ns5:_="">
    <xsd:import namespace="http://schemas.microsoft.com/sharepoint/v4"/>
    <xsd:import namespace="9fff0862-dda6-4fd7-9437-296e7a0fcd45"/>
    <xsd:import namespace="7dcc4a76-b6f0-4a5c-8242-557922f7abb0"/>
    <xsd:element name="properties">
      <xsd:complexType>
        <xsd:sequence>
          <xsd:element name="documentManagement">
            <xsd:complexType>
              <xsd:all>
                <xsd:element ref="ns3:IconOverlay"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ff0862-dda6-4fd7-9437-296e7a0fcd4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f0ecd7d-7305-47a7-acb2-43d943ef90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c4a76-b6f0-4a5c-8242-557922f7abb0"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fff0862-dda6-4fd7-9437-296e7a0fcd45">
      <Terms xmlns="http://schemas.microsoft.com/office/infopath/2007/PartnerControls"/>
    </lcf76f155ced4ddcb4097134ff3c332f>
    <IconOverlay xmlns="http://schemas.microsoft.com/sharepoint/v4" xsi:nil="true"/>
  </documentManagement>
</p:properties>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A72519FA-2973-4060-908F-732214069039}"/>
</file>

<file path=customXml/itemProps3.xml><?xml version="1.0" encoding="utf-8"?>
<ds:datastoreItem xmlns:ds="http://schemas.openxmlformats.org/officeDocument/2006/customXml" ds:itemID="{83A3EA79-B520-43D0-9C78-D2910296187E}"/>
</file>

<file path=customXml/itemProps4.xml><?xml version="1.0" encoding="utf-8"?>
<ds:datastoreItem xmlns:ds="http://schemas.openxmlformats.org/officeDocument/2006/customXml" ds:itemID="{499BF4A1-E896-4C90-B949-7F32FA2BB81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python-docx</dc:creator>
  <keywords/>
  <dc:description>generated by python-docx</dc:description>
  <lastModifiedBy>Nakita Afaha</lastModifiedBy>
  <revision>4</revision>
  <dcterms:created xsi:type="dcterms:W3CDTF">2013-12-23T23:15:00.0000000Z</dcterms:created>
  <dcterms:modified xsi:type="dcterms:W3CDTF">2025-09-11T04:34:45.7674813Z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0x0101007222C76DF9BD8349B0CA3C9A1AA4C548</vt:lpwstr>
  </property>
  <property fmtid="{D5CDD505-2E9C-101B-9397-08002B2CF9AE}" pid="3" name="e1a5b98cdd71426dacb6e478c7a5882f">
    <vt:lpwstr/>
  </property>
  <property fmtid="{D5CDD505-2E9C-101B-9397-08002B2CF9AE}" pid="4" name="MediaServiceImageTags">
    <vt:lpwstr/>
  </property>
  <property fmtid="{D5CDD505-2E9C-101B-9397-08002B2CF9AE}" pid="5" name="TaxCatchAll">
    <vt:lpwstr/>
  </property>
  <property fmtid="{D5CDD505-2E9C-101B-9397-08002B2CF9AE}" pid="6" name="Wiki_x0020_Page_x0020_Categories">
    <vt:lpwstr/>
  </property>
  <property fmtid="{D5CDD505-2E9C-101B-9397-08002B2CF9AE}" pid="7" name="Wiki Page Categories">
    <vt:lpwstr/>
  </property>
</Properties>
</file>