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2B9A0" w14:textId="77777777" w:rsidR="00693F6F" w:rsidRPr="00025321" w:rsidRDefault="00693F6F" w:rsidP="00693F6F">
      <w:pPr>
        <w:spacing w:line="20" w:lineRule="exact"/>
        <w:rPr>
          <w:rFonts w:eastAsia="Times New Roman"/>
          <w:color w:val="000000"/>
          <w:sz w:val="24"/>
        </w:rPr>
      </w:pPr>
      <w:r w:rsidRPr="00025321">
        <w:rPr>
          <w:rFonts w:eastAsia="Arial"/>
          <w:noProof/>
          <w:color w:val="000000"/>
          <w:sz w:val="18"/>
        </w:rPr>
        <w:drawing>
          <wp:anchor distT="0" distB="0" distL="114300" distR="114300" simplePos="0" relativeHeight="251658240" behindDoc="1" locked="0" layoutInCell="1" allowOverlap="1" wp14:anchorId="6E140CBB" wp14:editId="5CD2C02C">
            <wp:simplePos x="0" y="0"/>
            <wp:positionH relativeFrom="column">
              <wp:posOffset>25400</wp:posOffset>
            </wp:positionH>
            <wp:positionV relativeFrom="paragraph">
              <wp:posOffset>129540</wp:posOffset>
            </wp:positionV>
            <wp:extent cx="7073900" cy="37465"/>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3900" cy="37465"/>
                    </a:xfrm>
                    <a:prstGeom prst="rect">
                      <a:avLst/>
                    </a:prstGeom>
                    <a:noFill/>
                  </pic:spPr>
                </pic:pic>
              </a:graphicData>
            </a:graphic>
            <wp14:sizeRelH relativeFrom="page">
              <wp14:pctWidth>0</wp14:pctWidth>
            </wp14:sizeRelH>
            <wp14:sizeRelV relativeFrom="page">
              <wp14:pctHeight>0</wp14:pctHeight>
            </wp14:sizeRelV>
          </wp:anchor>
        </w:drawing>
      </w:r>
    </w:p>
    <w:p w14:paraId="42680D4F" w14:textId="77777777" w:rsidR="00693F6F" w:rsidRPr="00025321" w:rsidRDefault="00693F6F" w:rsidP="00693F6F">
      <w:pPr>
        <w:spacing w:line="288" w:lineRule="exact"/>
        <w:rPr>
          <w:rFonts w:eastAsia="Times New Roman"/>
          <w:color w:val="000000"/>
          <w:sz w:val="24"/>
        </w:rPr>
      </w:pPr>
    </w:p>
    <w:p w14:paraId="2CD375E7" w14:textId="77777777" w:rsidR="00693F6F" w:rsidRPr="00025321" w:rsidRDefault="00693F6F" w:rsidP="00693F6F">
      <w:pPr>
        <w:contextualSpacing/>
        <w:rPr>
          <w:b/>
          <w:color w:val="FF0000"/>
        </w:rPr>
      </w:pPr>
    </w:p>
    <w:p w14:paraId="475EEF77" w14:textId="77777777" w:rsidR="00693F6F" w:rsidRPr="00025321" w:rsidRDefault="00693F6F" w:rsidP="00693F6F">
      <w:pPr>
        <w:pStyle w:val="Title"/>
        <w:spacing w:after="0"/>
        <w:jc w:val="center"/>
        <w:rPr>
          <w:rFonts w:ascii="Arial" w:hAnsi="Arial" w:cs="Arial"/>
          <w:sz w:val="32"/>
        </w:rPr>
      </w:pPr>
      <w:r w:rsidRPr="00025321">
        <w:rPr>
          <w:rFonts w:ascii="Arial" w:hAnsi="Arial" w:cs="Arial"/>
          <w:noProof/>
          <w:sz w:val="32"/>
        </w:rPr>
        <w:drawing>
          <wp:inline distT="0" distB="0" distL="0" distR="0" wp14:anchorId="3AB0D5EA" wp14:editId="2D0B55F7">
            <wp:extent cx="3129280" cy="762000"/>
            <wp:effectExtent l="0" t="0" r="0" b="0"/>
            <wp:docPr id="4" name="Picture 4"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315347D5" w14:textId="40260DD9" w:rsidR="00CD24A2" w:rsidRPr="00CD24A2" w:rsidRDefault="00693F6F" w:rsidP="00CD24A2">
      <w:pPr>
        <w:pStyle w:val="Heading1"/>
        <w:jc w:val="center"/>
        <w:rPr>
          <w:sz w:val="28"/>
          <w:szCs w:val="28"/>
        </w:rPr>
      </w:pPr>
      <w:r w:rsidRPr="00613F40">
        <w:rPr>
          <w:sz w:val="28"/>
          <w:szCs w:val="28"/>
        </w:rPr>
        <w:t>SYLLABUS</w:t>
      </w:r>
      <w:r w:rsidRPr="00613F40">
        <w:rPr>
          <w:sz w:val="28"/>
          <w:szCs w:val="28"/>
          <w:highlight w:val="yellow"/>
        </w:rPr>
        <w:br/>
      </w:r>
      <w:r w:rsidR="00CD24A2" w:rsidRPr="00CD24A2">
        <w:rPr>
          <w:sz w:val="28"/>
          <w:szCs w:val="28"/>
        </w:rPr>
        <w:t>COLLEGE OF COMPUTING AND SOFTWARE ENGINEERING</w:t>
      </w:r>
    </w:p>
    <w:p w14:paraId="20158C30" w14:textId="62F781E8" w:rsidR="00693F6F" w:rsidRPr="00613F40" w:rsidRDefault="00CD24A2" w:rsidP="00CD24A2">
      <w:pPr>
        <w:pStyle w:val="Heading1"/>
        <w:jc w:val="center"/>
        <w:rPr>
          <w:sz w:val="28"/>
          <w:szCs w:val="28"/>
          <w:highlight w:val="yellow"/>
        </w:rPr>
      </w:pPr>
      <w:r w:rsidRPr="00CD24A2">
        <w:rPr>
          <w:sz w:val="28"/>
          <w:szCs w:val="28"/>
        </w:rPr>
        <w:t>DEPARTMENT OF INFORMATION TECHNOLOGY</w:t>
      </w:r>
    </w:p>
    <w:p w14:paraId="243E0FBE" w14:textId="1207FDAF" w:rsidR="00A7779F" w:rsidRPr="00101731" w:rsidRDefault="00A7779F" w:rsidP="00A7779F">
      <w:pPr>
        <w:pStyle w:val="Title"/>
        <w:spacing w:after="0"/>
        <w:jc w:val="center"/>
        <w:rPr>
          <w:rFonts w:ascii="Arial" w:hAnsi="Arial" w:cs="Arial"/>
          <w:sz w:val="32"/>
          <w:szCs w:val="32"/>
        </w:rPr>
      </w:pPr>
      <w:r w:rsidRPr="00101731">
        <w:rPr>
          <w:rFonts w:ascii="Arial" w:hAnsi="Arial" w:cs="Arial"/>
          <w:sz w:val="32"/>
          <w:szCs w:val="32"/>
        </w:rPr>
        <w:t xml:space="preserve">IT </w:t>
      </w:r>
      <w:r w:rsidR="004D134D">
        <w:rPr>
          <w:rFonts w:ascii="Arial" w:hAnsi="Arial" w:cs="Arial"/>
          <w:sz w:val="32"/>
          <w:szCs w:val="32"/>
        </w:rPr>
        <w:t>4713</w:t>
      </w:r>
      <w:r>
        <w:rPr>
          <w:rFonts w:ascii="Arial" w:hAnsi="Arial" w:cs="Arial"/>
          <w:sz w:val="32"/>
          <w:szCs w:val="32"/>
        </w:rPr>
        <w:t xml:space="preserve"> (</w:t>
      </w:r>
      <w:r w:rsidR="00EB75F4" w:rsidRPr="00EB75F4">
        <w:rPr>
          <w:rFonts w:ascii="Arial" w:hAnsi="Arial" w:cs="Arial"/>
          <w:sz w:val="32"/>
          <w:szCs w:val="32"/>
          <w:highlight w:val="yellow"/>
        </w:rPr>
        <w:t>SECTION</w:t>
      </w:r>
      <w:r>
        <w:rPr>
          <w:rFonts w:ascii="Arial" w:hAnsi="Arial" w:cs="Arial"/>
          <w:sz w:val="32"/>
          <w:szCs w:val="32"/>
        </w:rPr>
        <w:t>)</w:t>
      </w:r>
      <w:r w:rsidRPr="00101731">
        <w:rPr>
          <w:rFonts w:ascii="Arial" w:hAnsi="Arial" w:cs="Arial"/>
          <w:sz w:val="32"/>
          <w:szCs w:val="32"/>
        </w:rPr>
        <w:t xml:space="preserve">: </w:t>
      </w:r>
      <w:r w:rsidR="004D134D">
        <w:rPr>
          <w:rFonts w:ascii="Arial" w:hAnsi="Arial" w:cs="Arial"/>
          <w:sz w:val="32"/>
          <w:szCs w:val="32"/>
        </w:rPr>
        <w:t>Business Intelligence Systems</w:t>
      </w:r>
    </w:p>
    <w:p w14:paraId="7BEEB18E" w14:textId="6B73E655" w:rsidR="00A7779F" w:rsidRPr="000146CD" w:rsidRDefault="00EB75F4" w:rsidP="00A7779F">
      <w:pPr>
        <w:pStyle w:val="Title"/>
        <w:spacing w:after="0"/>
        <w:jc w:val="center"/>
        <w:rPr>
          <w:rFonts w:ascii="Arial" w:hAnsi="Arial" w:cs="Arial"/>
          <w:sz w:val="28"/>
          <w:szCs w:val="28"/>
        </w:rPr>
      </w:pPr>
      <w:r w:rsidRPr="00EB75F4">
        <w:rPr>
          <w:rFonts w:ascii="Arial" w:hAnsi="Arial" w:cs="Arial"/>
          <w:sz w:val="28"/>
          <w:szCs w:val="28"/>
          <w:highlight w:val="yellow"/>
        </w:rPr>
        <w:t>SEMESTER YEAR</w:t>
      </w:r>
    </w:p>
    <w:p w14:paraId="744ECE3E" w14:textId="77777777" w:rsidR="00693F6F" w:rsidRPr="00ED789A" w:rsidRDefault="00693F6F" w:rsidP="00693F6F"/>
    <w:p w14:paraId="7E6B2477" w14:textId="77777777" w:rsidR="007F37EF" w:rsidRPr="00854CD7" w:rsidRDefault="007F37EF" w:rsidP="007F37EF">
      <w:pPr>
        <w:rPr>
          <w:rStyle w:val="Important"/>
        </w:rPr>
      </w:pPr>
      <w:r w:rsidRPr="00854CD7">
        <w:rPr>
          <w:rStyle w:val="Important"/>
        </w:rPr>
        <w:t>Note</w:t>
      </w:r>
    </w:p>
    <w:p w14:paraId="6F62F56B" w14:textId="77777777" w:rsidR="007F37EF" w:rsidRDefault="007F37EF" w:rsidP="007F37EF">
      <w:r>
        <w:t>This syllabus provides a general guideline for the conduct of this course. However, deviations may be necessary and will be notified during the semester.</w:t>
      </w:r>
    </w:p>
    <w:p w14:paraId="2AFFFB5B" w14:textId="77777777" w:rsidR="007F37EF" w:rsidRDefault="007F37EF" w:rsidP="007F37EF"/>
    <w:p w14:paraId="0E4B2154" w14:textId="77777777" w:rsidR="00693F6F" w:rsidRPr="000E6C53" w:rsidRDefault="00693F6F" w:rsidP="000E6C53">
      <w:pPr>
        <w:pStyle w:val="Heading1"/>
      </w:pPr>
      <w:r w:rsidRPr="000E6C53">
        <w:t>Course Information</w:t>
      </w:r>
    </w:p>
    <w:p w14:paraId="734A5048"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7" behindDoc="1" locked="0" layoutInCell="1" allowOverlap="1" wp14:anchorId="26EDA40C" wp14:editId="1093D6CA">
            <wp:simplePos x="0" y="0"/>
            <wp:positionH relativeFrom="column">
              <wp:posOffset>25400</wp:posOffset>
            </wp:positionH>
            <wp:positionV relativeFrom="paragraph">
              <wp:posOffset>63500</wp:posOffset>
            </wp:positionV>
            <wp:extent cx="7073900" cy="22225"/>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4F6BFEA" w14:textId="77777777" w:rsidR="00693F6F" w:rsidRPr="00025321" w:rsidRDefault="00693F6F" w:rsidP="00693F6F">
      <w:pPr>
        <w:spacing w:line="200" w:lineRule="exact"/>
        <w:rPr>
          <w:rFonts w:eastAsia="Times New Roman"/>
          <w:color w:val="000000"/>
          <w:sz w:val="24"/>
        </w:rPr>
      </w:pPr>
    </w:p>
    <w:p w14:paraId="226DA773" w14:textId="6FA9E502" w:rsidR="00693F6F" w:rsidRPr="007F37EF" w:rsidRDefault="00693F6F" w:rsidP="00693F6F">
      <w:pPr>
        <w:spacing w:line="0" w:lineRule="atLeast"/>
        <w:rPr>
          <w:color w:val="000000" w:themeColor="text1"/>
          <w:sz w:val="24"/>
          <w:szCs w:val="24"/>
        </w:rPr>
      </w:pPr>
      <w:r w:rsidRPr="00025321">
        <w:rPr>
          <w:color w:val="000000"/>
          <w:sz w:val="24"/>
          <w:szCs w:val="24"/>
        </w:rPr>
        <w:t xml:space="preserve">Class meeting time: </w:t>
      </w:r>
      <w:r w:rsidR="00EB75F4" w:rsidRPr="00EB75F4">
        <w:rPr>
          <w:color w:val="000000"/>
          <w:sz w:val="24"/>
          <w:szCs w:val="24"/>
          <w:highlight w:val="yellow"/>
        </w:rPr>
        <w:t>SECTION</w:t>
      </w:r>
    </w:p>
    <w:p w14:paraId="63BD9B9A" w14:textId="77777777" w:rsidR="00693F6F" w:rsidRPr="00025321" w:rsidRDefault="00693F6F" w:rsidP="00693F6F">
      <w:pPr>
        <w:spacing w:line="0" w:lineRule="atLeast"/>
        <w:rPr>
          <w:color w:val="000000"/>
          <w:sz w:val="24"/>
          <w:szCs w:val="24"/>
        </w:rPr>
      </w:pPr>
    </w:p>
    <w:p w14:paraId="7C073EF4" w14:textId="48C0E0E4" w:rsidR="00693F6F" w:rsidRPr="00025321" w:rsidRDefault="00693F6F" w:rsidP="000E6C53">
      <w:pPr>
        <w:pStyle w:val="Heading1"/>
      </w:pPr>
      <w:r w:rsidRPr="00025321">
        <w:t>Instructor</w:t>
      </w:r>
    </w:p>
    <w:p w14:paraId="3D0718F1"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8" behindDoc="1" locked="0" layoutInCell="1" allowOverlap="1" wp14:anchorId="77C08A35" wp14:editId="12A3B5F6">
            <wp:simplePos x="0" y="0"/>
            <wp:positionH relativeFrom="column">
              <wp:posOffset>25400</wp:posOffset>
            </wp:positionH>
            <wp:positionV relativeFrom="paragraph">
              <wp:posOffset>63500</wp:posOffset>
            </wp:positionV>
            <wp:extent cx="7073900" cy="22225"/>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454AA98" w14:textId="77777777" w:rsidR="00693F6F" w:rsidRPr="00025321" w:rsidRDefault="00693F6F" w:rsidP="00693F6F">
      <w:pPr>
        <w:spacing w:line="200" w:lineRule="exact"/>
        <w:rPr>
          <w:rFonts w:eastAsia="Times New Roman"/>
          <w:color w:val="000000"/>
          <w:sz w:val="24"/>
        </w:rPr>
      </w:pPr>
    </w:p>
    <w:p w14:paraId="1F0DB839" w14:textId="66A52A28" w:rsidR="00342680" w:rsidRPr="00101731" w:rsidRDefault="00342680" w:rsidP="00342680">
      <w:r w:rsidRPr="0058542E">
        <w:rPr>
          <w:rFonts w:eastAsia="Times New Roman" w:cs="Times New Roman"/>
          <w:b/>
          <w:bCs/>
          <w:spacing w:val="1"/>
          <w:sz w:val="24"/>
          <w:szCs w:val="24"/>
        </w:rPr>
        <w:t>Name</w:t>
      </w:r>
      <w:r w:rsidRPr="009254CF">
        <w:rPr>
          <w:rFonts w:eastAsia="Times New Roman" w:cs="Times New Roman"/>
          <w:spacing w:val="1"/>
          <w:sz w:val="24"/>
          <w:szCs w:val="24"/>
        </w:rPr>
        <w:t xml:space="preserve">: </w:t>
      </w:r>
      <w:r w:rsidR="00EB75F4" w:rsidRPr="00EB75F4">
        <w:rPr>
          <w:rFonts w:eastAsia="Times New Roman" w:cs="Times New Roman"/>
          <w:spacing w:val="1"/>
          <w:sz w:val="24"/>
          <w:szCs w:val="24"/>
          <w:highlight w:val="yellow"/>
        </w:rPr>
        <w:t>YOUR NAME</w:t>
      </w:r>
    </w:p>
    <w:p w14:paraId="6C61216B" w14:textId="203F8764" w:rsidR="00342680" w:rsidRPr="009254CF" w:rsidRDefault="00342680" w:rsidP="00342680">
      <w:pPr>
        <w:ind w:right="-20"/>
        <w:jc w:val="both"/>
        <w:rPr>
          <w:rFonts w:eastAsia="Times New Roman" w:cs="Times New Roman"/>
          <w:sz w:val="24"/>
          <w:szCs w:val="24"/>
        </w:rPr>
      </w:pPr>
      <w:r w:rsidRPr="0058542E">
        <w:rPr>
          <w:rFonts w:eastAsia="Times New Roman" w:cs="Times New Roman"/>
          <w:b/>
          <w:bCs/>
          <w:spacing w:val="1"/>
          <w:sz w:val="24"/>
          <w:szCs w:val="24"/>
        </w:rPr>
        <w:t>E</w:t>
      </w:r>
      <w:r w:rsidRPr="0058542E">
        <w:rPr>
          <w:rFonts w:eastAsia="Times New Roman" w:cs="Times New Roman"/>
          <w:b/>
          <w:bCs/>
          <w:spacing w:val="-1"/>
          <w:sz w:val="24"/>
          <w:szCs w:val="24"/>
        </w:rPr>
        <w:t>-</w:t>
      </w:r>
      <w:r w:rsidRPr="0058542E">
        <w:rPr>
          <w:rFonts w:eastAsia="Times New Roman" w:cs="Times New Roman"/>
          <w:b/>
          <w:bCs/>
          <w:spacing w:val="-3"/>
          <w:sz w:val="24"/>
          <w:szCs w:val="24"/>
        </w:rPr>
        <w:t>m</w:t>
      </w:r>
      <w:r w:rsidRPr="0058542E">
        <w:rPr>
          <w:rFonts w:eastAsia="Times New Roman" w:cs="Times New Roman"/>
          <w:b/>
          <w:bCs/>
          <w:sz w:val="24"/>
          <w:szCs w:val="24"/>
        </w:rPr>
        <w:t>a</w:t>
      </w:r>
      <w:r w:rsidRPr="0058542E">
        <w:rPr>
          <w:rFonts w:eastAsia="Times New Roman" w:cs="Times New Roman"/>
          <w:b/>
          <w:bCs/>
          <w:spacing w:val="1"/>
          <w:sz w:val="24"/>
          <w:szCs w:val="24"/>
        </w:rPr>
        <w:t>il</w:t>
      </w:r>
      <w:r w:rsidR="001443C8">
        <w:rPr>
          <w:rFonts w:eastAsia="Times New Roman" w:cs="Times New Roman"/>
          <w:b/>
          <w:bCs/>
          <w:spacing w:val="1"/>
          <w:sz w:val="24"/>
          <w:szCs w:val="24"/>
        </w:rPr>
        <w:t>/Teams</w:t>
      </w:r>
      <w:r w:rsidRPr="009254CF">
        <w:rPr>
          <w:rFonts w:eastAsia="Times New Roman" w:cs="Times New Roman"/>
          <w:sz w:val="24"/>
          <w:szCs w:val="24"/>
        </w:rPr>
        <w:t>:</w:t>
      </w:r>
      <w:r w:rsidRPr="009254CF">
        <w:rPr>
          <w:rFonts w:eastAsia="Times New Roman" w:cs="Times New Roman"/>
          <w:spacing w:val="-8"/>
          <w:sz w:val="24"/>
          <w:szCs w:val="24"/>
        </w:rPr>
        <w:t xml:space="preserve"> </w:t>
      </w:r>
      <w:r w:rsidR="00EB75F4" w:rsidRPr="00EB75F4">
        <w:rPr>
          <w:sz w:val="24"/>
          <w:szCs w:val="21"/>
          <w:highlight w:val="yellow"/>
        </w:rPr>
        <w:t>YOUR EMAIL</w:t>
      </w:r>
    </w:p>
    <w:p w14:paraId="654C0758" w14:textId="0D3C5EAA" w:rsidR="00342680" w:rsidRPr="009254CF" w:rsidRDefault="00342680" w:rsidP="00342680">
      <w:pPr>
        <w:ind w:right="-20"/>
        <w:jc w:val="both"/>
        <w:rPr>
          <w:rFonts w:eastAsia="Times New Roman" w:cs="Times New Roman"/>
          <w:sz w:val="24"/>
          <w:szCs w:val="24"/>
        </w:rPr>
      </w:pPr>
      <w:r w:rsidRPr="0058542E">
        <w:rPr>
          <w:rFonts w:eastAsia="Times New Roman" w:cs="Times New Roman"/>
          <w:b/>
          <w:bCs/>
          <w:spacing w:val="1"/>
          <w:sz w:val="24"/>
          <w:szCs w:val="24"/>
        </w:rPr>
        <w:t>O</w:t>
      </w:r>
      <w:r w:rsidRPr="0058542E">
        <w:rPr>
          <w:rFonts w:eastAsia="Times New Roman" w:cs="Times New Roman"/>
          <w:b/>
          <w:bCs/>
          <w:spacing w:val="-1"/>
          <w:sz w:val="24"/>
          <w:szCs w:val="24"/>
        </w:rPr>
        <w:t>f</w:t>
      </w:r>
      <w:r w:rsidRPr="0058542E">
        <w:rPr>
          <w:rFonts w:eastAsia="Times New Roman" w:cs="Times New Roman"/>
          <w:b/>
          <w:bCs/>
          <w:spacing w:val="2"/>
          <w:sz w:val="24"/>
          <w:szCs w:val="24"/>
        </w:rPr>
        <w:t>f</w:t>
      </w:r>
      <w:r w:rsidRPr="0058542E">
        <w:rPr>
          <w:rFonts w:eastAsia="Times New Roman" w:cs="Times New Roman"/>
          <w:b/>
          <w:bCs/>
          <w:spacing w:val="1"/>
          <w:sz w:val="24"/>
          <w:szCs w:val="24"/>
        </w:rPr>
        <w:t>i</w:t>
      </w:r>
      <w:r w:rsidRPr="0058542E">
        <w:rPr>
          <w:rFonts w:eastAsia="Times New Roman" w:cs="Times New Roman"/>
          <w:b/>
          <w:bCs/>
          <w:spacing w:val="-1"/>
          <w:sz w:val="24"/>
          <w:szCs w:val="24"/>
        </w:rPr>
        <w:t>c</w:t>
      </w:r>
      <w:r w:rsidRPr="0058542E">
        <w:rPr>
          <w:rFonts w:eastAsia="Times New Roman" w:cs="Times New Roman"/>
          <w:b/>
          <w:bCs/>
          <w:sz w:val="24"/>
          <w:szCs w:val="24"/>
        </w:rPr>
        <w:t>e</w:t>
      </w:r>
      <w:r w:rsidRPr="0058542E">
        <w:rPr>
          <w:rFonts w:eastAsia="Times New Roman" w:cs="Times New Roman"/>
          <w:b/>
          <w:bCs/>
          <w:spacing w:val="-7"/>
          <w:sz w:val="24"/>
          <w:szCs w:val="24"/>
        </w:rPr>
        <w:t xml:space="preserve"> </w:t>
      </w:r>
      <w:r w:rsidRPr="0058542E">
        <w:rPr>
          <w:rFonts w:eastAsia="Times New Roman" w:cs="Times New Roman"/>
          <w:b/>
          <w:bCs/>
          <w:spacing w:val="1"/>
          <w:sz w:val="24"/>
          <w:szCs w:val="24"/>
        </w:rPr>
        <w:t>L</w:t>
      </w:r>
      <w:r w:rsidRPr="0058542E">
        <w:rPr>
          <w:rFonts w:eastAsia="Times New Roman" w:cs="Times New Roman"/>
          <w:b/>
          <w:bCs/>
          <w:sz w:val="24"/>
          <w:szCs w:val="24"/>
        </w:rPr>
        <w:t>o</w:t>
      </w:r>
      <w:r w:rsidRPr="0058542E">
        <w:rPr>
          <w:rFonts w:eastAsia="Times New Roman" w:cs="Times New Roman"/>
          <w:b/>
          <w:bCs/>
          <w:spacing w:val="-1"/>
          <w:sz w:val="24"/>
          <w:szCs w:val="24"/>
        </w:rPr>
        <w:t>c</w:t>
      </w:r>
      <w:r w:rsidRPr="0058542E">
        <w:rPr>
          <w:rFonts w:eastAsia="Times New Roman" w:cs="Times New Roman"/>
          <w:b/>
          <w:bCs/>
          <w:sz w:val="24"/>
          <w:szCs w:val="24"/>
        </w:rPr>
        <w:t>a</w:t>
      </w:r>
      <w:r w:rsidRPr="0058542E">
        <w:rPr>
          <w:rFonts w:eastAsia="Times New Roman" w:cs="Times New Roman"/>
          <w:b/>
          <w:bCs/>
          <w:spacing w:val="-1"/>
          <w:sz w:val="24"/>
          <w:szCs w:val="24"/>
        </w:rPr>
        <w:t>t</w:t>
      </w:r>
      <w:r w:rsidRPr="0058542E">
        <w:rPr>
          <w:rFonts w:eastAsia="Times New Roman" w:cs="Times New Roman"/>
          <w:b/>
          <w:bCs/>
          <w:spacing w:val="1"/>
          <w:sz w:val="24"/>
          <w:szCs w:val="24"/>
        </w:rPr>
        <w:t>i</w:t>
      </w:r>
      <w:r w:rsidRPr="0058542E">
        <w:rPr>
          <w:rFonts w:eastAsia="Times New Roman" w:cs="Times New Roman"/>
          <w:b/>
          <w:bCs/>
          <w:sz w:val="24"/>
          <w:szCs w:val="24"/>
        </w:rPr>
        <w:t>o</w:t>
      </w:r>
      <w:r w:rsidRPr="0058542E">
        <w:rPr>
          <w:rFonts w:eastAsia="Times New Roman" w:cs="Times New Roman"/>
          <w:b/>
          <w:bCs/>
          <w:spacing w:val="1"/>
          <w:sz w:val="24"/>
          <w:szCs w:val="24"/>
        </w:rPr>
        <w:t>n</w:t>
      </w:r>
      <w:r w:rsidRPr="009254CF">
        <w:rPr>
          <w:rFonts w:eastAsia="Times New Roman" w:cs="Times New Roman"/>
          <w:sz w:val="24"/>
          <w:szCs w:val="24"/>
        </w:rPr>
        <w:t>:</w:t>
      </w:r>
      <w:r w:rsidRPr="009254CF">
        <w:rPr>
          <w:rFonts w:eastAsia="Times New Roman" w:cs="Times New Roman"/>
          <w:spacing w:val="-10"/>
          <w:sz w:val="24"/>
          <w:szCs w:val="24"/>
        </w:rPr>
        <w:t xml:space="preserve"> </w:t>
      </w:r>
      <w:r w:rsidR="00EB75F4" w:rsidRPr="00EB75F4">
        <w:rPr>
          <w:highlight w:val="yellow"/>
        </w:rPr>
        <w:t>YOUR OFFICE</w:t>
      </w:r>
    </w:p>
    <w:p w14:paraId="2E9FCB93" w14:textId="31F76E44" w:rsidR="007E460F" w:rsidRDefault="00693F6F" w:rsidP="007E460F">
      <w:pPr>
        <w:ind w:right="40"/>
        <w:jc w:val="both"/>
        <w:rPr>
          <w:rFonts w:eastAsia="Times New Roman" w:cs="Times New Roman"/>
          <w:sz w:val="24"/>
          <w:szCs w:val="24"/>
        </w:rPr>
      </w:pPr>
      <w:r w:rsidRPr="00025321">
        <w:rPr>
          <w:sz w:val="24"/>
          <w:szCs w:val="24"/>
        </w:rPr>
        <w:t xml:space="preserve">Office Hours: </w:t>
      </w:r>
      <w:r w:rsidR="007E460F" w:rsidRPr="004F4CC9">
        <w:rPr>
          <w:rFonts w:eastAsia="Times New Roman" w:cs="Times New Roman"/>
          <w:sz w:val="24"/>
          <w:szCs w:val="24"/>
          <w:highlight w:val="yellow"/>
        </w:rPr>
        <w:t>M</w:t>
      </w:r>
      <w:r w:rsidR="007E460F">
        <w:rPr>
          <w:rFonts w:eastAsia="Times New Roman" w:cs="Times New Roman"/>
          <w:sz w:val="24"/>
          <w:szCs w:val="24"/>
          <w:highlight w:val="yellow"/>
        </w:rPr>
        <w:t xml:space="preserve"> to T</w:t>
      </w:r>
      <w:r w:rsidR="007E460F" w:rsidRPr="004F4CC9">
        <w:rPr>
          <w:rFonts w:eastAsia="Times New Roman" w:cs="Times New Roman"/>
          <w:sz w:val="24"/>
          <w:szCs w:val="24"/>
          <w:highlight w:val="yellow"/>
        </w:rPr>
        <w:t>H 1</w:t>
      </w:r>
      <w:r w:rsidR="007E460F">
        <w:rPr>
          <w:rFonts w:eastAsia="Times New Roman" w:cs="Times New Roman"/>
          <w:sz w:val="24"/>
          <w:szCs w:val="24"/>
          <w:highlight w:val="yellow"/>
        </w:rPr>
        <w:t>PM</w:t>
      </w:r>
      <w:r w:rsidR="007E460F" w:rsidRPr="004F4CC9">
        <w:rPr>
          <w:rFonts w:eastAsia="Times New Roman" w:cs="Times New Roman"/>
          <w:sz w:val="24"/>
          <w:szCs w:val="24"/>
          <w:highlight w:val="yellow"/>
        </w:rPr>
        <w:t xml:space="preserve"> – </w:t>
      </w:r>
      <w:r w:rsidR="00102E52">
        <w:rPr>
          <w:rFonts w:eastAsia="Times New Roman" w:cs="Times New Roman"/>
          <w:sz w:val="24"/>
          <w:szCs w:val="24"/>
          <w:highlight w:val="yellow"/>
        </w:rPr>
        <w:t>3</w:t>
      </w:r>
      <w:r w:rsidR="007E460F" w:rsidRPr="004F4CC9">
        <w:rPr>
          <w:rFonts w:eastAsia="Times New Roman" w:cs="Times New Roman"/>
          <w:sz w:val="24"/>
          <w:szCs w:val="24"/>
          <w:highlight w:val="yellow"/>
        </w:rPr>
        <w:t>PM (Virtual</w:t>
      </w:r>
      <w:r w:rsidR="007E460F">
        <w:rPr>
          <w:rFonts w:eastAsia="Times New Roman" w:cs="Times New Roman"/>
          <w:sz w:val="24"/>
          <w:szCs w:val="24"/>
          <w:highlight w:val="yellow"/>
        </w:rPr>
        <w:t xml:space="preserve"> </w:t>
      </w:r>
      <w:r w:rsidR="00102E52">
        <w:rPr>
          <w:rFonts w:eastAsia="Times New Roman" w:cs="Times New Roman"/>
          <w:sz w:val="24"/>
          <w:szCs w:val="24"/>
          <w:highlight w:val="yellow"/>
        </w:rPr>
        <w:t xml:space="preserve">on </w:t>
      </w:r>
      <w:r w:rsidR="007E460F">
        <w:rPr>
          <w:rFonts w:eastAsia="Times New Roman" w:cs="Times New Roman"/>
          <w:sz w:val="24"/>
          <w:szCs w:val="24"/>
          <w:highlight w:val="yellow"/>
        </w:rPr>
        <w:t>MS Teams</w:t>
      </w:r>
      <w:r w:rsidR="007E460F" w:rsidRPr="004F4CC9">
        <w:rPr>
          <w:rFonts w:eastAsia="Times New Roman" w:cs="Times New Roman"/>
          <w:sz w:val="24"/>
          <w:szCs w:val="24"/>
          <w:highlight w:val="yellow"/>
        </w:rPr>
        <w:t>)</w:t>
      </w:r>
      <w:r w:rsidR="007E460F">
        <w:rPr>
          <w:rFonts w:eastAsia="Times New Roman" w:cs="Times New Roman"/>
          <w:sz w:val="24"/>
          <w:szCs w:val="24"/>
        </w:rPr>
        <w:t>, and upon request and appointment.</w:t>
      </w:r>
    </w:p>
    <w:p w14:paraId="16AEE4A6" w14:textId="60F78910" w:rsidR="00732CD4" w:rsidRDefault="00693F6F" w:rsidP="00693F6F">
      <w:pPr>
        <w:spacing w:line="0" w:lineRule="atLeast"/>
        <w:rPr>
          <w:sz w:val="24"/>
          <w:szCs w:val="24"/>
        </w:rPr>
      </w:pPr>
      <w:r w:rsidRPr="00025321">
        <w:rPr>
          <w:sz w:val="24"/>
          <w:szCs w:val="24"/>
        </w:rPr>
        <w:t>Preferred method of communication:</w:t>
      </w:r>
      <w:r w:rsidR="00290B07" w:rsidRPr="00290B07">
        <w:rPr>
          <w:sz w:val="24"/>
          <w:szCs w:val="24"/>
        </w:rPr>
        <w:t xml:space="preserve"> </w:t>
      </w:r>
      <w:r w:rsidR="007E460F">
        <w:rPr>
          <w:sz w:val="24"/>
          <w:szCs w:val="24"/>
        </w:rPr>
        <w:t>Teams/KSU Email</w:t>
      </w:r>
    </w:p>
    <w:p w14:paraId="536E6EEE" w14:textId="77777777" w:rsidR="00C06637" w:rsidRPr="009254CF" w:rsidRDefault="00C06637" w:rsidP="00C06637">
      <w:pPr>
        <w:ind w:right="40"/>
        <w:jc w:val="both"/>
        <w:rPr>
          <w:rFonts w:eastAsia="Times New Roman" w:cs="Times New Roman"/>
          <w:sz w:val="24"/>
          <w:szCs w:val="24"/>
        </w:rPr>
      </w:pPr>
      <w:r>
        <w:rPr>
          <w:rFonts w:eastAsia="Times New Roman" w:cs="Times New Roman"/>
          <w:b/>
          <w:bCs/>
          <w:sz w:val="24"/>
          <w:szCs w:val="24"/>
        </w:rPr>
        <w:t>Preferred</w:t>
      </w:r>
      <w:r w:rsidRPr="0058542E">
        <w:rPr>
          <w:rFonts w:eastAsia="Times New Roman" w:cs="Times New Roman"/>
          <w:b/>
          <w:bCs/>
          <w:sz w:val="24"/>
          <w:szCs w:val="24"/>
        </w:rPr>
        <w:t xml:space="preserve"> Communication</w:t>
      </w:r>
      <w:r>
        <w:rPr>
          <w:rFonts w:eastAsia="Times New Roman" w:cs="Times New Roman"/>
          <w:sz w:val="24"/>
          <w:szCs w:val="24"/>
        </w:rPr>
        <w:t xml:space="preserve">: </w:t>
      </w:r>
    </w:p>
    <w:p w14:paraId="4EA28517" w14:textId="77777777" w:rsidR="00C06637" w:rsidRPr="000E79E4" w:rsidRDefault="00C06637" w:rsidP="00C06637">
      <w:pPr>
        <w:pStyle w:val="Heading1"/>
        <w:numPr>
          <w:ilvl w:val="0"/>
          <w:numId w:val="4"/>
        </w:numPr>
        <w:tabs>
          <w:tab w:val="num" w:pos="720"/>
        </w:tabs>
        <w:jc w:val="both"/>
        <w:rPr>
          <w:b w:val="0"/>
          <w:bCs/>
          <w:sz w:val="22"/>
          <w:szCs w:val="22"/>
        </w:rPr>
      </w:pPr>
      <w:r w:rsidRPr="002272E4">
        <w:rPr>
          <w:b w:val="0"/>
          <w:bCs/>
          <w:sz w:val="22"/>
          <w:szCs w:val="22"/>
        </w:rPr>
        <w:t>KSU Email and</w:t>
      </w:r>
      <w:r w:rsidRPr="002272E4">
        <w:rPr>
          <w:sz w:val="22"/>
          <w:szCs w:val="22"/>
        </w:rPr>
        <w:t xml:space="preserve"> MS Teams are the best way</w:t>
      </w:r>
      <w:r w:rsidRPr="000E79E4">
        <w:rPr>
          <w:b w:val="0"/>
          <w:bCs/>
          <w:sz w:val="22"/>
          <w:szCs w:val="22"/>
        </w:rPr>
        <w:t xml:space="preserve"> to reach the instructor. </w:t>
      </w:r>
      <w:r w:rsidRPr="000E79E4">
        <w:rPr>
          <w:sz w:val="22"/>
          <w:szCs w:val="22"/>
          <w:u w:val="single"/>
        </w:rPr>
        <w:t>Avoid</w:t>
      </w:r>
      <w:r w:rsidRPr="000E79E4">
        <w:rPr>
          <w:b w:val="0"/>
          <w:bCs/>
          <w:sz w:val="22"/>
          <w:szCs w:val="22"/>
        </w:rPr>
        <w:t xml:space="preserve"> D2L email if possible.</w:t>
      </w:r>
    </w:p>
    <w:p w14:paraId="4BD89B05" w14:textId="77777777" w:rsidR="00C06637" w:rsidRPr="000E79E4" w:rsidRDefault="00C06637" w:rsidP="00C06637">
      <w:pPr>
        <w:pStyle w:val="Heading1"/>
        <w:numPr>
          <w:ilvl w:val="0"/>
          <w:numId w:val="4"/>
        </w:numPr>
        <w:tabs>
          <w:tab w:val="num" w:pos="720"/>
        </w:tabs>
        <w:jc w:val="both"/>
        <w:rPr>
          <w:b w:val="0"/>
          <w:bCs/>
          <w:sz w:val="22"/>
          <w:szCs w:val="22"/>
        </w:rPr>
      </w:pPr>
      <w:r w:rsidRPr="000E79E4">
        <w:rPr>
          <w:b w:val="0"/>
          <w:bCs/>
          <w:sz w:val="22"/>
          <w:szCs w:val="22"/>
        </w:rPr>
        <w:t xml:space="preserve">Students’ emails will be replied by the end of the next </w:t>
      </w:r>
      <w:r>
        <w:rPr>
          <w:b w:val="0"/>
          <w:bCs/>
          <w:sz w:val="22"/>
          <w:szCs w:val="22"/>
        </w:rPr>
        <w:t xml:space="preserve">business </w:t>
      </w:r>
      <w:r w:rsidRPr="000E79E4">
        <w:rPr>
          <w:b w:val="0"/>
          <w:bCs/>
          <w:sz w:val="22"/>
          <w:szCs w:val="22"/>
        </w:rPr>
        <w:t>day</w:t>
      </w:r>
      <w:r>
        <w:rPr>
          <w:b w:val="0"/>
          <w:bCs/>
          <w:sz w:val="22"/>
          <w:szCs w:val="22"/>
        </w:rPr>
        <w:t>, excluding w</w:t>
      </w:r>
      <w:r w:rsidRPr="000E79E4">
        <w:rPr>
          <w:b w:val="0"/>
          <w:bCs/>
          <w:sz w:val="22"/>
          <w:szCs w:val="22"/>
        </w:rPr>
        <w:t>eekend</w:t>
      </w:r>
      <w:r>
        <w:rPr>
          <w:b w:val="0"/>
          <w:bCs/>
          <w:sz w:val="22"/>
          <w:szCs w:val="22"/>
        </w:rPr>
        <w:t>s</w:t>
      </w:r>
      <w:r w:rsidRPr="000E79E4">
        <w:rPr>
          <w:b w:val="0"/>
          <w:bCs/>
          <w:sz w:val="22"/>
          <w:szCs w:val="22"/>
        </w:rPr>
        <w:t xml:space="preserve"> and holidays</w:t>
      </w:r>
      <w:r>
        <w:rPr>
          <w:b w:val="0"/>
          <w:bCs/>
          <w:sz w:val="22"/>
          <w:szCs w:val="22"/>
        </w:rPr>
        <w:t>.</w:t>
      </w:r>
    </w:p>
    <w:p w14:paraId="4FBFFC96" w14:textId="77777777" w:rsidR="00C06637" w:rsidRPr="000E79E4" w:rsidRDefault="00C06637" w:rsidP="00C06637">
      <w:pPr>
        <w:pStyle w:val="Heading1"/>
        <w:numPr>
          <w:ilvl w:val="0"/>
          <w:numId w:val="4"/>
        </w:numPr>
        <w:tabs>
          <w:tab w:val="num" w:pos="720"/>
        </w:tabs>
        <w:jc w:val="both"/>
        <w:rPr>
          <w:b w:val="0"/>
          <w:bCs/>
          <w:sz w:val="22"/>
          <w:szCs w:val="22"/>
        </w:rPr>
      </w:pPr>
      <w:r w:rsidRPr="000E79E4">
        <w:rPr>
          <w:b w:val="0"/>
          <w:bCs/>
          <w:sz w:val="22"/>
          <w:szCs w:val="22"/>
        </w:rPr>
        <w:t>Put the course number in the subject line.  Emails without proper subject line will not be replied.</w:t>
      </w:r>
    </w:p>
    <w:p w14:paraId="1349E44E" w14:textId="77777777" w:rsidR="00C06637" w:rsidRPr="000E79E4" w:rsidRDefault="00C06637" w:rsidP="00C06637">
      <w:pPr>
        <w:pStyle w:val="Heading1"/>
        <w:numPr>
          <w:ilvl w:val="0"/>
          <w:numId w:val="4"/>
        </w:numPr>
        <w:tabs>
          <w:tab w:val="num" w:pos="720"/>
        </w:tabs>
        <w:jc w:val="both"/>
        <w:rPr>
          <w:b w:val="0"/>
          <w:bCs/>
          <w:sz w:val="22"/>
          <w:szCs w:val="22"/>
        </w:rPr>
      </w:pPr>
      <w:r w:rsidRPr="000E79E4">
        <w:rPr>
          <w:b w:val="0"/>
          <w:bCs/>
          <w:sz w:val="22"/>
          <w:szCs w:val="22"/>
        </w:rPr>
        <w:t>Avoid using personal email. Sensitive information (such as your grades) can ONLY be sent to D2L email or KSU email account.</w:t>
      </w:r>
    </w:p>
    <w:p w14:paraId="6252E3B9" w14:textId="493EE094" w:rsidR="00693F6F" w:rsidRPr="00025321" w:rsidRDefault="00693F6F" w:rsidP="00693F6F">
      <w:pPr>
        <w:spacing w:line="0" w:lineRule="atLeast"/>
        <w:rPr>
          <w:rFonts w:eastAsia="Arial"/>
          <w:b/>
          <w:color w:val="000000"/>
          <w:sz w:val="24"/>
          <w:szCs w:val="24"/>
        </w:rPr>
      </w:pPr>
    </w:p>
    <w:p w14:paraId="20F70A93" w14:textId="77777777" w:rsidR="00693F6F" w:rsidRPr="00025321" w:rsidRDefault="00693F6F" w:rsidP="000E6C53">
      <w:pPr>
        <w:pStyle w:val="Heading1"/>
      </w:pPr>
      <w:r w:rsidRPr="00025321">
        <w:t xml:space="preserve">Course Description </w:t>
      </w:r>
    </w:p>
    <w:p w14:paraId="405D5F2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4" behindDoc="1" locked="0" layoutInCell="1" allowOverlap="1" wp14:anchorId="30EFD16B" wp14:editId="2D886926">
            <wp:simplePos x="0" y="0"/>
            <wp:positionH relativeFrom="column">
              <wp:posOffset>25400</wp:posOffset>
            </wp:positionH>
            <wp:positionV relativeFrom="paragraph">
              <wp:posOffset>63500</wp:posOffset>
            </wp:positionV>
            <wp:extent cx="7073900" cy="22225"/>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9173187" w14:textId="77777777" w:rsidR="00693F6F" w:rsidRPr="00025321" w:rsidRDefault="00693F6F" w:rsidP="00693F6F">
      <w:pPr>
        <w:spacing w:line="200" w:lineRule="exact"/>
        <w:rPr>
          <w:rFonts w:eastAsia="Times New Roman"/>
          <w:color w:val="000000"/>
          <w:sz w:val="24"/>
        </w:rPr>
      </w:pPr>
    </w:p>
    <w:p w14:paraId="3109D45B" w14:textId="77777777" w:rsidR="00D72F55" w:rsidRDefault="00D72F55" w:rsidP="00D72F55">
      <w:pPr>
        <w:spacing w:line="0" w:lineRule="atLeast"/>
        <w:rPr>
          <w:color w:val="000000"/>
          <w:sz w:val="24"/>
          <w:szCs w:val="24"/>
        </w:rPr>
      </w:pPr>
      <w:r w:rsidRPr="00D72F55">
        <w:rPr>
          <w:color w:val="000000"/>
          <w:sz w:val="24"/>
          <w:szCs w:val="24"/>
        </w:rPr>
        <w:t>This course introduces the concepts, practices, technologies and systems of business intelligence and analytics, which supports data driven insights generation and decision making. The complete process of BI and analytics is covered, from data gathering, modeling, analysis, reporting, and visualization.</w:t>
      </w:r>
    </w:p>
    <w:p w14:paraId="4CC065F8" w14:textId="77777777" w:rsidR="00D72F55" w:rsidRPr="00D72F55" w:rsidRDefault="00D72F55" w:rsidP="00D72F55">
      <w:pPr>
        <w:spacing w:line="0" w:lineRule="atLeast"/>
        <w:rPr>
          <w:color w:val="000000"/>
          <w:sz w:val="24"/>
          <w:szCs w:val="24"/>
        </w:rPr>
      </w:pPr>
    </w:p>
    <w:p w14:paraId="4DE88558" w14:textId="61247D99" w:rsidR="00C06637" w:rsidRDefault="00D72F55" w:rsidP="00D72F55">
      <w:pPr>
        <w:spacing w:line="0" w:lineRule="atLeast"/>
        <w:rPr>
          <w:color w:val="000000"/>
          <w:sz w:val="24"/>
          <w:szCs w:val="24"/>
        </w:rPr>
      </w:pPr>
      <w:r w:rsidRPr="00D72F55">
        <w:rPr>
          <w:color w:val="000000"/>
          <w:sz w:val="24"/>
          <w:szCs w:val="24"/>
        </w:rPr>
        <w:t>Business intelligence systems have been widely adopted and implemented in today’s enterprise environments due to growing amount of data and increasing need for data analytical processing. The IT 4153 course focuses more on general database administration but is limited on some parts of data modeling, integration, query, and reporting. This course is aimed to complement that by focusing on analytical processing technologies and applications.</w:t>
      </w:r>
    </w:p>
    <w:p w14:paraId="690B77E9" w14:textId="77777777" w:rsidR="00D72F55" w:rsidRDefault="00D72F55" w:rsidP="00D72F55">
      <w:pPr>
        <w:spacing w:line="0" w:lineRule="atLeast"/>
        <w:rPr>
          <w:color w:val="000000"/>
          <w:sz w:val="24"/>
          <w:szCs w:val="24"/>
        </w:rPr>
      </w:pPr>
    </w:p>
    <w:p w14:paraId="1BC8FFF9" w14:textId="66564520" w:rsidR="003655C0" w:rsidRDefault="003655C0" w:rsidP="003655C0">
      <w:pPr>
        <w:ind w:right="1102"/>
        <w:jc w:val="both"/>
        <w:rPr>
          <w:rFonts w:eastAsia="Times New Roman" w:cs="Times New Roman"/>
          <w:bCs/>
          <w:sz w:val="24"/>
          <w:szCs w:val="24"/>
        </w:rPr>
      </w:pPr>
      <w:r w:rsidRPr="00127144">
        <w:rPr>
          <w:rFonts w:eastAsia="Times New Roman" w:cs="Times New Roman"/>
          <w:b/>
          <w:sz w:val="24"/>
          <w:szCs w:val="24"/>
        </w:rPr>
        <w:t>Prerequisites</w:t>
      </w:r>
      <w:r>
        <w:rPr>
          <w:rFonts w:eastAsia="Times New Roman" w:cs="Times New Roman"/>
          <w:b/>
          <w:sz w:val="24"/>
          <w:szCs w:val="24"/>
        </w:rPr>
        <w:t>/Corequisites</w:t>
      </w:r>
      <w:r w:rsidRPr="006F6A15">
        <w:rPr>
          <w:rFonts w:eastAsia="Times New Roman" w:cs="Times New Roman"/>
          <w:bCs/>
          <w:sz w:val="24"/>
          <w:szCs w:val="24"/>
        </w:rPr>
        <w:t xml:space="preserve">: </w:t>
      </w:r>
      <w:r w:rsidR="00673EC4" w:rsidRPr="00673EC4">
        <w:rPr>
          <w:rFonts w:eastAsia="Times New Roman" w:cs="Times New Roman"/>
          <w:bCs/>
          <w:sz w:val="24"/>
          <w:szCs w:val="24"/>
        </w:rPr>
        <w:t>CSE 3153 database</w:t>
      </w:r>
    </w:p>
    <w:p w14:paraId="0D97FDE6" w14:textId="77777777" w:rsidR="004C087D" w:rsidRPr="00101731" w:rsidRDefault="004C087D" w:rsidP="004C087D">
      <w:pPr>
        <w:ind w:right="1102"/>
        <w:jc w:val="both"/>
        <w:rPr>
          <w:rFonts w:eastAsia="Times New Roman" w:cs="Times New Roman"/>
          <w:b/>
          <w:sz w:val="24"/>
          <w:szCs w:val="24"/>
        </w:rPr>
      </w:pPr>
      <w:r w:rsidRPr="00CD587C">
        <w:rPr>
          <w:rFonts w:eastAsia="Times New Roman" w:cs="Times New Roman"/>
          <w:b/>
          <w:sz w:val="24"/>
          <w:szCs w:val="24"/>
        </w:rPr>
        <w:t xml:space="preserve">Credit Hours: </w:t>
      </w:r>
      <w:r w:rsidRPr="00101731">
        <w:rPr>
          <w:rFonts w:eastAsia="Times New Roman" w:cs="Times New Roman"/>
          <w:bCs/>
          <w:sz w:val="24"/>
          <w:szCs w:val="24"/>
        </w:rPr>
        <w:t>3-0-3</w:t>
      </w:r>
    </w:p>
    <w:p w14:paraId="04F43A15" w14:textId="77777777" w:rsidR="00693F6F" w:rsidRPr="00025321" w:rsidRDefault="00693F6F" w:rsidP="00693F6F">
      <w:pPr>
        <w:contextualSpacing/>
        <w:rPr>
          <w:color w:val="000000"/>
          <w:sz w:val="24"/>
          <w:szCs w:val="24"/>
        </w:rPr>
      </w:pPr>
    </w:p>
    <w:p w14:paraId="2864E676" w14:textId="77777777" w:rsidR="00693F6F" w:rsidRPr="00025321" w:rsidRDefault="00693F6F" w:rsidP="001913D6">
      <w:pPr>
        <w:pStyle w:val="Heading1"/>
      </w:pPr>
      <w:r w:rsidRPr="00025321">
        <w:t>Course Materials</w:t>
      </w:r>
    </w:p>
    <w:p w14:paraId="41EA048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9" behindDoc="1" locked="0" layoutInCell="1" allowOverlap="1" wp14:anchorId="2796619C" wp14:editId="653694EB">
            <wp:simplePos x="0" y="0"/>
            <wp:positionH relativeFrom="column">
              <wp:posOffset>25400</wp:posOffset>
            </wp:positionH>
            <wp:positionV relativeFrom="paragraph">
              <wp:posOffset>63500</wp:posOffset>
            </wp:positionV>
            <wp:extent cx="7073900" cy="22225"/>
            <wp:effectExtent l="0" t="0" r="0" b="0"/>
            <wp:wrapNone/>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9BB6EDA" w14:textId="77777777" w:rsidR="00693F6F" w:rsidRPr="00025321" w:rsidRDefault="00693F6F" w:rsidP="00693F6F">
      <w:pPr>
        <w:spacing w:line="200" w:lineRule="exact"/>
        <w:rPr>
          <w:rFonts w:eastAsia="Times New Roman"/>
          <w:color w:val="000000"/>
          <w:sz w:val="24"/>
        </w:rPr>
      </w:pPr>
    </w:p>
    <w:p w14:paraId="668AD0A1" w14:textId="77777777" w:rsidR="0076708F" w:rsidRDefault="0076708F" w:rsidP="0076708F">
      <w:pPr>
        <w:pStyle w:val="Heading2"/>
      </w:pPr>
      <w:r>
        <w:lastRenderedPageBreak/>
        <w:t xml:space="preserve">Official course website: D2L Brightspace </w:t>
      </w:r>
      <w:hyperlink r:id="rId14" w:history="1">
        <w:r w:rsidRPr="00877559">
          <w:rPr>
            <w:rStyle w:val="Hyperlink"/>
          </w:rPr>
          <w:t>https://kennesaw.view.usg.edu</w:t>
        </w:r>
      </w:hyperlink>
    </w:p>
    <w:p w14:paraId="7672AA52" w14:textId="77777777" w:rsidR="0076708F" w:rsidRDefault="0076708F" w:rsidP="0076708F">
      <w:pPr>
        <w:pStyle w:val="ListParagraph"/>
        <w:numPr>
          <w:ilvl w:val="0"/>
          <w:numId w:val="8"/>
        </w:numPr>
        <w:spacing w:after="80"/>
      </w:pPr>
      <w:r>
        <w:t>Refer to this website for all official teaching and learning materials and activities.</w:t>
      </w:r>
    </w:p>
    <w:p w14:paraId="27FD09F8" w14:textId="77777777" w:rsidR="0076708F" w:rsidRDefault="0076708F" w:rsidP="0076708F">
      <w:pPr>
        <w:pStyle w:val="ListParagraph"/>
        <w:numPr>
          <w:ilvl w:val="0"/>
          <w:numId w:val="8"/>
        </w:numPr>
        <w:spacing w:after="80"/>
      </w:pPr>
      <w:r w:rsidRPr="002A7E40">
        <w:t xml:space="preserve">It’s important to know how to use </w:t>
      </w:r>
      <w:r>
        <w:t xml:space="preserve">this learning management system </w:t>
      </w:r>
      <w:r w:rsidRPr="002A7E40">
        <w:t xml:space="preserve">for: </w:t>
      </w:r>
      <w:r>
        <w:t xml:space="preserve">following learning modules, submitting </w:t>
      </w:r>
      <w:r w:rsidRPr="002A7E40">
        <w:t>assignment</w:t>
      </w:r>
      <w:r>
        <w:t>s</w:t>
      </w:r>
      <w:r w:rsidRPr="002A7E40">
        <w:t>, checking grades</w:t>
      </w:r>
      <w:r>
        <w:t xml:space="preserve"> and feedback</w:t>
      </w:r>
      <w:r w:rsidRPr="002A7E40">
        <w:t>, downloading files, participating discussion board</w:t>
      </w:r>
      <w:r>
        <w:t xml:space="preserve">s, etc. </w:t>
      </w:r>
    </w:p>
    <w:p w14:paraId="31744470" w14:textId="77777777" w:rsidR="0076708F" w:rsidRDefault="0076708F" w:rsidP="0076708F">
      <w:pPr>
        <w:pStyle w:val="ListParagraph"/>
        <w:numPr>
          <w:ilvl w:val="0"/>
          <w:numId w:val="8"/>
        </w:numPr>
        <w:spacing w:after="80"/>
      </w:pPr>
      <w:r>
        <w:t>P</w:t>
      </w:r>
      <w:r w:rsidRPr="002A7E40">
        <w:t xml:space="preserve">lease check </w:t>
      </w:r>
      <w:r>
        <w:t>the course site regularly for important announcements and other issues.</w:t>
      </w:r>
    </w:p>
    <w:p w14:paraId="54725241" w14:textId="77777777" w:rsidR="0076708F" w:rsidRDefault="0076708F" w:rsidP="0076708F">
      <w:pPr>
        <w:pStyle w:val="Heading2"/>
      </w:pPr>
      <w:r>
        <w:t>Learning materials</w:t>
      </w:r>
    </w:p>
    <w:p w14:paraId="0381E359" w14:textId="77777777" w:rsidR="00387BC9" w:rsidRDefault="00387BC9" w:rsidP="00387BC9">
      <w:pPr>
        <w:pStyle w:val="ListParagraph"/>
        <w:numPr>
          <w:ilvl w:val="0"/>
          <w:numId w:val="8"/>
        </w:numPr>
        <w:spacing w:after="80"/>
      </w:pPr>
      <w:r>
        <w:t>Required textbook: none.</w:t>
      </w:r>
      <w:r w:rsidRPr="00B73BFC">
        <w:t xml:space="preserve"> </w:t>
      </w:r>
      <w:r w:rsidRPr="007F6FB8">
        <w:t xml:space="preserve">There is no textbook assigned. </w:t>
      </w:r>
      <w:r>
        <w:t>This course uses open education resources. A</w:t>
      </w:r>
      <w:r w:rsidRPr="005C7781">
        <w:t>ll course materials are provided in D2L.</w:t>
      </w:r>
    </w:p>
    <w:p w14:paraId="3187941A" w14:textId="60085DDF" w:rsidR="0076708F" w:rsidRDefault="0076708F" w:rsidP="0076708F">
      <w:pPr>
        <w:pStyle w:val="ListParagraph"/>
        <w:numPr>
          <w:ilvl w:val="0"/>
          <w:numId w:val="8"/>
        </w:numPr>
        <w:spacing w:after="80"/>
      </w:pPr>
      <w:r>
        <w:t xml:space="preserve">Open learning materials at </w:t>
      </w:r>
      <w:hyperlink r:id="rId15" w:history="1">
        <w:r w:rsidR="00911FC0" w:rsidRPr="00F67A35">
          <w:rPr>
            <w:rStyle w:val="Hyperlink"/>
          </w:rPr>
          <w:t>https://idi.kennesaw.edu/it4713</w:t>
        </w:r>
      </w:hyperlink>
      <w:r w:rsidR="00911FC0">
        <w:t xml:space="preserve"> </w:t>
      </w:r>
      <w:r>
        <w:t xml:space="preserve">- </w:t>
      </w:r>
      <w:r w:rsidRPr="00510155">
        <w:t>This course is part of the Affordable Learning Georgia Textbook Transformation Grants</w:t>
      </w:r>
      <w:r w:rsidR="00EB75F4">
        <w:t>,</w:t>
      </w:r>
      <w:r w:rsidRPr="00510155">
        <w:t xml:space="preserve"> which aim to lower the cost of learning materials. All materials presented on </w:t>
      </w:r>
      <w:r>
        <w:t>this site are free to the public (but may not be updated to this semester).</w:t>
      </w:r>
    </w:p>
    <w:p w14:paraId="54D9DF0E" w14:textId="77777777" w:rsidR="0076708F" w:rsidRDefault="0076708F" w:rsidP="0076708F">
      <w:pPr>
        <w:pStyle w:val="Heading2"/>
      </w:pPr>
      <w:r>
        <w:t>Other readings and resources</w:t>
      </w:r>
    </w:p>
    <w:p w14:paraId="5C9F4795" w14:textId="1058B530" w:rsidR="00DE7ADF" w:rsidRPr="00383FF2" w:rsidRDefault="0076708F" w:rsidP="00DE7ADF">
      <w:pPr>
        <w:pStyle w:val="ListParagraph"/>
        <w:numPr>
          <w:ilvl w:val="0"/>
          <w:numId w:val="7"/>
        </w:numPr>
        <w:spacing w:after="80"/>
      </w:pPr>
      <w:r>
        <w:t>Other readings and resources will be suggested and posted for each week (module). Check D2L regularly.</w:t>
      </w:r>
    </w:p>
    <w:p w14:paraId="5B30785C" w14:textId="5779E516" w:rsidR="00A806C2" w:rsidRPr="00470755" w:rsidRDefault="00A806C2" w:rsidP="00470755">
      <w:pPr>
        <w:pStyle w:val="Heading2"/>
      </w:pPr>
      <w:r w:rsidRPr="00470755">
        <w:t xml:space="preserve">Technology Requirements: </w:t>
      </w:r>
    </w:p>
    <w:p w14:paraId="6D865AA7" w14:textId="77777777" w:rsidR="00A806C2" w:rsidRPr="00A12EF8" w:rsidRDefault="00A806C2" w:rsidP="00A806C2">
      <w:pPr>
        <w:pStyle w:val="ListParagraph"/>
        <w:widowControl w:val="0"/>
        <w:numPr>
          <w:ilvl w:val="0"/>
          <w:numId w:val="9"/>
        </w:numPr>
        <w:spacing w:after="200"/>
        <w:jc w:val="both"/>
        <w:rPr>
          <w:color w:val="000000"/>
          <w:sz w:val="24"/>
          <w:szCs w:val="24"/>
        </w:rPr>
      </w:pPr>
      <w:r w:rsidRPr="00A12EF8">
        <w:rPr>
          <w:color w:val="000000"/>
          <w:sz w:val="24"/>
          <w:szCs w:val="24"/>
        </w:rPr>
        <w:t xml:space="preserve">This class uses D2L as hosting site.  Run a system check to ensure your computer work with D2L. Check out UITS D2L training: </w:t>
      </w:r>
      <w:hyperlink r:id="rId16" w:history="1">
        <w:r w:rsidRPr="00CE50A0">
          <w:rPr>
            <w:rStyle w:val="Hyperlink"/>
            <w:sz w:val="24"/>
            <w:szCs w:val="24"/>
          </w:rPr>
          <w:t>http://uits.kennesaw.edu/support/d2ltraining.php</w:t>
        </w:r>
      </w:hyperlink>
      <w:r>
        <w:rPr>
          <w:color w:val="000000"/>
          <w:sz w:val="24"/>
          <w:szCs w:val="24"/>
        </w:rPr>
        <w:t xml:space="preserve"> . </w:t>
      </w:r>
      <w:r w:rsidRPr="00A12EF8">
        <w:rPr>
          <w:color w:val="000000"/>
          <w:sz w:val="24"/>
          <w:szCs w:val="24"/>
        </w:rPr>
        <w:t xml:space="preserve"> </w:t>
      </w:r>
    </w:p>
    <w:p w14:paraId="5650B4D3" w14:textId="77777777" w:rsidR="00A806C2" w:rsidRPr="00A12EF8" w:rsidRDefault="00A806C2" w:rsidP="00A806C2">
      <w:pPr>
        <w:pStyle w:val="ListParagraph"/>
        <w:widowControl w:val="0"/>
        <w:numPr>
          <w:ilvl w:val="0"/>
          <w:numId w:val="9"/>
        </w:numPr>
        <w:spacing w:after="200"/>
        <w:jc w:val="both"/>
        <w:rPr>
          <w:color w:val="000000"/>
          <w:sz w:val="24"/>
          <w:szCs w:val="24"/>
        </w:rPr>
      </w:pPr>
      <w:r w:rsidRPr="00A12EF8">
        <w:rPr>
          <w:color w:val="000000"/>
          <w:sz w:val="24"/>
          <w:szCs w:val="24"/>
        </w:rPr>
        <w:t xml:space="preserve">Internet Connection. A high-speed Internet connection such as DSL or cable Internet access is highly recommended. You </w:t>
      </w:r>
      <w:r>
        <w:rPr>
          <w:color w:val="000000"/>
          <w:sz w:val="24"/>
          <w:szCs w:val="24"/>
        </w:rPr>
        <w:t>may</w:t>
      </w:r>
      <w:r w:rsidRPr="00A12EF8">
        <w:rPr>
          <w:color w:val="000000"/>
          <w:sz w:val="24"/>
          <w:szCs w:val="24"/>
        </w:rPr>
        <w:t xml:space="preserve"> also use computer labs on campus to complete the coursework. </w:t>
      </w:r>
    </w:p>
    <w:p w14:paraId="7135DBBD" w14:textId="77777777" w:rsidR="00A806C2" w:rsidRDefault="00A806C2" w:rsidP="00A806C2">
      <w:pPr>
        <w:pStyle w:val="ListParagraph"/>
        <w:widowControl w:val="0"/>
        <w:numPr>
          <w:ilvl w:val="0"/>
          <w:numId w:val="9"/>
        </w:numPr>
        <w:spacing w:after="200"/>
        <w:jc w:val="both"/>
        <w:rPr>
          <w:color w:val="000000"/>
          <w:sz w:val="24"/>
          <w:szCs w:val="24"/>
        </w:rPr>
      </w:pPr>
      <w:r w:rsidRPr="00A12EF8">
        <w:rPr>
          <w:color w:val="000000"/>
          <w:sz w:val="24"/>
          <w:szCs w:val="24"/>
        </w:rPr>
        <w:t xml:space="preserve">A web camera </w:t>
      </w:r>
      <w:r>
        <w:rPr>
          <w:color w:val="000000"/>
          <w:sz w:val="24"/>
          <w:szCs w:val="24"/>
        </w:rPr>
        <w:t>may be r</w:t>
      </w:r>
      <w:r w:rsidRPr="00A12EF8">
        <w:rPr>
          <w:color w:val="000000"/>
          <w:sz w:val="24"/>
          <w:szCs w:val="24"/>
        </w:rPr>
        <w:t xml:space="preserve">equired for a student to take </w:t>
      </w:r>
      <w:r>
        <w:rPr>
          <w:color w:val="000000"/>
          <w:sz w:val="24"/>
          <w:szCs w:val="24"/>
        </w:rPr>
        <w:t>quizzes/</w:t>
      </w:r>
      <w:r w:rsidRPr="00A12EF8">
        <w:rPr>
          <w:color w:val="000000"/>
          <w:sz w:val="24"/>
          <w:szCs w:val="24"/>
        </w:rPr>
        <w:t xml:space="preserve">exam.  </w:t>
      </w:r>
    </w:p>
    <w:p w14:paraId="3A3BE0BD" w14:textId="77777777" w:rsidR="00A806C2" w:rsidRDefault="00A806C2" w:rsidP="00A806C2">
      <w:pPr>
        <w:ind w:left="360"/>
        <w:jc w:val="both"/>
        <w:rPr>
          <w:b/>
          <w:bCs/>
          <w:color w:val="000000"/>
          <w:sz w:val="24"/>
          <w:szCs w:val="24"/>
        </w:rPr>
      </w:pPr>
      <w:r w:rsidRPr="005F2554">
        <w:rPr>
          <w:b/>
          <w:bCs/>
          <w:color w:val="000000"/>
          <w:sz w:val="24"/>
          <w:szCs w:val="24"/>
        </w:rPr>
        <w:t>Required Software/Hardware</w:t>
      </w:r>
    </w:p>
    <w:p w14:paraId="157B99E1" w14:textId="26F359AC" w:rsidR="00A806C2" w:rsidRDefault="009408B1" w:rsidP="00D71EED">
      <w:pPr>
        <w:pStyle w:val="ListParagraph"/>
        <w:numPr>
          <w:ilvl w:val="0"/>
          <w:numId w:val="8"/>
        </w:numPr>
        <w:spacing w:after="80"/>
      </w:pPr>
      <w:r>
        <w:rPr>
          <w:rFonts w:cstheme="minorHAnsi"/>
        </w:rPr>
        <w:t>SQL Server</w:t>
      </w:r>
    </w:p>
    <w:p w14:paraId="79A1124A" w14:textId="5B6AF02B" w:rsidR="009E1B02" w:rsidRPr="009E1B02" w:rsidRDefault="00A806C2" w:rsidP="009E1B02">
      <w:pPr>
        <w:pStyle w:val="ListParagraph"/>
        <w:numPr>
          <w:ilvl w:val="0"/>
          <w:numId w:val="8"/>
        </w:numPr>
        <w:spacing w:after="80"/>
        <w:rPr>
          <w:rFonts w:cstheme="minorHAnsi"/>
        </w:rPr>
      </w:pPr>
      <w:r>
        <w:rPr>
          <w:rFonts w:cstheme="minorHAnsi"/>
        </w:rPr>
        <w:t>Other software: software that can open Word/Power Point/PDF files and ZIP files.</w:t>
      </w:r>
    </w:p>
    <w:p w14:paraId="76B4644E" w14:textId="086F6FE6" w:rsidR="00693F6F" w:rsidRPr="00025321" w:rsidRDefault="00303208" w:rsidP="001913D6">
      <w:pPr>
        <w:pStyle w:val="Heading1"/>
      </w:pPr>
      <w:r>
        <w:t xml:space="preserve">Course </w:t>
      </w:r>
      <w:r w:rsidR="00693F6F" w:rsidRPr="00025321">
        <w:t>Learning Outcomes</w:t>
      </w:r>
    </w:p>
    <w:p w14:paraId="0178EA78"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6" behindDoc="1" locked="0" layoutInCell="1" allowOverlap="1" wp14:anchorId="4DEB986C" wp14:editId="508503E1">
            <wp:simplePos x="0" y="0"/>
            <wp:positionH relativeFrom="column">
              <wp:posOffset>25400</wp:posOffset>
            </wp:positionH>
            <wp:positionV relativeFrom="paragraph">
              <wp:posOffset>63500</wp:posOffset>
            </wp:positionV>
            <wp:extent cx="7073900" cy="22225"/>
            <wp:effectExtent l="0" t="0" r="0" b="0"/>
            <wp:wrapNone/>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8B31CE6" w14:textId="4780A7F6" w:rsidR="000A32A0" w:rsidRDefault="000A32A0" w:rsidP="5BE7DAA2">
      <w:pPr>
        <w:spacing w:line="278" w:lineRule="exact"/>
      </w:pPr>
    </w:p>
    <w:p w14:paraId="3C2790C9" w14:textId="77777777" w:rsidR="00A01CB5" w:rsidRDefault="00A01CB5" w:rsidP="00A01CB5">
      <w:pPr>
        <w:pStyle w:val="ListParagraph"/>
        <w:numPr>
          <w:ilvl w:val="0"/>
          <w:numId w:val="13"/>
        </w:numPr>
        <w:spacing w:after="80"/>
      </w:pPr>
      <w:r>
        <w:t>Explain major capabilities and components of a general business intelligence process and system.</w:t>
      </w:r>
    </w:p>
    <w:p w14:paraId="54EA40EA" w14:textId="77777777" w:rsidR="00A01CB5" w:rsidRDefault="00A01CB5" w:rsidP="00A01CB5">
      <w:pPr>
        <w:pStyle w:val="ListParagraph"/>
        <w:numPr>
          <w:ilvl w:val="0"/>
          <w:numId w:val="13"/>
        </w:numPr>
        <w:spacing w:after="80"/>
      </w:pPr>
      <w:r>
        <w:t>Design and implement data models for data storage and analysis.</w:t>
      </w:r>
    </w:p>
    <w:p w14:paraId="39C93F4E" w14:textId="77777777" w:rsidR="00A01CB5" w:rsidRDefault="00A01CB5" w:rsidP="00A01CB5">
      <w:pPr>
        <w:pStyle w:val="ListParagraph"/>
        <w:numPr>
          <w:ilvl w:val="0"/>
          <w:numId w:val="13"/>
        </w:numPr>
        <w:spacing w:after="80"/>
      </w:pPr>
      <w:r>
        <w:t>Describe and implement data ETL approaches.</w:t>
      </w:r>
    </w:p>
    <w:p w14:paraId="788E5532" w14:textId="77777777" w:rsidR="00A01CB5" w:rsidRDefault="00A01CB5" w:rsidP="00A01CB5">
      <w:pPr>
        <w:pStyle w:val="ListParagraph"/>
        <w:numPr>
          <w:ilvl w:val="0"/>
          <w:numId w:val="13"/>
        </w:numPr>
        <w:spacing w:after="80"/>
      </w:pPr>
      <w:r>
        <w:t>Conduct data query and analysis.</w:t>
      </w:r>
    </w:p>
    <w:p w14:paraId="7D967F10" w14:textId="2CA4AFC7" w:rsidR="006B677F" w:rsidRPr="00A01CB5" w:rsidRDefault="00A01CB5" w:rsidP="00A01CB5">
      <w:pPr>
        <w:pStyle w:val="ListParagraph"/>
        <w:numPr>
          <w:ilvl w:val="0"/>
          <w:numId w:val="13"/>
        </w:numPr>
        <w:spacing w:after="80"/>
      </w:pPr>
      <w:r>
        <w:t>Design data presentation and visual reporting solutions.</w:t>
      </w:r>
    </w:p>
    <w:p w14:paraId="31476D51" w14:textId="77777777" w:rsidR="00C57843" w:rsidRPr="00C57843" w:rsidRDefault="00C57843" w:rsidP="00C57843"/>
    <w:p w14:paraId="1CB056C8" w14:textId="77777777" w:rsidR="00C57843" w:rsidRPr="00025321" w:rsidRDefault="00C57843" w:rsidP="00C57843">
      <w:pPr>
        <w:pStyle w:val="Heading1"/>
      </w:pPr>
      <w:r w:rsidRPr="00234ED3">
        <w:t>Course</w:t>
      </w:r>
      <w:r>
        <w:t>/Grading</w:t>
      </w:r>
      <w:r w:rsidRPr="00025321">
        <w:t xml:space="preserve"> Requirements </w:t>
      </w:r>
      <w:r>
        <w:t>and Assignments</w:t>
      </w:r>
    </w:p>
    <w:p w14:paraId="2A79BE0B" w14:textId="77777777" w:rsidR="00693F6F" w:rsidRPr="00025321" w:rsidRDefault="00693F6F" w:rsidP="00693F6F">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58245" behindDoc="1" locked="0" layoutInCell="1" allowOverlap="1" wp14:anchorId="492FC70F" wp14:editId="79FBEB76">
            <wp:simplePos x="0" y="0"/>
            <wp:positionH relativeFrom="column">
              <wp:posOffset>25400</wp:posOffset>
            </wp:positionH>
            <wp:positionV relativeFrom="paragraph">
              <wp:posOffset>63500</wp:posOffset>
            </wp:positionV>
            <wp:extent cx="7073900" cy="22225"/>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B7C64DF" w14:textId="77777777" w:rsidR="00693F6F" w:rsidRPr="00025321" w:rsidRDefault="00693F6F" w:rsidP="00693F6F">
      <w:pPr>
        <w:spacing w:line="200" w:lineRule="exact"/>
        <w:rPr>
          <w:rFonts w:eastAsia="Times New Roman"/>
          <w:color w:val="000000"/>
        </w:rPr>
      </w:pPr>
    </w:p>
    <w:p w14:paraId="7E8A3C18" w14:textId="77777777" w:rsidR="00953A96" w:rsidRPr="00025321" w:rsidRDefault="00953A96" w:rsidP="00953A96">
      <w:pPr>
        <w:spacing w:line="20" w:lineRule="exact"/>
        <w:jc w:val="both"/>
        <w:rPr>
          <w:rFonts w:eastAsia="Times New Roman"/>
          <w:color w:val="000000"/>
        </w:rPr>
      </w:pPr>
    </w:p>
    <w:p w14:paraId="183052A4" w14:textId="77777777" w:rsidR="00953A96" w:rsidRPr="00025321" w:rsidRDefault="00953A96" w:rsidP="00953A96">
      <w:pPr>
        <w:spacing w:line="200" w:lineRule="exact"/>
        <w:jc w:val="both"/>
        <w:rPr>
          <w:rFonts w:eastAsia="Times New Roman"/>
          <w:color w:val="000000"/>
        </w:rPr>
      </w:pPr>
    </w:p>
    <w:tbl>
      <w:tblPr>
        <w:tblW w:w="8730" w:type="dxa"/>
        <w:tblInd w:w="96" w:type="dxa"/>
        <w:tblLook w:val="04A0" w:firstRow="1" w:lastRow="0" w:firstColumn="1" w:lastColumn="0" w:noHBand="0" w:noVBand="1"/>
      </w:tblPr>
      <w:tblGrid>
        <w:gridCol w:w="4309"/>
        <w:gridCol w:w="736"/>
        <w:gridCol w:w="1351"/>
        <w:gridCol w:w="1440"/>
        <w:gridCol w:w="894"/>
      </w:tblGrid>
      <w:tr w:rsidR="00A653A4" w:rsidRPr="007137C7" w14:paraId="51F21167" w14:textId="77777777" w:rsidTr="008B7B3D">
        <w:trPr>
          <w:trHeight w:val="54"/>
        </w:trPr>
        <w:tc>
          <w:tcPr>
            <w:tcW w:w="4309" w:type="dxa"/>
            <w:tcBorders>
              <w:top w:val="single" w:sz="4" w:space="0" w:color="auto"/>
              <w:left w:val="single" w:sz="4" w:space="0" w:color="auto"/>
              <w:bottom w:val="single" w:sz="4" w:space="0" w:color="auto"/>
              <w:right w:val="single" w:sz="4" w:space="0" w:color="auto"/>
            </w:tcBorders>
            <w:noWrap/>
            <w:vAlign w:val="bottom"/>
            <w:hideMark/>
          </w:tcPr>
          <w:p w14:paraId="748450D9" w14:textId="77777777" w:rsidR="00A653A4" w:rsidRPr="001C455F" w:rsidRDefault="00A653A4" w:rsidP="008B7B3D">
            <w:pPr>
              <w:pStyle w:val="TableText"/>
              <w:rPr>
                <w:b/>
              </w:rPr>
            </w:pPr>
            <w:r w:rsidRPr="001C455F">
              <w:rPr>
                <w:b/>
              </w:rPr>
              <w:t xml:space="preserve">Item       </w:t>
            </w:r>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131E8BAC" w14:textId="77777777" w:rsidR="00A653A4" w:rsidRPr="001C455F" w:rsidRDefault="00A653A4" w:rsidP="008B7B3D">
            <w:pPr>
              <w:pStyle w:val="TableText"/>
              <w:jc w:val="center"/>
              <w:rPr>
                <w:b/>
              </w:rPr>
            </w:pPr>
            <w:r>
              <w:rPr>
                <w:b/>
              </w:rPr>
              <w:t>Points</w:t>
            </w:r>
          </w:p>
        </w:tc>
        <w:tc>
          <w:tcPr>
            <w:tcW w:w="1351" w:type="dxa"/>
            <w:tcBorders>
              <w:left w:val="single" w:sz="4" w:space="0" w:color="auto"/>
              <w:right w:val="single" w:sz="4" w:space="0" w:color="auto"/>
            </w:tcBorders>
            <w:noWrap/>
            <w:vAlign w:val="bottom"/>
            <w:hideMark/>
          </w:tcPr>
          <w:p w14:paraId="15E0FC43"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733A4159" w14:textId="77777777" w:rsidR="00A653A4" w:rsidRPr="001C455F" w:rsidRDefault="00A653A4" w:rsidP="008B7B3D">
            <w:pPr>
              <w:pStyle w:val="TableText"/>
              <w:rPr>
                <w:b/>
              </w:rPr>
            </w:pPr>
            <w:r>
              <w:rPr>
                <w:b/>
              </w:rPr>
              <w:t>Total Points</w:t>
            </w:r>
          </w:p>
        </w:tc>
        <w:tc>
          <w:tcPr>
            <w:tcW w:w="894" w:type="dxa"/>
            <w:tcBorders>
              <w:top w:val="single" w:sz="4" w:space="0" w:color="auto"/>
              <w:left w:val="single" w:sz="4" w:space="0" w:color="auto"/>
              <w:bottom w:val="single" w:sz="4" w:space="0" w:color="auto"/>
              <w:right w:val="single" w:sz="4" w:space="0" w:color="auto"/>
            </w:tcBorders>
            <w:noWrap/>
            <w:vAlign w:val="bottom"/>
            <w:hideMark/>
          </w:tcPr>
          <w:p w14:paraId="1CE9D737" w14:textId="77777777" w:rsidR="00A653A4" w:rsidRPr="001C455F" w:rsidRDefault="00A653A4" w:rsidP="008B7B3D">
            <w:pPr>
              <w:pStyle w:val="TableText"/>
              <w:rPr>
                <w:b/>
              </w:rPr>
            </w:pPr>
            <w:r w:rsidRPr="001C455F">
              <w:rPr>
                <w:b/>
              </w:rPr>
              <w:t>Grade</w:t>
            </w:r>
          </w:p>
        </w:tc>
      </w:tr>
      <w:tr w:rsidR="00A653A4" w:rsidRPr="007137C7" w14:paraId="46B7D9DE" w14:textId="77777777" w:rsidTr="008B7B3D">
        <w:trPr>
          <w:trHeight w:val="54"/>
        </w:trPr>
        <w:tc>
          <w:tcPr>
            <w:tcW w:w="4309" w:type="dxa"/>
            <w:tcBorders>
              <w:top w:val="single" w:sz="4" w:space="0" w:color="auto"/>
              <w:left w:val="single" w:sz="4" w:space="0" w:color="auto"/>
              <w:bottom w:val="single" w:sz="4" w:space="0" w:color="auto"/>
              <w:right w:val="single" w:sz="4" w:space="0" w:color="auto"/>
            </w:tcBorders>
            <w:noWrap/>
            <w:vAlign w:val="bottom"/>
            <w:hideMark/>
          </w:tcPr>
          <w:p w14:paraId="4E926DA4" w14:textId="77777777" w:rsidR="00A653A4" w:rsidRPr="007137C7" w:rsidRDefault="00A653A4" w:rsidP="008B7B3D">
            <w:pPr>
              <w:pStyle w:val="TableText"/>
            </w:pPr>
            <w:r>
              <w:t>Quizzes (5)</w:t>
            </w:r>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62850285" w14:textId="77777777" w:rsidR="00A653A4" w:rsidRPr="007137C7" w:rsidRDefault="00A653A4" w:rsidP="008B7B3D">
            <w:pPr>
              <w:pStyle w:val="TableText"/>
              <w:jc w:val="center"/>
            </w:pPr>
            <w:r>
              <w:t>50</w:t>
            </w:r>
          </w:p>
        </w:tc>
        <w:tc>
          <w:tcPr>
            <w:tcW w:w="1351" w:type="dxa"/>
            <w:tcBorders>
              <w:left w:val="single" w:sz="4" w:space="0" w:color="auto"/>
              <w:right w:val="single" w:sz="4" w:space="0" w:color="auto"/>
            </w:tcBorders>
            <w:noWrap/>
            <w:vAlign w:val="bottom"/>
            <w:hideMark/>
          </w:tcPr>
          <w:p w14:paraId="23BE8F45"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608B1392" w14:textId="77777777" w:rsidR="00A653A4" w:rsidRPr="007137C7" w:rsidRDefault="00A653A4" w:rsidP="008B7B3D">
            <w:pPr>
              <w:pStyle w:val="TableText"/>
            </w:pPr>
            <w:r w:rsidRPr="007137C7">
              <w:t>=&gt;90</w:t>
            </w:r>
          </w:p>
        </w:tc>
        <w:tc>
          <w:tcPr>
            <w:tcW w:w="894" w:type="dxa"/>
            <w:tcBorders>
              <w:top w:val="single" w:sz="4" w:space="0" w:color="auto"/>
              <w:left w:val="single" w:sz="4" w:space="0" w:color="auto"/>
              <w:bottom w:val="single" w:sz="4" w:space="0" w:color="auto"/>
              <w:right w:val="single" w:sz="4" w:space="0" w:color="auto"/>
            </w:tcBorders>
            <w:noWrap/>
            <w:vAlign w:val="bottom"/>
            <w:hideMark/>
          </w:tcPr>
          <w:p w14:paraId="527AA925" w14:textId="77777777" w:rsidR="00A653A4" w:rsidRPr="007137C7" w:rsidRDefault="00A653A4" w:rsidP="008B7B3D">
            <w:pPr>
              <w:pStyle w:val="TableText"/>
            </w:pPr>
            <w:r w:rsidRPr="007137C7">
              <w:t>A</w:t>
            </w:r>
          </w:p>
        </w:tc>
      </w:tr>
      <w:tr w:rsidR="00A653A4" w:rsidRPr="007137C7" w14:paraId="60646967" w14:textId="77777777" w:rsidTr="008B7B3D">
        <w:trPr>
          <w:trHeight w:val="71"/>
        </w:trPr>
        <w:tc>
          <w:tcPr>
            <w:tcW w:w="4309" w:type="dxa"/>
            <w:tcBorders>
              <w:top w:val="single" w:sz="4" w:space="0" w:color="auto"/>
              <w:left w:val="single" w:sz="4" w:space="0" w:color="auto"/>
              <w:bottom w:val="single" w:sz="4" w:space="0" w:color="auto"/>
              <w:right w:val="single" w:sz="4" w:space="0" w:color="auto"/>
            </w:tcBorders>
            <w:noWrap/>
            <w:vAlign w:val="bottom"/>
            <w:hideMark/>
          </w:tcPr>
          <w:p w14:paraId="162DE2EE" w14:textId="77777777" w:rsidR="00A653A4" w:rsidRPr="007137C7" w:rsidRDefault="00A653A4" w:rsidP="008B7B3D">
            <w:pPr>
              <w:pStyle w:val="TableText"/>
            </w:pPr>
            <w:r>
              <w:t>Project milestones (5)</w:t>
            </w:r>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796790A9" w14:textId="77777777" w:rsidR="00A653A4" w:rsidRPr="007137C7" w:rsidRDefault="00A653A4" w:rsidP="008B7B3D">
            <w:pPr>
              <w:pStyle w:val="TableText"/>
              <w:jc w:val="center"/>
            </w:pPr>
            <w:r>
              <w:t>50</w:t>
            </w:r>
          </w:p>
        </w:tc>
        <w:tc>
          <w:tcPr>
            <w:tcW w:w="1351" w:type="dxa"/>
            <w:tcBorders>
              <w:left w:val="single" w:sz="4" w:space="0" w:color="auto"/>
              <w:right w:val="single" w:sz="4" w:space="0" w:color="auto"/>
            </w:tcBorders>
            <w:noWrap/>
            <w:vAlign w:val="bottom"/>
            <w:hideMark/>
          </w:tcPr>
          <w:p w14:paraId="1525992F"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5E72683B" w14:textId="77777777" w:rsidR="00A653A4" w:rsidRPr="007137C7" w:rsidRDefault="00A653A4" w:rsidP="008B7B3D">
            <w:pPr>
              <w:pStyle w:val="TableText"/>
            </w:pPr>
            <w:r w:rsidRPr="007137C7">
              <w:t>=&gt;80</w:t>
            </w:r>
          </w:p>
        </w:tc>
        <w:tc>
          <w:tcPr>
            <w:tcW w:w="894" w:type="dxa"/>
            <w:tcBorders>
              <w:top w:val="single" w:sz="4" w:space="0" w:color="auto"/>
              <w:left w:val="single" w:sz="4" w:space="0" w:color="auto"/>
              <w:bottom w:val="single" w:sz="4" w:space="0" w:color="auto"/>
              <w:right w:val="single" w:sz="4" w:space="0" w:color="auto"/>
            </w:tcBorders>
            <w:noWrap/>
            <w:vAlign w:val="bottom"/>
            <w:hideMark/>
          </w:tcPr>
          <w:p w14:paraId="66157633" w14:textId="77777777" w:rsidR="00A653A4" w:rsidRPr="007137C7" w:rsidRDefault="00A653A4" w:rsidP="008B7B3D">
            <w:pPr>
              <w:pStyle w:val="TableText"/>
            </w:pPr>
            <w:r w:rsidRPr="007137C7">
              <w:t>B</w:t>
            </w:r>
          </w:p>
        </w:tc>
      </w:tr>
      <w:tr w:rsidR="00A653A4" w:rsidRPr="007137C7" w14:paraId="2D9D084D" w14:textId="77777777" w:rsidTr="008B7B3D">
        <w:trPr>
          <w:trHeight w:val="54"/>
        </w:trPr>
        <w:tc>
          <w:tcPr>
            <w:tcW w:w="4309" w:type="dxa"/>
            <w:tcBorders>
              <w:top w:val="single" w:sz="4" w:space="0" w:color="auto"/>
              <w:left w:val="single" w:sz="4" w:space="0" w:color="auto"/>
              <w:bottom w:val="single" w:sz="4" w:space="0" w:color="auto"/>
              <w:right w:val="single" w:sz="4" w:space="0" w:color="auto"/>
            </w:tcBorders>
            <w:noWrap/>
            <w:vAlign w:val="bottom"/>
          </w:tcPr>
          <w:p w14:paraId="072C7D52" w14:textId="77777777" w:rsidR="00A653A4" w:rsidRPr="007137C7" w:rsidRDefault="00A653A4" w:rsidP="008B7B3D">
            <w:pPr>
              <w:pStyle w:val="TableText"/>
            </w:pPr>
          </w:p>
        </w:tc>
        <w:tc>
          <w:tcPr>
            <w:tcW w:w="736" w:type="dxa"/>
            <w:tcBorders>
              <w:top w:val="single" w:sz="4" w:space="0" w:color="auto"/>
              <w:left w:val="single" w:sz="4" w:space="0" w:color="auto"/>
              <w:bottom w:val="single" w:sz="4" w:space="0" w:color="auto"/>
              <w:right w:val="single" w:sz="4" w:space="0" w:color="auto"/>
            </w:tcBorders>
            <w:noWrap/>
            <w:vAlign w:val="bottom"/>
          </w:tcPr>
          <w:p w14:paraId="50D071A7" w14:textId="77777777" w:rsidR="00A653A4" w:rsidRPr="007137C7" w:rsidRDefault="00A653A4" w:rsidP="008B7B3D">
            <w:pPr>
              <w:pStyle w:val="TableText"/>
              <w:jc w:val="center"/>
            </w:pPr>
          </w:p>
        </w:tc>
        <w:tc>
          <w:tcPr>
            <w:tcW w:w="1351" w:type="dxa"/>
            <w:tcBorders>
              <w:left w:val="single" w:sz="4" w:space="0" w:color="auto"/>
              <w:right w:val="single" w:sz="4" w:space="0" w:color="auto"/>
            </w:tcBorders>
            <w:noWrap/>
            <w:vAlign w:val="bottom"/>
            <w:hideMark/>
          </w:tcPr>
          <w:p w14:paraId="67A4FCB7"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hideMark/>
          </w:tcPr>
          <w:p w14:paraId="3F7FEBA5" w14:textId="77777777" w:rsidR="00A653A4" w:rsidRPr="007137C7" w:rsidRDefault="00A653A4" w:rsidP="008B7B3D">
            <w:pPr>
              <w:pStyle w:val="TableText"/>
            </w:pPr>
            <w:r w:rsidRPr="007137C7">
              <w:t>=&gt;70</w:t>
            </w:r>
          </w:p>
        </w:tc>
        <w:tc>
          <w:tcPr>
            <w:tcW w:w="894" w:type="dxa"/>
            <w:tcBorders>
              <w:top w:val="single" w:sz="4" w:space="0" w:color="auto"/>
              <w:left w:val="single" w:sz="4" w:space="0" w:color="auto"/>
              <w:bottom w:val="single" w:sz="4" w:space="0" w:color="auto"/>
              <w:right w:val="single" w:sz="4" w:space="0" w:color="auto"/>
            </w:tcBorders>
            <w:noWrap/>
            <w:vAlign w:val="bottom"/>
            <w:hideMark/>
          </w:tcPr>
          <w:p w14:paraId="297FF9C0" w14:textId="77777777" w:rsidR="00A653A4" w:rsidRPr="007137C7" w:rsidRDefault="00A653A4" w:rsidP="008B7B3D">
            <w:pPr>
              <w:pStyle w:val="TableText"/>
            </w:pPr>
            <w:r w:rsidRPr="007137C7">
              <w:t>C</w:t>
            </w:r>
          </w:p>
        </w:tc>
      </w:tr>
      <w:tr w:rsidR="00A653A4" w:rsidRPr="007137C7" w14:paraId="7158F1DC" w14:textId="77777777" w:rsidTr="008B7B3D">
        <w:trPr>
          <w:trHeight w:val="54"/>
        </w:trPr>
        <w:tc>
          <w:tcPr>
            <w:tcW w:w="4309" w:type="dxa"/>
            <w:tcBorders>
              <w:top w:val="single" w:sz="4" w:space="0" w:color="auto"/>
              <w:left w:val="single" w:sz="4" w:space="0" w:color="auto"/>
              <w:bottom w:val="single" w:sz="4" w:space="0" w:color="auto"/>
              <w:right w:val="single" w:sz="4" w:space="0" w:color="auto"/>
            </w:tcBorders>
            <w:noWrap/>
            <w:vAlign w:val="bottom"/>
          </w:tcPr>
          <w:p w14:paraId="7C544BBC" w14:textId="77777777" w:rsidR="00A653A4" w:rsidRPr="007137C7" w:rsidRDefault="00A653A4" w:rsidP="008B7B3D">
            <w:pPr>
              <w:pStyle w:val="TableText"/>
            </w:pPr>
          </w:p>
        </w:tc>
        <w:tc>
          <w:tcPr>
            <w:tcW w:w="736" w:type="dxa"/>
            <w:tcBorders>
              <w:top w:val="single" w:sz="4" w:space="0" w:color="auto"/>
              <w:left w:val="single" w:sz="4" w:space="0" w:color="auto"/>
              <w:bottom w:val="single" w:sz="4" w:space="0" w:color="auto"/>
              <w:right w:val="single" w:sz="4" w:space="0" w:color="auto"/>
            </w:tcBorders>
            <w:noWrap/>
            <w:vAlign w:val="bottom"/>
          </w:tcPr>
          <w:p w14:paraId="48EA5C5D" w14:textId="77777777" w:rsidR="00A653A4" w:rsidRPr="007137C7" w:rsidRDefault="00A653A4" w:rsidP="008B7B3D">
            <w:pPr>
              <w:pStyle w:val="TableText"/>
              <w:jc w:val="center"/>
            </w:pPr>
          </w:p>
        </w:tc>
        <w:tc>
          <w:tcPr>
            <w:tcW w:w="1351" w:type="dxa"/>
            <w:tcBorders>
              <w:left w:val="single" w:sz="4" w:space="0" w:color="auto"/>
              <w:right w:val="single" w:sz="4" w:space="0" w:color="auto"/>
            </w:tcBorders>
            <w:noWrap/>
            <w:vAlign w:val="bottom"/>
          </w:tcPr>
          <w:p w14:paraId="61E6395E"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tcPr>
          <w:p w14:paraId="5833C654" w14:textId="77777777" w:rsidR="00A653A4" w:rsidRPr="007137C7" w:rsidRDefault="00A653A4" w:rsidP="008B7B3D">
            <w:pPr>
              <w:pStyle w:val="TableText"/>
            </w:pPr>
            <w:r w:rsidRPr="007137C7">
              <w:t>=&gt;60</w:t>
            </w:r>
          </w:p>
        </w:tc>
        <w:tc>
          <w:tcPr>
            <w:tcW w:w="894" w:type="dxa"/>
            <w:tcBorders>
              <w:top w:val="single" w:sz="4" w:space="0" w:color="auto"/>
              <w:left w:val="single" w:sz="4" w:space="0" w:color="auto"/>
              <w:bottom w:val="single" w:sz="4" w:space="0" w:color="auto"/>
              <w:right w:val="single" w:sz="4" w:space="0" w:color="auto"/>
            </w:tcBorders>
            <w:noWrap/>
            <w:vAlign w:val="bottom"/>
          </w:tcPr>
          <w:p w14:paraId="554C7608" w14:textId="77777777" w:rsidR="00A653A4" w:rsidRPr="007137C7" w:rsidRDefault="00A653A4" w:rsidP="008B7B3D">
            <w:pPr>
              <w:pStyle w:val="TableText"/>
            </w:pPr>
            <w:r w:rsidRPr="007137C7">
              <w:t>D</w:t>
            </w:r>
          </w:p>
        </w:tc>
      </w:tr>
      <w:tr w:rsidR="00A653A4" w:rsidRPr="007137C7" w14:paraId="5C189B37" w14:textId="77777777" w:rsidTr="008B7B3D">
        <w:trPr>
          <w:trHeight w:val="54"/>
        </w:trPr>
        <w:tc>
          <w:tcPr>
            <w:tcW w:w="4309" w:type="dxa"/>
            <w:tcBorders>
              <w:top w:val="single" w:sz="4" w:space="0" w:color="auto"/>
              <w:left w:val="single" w:sz="4" w:space="0" w:color="auto"/>
              <w:bottom w:val="single" w:sz="4" w:space="0" w:color="auto"/>
              <w:right w:val="single" w:sz="4" w:space="0" w:color="auto"/>
            </w:tcBorders>
            <w:noWrap/>
            <w:vAlign w:val="bottom"/>
          </w:tcPr>
          <w:p w14:paraId="7C4386C5" w14:textId="77777777" w:rsidR="00A653A4" w:rsidRPr="005D78A8" w:rsidRDefault="00A653A4" w:rsidP="008B7B3D">
            <w:pPr>
              <w:pStyle w:val="TableText"/>
              <w:jc w:val="right"/>
              <w:rPr>
                <w:i/>
              </w:rPr>
            </w:pPr>
            <w:r w:rsidRPr="005D78A8">
              <w:rPr>
                <w:i/>
              </w:rPr>
              <w:t>Total</w:t>
            </w:r>
          </w:p>
        </w:tc>
        <w:tc>
          <w:tcPr>
            <w:tcW w:w="736" w:type="dxa"/>
            <w:tcBorders>
              <w:top w:val="single" w:sz="4" w:space="0" w:color="auto"/>
              <w:left w:val="single" w:sz="4" w:space="0" w:color="auto"/>
              <w:bottom w:val="single" w:sz="4" w:space="0" w:color="auto"/>
              <w:right w:val="single" w:sz="4" w:space="0" w:color="auto"/>
            </w:tcBorders>
            <w:noWrap/>
            <w:vAlign w:val="bottom"/>
          </w:tcPr>
          <w:p w14:paraId="45962B87" w14:textId="77777777" w:rsidR="00A653A4" w:rsidRPr="005D78A8" w:rsidRDefault="00A653A4" w:rsidP="008B7B3D">
            <w:pPr>
              <w:pStyle w:val="TableText"/>
              <w:jc w:val="center"/>
              <w:rPr>
                <w:i/>
              </w:rPr>
            </w:pPr>
            <w:r w:rsidRPr="005D78A8">
              <w:rPr>
                <w:i/>
              </w:rPr>
              <w:t>100</w:t>
            </w:r>
          </w:p>
        </w:tc>
        <w:tc>
          <w:tcPr>
            <w:tcW w:w="1351" w:type="dxa"/>
            <w:tcBorders>
              <w:left w:val="single" w:sz="4" w:space="0" w:color="auto"/>
              <w:right w:val="single" w:sz="4" w:space="0" w:color="auto"/>
            </w:tcBorders>
            <w:noWrap/>
            <w:vAlign w:val="bottom"/>
          </w:tcPr>
          <w:p w14:paraId="2D10AC8A" w14:textId="77777777" w:rsidR="00A653A4" w:rsidRPr="007137C7" w:rsidRDefault="00A653A4" w:rsidP="008B7B3D">
            <w:pPr>
              <w:pStyle w:val="TableText"/>
            </w:pPr>
          </w:p>
        </w:tc>
        <w:tc>
          <w:tcPr>
            <w:tcW w:w="1440" w:type="dxa"/>
            <w:tcBorders>
              <w:top w:val="single" w:sz="4" w:space="0" w:color="auto"/>
              <w:left w:val="single" w:sz="4" w:space="0" w:color="auto"/>
              <w:bottom w:val="single" w:sz="4" w:space="0" w:color="auto"/>
              <w:right w:val="single" w:sz="4" w:space="0" w:color="auto"/>
            </w:tcBorders>
            <w:noWrap/>
            <w:vAlign w:val="bottom"/>
          </w:tcPr>
          <w:p w14:paraId="73B80372" w14:textId="77777777" w:rsidR="00A653A4" w:rsidRPr="007137C7" w:rsidRDefault="00A653A4" w:rsidP="008B7B3D">
            <w:pPr>
              <w:pStyle w:val="TableText"/>
            </w:pPr>
            <w:r>
              <w:t>&lt;60</w:t>
            </w:r>
          </w:p>
        </w:tc>
        <w:tc>
          <w:tcPr>
            <w:tcW w:w="894" w:type="dxa"/>
            <w:tcBorders>
              <w:top w:val="single" w:sz="4" w:space="0" w:color="auto"/>
              <w:left w:val="single" w:sz="4" w:space="0" w:color="auto"/>
              <w:bottom w:val="single" w:sz="4" w:space="0" w:color="auto"/>
              <w:right w:val="single" w:sz="4" w:space="0" w:color="auto"/>
            </w:tcBorders>
            <w:noWrap/>
            <w:vAlign w:val="bottom"/>
          </w:tcPr>
          <w:p w14:paraId="75691A08" w14:textId="77777777" w:rsidR="00A653A4" w:rsidRPr="007137C7" w:rsidRDefault="00A653A4" w:rsidP="008B7B3D">
            <w:pPr>
              <w:pStyle w:val="TableText"/>
            </w:pPr>
            <w:r>
              <w:t>F</w:t>
            </w:r>
          </w:p>
        </w:tc>
      </w:tr>
    </w:tbl>
    <w:p w14:paraId="639CD468" w14:textId="77777777" w:rsidR="00953A96" w:rsidRDefault="00953A96" w:rsidP="00953A96"/>
    <w:p w14:paraId="2DFA0373" w14:textId="77777777" w:rsidR="003234DD" w:rsidRDefault="003234DD" w:rsidP="003234DD">
      <w:r>
        <w:t>Guides and more details about all items will be provided in the content section in D2L Brightspace.</w:t>
      </w:r>
      <w:r w:rsidRPr="0039593F">
        <w:t xml:space="preserve"> </w:t>
      </w:r>
    </w:p>
    <w:p w14:paraId="05F581F6" w14:textId="77777777" w:rsidR="009411A2" w:rsidRDefault="009411A2" w:rsidP="70C049B4">
      <w:pPr>
        <w:spacing w:line="0" w:lineRule="atLeast"/>
        <w:rPr>
          <w:i/>
          <w:iCs/>
          <w:color w:val="000000" w:themeColor="text1"/>
          <w:sz w:val="24"/>
          <w:szCs w:val="24"/>
        </w:rPr>
      </w:pPr>
    </w:p>
    <w:p w14:paraId="1B49FD0B" w14:textId="616602B5" w:rsidR="004F577A" w:rsidRPr="008A5854" w:rsidRDefault="004F577A" w:rsidP="004F577A">
      <w:pPr>
        <w:pStyle w:val="Heading1"/>
        <w:jc w:val="both"/>
        <w:rPr>
          <w:sz w:val="24"/>
          <w:szCs w:val="24"/>
        </w:rPr>
      </w:pPr>
      <w:bookmarkStart w:id="0" w:name="_Hlk124111893"/>
      <w:r w:rsidRPr="008A5854">
        <w:rPr>
          <w:sz w:val="24"/>
          <w:szCs w:val="24"/>
        </w:rPr>
        <w:t>Grading</w:t>
      </w:r>
      <w:r w:rsidR="000705B8">
        <w:rPr>
          <w:sz w:val="24"/>
          <w:szCs w:val="24"/>
        </w:rPr>
        <w:t xml:space="preserve"> policy</w:t>
      </w:r>
    </w:p>
    <w:p w14:paraId="007D51FC" w14:textId="77777777" w:rsidR="004F577A" w:rsidRPr="001371E3" w:rsidRDefault="004F577A" w:rsidP="004F577A">
      <w:pPr>
        <w:pStyle w:val="ListParagraph"/>
        <w:widowControl w:val="0"/>
        <w:numPr>
          <w:ilvl w:val="0"/>
          <w:numId w:val="10"/>
        </w:numPr>
        <w:spacing w:after="200"/>
        <w:jc w:val="both"/>
        <w:rPr>
          <w:sz w:val="24"/>
          <w:szCs w:val="24"/>
        </w:rPr>
      </w:pPr>
      <w:r w:rsidRPr="001371E3">
        <w:rPr>
          <w:sz w:val="24"/>
          <w:szCs w:val="24"/>
        </w:rPr>
        <w:t xml:space="preserve">The grades for the quizzes </w:t>
      </w:r>
      <w:r>
        <w:rPr>
          <w:sz w:val="24"/>
          <w:szCs w:val="24"/>
        </w:rPr>
        <w:t xml:space="preserve">and exams </w:t>
      </w:r>
      <w:r w:rsidRPr="001371E3">
        <w:rPr>
          <w:sz w:val="24"/>
          <w:szCs w:val="24"/>
        </w:rPr>
        <w:t xml:space="preserve">will be available </w:t>
      </w:r>
      <w:r>
        <w:rPr>
          <w:sz w:val="24"/>
          <w:szCs w:val="24"/>
        </w:rPr>
        <w:t>3 days after the end date</w:t>
      </w:r>
    </w:p>
    <w:p w14:paraId="62BEF2DB" w14:textId="77777777" w:rsidR="004F577A" w:rsidRDefault="004F577A" w:rsidP="004F577A">
      <w:pPr>
        <w:pStyle w:val="ListParagraph"/>
        <w:widowControl w:val="0"/>
        <w:numPr>
          <w:ilvl w:val="0"/>
          <w:numId w:val="10"/>
        </w:numPr>
        <w:spacing w:after="200" w:line="276" w:lineRule="auto"/>
        <w:jc w:val="both"/>
        <w:rPr>
          <w:sz w:val="24"/>
          <w:szCs w:val="24"/>
        </w:rPr>
      </w:pPr>
      <w:r w:rsidRPr="00E04171">
        <w:rPr>
          <w:sz w:val="24"/>
          <w:szCs w:val="24"/>
        </w:rPr>
        <w:t xml:space="preserve">The grades for labs/assignments/projects will be available </w:t>
      </w:r>
      <w:r>
        <w:rPr>
          <w:sz w:val="24"/>
          <w:szCs w:val="24"/>
        </w:rPr>
        <w:t>in 10 days</w:t>
      </w:r>
      <w:r w:rsidRPr="00E04171">
        <w:rPr>
          <w:sz w:val="24"/>
          <w:szCs w:val="24"/>
        </w:rPr>
        <w:t xml:space="preserve"> after the due date</w:t>
      </w:r>
    </w:p>
    <w:p w14:paraId="2D989318" w14:textId="77777777" w:rsidR="00CA3651" w:rsidRDefault="00CA3651" w:rsidP="00CA3651">
      <w:pPr>
        <w:pStyle w:val="ListParagraph"/>
        <w:widowControl w:val="0"/>
        <w:numPr>
          <w:ilvl w:val="0"/>
          <w:numId w:val="10"/>
        </w:numPr>
        <w:spacing w:after="200" w:line="276" w:lineRule="auto"/>
        <w:jc w:val="both"/>
        <w:rPr>
          <w:sz w:val="24"/>
          <w:szCs w:val="24"/>
        </w:rPr>
      </w:pPr>
      <w:r w:rsidRPr="00CA3651">
        <w:rPr>
          <w:sz w:val="24"/>
          <w:szCs w:val="24"/>
        </w:rPr>
        <w:t xml:space="preserve">Any late assignment is subject to 20% penalty minimum. Any assignment that is more than a week is subject to more penalty. </w:t>
      </w:r>
    </w:p>
    <w:p w14:paraId="5DEF1B0C" w14:textId="0E42A3F4" w:rsidR="00CA3651" w:rsidRPr="00CA3651" w:rsidRDefault="00CA3651" w:rsidP="00CA3651">
      <w:pPr>
        <w:pStyle w:val="ListParagraph"/>
        <w:widowControl w:val="0"/>
        <w:numPr>
          <w:ilvl w:val="0"/>
          <w:numId w:val="10"/>
        </w:numPr>
        <w:spacing w:after="200" w:line="276" w:lineRule="auto"/>
        <w:jc w:val="both"/>
        <w:rPr>
          <w:sz w:val="24"/>
          <w:szCs w:val="24"/>
        </w:rPr>
      </w:pPr>
      <w:r w:rsidRPr="00CA3651">
        <w:rPr>
          <w:sz w:val="24"/>
          <w:szCs w:val="24"/>
        </w:rPr>
        <w:t>There is no make-up work in this class.</w:t>
      </w:r>
    </w:p>
    <w:p w14:paraId="1BA64019" w14:textId="77777777" w:rsidR="00CA3651" w:rsidRDefault="00CA3651" w:rsidP="00CA3651">
      <w:pPr>
        <w:pStyle w:val="ListParagraph"/>
        <w:numPr>
          <w:ilvl w:val="0"/>
          <w:numId w:val="10"/>
        </w:numPr>
        <w:spacing w:line="0" w:lineRule="atLeast"/>
        <w:rPr>
          <w:i/>
          <w:iCs/>
          <w:color w:val="000000" w:themeColor="text1"/>
          <w:sz w:val="24"/>
          <w:szCs w:val="24"/>
        </w:rPr>
      </w:pPr>
      <w:r w:rsidRPr="00CA3651">
        <w:rPr>
          <w:i/>
          <w:iCs/>
          <w:color w:val="000000" w:themeColor="text1"/>
          <w:sz w:val="24"/>
          <w:szCs w:val="24"/>
        </w:rPr>
        <w:t>I will round up grades if they are &gt; or = .5 or above, for example, an 89.6 is an A, but 79.2 is a C.</w:t>
      </w:r>
    </w:p>
    <w:p w14:paraId="35AAA49C" w14:textId="77777777" w:rsidR="000705B8" w:rsidRPr="00CA3651" w:rsidRDefault="000705B8" w:rsidP="000705B8">
      <w:pPr>
        <w:pStyle w:val="ListParagraph"/>
        <w:spacing w:line="0" w:lineRule="atLeast"/>
        <w:rPr>
          <w:i/>
          <w:iCs/>
          <w:color w:val="000000" w:themeColor="text1"/>
          <w:sz w:val="24"/>
          <w:szCs w:val="24"/>
        </w:rPr>
      </w:pPr>
    </w:p>
    <w:bookmarkEnd w:id="0"/>
    <w:p w14:paraId="31A087DB" w14:textId="2B3BA831" w:rsidR="04B97CB9" w:rsidRDefault="11B609AC" w:rsidP="04B97CB9">
      <w:pPr>
        <w:spacing w:line="14" w:lineRule="atLeast"/>
        <w:rPr>
          <w:i/>
          <w:iCs/>
          <w:color w:val="000000" w:themeColor="text1"/>
          <w:sz w:val="24"/>
          <w:szCs w:val="24"/>
        </w:rPr>
      </w:pPr>
      <w:r w:rsidRPr="04B97CB9">
        <w:rPr>
          <w:b/>
          <w:bCs/>
          <w:i/>
          <w:iCs/>
          <w:color w:val="000000" w:themeColor="text1"/>
          <w:sz w:val="24"/>
          <w:szCs w:val="24"/>
        </w:rPr>
        <w:lastRenderedPageBreak/>
        <w:t xml:space="preserve">Midterm Grades: </w:t>
      </w:r>
      <w:r w:rsidRPr="04B97CB9">
        <w:rPr>
          <w:i/>
          <w:iCs/>
          <w:color w:val="000000" w:themeColor="text1"/>
          <w:sz w:val="24"/>
          <w:szCs w:val="24"/>
        </w:rPr>
        <w:t>A midterm grade may be assigned by the midterm grade due date identified on the academic calendar. This midterm grade is for assessing mid-semester performance at least one week prior to the last day to withdraw without academic penalty. You may view your midterm grade in Owl Express. Note that only your final grade will be officially recorded on your academic transcript.</w:t>
      </w:r>
    </w:p>
    <w:p w14:paraId="5E15FC26" w14:textId="45F6AA29" w:rsidR="00693F6F" w:rsidRPr="00025321" w:rsidRDefault="00693F6F" w:rsidP="3EB080D1">
      <w:pPr>
        <w:spacing w:line="0" w:lineRule="atLeast"/>
        <w:rPr>
          <w:i/>
          <w:iCs/>
          <w:color w:val="000000"/>
          <w:sz w:val="24"/>
          <w:szCs w:val="24"/>
          <w:highlight w:val="lightGray"/>
        </w:rPr>
      </w:pPr>
    </w:p>
    <w:p w14:paraId="0C773086" w14:textId="77777777" w:rsidR="00693F6F" w:rsidRPr="00025321" w:rsidRDefault="00693F6F" w:rsidP="001913D6">
      <w:pPr>
        <w:pStyle w:val="Heading1"/>
      </w:pPr>
      <w:r w:rsidRPr="00025321">
        <w:t>Course Policies</w:t>
      </w:r>
    </w:p>
    <w:p w14:paraId="538D3BAD"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1" behindDoc="1" locked="0" layoutInCell="1" allowOverlap="1" wp14:anchorId="6B4DD465" wp14:editId="0DB881C0">
            <wp:simplePos x="0" y="0"/>
            <wp:positionH relativeFrom="column">
              <wp:posOffset>25400</wp:posOffset>
            </wp:positionH>
            <wp:positionV relativeFrom="paragraph">
              <wp:posOffset>63500</wp:posOffset>
            </wp:positionV>
            <wp:extent cx="7073900" cy="22225"/>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C37421F" w14:textId="77777777" w:rsidR="00693F6F" w:rsidRPr="00025321" w:rsidRDefault="00693F6F" w:rsidP="72CFCA5F">
      <w:pPr>
        <w:spacing w:line="200" w:lineRule="exact"/>
        <w:rPr>
          <w:rFonts w:eastAsia="Times New Roman"/>
          <w:b/>
          <w:bCs/>
          <w:color w:val="000000"/>
          <w:sz w:val="24"/>
          <w:szCs w:val="24"/>
        </w:rPr>
      </w:pPr>
    </w:p>
    <w:p w14:paraId="62781D13" w14:textId="3E825C3F" w:rsidR="2CCEB0BC" w:rsidRDefault="2CCEB0BC" w:rsidP="72CFCA5F">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Attendance Policy</w:t>
      </w:r>
    </w:p>
    <w:p w14:paraId="4505FC84" w14:textId="5D58DB86" w:rsidR="00193FF4" w:rsidRDefault="00193FF4" w:rsidP="00193FF4">
      <w:pPr>
        <w:pStyle w:val="ListParagraph"/>
        <w:widowControl w:val="0"/>
        <w:numPr>
          <w:ilvl w:val="0"/>
          <w:numId w:val="11"/>
        </w:numPr>
        <w:spacing w:after="200" w:line="276" w:lineRule="auto"/>
        <w:jc w:val="both"/>
        <w:rPr>
          <w:sz w:val="24"/>
          <w:szCs w:val="24"/>
        </w:rPr>
      </w:pPr>
      <w:r>
        <w:rPr>
          <w:sz w:val="24"/>
          <w:szCs w:val="24"/>
        </w:rPr>
        <w:t>For on</w:t>
      </w:r>
      <w:r w:rsidR="00FC4863">
        <w:rPr>
          <w:sz w:val="24"/>
          <w:szCs w:val="24"/>
        </w:rPr>
        <w:t>-</w:t>
      </w:r>
      <w:r>
        <w:rPr>
          <w:sz w:val="24"/>
          <w:szCs w:val="24"/>
        </w:rPr>
        <w:t>campus/hybrid section, s</w:t>
      </w:r>
      <w:r w:rsidRPr="0094073F">
        <w:rPr>
          <w:sz w:val="24"/>
          <w:szCs w:val="24"/>
        </w:rPr>
        <w:t>tudents are expected to come to each class</w:t>
      </w:r>
      <w:r>
        <w:rPr>
          <w:sz w:val="24"/>
          <w:szCs w:val="24"/>
        </w:rPr>
        <w:t xml:space="preserve"> on time. Stay during the whole class period. </w:t>
      </w:r>
    </w:p>
    <w:p w14:paraId="11B532F7" w14:textId="77777777" w:rsidR="00193FF4" w:rsidRDefault="00193FF4" w:rsidP="00193FF4">
      <w:pPr>
        <w:pStyle w:val="ListParagraph"/>
        <w:widowControl w:val="0"/>
        <w:numPr>
          <w:ilvl w:val="0"/>
          <w:numId w:val="11"/>
        </w:numPr>
        <w:spacing w:after="200" w:line="276" w:lineRule="auto"/>
        <w:jc w:val="both"/>
        <w:rPr>
          <w:sz w:val="24"/>
          <w:szCs w:val="24"/>
        </w:rPr>
      </w:pPr>
      <w:bookmarkStart w:id="1" w:name="_Hlk124111911"/>
      <w:r>
        <w:rPr>
          <w:sz w:val="24"/>
          <w:szCs w:val="24"/>
        </w:rPr>
        <w:t xml:space="preserve">For both campus/hybrid and online section, students’ attendance is also measured by how often a student login in D2L course website, completion status/time for items in the content section, as well as on-time completion of assignments and labs. </w:t>
      </w:r>
    </w:p>
    <w:bookmarkEnd w:id="1"/>
    <w:p w14:paraId="7CE8B30F" w14:textId="77777777" w:rsidR="00D577C7" w:rsidRPr="008A5854" w:rsidRDefault="00D577C7" w:rsidP="00D577C7">
      <w:pPr>
        <w:pStyle w:val="Heading1"/>
        <w:jc w:val="both"/>
        <w:rPr>
          <w:sz w:val="24"/>
          <w:szCs w:val="24"/>
        </w:rPr>
      </w:pPr>
      <w:r w:rsidRPr="002F3CFE">
        <w:rPr>
          <w:sz w:val="24"/>
          <w:szCs w:val="24"/>
        </w:rPr>
        <w:t>Assignments &amp; Exam Policy</w:t>
      </w:r>
    </w:p>
    <w:p w14:paraId="062A3EF0" w14:textId="77777777" w:rsidR="00D577C7" w:rsidRPr="003F772D" w:rsidRDefault="00D577C7" w:rsidP="00D577C7">
      <w:pPr>
        <w:jc w:val="both"/>
        <w:rPr>
          <w:b/>
          <w:bCs/>
          <w:sz w:val="24"/>
          <w:szCs w:val="24"/>
        </w:rPr>
      </w:pPr>
    </w:p>
    <w:p w14:paraId="1DBD33AA" w14:textId="0A0C144A" w:rsidR="00D577C7" w:rsidRPr="007A726E" w:rsidRDefault="00D577C7" w:rsidP="00D577C7">
      <w:pPr>
        <w:pStyle w:val="ListParagraph"/>
        <w:widowControl w:val="0"/>
        <w:numPr>
          <w:ilvl w:val="0"/>
          <w:numId w:val="12"/>
        </w:numPr>
        <w:spacing w:after="200" w:line="276" w:lineRule="auto"/>
        <w:jc w:val="both"/>
        <w:rPr>
          <w:sz w:val="24"/>
          <w:szCs w:val="24"/>
        </w:rPr>
      </w:pPr>
      <w:r w:rsidRPr="007A726E">
        <w:rPr>
          <w:sz w:val="24"/>
          <w:szCs w:val="24"/>
        </w:rPr>
        <w:t xml:space="preserve">All assignments </w:t>
      </w:r>
      <w:r w:rsidRPr="007A726E">
        <w:rPr>
          <w:b/>
          <w:bCs/>
          <w:sz w:val="24"/>
          <w:szCs w:val="24"/>
        </w:rPr>
        <w:t>MUST</w:t>
      </w:r>
      <w:r w:rsidRPr="007A726E">
        <w:rPr>
          <w:sz w:val="24"/>
          <w:szCs w:val="24"/>
        </w:rPr>
        <w:t xml:space="preserve"> be submitted through D2L (</w:t>
      </w:r>
      <w:hyperlink r:id="rId17" w:history="1">
        <w:r w:rsidRPr="007A726E">
          <w:rPr>
            <w:rStyle w:val="Hyperlink"/>
            <w:sz w:val="24"/>
            <w:szCs w:val="24"/>
          </w:rPr>
          <w:t>https://kennesaw.view.usg.edu/</w:t>
        </w:r>
      </w:hyperlink>
      <w:r w:rsidRPr="007A726E">
        <w:rPr>
          <w:sz w:val="24"/>
          <w:szCs w:val="24"/>
        </w:rPr>
        <w:t xml:space="preserve"> ) course website by the deadline specified in course calendar. Email submission will </w:t>
      </w:r>
      <w:r w:rsidRPr="007A726E">
        <w:rPr>
          <w:b/>
          <w:bCs/>
          <w:sz w:val="24"/>
          <w:szCs w:val="24"/>
        </w:rPr>
        <w:t>NOT</w:t>
      </w:r>
      <w:r w:rsidRPr="007A726E">
        <w:rPr>
          <w:sz w:val="24"/>
          <w:szCs w:val="24"/>
        </w:rPr>
        <w:t xml:space="preserve"> be accepted. </w:t>
      </w:r>
      <w:r>
        <w:rPr>
          <w:sz w:val="24"/>
          <w:szCs w:val="24"/>
        </w:rPr>
        <w:t>Any</w:t>
      </w:r>
      <w:r w:rsidRPr="007A726E">
        <w:rPr>
          <w:sz w:val="24"/>
          <w:szCs w:val="24"/>
        </w:rPr>
        <w:t xml:space="preserve"> </w:t>
      </w:r>
      <w:r>
        <w:rPr>
          <w:sz w:val="24"/>
          <w:szCs w:val="24"/>
        </w:rPr>
        <w:t xml:space="preserve">late </w:t>
      </w:r>
      <w:r w:rsidRPr="007A726E">
        <w:rPr>
          <w:sz w:val="24"/>
          <w:szCs w:val="24"/>
        </w:rPr>
        <w:t>assignment is subject to 20% penalty</w:t>
      </w:r>
      <w:r w:rsidR="00A77D84">
        <w:rPr>
          <w:sz w:val="24"/>
          <w:szCs w:val="24"/>
        </w:rPr>
        <w:t xml:space="preserve"> minimum</w:t>
      </w:r>
      <w:r w:rsidRPr="007A726E">
        <w:rPr>
          <w:sz w:val="24"/>
          <w:szCs w:val="24"/>
        </w:rPr>
        <w:t>. Any assignment</w:t>
      </w:r>
      <w:r>
        <w:rPr>
          <w:sz w:val="24"/>
          <w:szCs w:val="24"/>
        </w:rPr>
        <w:t xml:space="preserve"> </w:t>
      </w:r>
      <w:r w:rsidRPr="007A726E">
        <w:rPr>
          <w:sz w:val="24"/>
          <w:szCs w:val="24"/>
        </w:rPr>
        <w:t xml:space="preserve">that is more than </w:t>
      </w:r>
      <w:r>
        <w:rPr>
          <w:sz w:val="24"/>
          <w:szCs w:val="24"/>
        </w:rPr>
        <w:t>a week is subject to more penalty.</w:t>
      </w:r>
    </w:p>
    <w:p w14:paraId="7E73B641" w14:textId="77777777" w:rsidR="00D577C7" w:rsidRDefault="00D577C7" w:rsidP="00D577C7">
      <w:pPr>
        <w:pStyle w:val="ListParagraph"/>
        <w:widowControl w:val="0"/>
        <w:numPr>
          <w:ilvl w:val="0"/>
          <w:numId w:val="12"/>
        </w:numPr>
        <w:spacing w:after="200" w:line="276" w:lineRule="auto"/>
        <w:jc w:val="both"/>
        <w:rPr>
          <w:sz w:val="24"/>
          <w:szCs w:val="24"/>
        </w:rPr>
      </w:pPr>
      <w:r w:rsidRPr="000307FE">
        <w:rPr>
          <w:sz w:val="24"/>
          <w:szCs w:val="24"/>
        </w:rPr>
        <w:t>All quizzes and exams MUST be completed on D2L website by the deadline</w:t>
      </w:r>
      <w:r w:rsidRPr="007A726E">
        <w:rPr>
          <w:sz w:val="24"/>
          <w:szCs w:val="24"/>
        </w:rPr>
        <w:t xml:space="preserve"> specified in course calendar</w:t>
      </w:r>
      <w:r w:rsidRPr="000307FE">
        <w:rPr>
          <w:sz w:val="24"/>
          <w:szCs w:val="24"/>
        </w:rPr>
        <w:t xml:space="preserve">. The quizzes exams can’t be opened/submitted after the deadline.  </w:t>
      </w:r>
    </w:p>
    <w:p w14:paraId="3823CFFA" w14:textId="77777777" w:rsidR="00D577C7" w:rsidRPr="002F3CFE" w:rsidRDefault="00D577C7" w:rsidP="00D577C7">
      <w:pPr>
        <w:pStyle w:val="ListParagraph"/>
        <w:widowControl w:val="0"/>
        <w:numPr>
          <w:ilvl w:val="0"/>
          <w:numId w:val="12"/>
        </w:numPr>
        <w:spacing w:after="200" w:line="276" w:lineRule="auto"/>
        <w:jc w:val="both"/>
        <w:rPr>
          <w:sz w:val="24"/>
          <w:szCs w:val="24"/>
        </w:rPr>
      </w:pPr>
      <w:r w:rsidRPr="002F3CFE">
        <w:rPr>
          <w:sz w:val="24"/>
          <w:szCs w:val="24"/>
        </w:rPr>
        <w:t xml:space="preserve">If you must miss an exam due to illness, you must e-mail or call the instructor before the scheduled time. Failure to notify the instructor prior to the scheduled time will produce an automatic zero for the exam. NO makeup test except for emergencies with proof (e.g. doctor’s slip). </w:t>
      </w:r>
    </w:p>
    <w:p w14:paraId="744B3BD9" w14:textId="1E24AFE3" w:rsidR="00794807" w:rsidRDefault="19179BBD" w:rsidP="72CFCA5F">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Instructional Continuity Plan</w:t>
      </w:r>
    </w:p>
    <w:p w14:paraId="7C47C6CF" w14:textId="1D1C7E83" w:rsidR="00794807" w:rsidRPr="00536895" w:rsidRDefault="19179BBD" w:rsidP="72CFCA5F">
      <w:pPr>
        <w:spacing w:after="160" w:line="257" w:lineRule="auto"/>
        <w:rPr>
          <w:rFonts w:eastAsia="Arial"/>
          <w:szCs w:val="22"/>
        </w:rPr>
      </w:pPr>
      <w:r w:rsidRPr="00536895">
        <w:rPr>
          <w:rFonts w:eastAsia="Arial"/>
          <w:szCs w:val="22"/>
        </w:rPr>
        <w:t xml:space="preserve">Kennesaw State University (KSU) may decide to close campuses, operate on a delayed schedule, or transition to remote instruction for inclement weather or in case of emergency.  </w:t>
      </w:r>
    </w:p>
    <w:p w14:paraId="3E809505" w14:textId="39457E5E" w:rsidR="00794807" w:rsidRPr="00536895" w:rsidRDefault="19179BBD" w:rsidP="72CFCA5F">
      <w:pPr>
        <w:spacing w:after="160" w:line="257" w:lineRule="auto"/>
        <w:rPr>
          <w:rFonts w:eastAsia="Arial"/>
          <w:szCs w:val="22"/>
        </w:rPr>
      </w:pPr>
      <w:r w:rsidRPr="00536895">
        <w:rPr>
          <w:rFonts w:eastAsia="Arial"/>
          <w:szCs w:val="22"/>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00536895">
          <w:rPr>
            <w:rStyle w:val="Hyperlink"/>
            <w:rFonts w:eastAsia="Arial"/>
            <w:szCs w:val="22"/>
          </w:rPr>
          <w:t>www.kennesaw.edu</w:t>
        </w:r>
      </w:hyperlink>
      <w:r w:rsidRPr="00536895">
        <w:rPr>
          <w:rFonts w:eastAsia="Arial"/>
          <w:szCs w:val="22"/>
        </w:rPr>
        <w:t>.</w:t>
      </w:r>
    </w:p>
    <w:p w14:paraId="07287166" w14:textId="3DF2E7B5" w:rsidR="00794807" w:rsidRPr="00536895" w:rsidRDefault="19179BBD" w:rsidP="72CFCA5F">
      <w:pPr>
        <w:spacing w:after="160" w:line="257" w:lineRule="auto"/>
        <w:rPr>
          <w:rFonts w:eastAsia="Arial"/>
          <w:szCs w:val="22"/>
        </w:rPr>
      </w:pPr>
      <w:r w:rsidRPr="00536895">
        <w:rPr>
          <w:rFonts w:eastAsia="Arial"/>
          <w:szCs w:val="22"/>
        </w:rPr>
        <w:t>Our class continuity plan includes:</w:t>
      </w:r>
    </w:p>
    <w:p w14:paraId="5BDA9A5B" w14:textId="60B429B6" w:rsidR="00794807" w:rsidRPr="00536895" w:rsidRDefault="19179BBD" w:rsidP="72CFCA5F">
      <w:pPr>
        <w:pStyle w:val="ListParagraph"/>
        <w:numPr>
          <w:ilvl w:val="0"/>
          <w:numId w:val="1"/>
        </w:numPr>
        <w:spacing w:line="257" w:lineRule="auto"/>
        <w:ind w:left="1080"/>
        <w:rPr>
          <w:rFonts w:eastAsia="Arial"/>
          <w:szCs w:val="22"/>
        </w:rPr>
      </w:pPr>
      <w:r w:rsidRPr="00536895">
        <w:rPr>
          <w:rFonts w:eastAsia="Arial"/>
          <w:szCs w:val="22"/>
        </w:rPr>
        <w:t xml:space="preserve">Communication:  Please check </w:t>
      </w:r>
      <w:r w:rsidRPr="00536895">
        <w:rPr>
          <w:rFonts w:eastAsia="Arial"/>
          <w:szCs w:val="22"/>
          <w:highlight w:val="yellow"/>
        </w:rPr>
        <w:t>D2</w:t>
      </w:r>
      <w:r w:rsidR="00851B0E" w:rsidRPr="00536895">
        <w:rPr>
          <w:rFonts w:eastAsia="Arial"/>
          <w:szCs w:val="22"/>
          <w:highlight w:val="yellow"/>
        </w:rPr>
        <w:t>L</w:t>
      </w:r>
      <w:r w:rsidRPr="00536895">
        <w:rPr>
          <w:rFonts w:eastAsia="Arial"/>
          <w:szCs w:val="22"/>
          <w:highlight w:val="yellow"/>
        </w:rPr>
        <w:t xml:space="preserve"> Brightspace</w:t>
      </w:r>
      <w:r w:rsidR="00341CA3" w:rsidRPr="00536895">
        <w:rPr>
          <w:rFonts w:eastAsia="Arial"/>
          <w:szCs w:val="22"/>
          <w:highlight w:val="yellow"/>
        </w:rPr>
        <w:t xml:space="preserve">, Teams or </w:t>
      </w:r>
      <w:r w:rsidR="00AA423B" w:rsidRPr="00536895">
        <w:rPr>
          <w:rFonts w:eastAsia="Arial"/>
          <w:szCs w:val="22"/>
          <w:highlight w:val="yellow"/>
        </w:rPr>
        <w:t xml:space="preserve">KSU </w:t>
      </w:r>
      <w:r w:rsidRPr="00536895">
        <w:rPr>
          <w:rFonts w:eastAsia="Arial"/>
          <w:szCs w:val="22"/>
          <w:highlight w:val="yellow"/>
        </w:rPr>
        <w:t>e-mail</w:t>
      </w:r>
      <w:r w:rsidRPr="00536895">
        <w:rPr>
          <w:rFonts w:eastAsia="Arial"/>
          <w:szCs w:val="22"/>
        </w:rPr>
        <w:t xml:space="preserve"> for necessary instructions.</w:t>
      </w:r>
    </w:p>
    <w:p w14:paraId="61D294A7" w14:textId="7D645FE6" w:rsidR="00794807" w:rsidRPr="00536895" w:rsidRDefault="19179BBD" w:rsidP="3F54D916">
      <w:pPr>
        <w:pStyle w:val="ListParagraph"/>
        <w:numPr>
          <w:ilvl w:val="0"/>
          <w:numId w:val="1"/>
        </w:numPr>
        <w:spacing w:line="257" w:lineRule="auto"/>
        <w:ind w:left="1080"/>
        <w:rPr>
          <w:rFonts w:eastAsia="Arial"/>
          <w:szCs w:val="22"/>
        </w:rPr>
      </w:pPr>
      <w:r w:rsidRPr="00536895">
        <w:rPr>
          <w:rFonts w:eastAsia="Arial"/>
          <w:szCs w:val="22"/>
        </w:rPr>
        <w:t xml:space="preserve">Virtual Classes:  If in-person classes are not possible, we may transition to virtual classes using </w:t>
      </w:r>
      <w:r w:rsidR="00851B0E" w:rsidRPr="00536895">
        <w:rPr>
          <w:rFonts w:eastAsia="Arial"/>
          <w:szCs w:val="22"/>
          <w:highlight w:val="yellow"/>
        </w:rPr>
        <w:t xml:space="preserve">D2L or </w:t>
      </w:r>
      <w:r w:rsidRPr="00536895">
        <w:rPr>
          <w:rFonts w:eastAsia="Arial"/>
          <w:szCs w:val="22"/>
          <w:highlight w:val="yellow"/>
        </w:rPr>
        <w:t>Teams.</w:t>
      </w:r>
    </w:p>
    <w:p w14:paraId="2F9FC331" w14:textId="550C1CD9" w:rsidR="00794807" w:rsidRPr="00536895" w:rsidRDefault="19179BBD" w:rsidP="47DEF043">
      <w:pPr>
        <w:pStyle w:val="ListParagraph"/>
        <w:numPr>
          <w:ilvl w:val="0"/>
          <w:numId w:val="1"/>
        </w:numPr>
        <w:spacing w:line="257" w:lineRule="auto"/>
        <w:ind w:left="1080"/>
        <w:rPr>
          <w:rFonts w:eastAsia="Arial"/>
          <w:szCs w:val="22"/>
        </w:rPr>
      </w:pPr>
      <w:r w:rsidRPr="00536895">
        <w:rPr>
          <w:rFonts w:eastAsia="Arial"/>
          <w:szCs w:val="22"/>
        </w:rPr>
        <w:t xml:space="preserve">Assignments and Assessments: Deadlines for assignments and assessments may be adjusted to accommodate the </w:t>
      </w:r>
      <w:proofErr w:type="gramStart"/>
      <w:r w:rsidRPr="00536895">
        <w:rPr>
          <w:rFonts w:eastAsia="Arial"/>
          <w:szCs w:val="22"/>
        </w:rPr>
        <w:t>emergency situation</w:t>
      </w:r>
      <w:proofErr w:type="gramEnd"/>
      <w:r w:rsidRPr="00536895">
        <w:rPr>
          <w:rFonts w:eastAsia="Arial"/>
          <w:szCs w:val="22"/>
        </w:rPr>
        <w:t xml:space="preserve">. </w:t>
      </w:r>
    </w:p>
    <w:p w14:paraId="471CEFF1" w14:textId="7F7F24D4" w:rsidR="00794807" w:rsidRPr="00536895" w:rsidRDefault="00794807" w:rsidP="72CFCA5F">
      <w:pPr>
        <w:pStyle w:val="ListParagraph"/>
        <w:spacing w:line="257" w:lineRule="auto"/>
        <w:ind w:left="1080" w:hanging="360"/>
        <w:rPr>
          <w:rFonts w:eastAsia="Arial"/>
          <w:i/>
          <w:iCs/>
          <w:szCs w:val="22"/>
        </w:rPr>
      </w:pPr>
    </w:p>
    <w:p w14:paraId="6BCD0F82" w14:textId="1ADE860D" w:rsidR="00794807" w:rsidRPr="00536895" w:rsidRDefault="19179BBD" w:rsidP="72CFCA5F">
      <w:pPr>
        <w:spacing w:after="160" w:line="257" w:lineRule="auto"/>
        <w:rPr>
          <w:rFonts w:eastAsia="Arial"/>
          <w:szCs w:val="22"/>
        </w:rPr>
      </w:pPr>
      <w:r w:rsidRPr="00536895">
        <w:rPr>
          <w:rFonts w:eastAsia="Arial"/>
          <w:szCs w:val="22"/>
        </w:rPr>
        <w:t xml:space="preserve">We understand that emergencies create unique challenges.  If you need additional support during </w:t>
      </w:r>
      <w:r w:rsidR="128137DA" w:rsidRPr="00536895">
        <w:rPr>
          <w:rFonts w:eastAsia="Arial"/>
          <w:szCs w:val="22"/>
        </w:rPr>
        <w:t>an</w:t>
      </w:r>
      <w:r w:rsidRPr="00536895">
        <w:rPr>
          <w:rFonts w:eastAsia="Arial"/>
          <w:szCs w:val="22"/>
        </w:rPr>
        <w:t xml:space="preserve"> emergency, reach out via </w:t>
      </w:r>
      <w:r w:rsidR="00851B0E" w:rsidRPr="00536895">
        <w:rPr>
          <w:rFonts w:eastAsia="Arial"/>
          <w:szCs w:val="22"/>
          <w:highlight w:val="yellow"/>
        </w:rPr>
        <w:t>KSU</w:t>
      </w:r>
      <w:r w:rsidRPr="00536895">
        <w:rPr>
          <w:rFonts w:eastAsia="Arial"/>
          <w:szCs w:val="22"/>
          <w:highlight w:val="yellow"/>
        </w:rPr>
        <w:t xml:space="preserve"> e-mail</w:t>
      </w:r>
      <w:r w:rsidR="003C7197" w:rsidRPr="00536895">
        <w:rPr>
          <w:rFonts w:eastAsia="Arial"/>
          <w:szCs w:val="22"/>
          <w:highlight w:val="yellow"/>
        </w:rPr>
        <w:t xml:space="preserve"> or MS Teams</w:t>
      </w:r>
      <w:r w:rsidRPr="00536895">
        <w:rPr>
          <w:rFonts w:eastAsia="Arial"/>
          <w:szCs w:val="22"/>
          <w:highlight w:val="yellow"/>
        </w:rPr>
        <w:t>.</w:t>
      </w:r>
      <w:r w:rsidRPr="00536895">
        <w:rPr>
          <w:rFonts w:eastAsia="Arial"/>
          <w:color w:val="FF0000"/>
          <w:szCs w:val="22"/>
        </w:rPr>
        <w:t xml:space="preserve">  </w:t>
      </w:r>
      <w:r w:rsidRPr="00536895">
        <w:rPr>
          <w:rFonts w:eastAsia="Arial"/>
          <w:szCs w:val="22"/>
        </w:rPr>
        <w:t>The university also offers resources such as counseling and academic support, which can be accessed remotely.</w:t>
      </w:r>
    </w:p>
    <w:p w14:paraId="36C430DB" w14:textId="7622D040" w:rsidR="00794807" w:rsidRDefault="00794807" w:rsidP="72CFCA5F">
      <w:pPr>
        <w:spacing w:line="259" w:lineRule="auto"/>
        <w:rPr>
          <w:rFonts w:eastAsia="Times New Roman"/>
          <w:b/>
          <w:bCs/>
          <w:color w:val="000000" w:themeColor="text1"/>
          <w:sz w:val="24"/>
          <w:szCs w:val="24"/>
        </w:rPr>
      </w:pPr>
    </w:p>
    <w:p w14:paraId="1AADC383" w14:textId="70D08ADB" w:rsidR="19179BBD" w:rsidRDefault="19179BBD" w:rsidP="72CFCA5F">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Policy on the Usage of Artificial Intelligence</w:t>
      </w:r>
    </w:p>
    <w:p w14:paraId="019E3F3A" w14:textId="443A7944" w:rsidR="00693F6F" w:rsidRPr="00BE5E56" w:rsidRDefault="00693F6F" w:rsidP="00794807">
      <w:pPr>
        <w:spacing w:line="259" w:lineRule="auto"/>
        <w:ind w:left="720"/>
        <w:rPr>
          <w:rFonts w:eastAsia="Times New Roman"/>
          <w:i/>
          <w:iCs/>
          <w:color w:val="000000" w:themeColor="text1"/>
          <w:sz w:val="24"/>
          <w:szCs w:val="24"/>
        </w:rPr>
      </w:pPr>
    </w:p>
    <w:p w14:paraId="14E9011C" w14:textId="0BE19588" w:rsidR="00693F6F" w:rsidRPr="00BB4063" w:rsidRDefault="032EDC3E" w:rsidP="00DB7DF5">
      <w:pPr>
        <w:spacing w:line="259" w:lineRule="auto"/>
        <w:ind w:left="360"/>
        <w:rPr>
          <w:rFonts w:eastAsia="Times New Roman"/>
          <w:i/>
          <w:iCs/>
          <w:color w:val="000000" w:themeColor="text1"/>
          <w:szCs w:val="22"/>
        </w:rPr>
      </w:pPr>
      <w:r w:rsidRPr="00BB4063">
        <w:rPr>
          <w:rFonts w:eastAsia="Times New Roman"/>
          <w:i/>
          <w:iCs/>
          <w:color w:val="000000" w:themeColor="text1"/>
          <w:szCs w:val="22"/>
        </w:rPr>
        <w:t xml:space="preserve">You are expected to generate your own work in this class. When you submit any kind of work, you are asserting that you have created it completely on your own unless you indicate otherwise using quotation marks and proper citation for the source(s) you used to help you. Submitting content that has been generated by someone other </w:t>
      </w:r>
      <w:r w:rsidRPr="00BB4063">
        <w:rPr>
          <w:rFonts w:eastAsia="Times New Roman"/>
          <w:i/>
          <w:iCs/>
          <w:color w:val="000000" w:themeColor="text1"/>
          <w:szCs w:val="22"/>
        </w:rPr>
        <w:lastRenderedPageBreak/>
        <w:t>than you, or that was created or assisted by an AI generative tool is cheating and constitutes a violation of the KSU Code of Academic Integrity.</w:t>
      </w:r>
    </w:p>
    <w:p w14:paraId="2321248A" w14:textId="642061FE" w:rsidR="00693F6F" w:rsidRPr="00BB4063" w:rsidRDefault="032EDC3E" w:rsidP="00794807">
      <w:pPr>
        <w:spacing w:line="259" w:lineRule="auto"/>
        <w:ind w:left="720"/>
        <w:rPr>
          <w:rFonts w:eastAsia="Times New Roman"/>
          <w:i/>
          <w:iCs/>
          <w:color w:val="000000" w:themeColor="text1"/>
          <w:szCs w:val="22"/>
        </w:rPr>
      </w:pPr>
      <w:r w:rsidRPr="00BB4063">
        <w:rPr>
          <w:rFonts w:eastAsia="Times New Roman"/>
          <w:i/>
          <w:iCs/>
          <w:color w:val="000000" w:themeColor="text1"/>
          <w:szCs w:val="22"/>
        </w:rPr>
        <w:t xml:space="preserve"> </w:t>
      </w:r>
    </w:p>
    <w:p w14:paraId="29837779" w14:textId="368B4F1E" w:rsidR="00693F6F" w:rsidRPr="00BB4063" w:rsidRDefault="00963B0A" w:rsidP="00DB7DF5">
      <w:pPr>
        <w:spacing w:line="259" w:lineRule="auto"/>
        <w:ind w:left="360"/>
        <w:rPr>
          <w:rFonts w:eastAsia="Times New Roman"/>
          <w:i/>
          <w:iCs/>
          <w:color w:val="000000" w:themeColor="text1"/>
          <w:szCs w:val="22"/>
        </w:rPr>
      </w:pPr>
      <w:r w:rsidRPr="00BB4063">
        <w:rPr>
          <w:rFonts w:eastAsia="Times New Roman"/>
          <w:i/>
          <w:iCs/>
          <w:color w:val="000000" w:themeColor="text1"/>
          <w:szCs w:val="22"/>
          <w:highlight w:val="yellow"/>
        </w:rPr>
        <w:t>You are welcome to use AI for self-learning, self-practicing, and trouble-shooting purpose only. AI generated work cannot be simply and directly copied without careful reviewing and editing.</w:t>
      </w:r>
      <w:r w:rsidRPr="00BB4063">
        <w:rPr>
          <w:rFonts w:eastAsia="Times New Roman"/>
          <w:i/>
          <w:iCs/>
          <w:color w:val="000000" w:themeColor="text1"/>
          <w:szCs w:val="22"/>
        </w:rPr>
        <w:t xml:space="preserve"> </w:t>
      </w:r>
      <w:r w:rsidR="002B7E8F" w:rsidRPr="00BB4063">
        <w:rPr>
          <w:rFonts w:eastAsia="Times New Roman"/>
          <w:i/>
          <w:iCs/>
          <w:color w:val="000000" w:themeColor="text1"/>
          <w:szCs w:val="22"/>
        </w:rPr>
        <w:t>Y</w:t>
      </w:r>
      <w:r w:rsidR="032EDC3E" w:rsidRPr="00BB4063">
        <w:rPr>
          <w:rFonts w:eastAsia="Times New Roman"/>
          <w:i/>
          <w:iCs/>
          <w:color w:val="000000" w:themeColor="text1"/>
          <w:szCs w:val="22"/>
        </w:rPr>
        <w:t>ou should note that all AI generative tools still tend to make up incorrect facts and fake citations, code generation models tend to produce inaccurate outputs, and image/art generation tools can produce copied work or offensive products. You will be responsible for any inaccurate, biased, offensive, or otherwise unethical content you submit regardless of whether it originally comes from you or an AI tool. If you use an AI tool, its contribution must be credited in your submission. The use of an AI tool without acknowledgement is cheating and constitutes a violation of the KSU Code of Academic Integrity.</w:t>
      </w:r>
    </w:p>
    <w:p w14:paraId="78330613" w14:textId="77777777" w:rsidR="00693F6F" w:rsidRPr="00025321" w:rsidRDefault="00693F6F" w:rsidP="00693F6F">
      <w:pPr>
        <w:spacing w:line="0" w:lineRule="atLeast"/>
        <w:rPr>
          <w:rFonts w:eastAsia="Arial"/>
          <w:b/>
          <w:color w:val="000000"/>
          <w:sz w:val="32"/>
          <w:szCs w:val="32"/>
        </w:rPr>
      </w:pPr>
    </w:p>
    <w:p w14:paraId="587D0A8D" w14:textId="3FDD7E4B" w:rsidR="00693F6F" w:rsidRPr="00025321" w:rsidRDefault="00693F6F" w:rsidP="000E6C53">
      <w:pPr>
        <w:pStyle w:val="Heading1"/>
      </w:pPr>
      <w:r>
        <w:t xml:space="preserve">Institutional </w:t>
      </w:r>
      <w:r w:rsidR="667FC381">
        <w:t xml:space="preserve">Syllabus </w:t>
      </w:r>
      <w:r>
        <w:t>Policies</w:t>
      </w:r>
      <w:r w:rsidR="248D9079">
        <w:t>, Procedures, and Resources</w:t>
      </w:r>
    </w:p>
    <w:p w14:paraId="500AA29B"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2" behindDoc="1" locked="0" layoutInCell="1" allowOverlap="1" wp14:anchorId="40B5A912" wp14:editId="1C234828">
            <wp:simplePos x="0" y="0"/>
            <wp:positionH relativeFrom="column">
              <wp:posOffset>25400</wp:posOffset>
            </wp:positionH>
            <wp:positionV relativeFrom="paragraph">
              <wp:posOffset>63500</wp:posOffset>
            </wp:positionV>
            <wp:extent cx="7073900" cy="22225"/>
            <wp:effectExtent l="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30CF6EA" w14:textId="77777777" w:rsidR="00693F6F" w:rsidRPr="00025321" w:rsidRDefault="00693F6F" w:rsidP="00693F6F">
      <w:pPr>
        <w:spacing w:line="278" w:lineRule="exact"/>
        <w:rPr>
          <w:rFonts w:eastAsia="Times New Roman"/>
          <w:color w:val="000000"/>
          <w:sz w:val="24"/>
        </w:rPr>
      </w:pPr>
    </w:p>
    <w:p w14:paraId="0B80DCEF" w14:textId="5BB8AF8A" w:rsidR="00693F6F" w:rsidRPr="00025321" w:rsidRDefault="00693F6F" w:rsidP="444453BA">
      <w:pPr>
        <w:rPr>
          <w:i/>
          <w:iCs/>
          <w:color w:val="000000" w:themeColor="text1"/>
          <w:sz w:val="24"/>
          <w:szCs w:val="24"/>
        </w:rPr>
      </w:pPr>
      <w:hyperlink r:id="rId18">
        <w:r w:rsidRPr="00BB4063">
          <w:rPr>
            <w:rStyle w:val="Hyperlink"/>
            <w:rFonts w:eastAsia="Arial"/>
            <w:szCs w:val="22"/>
          </w:rPr>
          <w:t xml:space="preserve">Federal, BOR, &amp; KSU </w:t>
        </w:r>
        <w:r w:rsidR="00BF64F4" w:rsidRPr="00BB4063">
          <w:rPr>
            <w:rStyle w:val="Hyperlink"/>
            <w:rFonts w:eastAsia="Arial"/>
            <w:szCs w:val="22"/>
          </w:rPr>
          <w:t xml:space="preserve">Required </w:t>
        </w:r>
        <w:r w:rsidRPr="00BB4063">
          <w:rPr>
            <w:rStyle w:val="Hyperlink"/>
            <w:rFonts w:eastAsia="Arial"/>
            <w:szCs w:val="22"/>
          </w:rPr>
          <w:t>Syllabus Policies</w:t>
        </w:r>
        <w:r w:rsidR="5875F3DB" w:rsidRPr="00BB4063">
          <w:rPr>
            <w:rStyle w:val="Hyperlink"/>
            <w:szCs w:val="22"/>
          </w:rPr>
          <w:t xml:space="preserve"> and Student Resources</w:t>
        </w:r>
        <w:r w:rsidR="004E6FE5" w:rsidRPr="00BB4063">
          <w:rPr>
            <w:szCs w:val="22"/>
          </w:rPr>
          <w:br/>
        </w:r>
        <w:r w:rsidR="004E6FE5">
          <w:br/>
        </w:r>
      </w:hyperlink>
      <w:r w:rsidRPr="00375AB3">
        <w:rPr>
          <w:rFonts w:eastAsia="Arial"/>
          <w:b/>
          <w:color w:val="000000"/>
          <w:sz w:val="32"/>
          <w:szCs w:val="32"/>
        </w:rPr>
        <w:t>Course Schedule</w:t>
      </w:r>
    </w:p>
    <w:p w14:paraId="69A86EE0" w14:textId="4C9759E0" w:rsidR="00693F6F" w:rsidRPr="00025321" w:rsidRDefault="00693F6F" w:rsidP="00693F6F">
      <w:pPr>
        <w:spacing w:line="20" w:lineRule="exact"/>
        <w:rPr>
          <w:rFonts w:eastAsia="Times New Roman"/>
          <w:color w:val="000000"/>
        </w:rPr>
      </w:pPr>
    </w:p>
    <w:p w14:paraId="6B00A166" w14:textId="655FD2F2" w:rsidR="00693F6F" w:rsidRDefault="00DB7DF5" w:rsidP="00693F6F">
      <w:pPr>
        <w:ind w:right="288"/>
        <w:contextualSpacing/>
        <w:rPr>
          <w:b/>
          <w:color w:val="000000"/>
          <w:sz w:val="21"/>
          <w:szCs w:val="21"/>
        </w:rPr>
      </w:pPr>
      <w:r w:rsidRPr="00025321">
        <w:rPr>
          <w:rFonts w:eastAsia="Arial"/>
          <w:b/>
          <w:noProof/>
          <w:color w:val="000000"/>
          <w:sz w:val="35"/>
        </w:rPr>
        <w:drawing>
          <wp:anchor distT="0" distB="0" distL="114300" distR="114300" simplePos="0" relativeHeight="251658243" behindDoc="1" locked="0" layoutInCell="1" allowOverlap="1" wp14:anchorId="33DA0036" wp14:editId="4BB77BB9">
            <wp:simplePos x="0" y="0"/>
            <wp:positionH relativeFrom="column">
              <wp:posOffset>31750</wp:posOffset>
            </wp:positionH>
            <wp:positionV relativeFrom="paragraph">
              <wp:posOffset>50800</wp:posOffset>
            </wp:positionV>
            <wp:extent cx="7073900" cy="22225"/>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EECFF2E" w14:textId="261F34B3" w:rsidR="00DB7DF5" w:rsidRPr="00767EB7" w:rsidRDefault="00DB7DF5" w:rsidP="00DB7DF5">
      <w:pPr>
        <w:jc w:val="both"/>
        <w:rPr>
          <w:szCs w:val="22"/>
        </w:rPr>
      </w:pPr>
      <w:r w:rsidRPr="00767EB7">
        <w:rPr>
          <w:rFonts w:eastAsia="Times New Roman" w:cs="Times New Roman"/>
          <w:spacing w:val="-1"/>
          <w:szCs w:val="22"/>
        </w:rPr>
        <w:t xml:space="preserve">The course schedule is tentative and is subject to change. Please use D2L course calendar </w:t>
      </w:r>
      <w:r w:rsidR="00767EB7" w:rsidRPr="00767EB7">
        <w:rPr>
          <w:rFonts w:eastAsia="Times New Roman" w:cs="Times New Roman"/>
          <w:spacing w:val="-1"/>
          <w:szCs w:val="22"/>
        </w:rPr>
        <w:t xml:space="preserve">for </w:t>
      </w:r>
      <w:r w:rsidRPr="00767EB7">
        <w:rPr>
          <w:rFonts w:eastAsia="Times New Roman" w:cs="Times New Roman"/>
          <w:spacing w:val="-1"/>
          <w:szCs w:val="22"/>
        </w:rPr>
        <w:t xml:space="preserve">accurate due dates. </w:t>
      </w:r>
      <w:r w:rsidRPr="00767EB7">
        <w:rPr>
          <w:rFonts w:eastAsia="Times New Roman" w:cs="Times New Roman"/>
          <w:i/>
          <w:iCs/>
          <w:spacing w:val="-1"/>
          <w:szCs w:val="22"/>
        </w:rPr>
        <w:t xml:space="preserve">Academic calendar can be found at: </w:t>
      </w:r>
      <w:hyperlink r:id="rId19" w:history="1">
        <w:r w:rsidRPr="00767EB7">
          <w:rPr>
            <w:rStyle w:val="Hyperlink"/>
            <w:rFonts w:eastAsia="Times New Roman" w:cs="Times New Roman"/>
            <w:i/>
            <w:iCs/>
            <w:spacing w:val="-1"/>
            <w:szCs w:val="22"/>
          </w:rPr>
          <w:t>https://registrar.kennesaw.edu/academic-calendars/index.php</w:t>
        </w:r>
      </w:hyperlink>
    </w:p>
    <w:p w14:paraId="650692ED" w14:textId="5D9C3196" w:rsidR="00DB7DF5" w:rsidRPr="00767EB7" w:rsidRDefault="00DB7DF5" w:rsidP="00DB7DF5">
      <w:pPr>
        <w:rPr>
          <w:szCs w:val="22"/>
        </w:rPr>
      </w:pPr>
      <w:r w:rsidRPr="00767EB7">
        <w:rPr>
          <w:szCs w:val="22"/>
        </w:rPr>
        <w:t>The course content is basically organized by learning modules. The following table is a tentative overview of the course content and schedule.</w:t>
      </w:r>
    </w:p>
    <w:p w14:paraId="483F7AD2" w14:textId="77777777" w:rsidR="00DB7DF5" w:rsidRDefault="00DB7DF5" w:rsidP="00DB7DF5"/>
    <w:p w14:paraId="2D48AEDA" w14:textId="3C7B54A2" w:rsidR="00DB7DF5" w:rsidRPr="00DB7DF5" w:rsidRDefault="00DB7DF5" w:rsidP="00DB7DF5">
      <w:r>
        <w:t xml:space="preserve">Each module provides a study guide which detailed learning objectives, readings, and tasks. It’s critical to follow these study guides. The time to complete each module varies. Generally, </w:t>
      </w:r>
      <w:r w:rsidR="002438DC">
        <w:t xml:space="preserve">each week requires </w:t>
      </w:r>
      <w:r>
        <w:t xml:space="preserve">an average of 8 to 12 hours to complete (for most of the people who have met the prerequisites), depending on individual background and prior experiences. Generally, all module tasks should be completed within one week from the corresponding class date, however, some </w:t>
      </w:r>
      <w:r w:rsidRPr="00804373">
        <w:rPr>
          <w:b/>
        </w:rPr>
        <w:t>required readings</w:t>
      </w:r>
      <w:r>
        <w:rPr>
          <w:b/>
        </w:rPr>
        <w:t>/research tasks</w:t>
      </w:r>
      <w:r>
        <w:t xml:space="preserve"> must be completed </w:t>
      </w:r>
      <w:r w:rsidRPr="00804373">
        <w:rPr>
          <w:b/>
        </w:rPr>
        <w:t xml:space="preserve">by the planned </w:t>
      </w:r>
      <w:r>
        <w:rPr>
          <w:b/>
        </w:rPr>
        <w:t xml:space="preserve">class </w:t>
      </w:r>
      <w:r w:rsidRPr="00804373">
        <w:rPr>
          <w:b/>
        </w:rPr>
        <w:t>date</w:t>
      </w:r>
      <w:r>
        <w:t>. Please follow the study guides closely.</w:t>
      </w:r>
    </w:p>
    <w:p w14:paraId="4130243B" w14:textId="77777777" w:rsidR="00DB7DF5" w:rsidRPr="00025321" w:rsidRDefault="00DB7DF5" w:rsidP="00693F6F">
      <w:pPr>
        <w:ind w:right="288"/>
        <w:contextualSpacing/>
        <w:rPr>
          <w:b/>
          <w:color w:val="000000"/>
          <w:sz w:val="21"/>
          <w:szCs w:val="21"/>
        </w:rPr>
      </w:pPr>
    </w:p>
    <w:tbl>
      <w:tblPr>
        <w:tblW w:w="9259" w:type="dxa"/>
        <w:tblLook w:val="04A0" w:firstRow="1" w:lastRow="0" w:firstColumn="1" w:lastColumn="0" w:noHBand="0" w:noVBand="1"/>
      </w:tblPr>
      <w:tblGrid>
        <w:gridCol w:w="731"/>
        <w:gridCol w:w="1048"/>
        <w:gridCol w:w="1820"/>
        <w:gridCol w:w="3840"/>
        <w:gridCol w:w="1820"/>
      </w:tblGrid>
      <w:tr w:rsidR="00E71F55" w:rsidRPr="008249D6" w14:paraId="2C594382" w14:textId="77777777" w:rsidTr="008B7B3D">
        <w:trPr>
          <w:trHeight w:val="624"/>
        </w:trPr>
        <w:tc>
          <w:tcPr>
            <w:tcW w:w="731" w:type="dxa"/>
            <w:tcBorders>
              <w:top w:val="single" w:sz="4" w:space="0" w:color="auto"/>
              <w:left w:val="single" w:sz="4" w:space="0" w:color="auto"/>
              <w:bottom w:val="single" w:sz="4" w:space="0" w:color="auto"/>
              <w:right w:val="single" w:sz="4" w:space="0" w:color="auto"/>
            </w:tcBorders>
            <w:noWrap/>
            <w:vAlign w:val="bottom"/>
            <w:hideMark/>
          </w:tcPr>
          <w:p w14:paraId="2D491EC6" w14:textId="77777777" w:rsidR="00E71F55" w:rsidRPr="008249D6" w:rsidRDefault="00E71F55" w:rsidP="008B7B3D">
            <w:pPr>
              <w:jc w:val="center"/>
              <w:rPr>
                <w:rFonts w:ascii="Arial Narrow" w:eastAsia="Times New Roman" w:hAnsi="Arial Narrow" w:cs="Calibri"/>
                <w:b/>
                <w:bCs/>
                <w:color w:val="000000"/>
                <w:sz w:val="24"/>
                <w:szCs w:val="24"/>
              </w:rPr>
            </w:pPr>
            <w:r w:rsidRPr="008249D6">
              <w:rPr>
                <w:rFonts w:ascii="Arial Narrow" w:eastAsia="Times New Roman" w:hAnsi="Arial Narrow" w:cs="Calibri"/>
                <w:b/>
                <w:bCs/>
                <w:color w:val="000000"/>
                <w:sz w:val="24"/>
                <w:szCs w:val="24"/>
              </w:rPr>
              <w:t>Week</w:t>
            </w:r>
          </w:p>
        </w:tc>
        <w:tc>
          <w:tcPr>
            <w:tcW w:w="1048" w:type="dxa"/>
            <w:tcBorders>
              <w:top w:val="single" w:sz="4" w:space="0" w:color="auto"/>
              <w:left w:val="nil"/>
              <w:bottom w:val="single" w:sz="4" w:space="0" w:color="auto"/>
              <w:right w:val="single" w:sz="4" w:space="0" w:color="auto"/>
            </w:tcBorders>
            <w:vAlign w:val="bottom"/>
            <w:hideMark/>
          </w:tcPr>
          <w:p w14:paraId="692E5AE8" w14:textId="77777777" w:rsidR="00E71F55" w:rsidRPr="008249D6" w:rsidRDefault="00E71F55" w:rsidP="008B7B3D">
            <w:pPr>
              <w:jc w:val="center"/>
              <w:rPr>
                <w:rFonts w:ascii="Arial Narrow" w:eastAsia="Times New Roman" w:hAnsi="Arial Narrow" w:cs="Calibri"/>
                <w:b/>
                <w:bCs/>
                <w:color w:val="000000"/>
                <w:sz w:val="24"/>
                <w:szCs w:val="24"/>
              </w:rPr>
            </w:pPr>
            <w:r w:rsidRPr="008249D6">
              <w:rPr>
                <w:rFonts w:ascii="Arial Narrow" w:eastAsia="Times New Roman" w:hAnsi="Arial Narrow" w:cs="Calibri"/>
                <w:b/>
                <w:bCs/>
                <w:color w:val="000000"/>
                <w:sz w:val="24"/>
                <w:szCs w:val="24"/>
              </w:rPr>
              <w:t>Learning Module #</w:t>
            </w:r>
          </w:p>
        </w:tc>
        <w:tc>
          <w:tcPr>
            <w:tcW w:w="1820" w:type="dxa"/>
            <w:tcBorders>
              <w:top w:val="single" w:sz="4" w:space="0" w:color="auto"/>
              <w:left w:val="nil"/>
              <w:bottom w:val="single" w:sz="4" w:space="0" w:color="auto"/>
              <w:right w:val="single" w:sz="4" w:space="0" w:color="auto"/>
            </w:tcBorders>
            <w:noWrap/>
            <w:vAlign w:val="bottom"/>
            <w:hideMark/>
          </w:tcPr>
          <w:p w14:paraId="32627356" w14:textId="77777777" w:rsidR="00E71F55" w:rsidRPr="008249D6" w:rsidRDefault="00E71F55" w:rsidP="008B7B3D">
            <w:pPr>
              <w:jc w:val="center"/>
              <w:rPr>
                <w:rFonts w:ascii="Arial Narrow" w:eastAsia="Times New Roman" w:hAnsi="Arial Narrow" w:cs="Calibri"/>
                <w:b/>
                <w:bCs/>
                <w:color w:val="000000"/>
                <w:sz w:val="24"/>
                <w:szCs w:val="24"/>
              </w:rPr>
            </w:pPr>
            <w:r w:rsidRPr="008249D6">
              <w:rPr>
                <w:rFonts w:ascii="Arial Narrow" w:eastAsia="Times New Roman" w:hAnsi="Arial Narrow" w:cs="Calibri"/>
                <w:b/>
                <w:bCs/>
                <w:color w:val="000000"/>
                <w:sz w:val="24"/>
                <w:szCs w:val="24"/>
              </w:rPr>
              <w:t>Module</w:t>
            </w:r>
          </w:p>
        </w:tc>
        <w:tc>
          <w:tcPr>
            <w:tcW w:w="3840" w:type="dxa"/>
            <w:tcBorders>
              <w:top w:val="single" w:sz="4" w:space="0" w:color="auto"/>
              <w:left w:val="nil"/>
              <w:bottom w:val="single" w:sz="4" w:space="0" w:color="auto"/>
              <w:right w:val="single" w:sz="4" w:space="0" w:color="auto"/>
            </w:tcBorders>
            <w:noWrap/>
            <w:vAlign w:val="bottom"/>
            <w:hideMark/>
          </w:tcPr>
          <w:p w14:paraId="05EF8A27" w14:textId="77777777" w:rsidR="00E71F55" w:rsidRPr="008249D6" w:rsidRDefault="00E71F55" w:rsidP="008B7B3D">
            <w:pPr>
              <w:jc w:val="center"/>
              <w:rPr>
                <w:rFonts w:ascii="Arial Narrow" w:eastAsia="Times New Roman" w:hAnsi="Arial Narrow" w:cs="Calibri"/>
                <w:b/>
                <w:bCs/>
                <w:color w:val="000000"/>
                <w:sz w:val="24"/>
                <w:szCs w:val="24"/>
              </w:rPr>
            </w:pPr>
            <w:r w:rsidRPr="008249D6">
              <w:rPr>
                <w:rFonts w:ascii="Arial Narrow" w:eastAsia="Times New Roman" w:hAnsi="Arial Narrow" w:cs="Calibri"/>
                <w:b/>
                <w:bCs/>
                <w:color w:val="000000"/>
                <w:sz w:val="24"/>
                <w:szCs w:val="24"/>
              </w:rPr>
              <w:t>Topics/Activities</w:t>
            </w:r>
          </w:p>
        </w:tc>
        <w:tc>
          <w:tcPr>
            <w:tcW w:w="1820" w:type="dxa"/>
            <w:tcBorders>
              <w:top w:val="single" w:sz="4" w:space="0" w:color="auto"/>
              <w:left w:val="nil"/>
              <w:bottom w:val="single" w:sz="4" w:space="0" w:color="auto"/>
              <w:right w:val="single" w:sz="4" w:space="0" w:color="auto"/>
            </w:tcBorders>
            <w:vAlign w:val="bottom"/>
            <w:hideMark/>
          </w:tcPr>
          <w:p w14:paraId="5193C0D3" w14:textId="77777777" w:rsidR="00E71F55" w:rsidRPr="008249D6" w:rsidRDefault="00E71F55" w:rsidP="008B7B3D">
            <w:pPr>
              <w:jc w:val="center"/>
              <w:rPr>
                <w:rFonts w:ascii="Arial Narrow" w:eastAsia="Times New Roman" w:hAnsi="Arial Narrow" w:cs="Calibri"/>
                <w:b/>
                <w:bCs/>
                <w:color w:val="000000"/>
                <w:sz w:val="24"/>
                <w:szCs w:val="24"/>
              </w:rPr>
            </w:pPr>
            <w:r w:rsidRPr="008249D6">
              <w:rPr>
                <w:rFonts w:ascii="Arial Narrow" w:eastAsia="Times New Roman" w:hAnsi="Arial Narrow" w:cs="Calibri"/>
                <w:b/>
                <w:bCs/>
                <w:color w:val="000000"/>
                <w:sz w:val="24"/>
                <w:szCs w:val="24"/>
              </w:rPr>
              <w:t>Work Due and Other Reminders*</w:t>
            </w:r>
          </w:p>
        </w:tc>
      </w:tr>
      <w:tr w:rsidR="00E71F55" w:rsidRPr="008249D6" w14:paraId="5B16AD25"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777F986E"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w:t>
            </w:r>
          </w:p>
        </w:tc>
        <w:tc>
          <w:tcPr>
            <w:tcW w:w="1048" w:type="dxa"/>
            <w:tcBorders>
              <w:top w:val="nil"/>
              <w:left w:val="nil"/>
              <w:bottom w:val="single" w:sz="4" w:space="0" w:color="auto"/>
              <w:right w:val="single" w:sz="4" w:space="0" w:color="auto"/>
            </w:tcBorders>
            <w:noWrap/>
            <w:vAlign w:val="bottom"/>
            <w:hideMark/>
          </w:tcPr>
          <w:p w14:paraId="7507BBBA"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 </w:t>
            </w:r>
          </w:p>
        </w:tc>
        <w:tc>
          <w:tcPr>
            <w:tcW w:w="1820" w:type="dxa"/>
            <w:tcBorders>
              <w:top w:val="nil"/>
              <w:left w:val="nil"/>
              <w:bottom w:val="single" w:sz="4" w:space="0" w:color="auto"/>
              <w:right w:val="single" w:sz="4" w:space="0" w:color="auto"/>
            </w:tcBorders>
            <w:noWrap/>
            <w:vAlign w:val="bottom"/>
            <w:hideMark/>
          </w:tcPr>
          <w:p w14:paraId="44B9D3DE"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Orientation</w:t>
            </w:r>
          </w:p>
        </w:tc>
        <w:tc>
          <w:tcPr>
            <w:tcW w:w="3840" w:type="dxa"/>
            <w:tcBorders>
              <w:top w:val="nil"/>
              <w:left w:val="nil"/>
              <w:bottom w:val="single" w:sz="4" w:space="0" w:color="auto"/>
              <w:right w:val="single" w:sz="4" w:space="0" w:color="auto"/>
            </w:tcBorders>
            <w:noWrap/>
            <w:vAlign w:val="bottom"/>
            <w:hideMark/>
          </w:tcPr>
          <w:p w14:paraId="2801CAE2"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Getting started</w:t>
            </w:r>
          </w:p>
        </w:tc>
        <w:tc>
          <w:tcPr>
            <w:tcW w:w="1820" w:type="dxa"/>
            <w:tcBorders>
              <w:top w:val="nil"/>
              <w:left w:val="nil"/>
              <w:bottom w:val="single" w:sz="4" w:space="0" w:color="auto"/>
              <w:right w:val="single" w:sz="4" w:space="0" w:color="auto"/>
            </w:tcBorders>
            <w:noWrap/>
            <w:vAlign w:val="bottom"/>
            <w:hideMark/>
          </w:tcPr>
          <w:p w14:paraId="67D114C5"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3B5F117B"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0FFD4DA5"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2</w:t>
            </w:r>
          </w:p>
        </w:tc>
        <w:tc>
          <w:tcPr>
            <w:tcW w:w="1048" w:type="dxa"/>
            <w:tcBorders>
              <w:top w:val="nil"/>
              <w:left w:val="nil"/>
              <w:bottom w:val="single" w:sz="4" w:space="0" w:color="auto"/>
              <w:right w:val="single" w:sz="4" w:space="0" w:color="auto"/>
            </w:tcBorders>
            <w:noWrap/>
            <w:vAlign w:val="bottom"/>
            <w:hideMark/>
          </w:tcPr>
          <w:p w14:paraId="03986752"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1</w:t>
            </w:r>
          </w:p>
        </w:tc>
        <w:tc>
          <w:tcPr>
            <w:tcW w:w="1820" w:type="dxa"/>
            <w:tcBorders>
              <w:top w:val="nil"/>
              <w:left w:val="nil"/>
              <w:bottom w:val="single" w:sz="4" w:space="0" w:color="auto"/>
              <w:right w:val="single" w:sz="4" w:space="0" w:color="auto"/>
            </w:tcBorders>
            <w:noWrap/>
            <w:vAlign w:val="bottom"/>
            <w:hideMark/>
          </w:tcPr>
          <w:p w14:paraId="08C066FF"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Introduction</w:t>
            </w:r>
          </w:p>
        </w:tc>
        <w:tc>
          <w:tcPr>
            <w:tcW w:w="3840" w:type="dxa"/>
            <w:tcBorders>
              <w:top w:val="nil"/>
              <w:left w:val="nil"/>
              <w:bottom w:val="single" w:sz="4" w:space="0" w:color="auto"/>
              <w:right w:val="single" w:sz="4" w:space="0" w:color="auto"/>
            </w:tcBorders>
            <w:noWrap/>
            <w:vAlign w:val="bottom"/>
            <w:hideMark/>
          </w:tcPr>
          <w:p w14:paraId="583BEC93"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BI overview</w:t>
            </w:r>
          </w:p>
        </w:tc>
        <w:tc>
          <w:tcPr>
            <w:tcW w:w="1820" w:type="dxa"/>
            <w:tcBorders>
              <w:top w:val="nil"/>
              <w:left w:val="nil"/>
              <w:bottom w:val="single" w:sz="4" w:space="0" w:color="auto"/>
              <w:right w:val="single" w:sz="4" w:space="0" w:color="auto"/>
            </w:tcBorders>
            <w:noWrap/>
            <w:vAlign w:val="bottom"/>
            <w:hideMark/>
          </w:tcPr>
          <w:p w14:paraId="0DEF9620"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r>
      <w:tr w:rsidR="00E71F55" w:rsidRPr="008249D6" w14:paraId="224D09F3"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492E7CF1"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3</w:t>
            </w:r>
          </w:p>
        </w:tc>
        <w:tc>
          <w:tcPr>
            <w:tcW w:w="1048" w:type="dxa"/>
            <w:tcBorders>
              <w:top w:val="nil"/>
              <w:left w:val="nil"/>
              <w:bottom w:val="single" w:sz="4" w:space="0" w:color="auto"/>
              <w:right w:val="single" w:sz="4" w:space="0" w:color="auto"/>
            </w:tcBorders>
            <w:noWrap/>
            <w:vAlign w:val="bottom"/>
            <w:hideMark/>
          </w:tcPr>
          <w:p w14:paraId="177BFA8D"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2</w:t>
            </w:r>
          </w:p>
        </w:tc>
        <w:tc>
          <w:tcPr>
            <w:tcW w:w="1820" w:type="dxa"/>
            <w:tcBorders>
              <w:top w:val="nil"/>
              <w:left w:val="nil"/>
              <w:bottom w:val="single" w:sz="4" w:space="0" w:color="auto"/>
              <w:right w:val="single" w:sz="4" w:space="0" w:color="auto"/>
            </w:tcBorders>
            <w:noWrap/>
            <w:vAlign w:val="bottom"/>
            <w:hideMark/>
          </w:tcPr>
          <w:p w14:paraId="0A47B444"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MS BI</w:t>
            </w:r>
          </w:p>
        </w:tc>
        <w:tc>
          <w:tcPr>
            <w:tcW w:w="3840" w:type="dxa"/>
            <w:tcBorders>
              <w:top w:val="nil"/>
              <w:left w:val="nil"/>
              <w:bottom w:val="single" w:sz="4" w:space="0" w:color="auto"/>
              <w:right w:val="single" w:sz="4" w:space="0" w:color="auto"/>
            </w:tcBorders>
            <w:noWrap/>
            <w:vAlign w:val="bottom"/>
            <w:hideMark/>
          </w:tcPr>
          <w:p w14:paraId="7BDB3B4A"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Microsoft BI, SQL Server</w:t>
            </w:r>
          </w:p>
        </w:tc>
        <w:tc>
          <w:tcPr>
            <w:tcW w:w="1820" w:type="dxa"/>
            <w:tcBorders>
              <w:top w:val="nil"/>
              <w:left w:val="nil"/>
              <w:bottom w:val="single" w:sz="4" w:space="0" w:color="auto"/>
              <w:right w:val="single" w:sz="4" w:space="0" w:color="auto"/>
            </w:tcBorders>
            <w:noWrap/>
            <w:vAlign w:val="bottom"/>
            <w:hideMark/>
          </w:tcPr>
          <w:p w14:paraId="247E74A1"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M0, Q0</w:t>
            </w:r>
          </w:p>
        </w:tc>
      </w:tr>
      <w:tr w:rsidR="00E71F55" w:rsidRPr="008249D6" w14:paraId="01AC5DC9"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0083715E"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4</w:t>
            </w:r>
          </w:p>
        </w:tc>
        <w:tc>
          <w:tcPr>
            <w:tcW w:w="1048" w:type="dxa"/>
            <w:tcBorders>
              <w:top w:val="nil"/>
              <w:left w:val="nil"/>
              <w:bottom w:val="single" w:sz="4" w:space="0" w:color="auto"/>
              <w:right w:val="single" w:sz="4" w:space="0" w:color="auto"/>
            </w:tcBorders>
            <w:noWrap/>
            <w:vAlign w:val="bottom"/>
            <w:hideMark/>
          </w:tcPr>
          <w:p w14:paraId="4DA0DE91"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3</w:t>
            </w:r>
          </w:p>
        </w:tc>
        <w:tc>
          <w:tcPr>
            <w:tcW w:w="1820" w:type="dxa"/>
            <w:tcBorders>
              <w:top w:val="nil"/>
              <w:left w:val="nil"/>
              <w:bottom w:val="single" w:sz="4" w:space="0" w:color="auto"/>
              <w:right w:val="single" w:sz="4" w:space="0" w:color="auto"/>
            </w:tcBorders>
            <w:noWrap/>
            <w:vAlign w:val="bottom"/>
            <w:hideMark/>
          </w:tcPr>
          <w:p w14:paraId="2F873C17"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Data Model</w:t>
            </w:r>
          </w:p>
        </w:tc>
        <w:tc>
          <w:tcPr>
            <w:tcW w:w="3840" w:type="dxa"/>
            <w:tcBorders>
              <w:top w:val="nil"/>
              <w:left w:val="nil"/>
              <w:bottom w:val="single" w:sz="4" w:space="0" w:color="auto"/>
              <w:right w:val="single" w:sz="4" w:space="0" w:color="auto"/>
            </w:tcBorders>
            <w:noWrap/>
            <w:vAlign w:val="bottom"/>
            <w:hideMark/>
          </w:tcPr>
          <w:p w14:paraId="7219145F"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Dimensional modeling basics</w:t>
            </w:r>
          </w:p>
        </w:tc>
        <w:tc>
          <w:tcPr>
            <w:tcW w:w="1820" w:type="dxa"/>
            <w:tcBorders>
              <w:top w:val="nil"/>
              <w:left w:val="nil"/>
              <w:bottom w:val="single" w:sz="4" w:space="0" w:color="auto"/>
              <w:right w:val="single" w:sz="4" w:space="0" w:color="auto"/>
            </w:tcBorders>
            <w:noWrap/>
            <w:vAlign w:val="bottom"/>
            <w:hideMark/>
          </w:tcPr>
          <w:p w14:paraId="472F6E6E"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68B65295"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4C96AA1B"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5</w:t>
            </w:r>
          </w:p>
        </w:tc>
        <w:tc>
          <w:tcPr>
            <w:tcW w:w="1048" w:type="dxa"/>
            <w:tcBorders>
              <w:top w:val="nil"/>
              <w:left w:val="nil"/>
              <w:bottom w:val="single" w:sz="4" w:space="0" w:color="auto"/>
              <w:right w:val="single" w:sz="4" w:space="0" w:color="auto"/>
            </w:tcBorders>
            <w:noWrap/>
            <w:vAlign w:val="bottom"/>
            <w:hideMark/>
          </w:tcPr>
          <w:p w14:paraId="4B08AF98"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4</w:t>
            </w:r>
          </w:p>
        </w:tc>
        <w:tc>
          <w:tcPr>
            <w:tcW w:w="1820" w:type="dxa"/>
            <w:tcBorders>
              <w:top w:val="nil"/>
              <w:left w:val="nil"/>
              <w:bottom w:val="single" w:sz="4" w:space="0" w:color="auto"/>
              <w:right w:val="single" w:sz="4" w:space="0" w:color="auto"/>
            </w:tcBorders>
            <w:noWrap/>
            <w:vAlign w:val="bottom"/>
            <w:hideMark/>
          </w:tcPr>
          <w:p w14:paraId="27452646"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Data Storage</w:t>
            </w:r>
          </w:p>
        </w:tc>
        <w:tc>
          <w:tcPr>
            <w:tcW w:w="3840" w:type="dxa"/>
            <w:tcBorders>
              <w:top w:val="nil"/>
              <w:left w:val="nil"/>
              <w:bottom w:val="single" w:sz="4" w:space="0" w:color="auto"/>
              <w:right w:val="single" w:sz="4" w:space="0" w:color="auto"/>
            </w:tcBorders>
            <w:noWrap/>
            <w:vAlign w:val="bottom"/>
            <w:hideMark/>
          </w:tcPr>
          <w:p w14:paraId="22DA0CEB"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Data warehouse, data mart</w:t>
            </w:r>
          </w:p>
        </w:tc>
        <w:tc>
          <w:tcPr>
            <w:tcW w:w="1820" w:type="dxa"/>
            <w:tcBorders>
              <w:top w:val="nil"/>
              <w:left w:val="nil"/>
              <w:bottom w:val="single" w:sz="4" w:space="0" w:color="auto"/>
              <w:right w:val="single" w:sz="4" w:space="0" w:color="auto"/>
            </w:tcBorders>
            <w:noWrap/>
            <w:vAlign w:val="bottom"/>
            <w:hideMark/>
          </w:tcPr>
          <w:p w14:paraId="222E63C5"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4ABBB086" w14:textId="77777777" w:rsidTr="008B7B3D">
        <w:trPr>
          <w:trHeight w:val="288"/>
        </w:trPr>
        <w:tc>
          <w:tcPr>
            <w:tcW w:w="731" w:type="dxa"/>
            <w:tcBorders>
              <w:top w:val="nil"/>
              <w:left w:val="single" w:sz="4" w:space="0" w:color="auto"/>
              <w:bottom w:val="single" w:sz="4" w:space="0" w:color="auto"/>
              <w:right w:val="single" w:sz="4" w:space="0" w:color="auto"/>
            </w:tcBorders>
            <w:shd w:val="clear" w:color="000000" w:fill="DCE6F1"/>
            <w:noWrap/>
            <w:vAlign w:val="bottom"/>
            <w:hideMark/>
          </w:tcPr>
          <w:p w14:paraId="358B0C0D"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6</w:t>
            </w:r>
          </w:p>
        </w:tc>
        <w:tc>
          <w:tcPr>
            <w:tcW w:w="1048" w:type="dxa"/>
            <w:tcBorders>
              <w:top w:val="nil"/>
              <w:left w:val="nil"/>
              <w:bottom w:val="single" w:sz="4" w:space="0" w:color="auto"/>
              <w:right w:val="single" w:sz="4" w:space="0" w:color="auto"/>
            </w:tcBorders>
            <w:shd w:val="clear" w:color="000000" w:fill="DCE6F1"/>
            <w:noWrap/>
            <w:vAlign w:val="bottom"/>
            <w:hideMark/>
          </w:tcPr>
          <w:p w14:paraId="325A141B"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000000" w:fill="DCE6F1"/>
            <w:noWrap/>
            <w:vAlign w:val="bottom"/>
            <w:hideMark/>
          </w:tcPr>
          <w:p w14:paraId="44C2314A"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3840" w:type="dxa"/>
            <w:tcBorders>
              <w:top w:val="nil"/>
              <w:left w:val="nil"/>
              <w:bottom w:val="single" w:sz="4" w:space="0" w:color="auto"/>
              <w:right w:val="single" w:sz="4" w:space="0" w:color="auto"/>
            </w:tcBorders>
            <w:shd w:val="clear" w:color="000000" w:fill="DCE6F1"/>
            <w:noWrap/>
            <w:vAlign w:val="bottom"/>
            <w:hideMark/>
          </w:tcPr>
          <w:p w14:paraId="68E9C9C8" w14:textId="77777777" w:rsidR="00E71F55" w:rsidRPr="008249D6" w:rsidRDefault="00E71F55" w:rsidP="008B7B3D">
            <w:pPr>
              <w:rPr>
                <w:rFonts w:ascii="Arial Narrow" w:eastAsia="Times New Roman" w:hAnsi="Arial Narrow" w:cs="Calibri"/>
                <w:i/>
                <w:iCs/>
                <w:color w:val="000000"/>
              </w:rPr>
            </w:pPr>
            <w:r w:rsidRPr="008249D6">
              <w:rPr>
                <w:rFonts w:ascii="Arial Narrow" w:eastAsia="Times New Roman" w:hAnsi="Arial Narrow" w:cs="Calibri"/>
                <w:i/>
                <w:iCs/>
                <w:color w:val="000000"/>
              </w:rPr>
              <w:t>Work on project milestone</w:t>
            </w:r>
          </w:p>
        </w:tc>
        <w:tc>
          <w:tcPr>
            <w:tcW w:w="1820" w:type="dxa"/>
            <w:tcBorders>
              <w:top w:val="nil"/>
              <w:left w:val="nil"/>
              <w:bottom w:val="single" w:sz="4" w:space="0" w:color="auto"/>
              <w:right w:val="single" w:sz="4" w:space="0" w:color="auto"/>
            </w:tcBorders>
            <w:shd w:val="clear" w:color="000000" w:fill="DCE6F1"/>
            <w:noWrap/>
            <w:vAlign w:val="bottom"/>
            <w:hideMark/>
          </w:tcPr>
          <w:p w14:paraId="6BEEFF0E"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M1, Q1</w:t>
            </w:r>
          </w:p>
        </w:tc>
      </w:tr>
      <w:tr w:rsidR="00E71F55" w:rsidRPr="008249D6" w14:paraId="60A93909"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1D6FE903"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7</w:t>
            </w:r>
          </w:p>
        </w:tc>
        <w:tc>
          <w:tcPr>
            <w:tcW w:w="1048" w:type="dxa"/>
            <w:tcBorders>
              <w:top w:val="nil"/>
              <w:left w:val="nil"/>
              <w:bottom w:val="single" w:sz="4" w:space="0" w:color="auto"/>
              <w:right w:val="single" w:sz="4" w:space="0" w:color="auto"/>
            </w:tcBorders>
            <w:noWrap/>
            <w:vAlign w:val="bottom"/>
            <w:hideMark/>
          </w:tcPr>
          <w:p w14:paraId="694AD3E1"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5</w:t>
            </w:r>
          </w:p>
        </w:tc>
        <w:tc>
          <w:tcPr>
            <w:tcW w:w="1820" w:type="dxa"/>
            <w:tcBorders>
              <w:top w:val="nil"/>
              <w:left w:val="nil"/>
              <w:bottom w:val="single" w:sz="4" w:space="0" w:color="auto"/>
              <w:right w:val="single" w:sz="4" w:space="0" w:color="auto"/>
            </w:tcBorders>
            <w:noWrap/>
            <w:vAlign w:val="bottom"/>
            <w:hideMark/>
          </w:tcPr>
          <w:p w14:paraId="76AF5CFD"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ETL</w:t>
            </w:r>
          </w:p>
        </w:tc>
        <w:tc>
          <w:tcPr>
            <w:tcW w:w="3840" w:type="dxa"/>
            <w:tcBorders>
              <w:top w:val="nil"/>
              <w:left w:val="nil"/>
              <w:bottom w:val="single" w:sz="4" w:space="0" w:color="auto"/>
              <w:right w:val="single" w:sz="4" w:space="0" w:color="auto"/>
            </w:tcBorders>
            <w:noWrap/>
            <w:vAlign w:val="bottom"/>
            <w:hideMark/>
          </w:tcPr>
          <w:p w14:paraId="408F5896"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ETL Overview, SSDT/SSIS Basics</w:t>
            </w:r>
          </w:p>
        </w:tc>
        <w:tc>
          <w:tcPr>
            <w:tcW w:w="1820" w:type="dxa"/>
            <w:tcBorders>
              <w:top w:val="nil"/>
              <w:left w:val="nil"/>
              <w:bottom w:val="single" w:sz="4" w:space="0" w:color="auto"/>
              <w:right w:val="single" w:sz="4" w:space="0" w:color="auto"/>
            </w:tcBorders>
            <w:noWrap/>
            <w:vAlign w:val="bottom"/>
            <w:hideMark/>
          </w:tcPr>
          <w:p w14:paraId="564643F0"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0FE703FF"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56FDE8DB"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8</w:t>
            </w:r>
          </w:p>
        </w:tc>
        <w:tc>
          <w:tcPr>
            <w:tcW w:w="1048" w:type="dxa"/>
            <w:tcBorders>
              <w:top w:val="nil"/>
              <w:left w:val="nil"/>
              <w:bottom w:val="single" w:sz="4" w:space="0" w:color="auto"/>
              <w:right w:val="single" w:sz="4" w:space="0" w:color="auto"/>
            </w:tcBorders>
            <w:noWrap/>
            <w:vAlign w:val="bottom"/>
            <w:hideMark/>
          </w:tcPr>
          <w:p w14:paraId="65DB0A8C"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6</w:t>
            </w:r>
          </w:p>
        </w:tc>
        <w:tc>
          <w:tcPr>
            <w:tcW w:w="1820" w:type="dxa"/>
            <w:tcBorders>
              <w:top w:val="nil"/>
              <w:left w:val="nil"/>
              <w:bottom w:val="single" w:sz="4" w:space="0" w:color="auto"/>
              <w:right w:val="single" w:sz="4" w:space="0" w:color="auto"/>
            </w:tcBorders>
            <w:noWrap/>
            <w:vAlign w:val="bottom"/>
            <w:hideMark/>
          </w:tcPr>
          <w:p w14:paraId="1F3099C4"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Transformation</w:t>
            </w:r>
          </w:p>
        </w:tc>
        <w:tc>
          <w:tcPr>
            <w:tcW w:w="3840" w:type="dxa"/>
            <w:tcBorders>
              <w:top w:val="nil"/>
              <w:left w:val="nil"/>
              <w:bottom w:val="single" w:sz="4" w:space="0" w:color="auto"/>
              <w:right w:val="single" w:sz="4" w:space="0" w:color="auto"/>
            </w:tcBorders>
            <w:noWrap/>
            <w:vAlign w:val="bottom"/>
            <w:hideMark/>
          </w:tcPr>
          <w:p w14:paraId="2687C62D"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SSDT/SSIS data transformation</w:t>
            </w:r>
          </w:p>
        </w:tc>
        <w:tc>
          <w:tcPr>
            <w:tcW w:w="1820" w:type="dxa"/>
            <w:tcBorders>
              <w:top w:val="nil"/>
              <w:left w:val="nil"/>
              <w:bottom w:val="single" w:sz="4" w:space="0" w:color="auto"/>
              <w:right w:val="single" w:sz="4" w:space="0" w:color="auto"/>
            </w:tcBorders>
            <w:noWrap/>
            <w:vAlign w:val="bottom"/>
            <w:hideMark/>
          </w:tcPr>
          <w:p w14:paraId="41CA7B3F" w14:textId="77777777" w:rsidR="00E71F55" w:rsidRPr="008249D6" w:rsidRDefault="00E71F55" w:rsidP="008B7B3D">
            <w:pPr>
              <w:jc w:val="right"/>
              <w:rPr>
                <w:rFonts w:ascii="Arial Narrow" w:eastAsia="Times New Roman" w:hAnsi="Arial Narrow" w:cs="Calibri"/>
                <w:color w:val="FF0000"/>
              </w:rPr>
            </w:pPr>
            <w:r w:rsidRPr="008249D6">
              <w:rPr>
                <w:rFonts w:ascii="Arial Narrow" w:eastAsia="Times New Roman" w:hAnsi="Arial Narrow" w:cs="Calibri"/>
                <w:color w:val="FF0000"/>
              </w:rPr>
              <w:t>Midpoint</w:t>
            </w:r>
          </w:p>
        </w:tc>
      </w:tr>
      <w:tr w:rsidR="00E71F55" w:rsidRPr="008249D6" w14:paraId="38056092" w14:textId="77777777" w:rsidTr="008B7B3D">
        <w:trPr>
          <w:trHeight w:val="288"/>
        </w:trPr>
        <w:tc>
          <w:tcPr>
            <w:tcW w:w="731" w:type="dxa"/>
            <w:tcBorders>
              <w:top w:val="nil"/>
              <w:left w:val="single" w:sz="4" w:space="0" w:color="auto"/>
              <w:bottom w:val="single" w:sz="4" w:space="0" w:color="auto"/>
              <w:right w:val="single" w:sz="4" w:space="0" w:color="auto"/>
            </w:tcBorders>
            <w:shd w:val="clear" w:color="000000" w:fill="DCE6F1"/>
            <w:noWrap/>
            <w:vAlign w:val="bottom"/>
            <w:hideMark/>
          </w:tcPr>
          <w:p w14:paraId="2C90F487"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9</w:t>
            </w:r>
          </w:p>
        </w:tc>
        <w:tc>
          <w:tcPr>
            <w:tcW w:w="1048" w:type="dxa"/>
            <w:tcBorders>
              <w:top w:val="nil"/>
              <w:left w:val="nil"/>
              <w:bottom w:val="single" w:sz="4" w:space="0" w:color="auto"/>
              <w:right w:val="single" w:sz="4" w:space="0" w:color="auto"/>
            </w:tcBorders>
            <w:shd w:val="clear" w:color="000000" w:fill="DCE6F1"/>
            <w:noWrap/>
            <w:vAlign w:val="bottom"/>
            <w:hideMark/>
          </w:tcPr>
          <w:p w14:paraId="50019CEF"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000000" w:fill="DCE6F1"/>
            <w:noWrap/>
            <w:vAlign w:val="bottom"/>
            <w:hideMark/>
          </w:tcPr>
          <w:p w14:paraId="68EE5803"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3840" w:type="dxa"/>
            <w:tcBorders>
              <w:top w:val="nil"/>
              <w:left w:val="nil"/>
              <w:bottom w:val="single" w:sz="4" w:space="0" w:color="auto"/>
              <w:right w:val="single" w:sz="4" w:space="0" w:color="auto"/>
            </w:tcBorders>
            <w:shd w:val="clear" w:color="000000" w:fill="DCE6F1"/>
            <w:noWrap/>
            <w:vAlign w:val="bottom"/>
            <w:hideMark/>
          </w:tcPr>
          <w:p w14:paraId="1AB3471B" w14:textId="77777777" w:rsidR="00E71F55" w:rsidRPr="008249D6" w:rsidRDefault="00E71F55" w:rsidP="008B7B3D">
            <w:pPr>
              <w:rPr>
                <w:rFonts w:ascii="Arial Narrow" w:eastAsia="Times New Roman" w:hAnsi="Arial Narrow" w:cs="Calibri"/>
                <w:i/>
                <w:iCs/>
                <w:color w:val="000000"/>
              </w:rPr>
            </w:pPr>
            <w:r w:rsidRPr="008249D6">
              <w:rPr>
                <w:rFonts w:ascii="Arial Narrow" w:eastAsia="Times New Roman" w:hAnsi="Arial Narrow" w:cs="Calibri"/>
                <w:i/>
                <w:iCs/>
                <w:color w:val="000000"/>
              </w:rPr>
              <w:t>Work on project milestone</w:t>
            </w:r>
          </w:p>
        </w:tc>
        <w:tc>
          <w:tcPr>
            <w:tcW w:w="1820" w:type="dxa"/>
            <w:tcBorders>
              <w:top w:val="nil"/>
              <w:left w:val="nil"/>
              <w:bottom w:val="single" w:sz="4" w:space="0" w:color="auto"/>
              <w:right w:val="single" w:sz="4" w:space="0" w:color="auto"/>
            </w:tcBorders>
            <w:shd w:val="clear" w:color="000000" w:fill="DCE6F1"/>
            <w:noWrap/>
            <w:vAlign w:val="bottom"/>
            <w:hideMark/>
          </w:tcPr>
          <w:p w14:paraId="6ABB8C61"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M2, Q2</w:t>
            </w:r>
          </w:p>
        </w:tc>
      </w:tr>
      <w:tr w:rsidR="00E71F55" w:rsidRPr="008249D6" w14:paraId="0635F63F"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41569A21"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10</w:t>
            </w:r>
          </w:p>
        </w:tc>
        <w:tc>
          <w:tcPr>
            <w:tcW w:w="1048" w:type="dxa"/>
            <w:tcBorders>
              <w:top w:val="nil"/>
              <w:left w:val="nil"/>
              <w:bottom w:val="single" w:sz="4" w:space="0" w:color="auto"/>
              <w:right w:val="single" w:sz="4" w:space="0" w:color="auto"/>
            </w:tcBorders>
            <w:noWrap/>
            <w:vAlign w:val="bottom"/>
            <w:hideMark/>
          </w:tcPr>
          <w:p w14:paraId="3263BCB4"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7</w:t>
            </w:r>
          </w:p>
        </w:tc>
        <w:tc>
          <w:tcPr>
            <w:tcW w:w="1820" w:type="dxa"/>
            <w:tcBorders>
              <w:top w:val="nil"/>
              <w:left w:val="nil"/>
              <w:bottom w:val="single" w:sz="4" w:space="0" w:color="auto"/>
              <w:right w:val="single" w:sz="4" w:space="0" w:color="auto"/>
            </w:tcBorders>
            <w:noWrap/>
            <w:vAlign w:val="bottom"/>
            <w:hideMark/>
          </w:tcPr>
          <w:p w14:paraId="374B21A1"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OLAP</w:t>
            </w:r>
          </w:p>
        </w:tc>
        <w:tc>
          <w:tcPr>
            <w:tcW w:w="3840" w:type="dxa"/>
            <w:tcBorders>
              <w:top w:val="nil"/>
              <w:left w:val="nil"/>
              <w:bottom w:val="single" w:sz="4" w:space="0" w:color="auto"/>
              <w:right w:val="single" w:sz="4" w:space="0" w:color="auto"/>
            </w:tcBorders>
            <w:noWrap/>
            <w:vAlign w:val="bottom"/>
            <w:hideMark/>
          </w:tcPr>
          <w:p w14:paraId="5855E7F7"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OLAP Overview, OLAP Server, Cube Design</w:t>
            </w:r>
          </w:p>
        </w:tc>
        <w:tc>
          <w:tcPr>
            <w:tcW w:w="1820" w:type="dxa"/>
            <w:tcBorders>
              <w:top w:val="nil"/>
              <w:left w:val="nil"/>
              <w:bottom w:val="single" w:sz="4" w:space="0" w:color="auto"/>
              <w:right w:val="single" w:sz="4" w:space="0" w:color="auto"/>
            </w:tcBorders>
            <w:noWrap/>
            <w:vAlign w:val="bottom"/>
            <w:hideMark/>
          </w:tcPr>
          <w:p w14:paraId="72B0DDB2"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18E09597"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5F3476AC"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11</w:t>
            </w:r>
          </w:p>
        </w:tc>
        <w:tc>
          <w:tcPr>
            <w:tcW w:w="1048" w:type="dxa"/>
            <w:tcBorders>
              <w:top w:val="nil"/>
              <w:left w:val="nil"/>
              <w:bottom w:val="single" w:sz="4" w:space="0" w:color="auto"/>
              <w:right w:val="single" w:sz="4" w:space="0" w:color="auto"/>
            </w:tcBorders>
            <w:noWrap/>
            <w:vAlign w:val="bottom"/>
            <w:hideMark/>
          </w:tcPr>
          <w:p w14:paraId="7AB98FA1"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8</w:t>
            </w:r>
          </w:p>
        </w:tc>
        <w:tc>
          <w:tcPr>
            <w:tcW w:w="1820" w:type="dxa"/>
            <w:tcBorders>
              <w:top w:val="nil"/>
              <w:left w:val="nil"/>
              <w:bottom w:val="single" w:sz="4" w:space="0" w:color="auto"/>
              <w:right w:val="single" w:sz="4" w:space="0" w:color="auto"/>
            </w:tcBorders>
            <w:noWrap/>
            <w:vAlign w:val="bottom"/>
            <w:hideMark/>
          </w:tcPr>
          <w:p w14:paraId="3BC809F3"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MDX</w:t>
            </w:r>
          </w:p>
        </w:tc>
        <w:tc>
          <w:tcPr>
            <w:tcW w:w="3840" w:type="dxa"/>
            <w:tcBorders>
              <w:top w:val="nil"/>
              <w:left w:val="nil"/>
              <w:bottom w:val="single" w:sz="4" w:space="0" w:color="auto"/>
              <w:right w:val="single" w:sz="4" w:space="0" w:color="auto"/>
            </w:tcBorders>
            <w:noWrap/>
            <w:vAlign w:val="bottom"/>
            <w:hideMark/>
          </w:tcPr>
          <w:p w14:paraId="04328FDD"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MDX query language</w:t>
            </w:r>
          </w:p>
        </w:tc>
        <w:tc>
          <w:tcPr>
            <w:tcW w:w="1820" w:type="dxa"/>
            <w:tcBorders>
              <w:top w:val="nil"/>
              <w:left w:val="nil"/>
              <w:bottom w:val="single" w:sz="4" w:space="0" w:color="auto"/>
              <w:right w:val="single" w:sz="4" w:space="0" w:color="auto"/>
            </w:tcBorders>
            <w:noWrap/>
            <w:vAlign w:val="bottom"/>
            <w:hideMark/>
          </w:tcPr>
          <w:p w14:paraId="22C5C9EF"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 </w:t>
            </w:r>
          </w:p>
        </w:tc>
      </w:tr>
      <w:tr w:rsidR="00E71F55" w:rsidRPr="008249D6" w14:paraId="16E76A4D" w14:textId="77777777" w:rsidTr="008B7B3D">
        <w:trPr>
          <w:trHeight w:val="288"/>
        </w:trPr>
        <w:tc>
          <w:tcPr>
            <w:tcW w:w="731" w:type="dxa"/>
            <w:tcBorders>
              <w:top w:val="nil"/>
              <w:left w:val="single" w:sz="4" w:space="0" w:color="auto"/>
              <w:bottom w:val="single" w:sz="4" w:space="0" w:color="auto"/>
              <w:right w:val="single" w:sz="4" w:space="0" w:color="auto"/>
            </w:tcBorders>
            <w:shd w:val="clear" w:color="000000" w:fill="DCE6F1"/>
            <w:noWrap/>
            <w:vAlign w:val="bottom"/>
            <w:hideMark/>
          </w:tcPr>
          <w:p w14:paraId="7AD78B6F"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12</w:t>
            </w:r>
          </w:p>
        </w:tc>
        <w:tc>
          <w:tcPr>
            <w:tcW w:w="1048" w:type="dxa"/>
            <w:tcBorders>
              <w:top w:val="nil"/>
              <w:left w:val="nil"/>
              <w:bottom w:val="single" w:sz="4" w:space="0" w:color="auto"/>
              <w:right w:val="single" w:sz="4" w:space="0" w:color="auto"/>
            </w:tcBorders>
            <w:shd w:val="clear" w:color="000000" w:fill="DCE6F1"/>
            <w:noWrap/>
            <w:vAlign w:val="bottom"/>
            <w:hideMark/>
          </w:tcPr>
          <w:p w14:paraId="3A0D0966"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000000" w:fill="DCE6F1"/>
            <w:noWrap/>
            <w:vAlign w:val="bottom"/>
            <w:hideMark/>
          </w:tcPr>
          <w:p w14:paraId="212E736F"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3840" w:type="dxa"/>
            <w:tcBorders>
              <w:top w:val="nil"/>
              <w:left w:val="nil"/>
              <w:bottom w:val="single" w:sz="4" w:space="0" w:color="auto"/>
              <w:right w:val="single" w:sz="4" w:space="0" w:color="auto"/>
            </w:tcBorders>
            <w:shd w:val="clear" w:color="000000" w:fill="DCE6F1"/>
            <w:noWrap/>
            <w:vAlign w:val="bottom"/>
            <w:hideMark/>
          </w:tcPr>
          <w:p w14:paraId="0E0F39F3" w14:textId="77777777" w:rsidR="00E71F55" w:rsidRPr="008249D6" w:rsidRDefault="00E71F55" w:rsidP="008B7B3D">
            <w:pPr>
              <w:rPr>
                <w:rFonts w:ascii="Arial Narrow" w:eastAsia="Times New Roman" w:hAnsi="Arial Narrow" w:cs="Calibri"/>
                <w:i/>
                <w:iCs/>
                <w:color w:val="000000"/>
              </w:rPr>
            </w:pPr>
            <w:r w:rsidRPr="008249D6">
              <w:rPr>
                <w:rFonts w:ascii="Arial Narrow" w:eastAsia="Times New Roman" w:hAnsi="Arial Narrow" w:cs="Calibri"/>
                <w:i/>
                <w:iCs/>
                <w:color w:val="000000"/>
              </w:rPr>
              <w:t>Work on project milestone</w:t>
            </w:r>
          </w:p>
        </w:tc>
        <w:tc>
          <w:tcPr>
            <w:tcW w:w="1820" w:type="dxa"/>
            <w:tcBorders>
              <w:top w:val="nil"/>
              <w:left w:val="nil"/>
              <w:bottom w:val="single" w:sz="4" w:space="0" w:color="auto"/>
              <w:right w:val="single" w:sz="4" w:space="0" w:color="auto"/>
            </w:tcBorders>
            <w:shd w:val="clear" w:color="000000" w:fill="DCE6F1"/>
            <w:noWrap/>
            <w:vAlign w:val="bottom"/>
            <w:hideMark/>
          </w:tcPr>
          <w:p w14:paraId="792EE3D5"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M3, Q3</w:t>
            </w:r>
          </w:p>
        </w:tc>
      </w:tr>
      <w:tr w:rsidR="00E71F55" w:rsidRPr="008249D6" w14:paraId="605CD847"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46E5D2A1"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13</w:t>
            </w:r>
          </w:p>
        </w:tc>
        <w:tc>
          <w:tcPr>
            <w:tcW w:w="1048" w:type="dxa"/>
            <w:tcBorders>
              <w:top w:val="nil"/>
              <w:left w:val="nil"/>
              <w:bottom w:val="single" w:sz="4" w:space="0" w:color="auto"/>
              <w:right w:val="single" w:sz="4" w:space="0" w:color="auto"/>
            </w:tcBorders>
            <w:noWrap/>
            <w:vAlign w:val="bottom"/>
            <w:hideMark/>
          </w:tcPr>
          <w:p w14:paraId="79CE4F57"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noWrap/>
            <w:vAlign w:val="bottom"/>
            <w:hideMark/>
          </w:tcPr>
          <w:p w14:paraId="7AC6A92C"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c>
          <w:tcPr>
            <w:tcW w:w="3840" w:type="dxa"/>
            <w:tcBorders>
              <w:top w:val="nil"/>
              <w:left w:val="nil"/>
              <w:bottom w:val="single" w:sz="4" w:space="0" w:color="auto"/>
              <w:right w:val="single" w:sz="4" w:space="0" w:color="auto"/>
            </w:tcBorders>
            <w:noWrap/>
            <w:vAlign w:val="bottom"/>
            <w:hideMark/>
          </w:tcPr>
          <w:p w14:paraId="325504D5" w14:textId="77777777" w:rsidR="00E71F55" w:rsidRPr="008249D6" w:rsidRDefault="00E71F55" w:rsidP="008B7B3D">
            <w:pPr>
              <w:rPr>
                <w:rFonts w:ascii="Arial Narrow" w:eastAsia="Times New Roman" w:hAnsi="Arial Narrow" w:cs="Calibri"/>
                <w:i/>
                <w:iCs/>
                <w:color w:val="000000"/>
              </w:rPr>
            </w:pPr>
            <w:proofErr w:type="gramStart"/>
            <w:r w:rsidRPr="008249D6">
              <w:rPr>
                <w:rFonts w:ascii="Arial Narrow" w:eastAsia="Times New Roman" w:hAnsi="Arial Narrow" w:cs="Calibri"/>
                <w:i/>
                <w:iCs/>
                <w:color w:val="000000"/>
              </w:rPr>
              <w:t>Spring  Break</w:t>
            </w:r>
            <w:proofErr w:type="gramEnd"/>
          </w:p>
        </w:tc>
        <w:tc>
          <w:tcPr>
            <w:tcW w:w="1820" w:type="dxa"/>
            <w:tcBorders>
              <w:top w:val="nil"/>
              <w:left w:val="nil"/>
              <w:bottom w:val="single" w:sz="4" w:space="0" w:color="auto"/>
              <w:right w:val="single" w:sz="4" w:space="0" w:color="auto"/>
            </w:tcBorders>
            <w:noWrap/>
            <w:vAlign w:val="bottom"/>
            <w:hideMark/>
          </w:tcPr>
          <w:p w14:paraId="02A71EFF"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r>
      <w:tr w:rsidR="00E71F55" w:rsidRPr="008249D6" w14:paraId="13C40259"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64E20C1C"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14</w:t>
            </w:r>
          </w:p>
        </w:tc>
        <w:tc>
          <w:tcPr>
            <w:tcW w:w="1048" w:type="dxa"/>
            <w:tcBorders>
              <w:top w:val="nil"/>
              <w:left w:val="nil"/>
              <w:bottom w:val="single" w:sz="4" w:space="0" w:color="auto"/>
              <w:right w:val="single" w:sz="4" w:space="0" w:color="auto"/>
            </w:tcBorders>
            <w:noWrap/>
            <w:vAlign w:val="bottom"/>
            <w:hideMark/>
          </w:tcPr>
          <w:p w14:paraId="4EF789BA"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9</w:t>
            </w:r>
          </w:p>
        </w:tc>
        <w:tc>
          <w:tcPr>
            <w:tcW w:w="1820" w:type="dxa"/>
            <w:tcBorders>
              <w:top w:val="nil"/>
              <w:left w:val="nil"/>
              <w:bottom w:val="single" w:sz="4" w:space="0" w:color="auto"/>
              <w:right w:val="single" w:sz="4" w:space="0" w:color="auto"/>
            </w:tcBorders>
            <w:noWrap/>
            <w:vAlign w:val="bottom"/>
            <w:hideMark/>
          </w:tcPr>
          <w:p w14:paraId="096B9292"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Excel Pivot</w:t>
            </w:r>
          </w:p>
        </w:tc>
        <w:tc>
          <w:tcPr>
            <w:tcW w:w="3840" w:type="dxa"/>
            <w:tcBorders>
              <w:top w:val="nil"/>
              <w:left w:val="nil"/>
              <w:bottom w:val="single" w:sz="4" w:space="0" w:color="auto"/>
              <w:right w:val="single" w:sz="4" w:space="0" w:color="auto"/>
            </w:tcBorders>
            <w:noWrap/>
            <w:vAlign w:val="bottom"/>
            <w:hideMark/>
          </w:tcPr>
          <w:p w14:paraId="7EE29106"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Reporting overview, Excel Pivot Table</w:t>
            </w:r>
          </w:p>
        </w:tc>
        <w:tc>
          <w:tcPr>
            <w:tcW w:w="1820" w:type="dxa"/>
            <w:tcBorders>
              <w:top w:val="nil"/>
              <w:left w:val="nil"/>
              <w:bottom w:val="single" w:sz="4" w:space="0" w:color="auto"/>
              <w:right w:val="single" w:sz="4" w:space="0" w:color="auto"/>
            </w:tcBorders>
            <w:noWrap/>
            <w:vAlign w:val="bottom"/>
            <w:hideMark/>
          </w:tcPr>
          <w:p w14:paraId="54E296E7"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r>
      <w:tr w:rsidR="00E71F55" w:rsidRPr="008249D6" w14:paraId="5D0BC223"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619ACF6C"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15</w:t>
            </w:r>
          </w:p>
        </w:tc>
        <w:tc>
          <w:tcPr>
            <w:tcW w:w="1048" w:type="dxa"/>
            <w:tcBorders>
              <w:top w:val="nil"/>
              <w:left w:val="nil"/>
              <w:bottom w:val="single" w:sz="4" w:space="0" w:color="auto"/>
              <w:right w:val="single" w:sz="4" w:space="0" w:color="auto"/>
            </w:tcBorders>
            <w:noWrap/>
            <w:vAlign w:val="bottom"/>
            <w:hideMark/>
          </w:tcPr>
          <w:p w14:paraId="0B1439D4"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10</w:t>
            </w:r>
          </w:p>
        </w:tc>
        <w:tc>
          <w:tcPr>
            <w:tcW w:w="1820" w:type="dxa"/>
            <w:tcBorders>
              <w:top w:val="nil"/>
              <w:left w:val="nil"/>
              <w:bottom w:val="single" w:sz="4" w:space="0" w:color="auto"/>
              <w:right w:val="single" w:sz="4" w:space="0" w:color="auto"/>
            </w:tcBorders>
            <w:noWrap/>
            <w:vAlign w:val="bottom"/>
            <w:hideMark/>
          </w:tcPr>
          <w:p w14:paraId="21FB3A75"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Excel Dashboard</w:t>
            </w:r>
          </w:p>
        </w:tc>
        <w:tc>
          <w:tcPr>
            <w:tcW w:w="3840" w:type="dxa"/>
            <w:tcBorders>
              <w:top w:val="nil"/>
              <w:left w:val="nil"/>
              <w:bottom w:val="single" w:sz="4" w:space="0" w:color="auto"/>
              <w:right w:val="single" w:sz="4" w:space="0" w:color="auto"/>
            </w:tcBorders>
            <w:noWrap/>
            <w:vAlign w:val="bottom"/>
            <w:hideMark/>
          </w:tcPr>
          <w:p w14:paraId="3DFE5613"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Data Visualization with Excel</w:t>
            </w:r>
          </w:p>
        </w:tc>
        <w:tc>
          <w:tcPr>
            <w:tcW w:w="1820" w:type="dxa"/>
            <w:tcBorders>
              <w:top w:val="nil"/>
              <w:left w:val="nil"/>
              <w:bottom w:val="single" w:sz="4" w:space="0" w:color="auto"/>
              <w:right w:val="single" w:sz="4" w:space="0" w:color="auto"/>
            </w:tcBorders>
            <w:noWrap/>
            <w:vAlign w:val="bottom"/>
            <w:hideMark/>
          </w:tcPr>
          <w:p w14:paraId="6138D9E3"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r>
      <w:tr w:rsidR="00E71F55" w:rsidRPr="008249D6" w14:paraId="45398972" w14:textId="77777777" w:rsidTr="008B7B3D">
        <w:trPr>
          <w:trHeight w:val="288"/>
        </w:trPr>
        <w:tc>
          <w:tcPr>
            <w:tcW w:w="731" w:type="dxa"/>
            <w:tcBorders>
              <w:top w:val="nil"/>
              <w:left w:val="single" w:sz="4" w:space="0" w:color="auto"/>
              <w:bottom w:val="single" w:sz="4" w:space="0" w:color="auto"/>
              <w:right w:val="single" w:sz="4" w:space="0" w:color="auto"/>
            </w:tcBorders>
            <w:noWrap/>
            <w:vAlign w:val="bottom"/>
            <w:hideMark/>
          </w:tcPr>
          <w:p w14:paraId="2723AF67"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16</w:t>
            </w:r>
          </w:p>
        </w:tc>
        <w:tc>
          <w:tcPr>
            <w:tcW w:w="1048" w:type="dxa"/>
            <w:tcBorders>
              <w:top w:val="nil"/>
              <w:left w:val="nil"/>
              <w:bottom w:val="single" w:sz="4" w:space="0" w:color="auto"/>
              <w:right w:val="single" w:sz="4" w:space="0" w:color="auto"/>
            </w:tcBorders>
            <w:noWrap/>
            <w:vAlign w:val="bottom"/>
            <w:hideMark/>
          </w:tcPr>
          <w:p w14:paraId="1F0CD178"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11</w:t>
            </w:r>
          </w:p>
        </w:tc>
        <w:tc>
          <w:tcPr>
            <w:tcW w:w="1820" w:type="dxa"/>
            <w:tcBorders>
              <w:top w:val="nil"/>
              <w:left w:val="nil"/>
              <w:bottom w:val="single" w:sz="4" w:space="0" w:color="auto"/>
              <w:right w:val="single" w:sz="4" w:space="0" w:color="auto"/>
            </w:tcBorders>
            <w:noWrap/>
            <w:vAlign w:val="bottom"/>
            <w:hideMark/>
          </w:tcPr>
          <w:p w14:paraId="49CCB445"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Power BI</w:t>
            </w:r>
          </w:p>
        </w:tc>
        <w:tc>
          <w:tcPr>
            <w:tcW w:w="3840" w:type="dxa"/>
            <w:tcBorders>
              <w:top w:val="nil"/>
              <w:left w:val="nil"/>
              <w:bottom w:val="single" w:sz="4" w:space="0" w:color="auto"/>
              <w:right w:val="single" w:sz="4" w:space="0" w:color="auto"/>
            </w:tcBorders>
            <w:noWrap/>
            <w:vAlign w:val="bottom"/>
            <w:hideMark/>
          </w:tcPr>
          <w:p w14:paraId="4D2CA670"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Create Power BI Reports</w:t>
            </w:r>
          </w:p>
        </w:tc>
        <w:tc>
          <w:tcPr>
            <w:tcW w:w="1820" w:type="dxa"/>
            <w:tcBorders>
              <w:top w:val="nil"/>
              <w:left w:val="nil"/>
              <w:bottom w:val="single" w:sz="4" w:space="0" w:color="auto"/>
              <w:right w:val="single" w:sz="4" w:space="0" w:color="auto"/>
            </w:tcBorders>
            <w:noWrap/>
            <w:vAlign w:val="bottom"/>
            <w:hideMark/>
          </w:tcPr>
          <w:p w14:paraId="44F9FBB1" w14:textId="77777777" w:rsidR="00E71F55" w:rsidRPr="008249D6" w:rsidRDefault="00E71F55" w:rsidP="008B7B3D">
            <w:pPr>
              <w:rPr>
                <w:rFonts w:ascii="Calibri" w:eastAsia="Times New Roman" w:hAnsi="Calibri" w:cs="Calibri"/>
                <w:color w:val="000000"/>
              </w:rPr>
            </w:pPr>
            <w:r w:rsidRPr="008249D6">
              <w:rPr>
                <w:rFonts w:ascii="Calibri" w:eastAsia="Times New Roman" w:hAnsi="Calibri" w:cs="Calibri"/>
                <w:color w:val="000000"/>
              </w:rPr>
              <w:t> </w:t>
            </w:r>
          </w:p>
        </w:tc>
      </w:tr>
      <w:tr w:rsidR="00E71F55" w:rsidRPr="008249D6" w14:paraId="364A3706" w14:textId="77777777" w:rsidTr="008B7B3D">
        <w:trPr>
          <w:trHeight w:val="288"/>
        </w:trPr>
        <w:tc>
          <w:tcPr>
            <w:tcW w:w="731" w:type="dxa"/>
            <w:tcBorders>
              <w:top w:val="nil"/>
              <w:left w:val="single" w:sz="4" w:space="0" w:color="auto"/>
              <w:bottom w:val="single" w:sz="4" w:space="0" w:color="auto"/>
              <w:right w:val="single" w:sz="4" w:space="0" w:color="auto"/>
            </w:tcBorders>
            <w:shd w:val="clear" w:color="000000" w:fill="DCE6F1"/>
            <w:noWrap/>
            <w:vAlign w:val="bottom"/>
            <w:hideMark/>
          </w:tcPr>
          <w:p w14:paraId="4B5AB394" w14:textId="77777777" w:rsidR="00E71F55" w:rsidRPr="008249D6" w:rsidRDefault="00E71F55" w:rsidP="008B7B3D">
            <w:pPr>
              <w:jc w:val="right"/>
              <w:rPr>
                <w:rFonts w:ascii="Arial Narrow" w:eastAsia="Times New Roman" w:hAnsi="Arial Narrow" w:cs="Calibri"/>
                <w:color w:val="000000"/>
              </w:rPr>
            </w:pPr>
            <w:r w:rsidRPr="008249D6">
              <w:rPr>
                <w:rFonts w:ascii="Arial Narrow" w:eastAsia="Times New Roman" w:hAnsi="Arial Narrow" w:cs="Calibri"/>
                <w:color w:val="000000"/>
              </w:rPr>
              <w:t>17</w:t>
            </w:r>
          </w:p>
        </w:tc>
        <w:tc>
          <w:tcPr>
            <w:tcW w:w="1048" w:type="dxa"/>
            <w:tcBorders>
              <w:top w:val="nil"/>
              <w:left w:val="nil"/>
              <w:bottom w:val="single" w:sz="4" w:space="0" w:color="auto"/>
              <w:right w:val="single" w:sz="4" w:space="0" w:color="auto"/>
            </w:tcBorders>
            <w:shd w:val="clear" w:color="000000" w:fill="DCE6F1"/>
            <w:noWrap/>
            <w:vAlign w:val="bottom"/>
            <w:hideMark/>
          </w:tcPr>
          <w:p w14:paraId="71A81472" w14:textId="77777777" w:rsidR="00E71F55" w:rsidRPr="008249D6" w:rsidRDefault="00E71F55" w:rsidP="008B7B3D">
            <w:pPr>
              <w:jc w:val="center"/>
              <w:rPr>
                <w:rFonts w:ascii="Arial Narrow" w:eastAsia="Times New Roman" w:hAnsi="Arial Narrow" w:cs="Calibri"/>
                <w:color w:val="000000"/>
              </w:rPr>
            </w:pPr>
            <w:r w:rsidRPr="008249D6">
              <w:rPr>
                <w:rFonts w:ascii="Arial Narrow" w:eastAsia="Times New Roman" w:hAnsi="Arial Narrow" w:cs="Calibri"/>
                <w:color w:val="000000"/>
              </w:rPr>
              <w:t> </w:t>
            </w:r>
          </w:p>
        </w:tc>
        <w:tc>
          <w:tcPr>
            <w:tcW w:w="1820" w:type="dxa"/>
            <w:tcBorders>
              <w:top w:val="nil"/>
              <w:left w:val="nil"/>
              <w:bottom w:val="single" w:sz="4" w:space="0" w:color="auto"/>
              <w:right w:val="single" w:sz="4" w:space="0" w:color="auto"/>
            </w:tcBorders>
            <w:shd w:val="clear" w:color="000000" w:fill="DCE6F1"/>
            <w:noWrap/>
            <w:vAlign w:val="bottom"/>
            <w:hideMark/>
          </w:tcPr>
          <w:p w14:paraId="582557E4"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 </w:t>
            </w:r>
          </w:p>
        </w:tc>
        <w:tc>
          <w:tcPr>
            <w:tcW w:w="3840" w:type="dxa"/>
            <w:tcBorders>
              <w:top w:val="nil"/>
              <w:left w:val="nil"/>
              <w:bottom w:val="single" w:sz="4" w:space="0" w:color="auto"/>
              <w:right w:val="single" w:sz="4" w:space="0" w:color="auto"/>
            </w:tcBorders>
            <w:shd w:val="clear" w:color="000000" w:fill="DCE6F1"/>
            <w:noWrap/>
            <w:vAlign w:val="bottom"/>
            <w:hideMark/>
          </w:tcPr>
          <w:p w14:paraId="2BA9B70C" w14:textId="77777777" w:rsidR="00E71F55" w:rsidRPr="008249D6" w:rsidRDefault="00E71F55" w:rsidP="008B7B3D">
            <w:pPr>
              <w:rPr>
                <w:rFonts w:ascii="Arial Narrow" w:eastAsia="Times New Roman" w:hAnsi="Arial Narrow" w:cs="Calibri"/>
                <w:i/>
                <w:iCs/>
                <w:color w:val="000000"/>
              </w:rPr>
            </w:pPr>
            <w:r w:rsidRPr="008249D6">
              <w:rPr>
                <w:rFonts w:ascii="Arial Narrow" w:eastAsia="Times New Roman" w:hAnsi="Arial Narrow" w:cs="Calibri"/>
                <w:i/>
                <w:iCs/>
                <w:color w:val="000000"/>
              </w:rPr>
              <w:t>Work on project milestone</w:t>
            </w:r>
          </w:p>
        </w:tc>
        <w:tc>
          <w:tcPr>
            <w:tcW w:w="1820" w:type="dxa"/>
            <w:tcBorders>
              <w:top w:val="nil"/>
              <w:left w:val="nil"/>
              <w:bottom w:val="single" w:sz="4" w:space="0" w:color="auto"/>
              <w:right w:val="single" w:sz="4" w:space="0" w:color="auto"/>
            </w:tcBorders>
            <w:shd w:val="clear" w:color="000000" w:fill="DCE6F1"/>
            <w:noWrap/>
            <w:vAlign w:val="bottom"/>
            <w:hideMark/>
          </w:tcPr>
          <w:p w14:paraId="28E00C72" w14:textId="77777777" w:rsidR="00E71F55" w:rsidRPr="008249D6" w:rsidRDefault="00E71F55" w:rsidP="008B7B3D">
            <w:pPr>
              <w:rPr>
                <w:rFonts w:ascii="Arial Narrow" w:eastAsia="Times New Roman" w:hAnsi="Arial Narrow" w:cs="Calibri"/>
                <w:color w:val="000000"/>
              </w:rPr>
            </w:pPr>
            <w:r w:rsidRPr="008249D6">
              <w:rPr>
                <w:rFonts w:ascii="Arial Narrow" w:eastAsia="Times New Roman" w:hAnsi="Arial Narrow" w:cs="Calibri"/>
                <w:color w:val="000000"/>
              </w:rPr>
              <w:t>M4, Q4</w:t>
            </w:r>
          </w:p>
        </w:tc>
      </w:tr>
    </w:tbl>
    <w:p w14:paraId="448DD584" w14:textId="77777777" w:rsidR="0093643F" w:rsidRDefault="0093643F" w:rsidP="00536895"/>
    <w:sectPr w:rsidR="0093643F" w:rsidSect="00693F6F">
      <w:headerReference w:type="default" r:id="rId20"/>
      <w:footerReference w:type="default" r:id="rId21"/>
      <w:pgSz w:w="12240" w:h="15840"/>
      <w:pgMar w:top="238" w:right="420" w:bottom="0" w:left="520" w:header="0" w:footer="0" w:gutter="0"/>
      <w:cols w:space="0" w:equalWidth="0">
        <w:col w:w="113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3FED6" w14:textId="77777777" w:rsidR="00A52EE8" w:rsidRDefault="00A52EE8">
      <w:r>
        <w:separator/>
      </w:r>
    </w:p>
  </w:endnote>
  <w:endnote w:type="continuationSeparator" w:id="0">
    <w:p w14:paraId="50F98ED3" w14:textId="77777777" w:rsidR="00A52EE8" w:rsidRDefault="00A52EE8">
      <w:r>
        <w:continuationSeparator/>
      </w:r>
    </w:p>
  </w:endnote>
  <w:endnote w:type="continuationNotice" w:id="1">
    <w:p w14:paraId="584544CA" w14:textId="77777777" w:rsidR="00A52EE8" w:rsidRDefault="00A52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231775"/>
      <w:docPartObj>
        <w:docPartGallery w:val="Page Numbers (Bottom of Page)"/>
        <w:docPartUnique/>
      </w:docPartObj>
    </w:sdtPr>
    <w:sdtContent>
      <w:sdt>
        <w:sdtPr>
          <w:id w:val="1728636285"/>
          <w:docPartObj>
            <w:docPartGallery w:val="Page Numbers (Top of Page)"/>
            <w:docPartUnique/>
          </w:docPartObj>
        </w:sdtPr>
        <w:sdtContent>
          <w:p w14:paraId="5925A8A2" w14:textId="6992D8DD" w:rsidR="00B1021D" w:rsidRDefault="00B1021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B4F2770" w14:textId="77777777" w:rsidR="004200C4" w:rsidRDefault="00420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69285" w14:textId="77777777" w:rsidR="00A52EE8" w:rsidRDefault="00A52EE8">
      <w:r>
        <w:separator/>
      </w:r>
    </w:p>
  </w:footnote>
  <w:footnote w:type="continuationSeparator" w:id="0">
    <w:p w14:paraId="76605855" w14:textId="77777777" w:rsidR="00A52EE8" w:rsidRDefault="00A52EE8">
      <w:r>
        <w:continuationSeparator/>
      </w:r>
    </w:p>
  </w:footnote>
  <w:footnote w:type="continuationNotice" w:id="1">
    <w:p w14:paraId="002E9724" w14:textId="77777777" w:rsidR="00A52EE8" w:rsidRDefault="00A52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765"/>
      <w:gridCol w:w="3765"/>
      <w:gridCol w:w="3765"/>
    </w:tblGrid>
    <w:tr w:rsidR="41345A81" w14:paraId="53AC9BFA" w14:textId="77777777" w:rsidTr="41345A81">
      <w:trPr>
        <w:trHeight w:val="300"/>
      </w:trPr>
      <w:tc>
        <w:tcPr>
          <w:tcW w:w="3765" w:type="dxa"/>
        </w:tcPr>
        <w:p w14:paraId="2AEC80C7" w14:textId="76B5081F" w:rsidR="41345A81" w:rsidRDefault="41345A81" w:rsidP="41345A81">
          <w:pPr>
            <w:pStyle w:val="Header"/>
            <w:ind w:left="-115"/>
          </w:pPr>
        </w:p>
      </w:tc>
      <w:tc>
        <w:tcPr>
          <w:tcW w:w="3765" w:type="dxa"/>
        </w:tcPr>
        <w:p w14:paraId="6D6824A0" w14:textId="4638DAC1" w:rsidR="41345A81" w:rsidRDefault="41345A81" w:rsidP="41345A81">
          <w:pPr>
            <w:pStyle w:val="Header"/>
            <w:jc w:val="center"/>
          </w:pPr>
        </w:p>
      </w:tc>
      <w:tc>
        <w:tcPr>
          <w:tcW w:w="3765" w:type="dxa"/>
        </w:tcPr>
        <w:p w14:paraId="48A2ADCB" w14:textId="5C8204FF" w:rsidR="41345A81" w:rsidRDefault="41345A81" w:rsidP="41345A81">
          <w:pPr>
            <w:pStyle w:val="Header"/>
            <w:ind w:right="-115"/>
            <w:jc w:val="right"/>
          </w:pPr>
        </w:p>
      </w:tc>
    </w:tr>
  </w:tbl>
  <w:p w14:paraId="3668D9AA" w14:textId="3EC2D76F" w:rsidR="41345A81" w:rsidRDefault="41345A81" w:rsidP="41345A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7647A"/>
    <w:multiLevelType w:val="hybridMultilevel"/>
    <w:tmpl w:val="E6027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210F9"/>
    <w:multiLevelType w:val="hybridMultilevel"/>
    <w:tmpl w:val="6C963A16"/>
    <w:lvl w:ilvl="0" w:tplc="CF12A2EE">
      <w:start w:val="1"/>
      <w:numFmt w:val="decimal"/>
      <w:lvlText w:val="%1."/>
      <w:lvlJc w:val="left"/>
      <w:pPr>
        <w:ind w:left="720" w:hanging="360"/>
      </w:pPr>
    </w:lvl>
    <w:lvl w:ilvl="1" w:tplc="F6746F6C">
      <w:start w:val="1"/>
      <w:numFmt w:val="lowerLetter"/>
      <w:lvlText w:val="%2."/>
      <w:lvlJc w:val="left"/>
      <w:pPr>
        <w:ind w:left="1440" w:hanging="360"/>
      </w:pPr>
    </w:lvl>
    <w:lvl w:ilvl="2" w:tplc="FDE4AA9E">
      <w:start w:val="1"/>
      <w:numFmt w:val="lowerRoman"/>
      <w:lvlText w:val="%3."/>
      <w:lvlJc w:val="right"/>
      <w:pPr>
        <w:ind w:left="2160" w:hanging="180"/>
      </w:pPr>
    </w:lvl>
    <w:lvl w:ilvl="3" w:tplc="EAA69FCA">
      <w:start w:val="1"/>
      <w:numFmt w:val="decimal"/>
      <w:lvlText w:val="%4."/>
      <w:lvlJc w:val="left"/>
      <w:pPr>
        <w:ind w:left="2880" w:hanging="360"/>
      </w:pPr>
    </w:lvl>
    <w:lvl w:ilvl="4" w:tplc="A0E4BA9A">
      <w:start w:val="1"/>
      <w:numFmt w:val="lowerLetter"/>
      <w:lvlText w:val="%5."/>
      <w:lvlJc w:val="left"/>
      <w:pPr>
        <w:ind w:left="3600" w:hanging="360"/>
      </w:pPr>
    </w:lvl>
    <w:lvl w:ilvl="5" w:tplc="5CCED104">
      <w:start w:val="1"/>
      <w:numFmt w:val="lowerRoman"/>
      <w:lvlText w:val="%6."/>
      <w:lvlJc w:val="right"/>
      <w:pPr>
        <w:ind w:left="4320" w:hanging="180"/>
      </w:pPr>
    </w:lvl>
    <w:lvl w:ilvl="6" w:tplc="2A742BD6">
      <w:start w:val="1"/>
      <w:numFmt w:val="decimal"/>
      <w:lvlText w:val="%7."/>
      <w:lvlJc w:val="left"/>
      <w:pPr>
        <w:ind w:left="5040" w:hanging="360"/>
      </w:pPr>
    </w:lvl>
    <w:lvl w:ilvl="7" w:tplc="1CA40786">
      <w:start w:val="1"/>
      <w:numFmt w:val="lowerLetter"/>
      <w:lvlText w:val="%8."/>
      <w:lvlJc w:val="left"/>
      <w:pPr>
        <w:ind w:left="5760" w:hanging="360"/>
      </w:pPr>
    </w:lvl>
    <w:lvl w:ilvl="8" w:tplc="E98A18B2">
      <w:start w:val="1"/>
      <w:numFmt w:val="lowerRoman"/>
      <w:lvlText w:val="%9."/>
      <w:lvlJc w:val="right"/>
      <w:pPr>
        <w:ind w:left="6480" w:hanging="180"/>
      </w:pPr>
    </w:lvl>
  </w:abstractNum>
  <w:abstractNum w:abstractNumId="2" w15:restartNumberingAfterBreak="0">
    <w:nsid w:val="176706BD"/>
    <w:multiLevelType w:val="hybridMultilevel"/>
    <w:tmpl w:val="668A48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23582"/>
    <w:multiLevelType w:val="hybridMultilevel"/>
    <w:tmpl w:val="9822F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CF7C77"/>
    <w:multiLevelType w:val="hybridMultilevel"/>
    <w:tmpl w:val="5706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F8078E"/>
    <w:multiLevelType w:val="hybridMultilevel"/>
    <w:tmpl w:val="056A168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C47782E"/>
    <w:multiLevelType w:val="hybridMultilevel"/>
    <w:tmpl w:val="E3909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9660D6"/>
    <w:multiLevelType w:val="hybridMultilevel"/>
    <w:tmpl w:val="94F63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5B47C8"/>
    <w:multiLevelType w:val="multilevel"/>
    <w:tmpl w:val="2EFC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9240FD"/>
    <w:multiLevelType w:val="hybridMultilevel"/>
    <w:tmpl w:val="FCA4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E278F6"/>
    <w:multiLevelType w:val="hybridMultilevel"/>
    <w:tmpl w:val="7C24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853818">
    <w:abstractNumId w:val="1"/>
  </w:num>
  <w:num w:numId="2" w16cid:durableId="878123755">
    <w:abstractNumId w:val="9"/>
  </w:num>
  <w:num w:numId="3" w16cid:durableId="1875145774">
    <w:abstractNumId w:val="8"/>
  </w:num>
  <w:num w:numId="4" w16cid:durableId="144469586">
    <w:abstractNumId w:val="11"/>
  </w:num>
  <w:num w:numId="5" w16cid:durableId="268007684">
    <w:abstractNumId w:val="5"/>
  </w:num>
  <w:num w:numId="6" w16cid:durableId="194588206">
    <w:abstractNumId w:val="2"/>
  </w:num>
  <w:num w:numId="7" w16cid:durableId="2044282558">
    <w:abstractNumId w:val="7"/>
  </w:num>
  <w:num w:numId="8" w16cid:durableId="1133904367">
    <w:abstractNumId w:val="3"/>
  </w:num>
  <w:num w:numId="9" w16cid:durableId="73627309">
    <w:abstractNumId w:val="4"/>
  </w:num>
  <w:num w:numId="10" w16cid:durableId="1958682427">
    <w:abstractNumId w:val="13"/>
  </w:num>
  <w:num w:numId="11" w16cid:durableId="1567490229">
    <w:abstractNumId w:val="10"/>
  </w:num>
  <w:num w:numId="12" w16cid:durableId="1839344468">
    <w:abstractNumId w:val="12"/>
  </w:num>
  <w:num w:numId="13" w16cid:durableId="922643041">
    <w:abstractNumId w:val="6"/>
    <w:lvlOverride w:ilvl="0">
      <w:startOverride w:val="1"/>
    </w:lvlOverride>
    <w:lvlOverride w:ilvl="1"/>
    <w:lvlOverride w:ilvl="2"/>
    <w:lvlOverride w:ilvl="3"/>
    <w:lvlOverride w:ilvl="4"/>
    <w:lvlOverride w:ilvl="5"/>
    <w:lvlOverride w:ilvl="6"/>
    <w:lvlOverride w:ilvl="7"/>
    <w:lvlOverride w:ilvl="8"/>
  </w:num>
  <w:num w:numId="14" w16cid:durableId="99071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508D"/>
    <w:rsid w:val="00013670"/>
    <w:rsid w:val="0004073C"/>
    <w:rsid w:val="00066F38"/>
    <w:rsid w:val="000705B8"/>
    <w:rsid w:val="0009682C"/>
    <w:rsid w:val="000A32A0"/>
    <w:rsid w:val="000A5196"/>
    <w:rsid w:val="000B4E6B"/>
    <w:rsid w:val="000C1201"/>
    <w:rsid w:val="000D0E1A"/>
    <w:rsid w:val="000E3AFC"/>
    <w:rsid w:val="000E6C53"/>
    <w:rsid w:val="000F6ED4"/>
    <w:rsid w:val="00102E52"/>
    <w:rsid w:val="00126A7C"/>
    <w:rsid w:val="001354D7"/>
    <w:rsid w:val="001443C8"/>
    <w:rsid w:val="00144895"/>
    <w:rsid w:val="00160411"/>
    <w:rsid w:val="00174CF2"/>
    <w:rsid w:val="00184AF8"/>
    <w:rsid w:val="00190385"/>
    <w:rsid w:val="001913D6"/>
    <w:rsid w:val="00193FF4"/>
    <w:rsid w:val="00196C2E"/>
    <w:rsid w:val="001A41FD"/>
    <w:rsid w:val="001B11F2"/>
    <w:rsid w:val="001C3151"/>
    <w:rsid w:val="001C7313"/>
    <w:rsid w:val="001E5A65"/>
    <w:rsid w:val="001F17AA"/>
    <w:rsid w:val="002438DC"/>
    <w:rsid w:val="002531FA"/>
    <w:rsid w:val="0026744D"/>
    <w:rsid w:val="00270045"/>
    <w:rsid w:val="00290B07"/>
    <w:rsid w:val="002B1672"/>
    <w:rsid w:val="002B19FF"/>
    <w:rsid w:val="002B7E8F"/>
    <w:rsid w:val="002B7FEF"/>
    <w:rsid w:val="002C1B1A"/>
    <w:rsid w:val="002C64F6"/>
    <w:rsid w:val="002C76C4"/>
    <w:rsid w:val="002D5607"/>
    <w:rsid w:val="002D6566"/>
    <w:rsid w:val="00303208"/>
    <w:rsid w:val="003234DD"/>
    <w:rsid w:val="00333F4A"/>
    <w:rsid w:val="00341CA3"/>
    <w:rsid w:val="00342680"/>
    <w:rsid w:val="003547F8"/>
    <w:rsid w:val="003553B9"/>
    <w:rsid w:val="00363115"/>
    <w:rsid w:val="003655C0"/>
    <w:rsid w:val="00375AB3"/>
    <w:rsid w:val="003767AC"/>
    <w:rsid w:val="00383FF2"/>
    <w:rsid w:val="003848F0"/>
    <w:rsid w:val="00387BC9"/>
    <w:rsid w:val="0039103F"/>
    <w:rsid w:val="0039348B"/>
    <w:rsid w:val="003A0DD3"/>
    <w:rsid w:val="003B38F9"/>
    <w:rsid w:val="003C47CA"/>
    <w:rsid w:val="003C7197"/>
    <w:rsid w:val="003F526C"/>
    <w:rsid w:val="003F53B0"/>
    <w:rsid w:val="003F710C"/>
    <w:rsid w:val="00406CB7"/>
    <w:rsid w:val="004200C4"/>
    <w:rsid w:val="00440493"/>
    <w:rsid w:val="0045273A"/>
    <w:rsid w:val="00460681"/>
    <w:rsid w:val="00463562"/>
    <w:rsid w:val="004657EC"/>
    <w:rsid w:val="00470755"/>
    <w:rsid w:val="00472CEB"/>
    <w:rsid w:val="00486A82"/>
    <w:rsid w:val="004A1B53"/>
    <w:rsid w:val="004A2AFE"/>
    <w:rsid w:val="004A4522"/>
    <w:rsid w:val="004A4C7F"/>
    <w:rsid w:val="004C087D"/>
    <w:rsid w:val="004D134D"/>
    <w:rsid w:val="004E6FE5"/>
    <w:rsid w:val="004F213E"/>
    <w:rsid w:val="004F577A"/>
    <w:rsid w:val="004F673D"/>
    <w:rsid w:val="00514EDC"/>
    <w:rsid w:val="005151B8"/>
    <w:rsid w:val="00522E47"/>
    <w:rsid w:val="005261E6"/>
    <w:rsid w:val="00536895"/>
    <w:rsid w:val="005426D7"/>
    <w:rsid w:val="005465C3"/>
    <w:rsid w:val="005757CF"/>
    <w:rsid w:val="005758CB"/>
    <w:rsid w:val="005810F3"/>
    <w:rsid w:val="00582F7D"/>
    <w:rsid w:val="005A14C8"/>
    <w:rsid w:val="005A5C17"/>
    <w:rsid w:val="005AE529"/>
    <w:rsid w:val="005D224F"/>
    <w:rsid w:val="005D7A24"/>
    <w:rsid w:val="005E1C15"/>
    <w:rsid w:val="005F1DE5"/>
    <w:rsid w:val="005F587A"/>
    <w:rsid w:val="00600160"/>
    <w:rsid w:val="00612189"/>
    <w:rsid w:val="006125C5"/>
    <w:rsid w:val="00612AD4"/>
    <w:rsid w:val="00613F40"/>
    <w:rsid w:val="0062062E"/>
    <w:rsid w:val="006378B0"/>
    <w:rsid w:val="00643D1C"/>
    <w:rsid w:val="00646513"/>
    <w:rsid w:val="00646564"/>
    <w:rsid w:val="006513BF"/>
    <w:rsid w:val="00656E01"/>
    <w:rsid w:val="00673EC4"/>
    <w:rsid w:val="00681020"/>
    <w:rsid w:val="00682DA9"/>
    <w:rsid w:val="00693F6F"/>
    <w:rsid w:val="006B367C"/>
    <w:rsid w:val="006B677F"/>
    <w:rsid w:val="006C5083"/>
    <w:rsid w:val="006D6A0F"/>
    <w:rsid w:val="006E4138"/>
    <w:rsid w:val="006E4757"/>
    <w:rsid w:val="00702310"/>
    <w:rsid w:val="00706621"/>
    <w:rsid w:val="0071698D"/>
    <w:rsid w:val="00732CD4"/>
    <w:rsid w:val="00745093"/>
    <w:rsid w:val="0076708F"/>
    <w:rsid w:val="00767EB7"/>
    <w:rsid w:val="007744A9"/>
    <w:rsid w:val="00794807"/>
    <w:rsid w:val="007A58EC"/>
    <w:rsid w:val="007B6035"/>
    <w:rsid w:val="007E460F"/>
    <w:rsid w:val="007F37EF"/>
    <w:rsid w:val="0080182D"/>
    <w:rsid w:val="0080237F"/>
    <w:rsid w:val="0080729C"/>
    <w:rsid w:val="00826BEC"/>
    <w:rsid w:val="00851B0E"/>
    <w:rsid w:val="008620B0"/>
    <w:rsid w:val="0087364C"/>
    <w:rsid w:val="00875E39"/>
    <w:rsid w:val="008866FE"/>
    <w:rsid w:val="008A5076"/>
    <w:rsid w:val="008B6B41"/>
    <w:rsid w:val="008E31F4"/>
    <w:rsid w:val="008E4609"/>
    <w:rsid w:val="008F15B6"/>
    <w:rsid w:val="00911FC0"/>
    <w:rsid w:val="009222D3"/>
    <w:rsid w:val="00925628"/>
    <w:rsid w:val="009267D8"/>
    <w:rsid w:val="00934BD5"/>
    <w:rsid w:val="0093643F"/>
    <w:rsid w:val="009408B1"/>
    <w:rsid w:val="009411A2"/>
    <w:rsid w:val="009415C4"/>
    <w:rsid w:val="009461FF"/>
    <w:rsid w:val="009513A1"/>
    <w:rsid w:val="00951F75"/>
    <w:rsid w:val="00953A96"/>
    <w:rsid w:val="00955A51"/>
    <w:rsid w:val="00963B0A"/>
    <w:rsid w:val="00967189"/>
    <w:rsid w:val="00994E41"/>
    <w:rsid w:val="00997F59"/>
    <w:rsid w:val="009A098A"/>
    <w:rsid w:val="009A4414"/>
    <w:rsid w:val="009B7762"/>
    <w:rsid w:val="009C0887"/>
    <w:rsid w:val="009C6DC8"/>
    <w:rsid w:val="009E1B02"/>
    <w:rsid w:val="009E3320"/>
    <w:rsid w:val="009F2849"/>
    <w:rsid w:val="00A01CB5"/>
    <w:rsid w:val="00A02E60"/>
    <w:rsid w:val="00A30FDE"/>
    <w:rsid w:val="00A40ADD"/>
    <w:rsid w:val="00A418EB"/>
    <w:rsid w:val="00A52EE8"/>
    <w:rsid w:val="00A57EF7"/>
    <w:rsid w:val="00A60955"/>
    <w:rsid w:val="00A653A4"/>
    <w:rsid w:val="00A76DE0"/>
    <w:rsid w:val="00A7779F"/>
    <w:rsid w:val="00A77D84"/>
    <w:rsid w:val="00A77EED"/>
    <w:rsid w:val="00A806C2"/>
    <w:rsid w:val="00A828DD"/>
    <w:rsid w:val="00A866BE"/>
    <w:rsid w:val="00A972A8"/>
    <w:rsid w:val="00AA3219"/>
    <w:rsid w:val="00AA423B"/>
    <w:rsid w:val="00AB1363"/>
    <w:rsid w:val="00AD70BE"/>
    <w:rsid w:val="00AE2950"/>
    <w:rsid w:val="00B063EA"/>
    <w:rsid w:val="00B1021D"/>
    <w:rsid w:val="00B14AD1"/>
    <w:rsid w:val="00B25ACC"/>
    <w:rsid w:val="00B32D19"/>
    <w:rsid w:val="00B52142"/>
    <w:rsid w:val="00B54BCF"/>
    <w:rsid w:val="00B66B3B"/>
    <w:rsid w:val="00B67C6D"/>
    <w:rsid w:val="00B77C76"/>
    <w:rsid w:val="00B83D0C"/>
    <w:rsid w:val="00BB0DC4"/>
    <w:rsid w:val="00BB4063"/>
    <w:rsid w:val="00BD0E03"/>
    <w:rsid w:val="00BE5E56"/>
    <w:rsid w:val="00BE7690"/>
    <w:rsid w:val="00BF04B8"/>
    <w:rsid w:val="00BF09F7"/>
    <w:rsid w:val="00BF64F4"/>
    <w:rsid w:val="00C0484D"/>
    <w:rsid w:val="00C06637"/>
    <w:rsid w:val="00C16601"/>
    <w:rsid w:val="00C260B3"/>
    <w:rsid w:val="00C27405"/>
    <w:rsid w:val="00C37CA6"/>
    <w:rsid w:val="00C441B6"/>
    <w:rsid w:val="00C57843"/>
    <w:rsid w:val="00C95549"/>
    <w:rsid w:val="00CA3651"/>
    <w:rsid w:val="00CD24A2"/>
    <w:rsid w:val="00CF14DC"/>
    <w:rsid w:val="00CF722E"/>
    <w:rsid w:val="00D05916"/>
    <w:rsid w:val="00D177F7"/>
    <w:rsid w:val="00D32744"/>
    <w:rsid w:val="00D46CF8"/>
    <w:rsid w:val="00D577C7"/>
    <w:rsid w:val="00D72F55"/>
    <w:rsid w:val="00D740D1"/>
    <w:rsid w:val="00D821AF"/>
    <w:rsid w:val="00D85BA9"/>
    <w:rsid w:val="00DA1545"/>
    <w:rsid w:val="00DA5BDB"/>
    <w:rsid w:val="00DB7DF5"/>
    <w:rsid w:val="00DC4BF2"/>
    <w:rsid w:val="00DD3CD1"/>
    <w:rsid w:val="00DE4E19"/>
    <w:rsid w:val="00DE7ADF"/>
    <w:rsid w:val="00DF66B5"/>
    <w:rsid w:val="00DF6D38"/>
    <w:rsid w:val="00E06147"/>
    <w:rsid w:val="00E12459"/>
    <w:rsid w:val="00E14017"/>
    <w:rsid w:val="00E169FA"/>
    <w:rsid w:val="00E23C53"/>
    <w:rsid w:val="00E35254"/>
    <w:rsid w:val="00E356EB"/>
    <w:rsid w:val="00E36D33"/>
    <w:rsid w:val="00E56604"/>
    <w:rsid w:val="00E71F55"/>
    <w:rsid w:val="00E93918"/>
    <w:rsid w:val="00EB75F4"/>
    <w:rsid w:val="00ED578D"/>
    <w:rsid w:val="00EF1810"/>
    <w:rsid w:val="00EF7F4F"/>
    <w:rsid w:val="00F02954"/>
    <w:rsid w:val="00F26D36"/>
    <w:rsid w:val="00F30C67"/>
    <w:rsid w:val="00F343CF"/>
    <w:rsid w:val="00F429A6"/>
    <w:rsid w:val="00F548FA"/>
    <w:rsid w:val="00FC2BD4"/>
    <w:rsid w:val="00FC4863"/>
    <w:rsid w:val="00FC775F"/>
    <w:rsid w:val="00FD2054"/>
    <w:rsid w:val="00FF032C"/>
    <w:rsid w:val="00FF7105"/>
    <w:rsid w:val="01930BDD"/>
    <w:rsid w:val="024306D1"/>
    <w:rsid w:val="032EDC3E"/>
    <w:rsid w:val="035D9E76"/>
    <w:rsid w:val="04B97CB9"/>
    <w:rsid w:val="07E110E8"/>
    <w:rsid w:val="0B279038"/>
    <w:rsid w:val="0BB0DA3B"/>
    <w:rsid w:val="11B609AC"/>
    <w:rsid w:val="128137DA"/>
    <w:rsid w:val="13ED85F8"/>
    <w:rsid w:val="1402FBDC"/>
    <w:rsid w:val="164B5C00"/>
    <w:rsid w:val="19179BBD"/>
    <w:rsid w:val="19BC2F12"/>
    <w:rsid w:val="1F9B43DC"/>
    <w:rsid w:val="1FC8CD46"/>
    <w:rsid w:val="220B08F6"/>
    <w:rsid w:val="248D9079"/>
    <w:rsid w:val="2CCEB0BC"/>
    <w:rsid w:val="2D54AC09"/>
    <w:rsid w:val="2D874138"/>
    <w:rsid w:val="2E183E2D"/>
    <w:rsid w:val="35EFA019"/>
    <w:rsid w:val="35FAB063"/>
    <w:rsid w:val="3EB080D1"/>
    <w:rsid w:val="3F54D916"/>
    <w:rsid w:val="41345A81"/>
    <w:rsid w:val="431C0F4A"/>
    <w:rsid w:val="444453BA"/>
    <w:rsid w:val="47512A48"/>
    <w:rsid w:val="47DEF043"/>
    <w:rsid w:val="4832B3E7"/>
    <w:rsid w:val="4E186331"/>
    <w:rsid w:val="5875F3DB"/>
    <w:rsid w:val="5BE7DAA2"/>
    <w:rsid w:val="60076581"/>
    <w:rsid w:val="6304263A"/>
    <w:rsid w:val="667FC381"/>
    <w:rsid w:val="6FB4C455"/>
    <w:rsid w:val="70C049B4"/>
    <w:rsid w:val="72CFCA5F"/>
    <w:rsid w:val="73A59321"/>
    <w:rsid w:val="7585F44B"/>
    <w:rsid w:val="79149A9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C66FE11A-E532-4C4A-B134-3AC8CEE87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656E01"/>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656E01"/>
  </w:style>
  <w:style w:type="character" w:customStyle="1" w:styleId="normaltextrun">
    <w:name w:val="normaltextrun"/>
    <w:basedOn w:val="DefaultParagraphFont"/>
    <w:rsid w:val="00656E01"/>
  </w:style>
  <w:style w:type="paragraph" w:styleId="ListParagraph">
    <w:name w:val="List Paragraph"/>
    <w:basedOn w:val="Normal"/>
    <w:uiPriority w:val="34"/>
    <w:qFormat/>
    <w:rsid w:val="00C441B6"/>
    <w:pPr>
      <w:ind w:left="720"/>
      <w:contextualSpacing/>
    </w:pPr>
  </w:style>
  <w:style w:type="paragraph" w:customStyle="1" w:styleId="TableText">
    <w:name w:val="Table Text"/>
    <w:basedOn w:val="Normal"/>
    <w:rsid w:val="00953A96"/>
    <w:rPr>
      <w:rFonts w:asciiTheme="minorHAnsi" w:eastAsiaTheme="minorEastAsia" w:hAnsiTheme="minorHAnsi" w:cs="Times New Roman"/>
      <w:sz w:val="20"/>
      <w:lang w:eastAsia="zh-CN"/>
    </w:rPr>
  </w:style>
  <w:style w:type="character" w:styleId="Strong">
    <w:name w:val="Strong"/>
    <w:basedOn w:val="DefaultParagraphFont"/>
    <w:uiPriority w:val="22"/>
    <w:qFormat/>
    <w:rsid w:val="00DC4BF2"/>
    <w:rPr>
      <w:b/>
      <w:bCs/>
    </w:rPr>
  </w:style>
  <w:style w:type="character" w:customStyle="1" w:styleId="Important">
    <w:name w:val="Important"/>
    <w:basedOn w:val="DefaultParagraphFont"/>
    <w:rsid w:val="007F37EF"/>
    <w:rPr>
      <w:b/>
      <w:bCs/>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719076">
      <w:bodyDiv w:val="1"/>
      <w:marLeft w:val="0"/>
      <w:marRight w:val="0"/>
      <w:marTop w:val="0"/>
      <w:marBottom w:val="0"/>
      <w:divBdr>
        <w:top w:val="none" w:sz="0" w:space="0" w:color="auto"/>
        <w:left w:val="none" w:sz="0" w:space="0" w:color="auto"/>
        <w:bottom w:val="none" w:sz="0" w:space="0" w:color="auto"/>
        <w:right w:val="none" w:sz="0" w:space="0" w:color="auto"/>
      </w:divBdr>
    </w:div>
    <w:div w:id="1705591776">
      <w:bodyDiv w:val="1"/>
      <w:marLeft w:val="0"/>
      <w:marRight w:val="0"/>
      <w:marTop w:val="0"/>
      <w:marBottom w:val="0"/>
      <w:divBdr>
        <w:top w:val="none" w:sz="0" w:space="0" w:color="auto"/>
        <w:left w:val="none" w:sz="0" w:space="0" w:color="auto"/>
        <w:bottom w:val="none" w:sz="0" w:space="0" w:color="auto"/>
        <w:right w:val="none" w:sz="0" w:space="0" w:color="auto"/>
      </w:divBdr>
      <w:divsChild>
        <w:div w:id="149643067">
          <w:marLeft w:val="0"/>
          <w:marRight w:val="0"/>
          <w:marTop w:val="0"/>
          <w:marBottom w:val="0"/>
          <w:divBdr>
            <w:top w:val="none" w:sz="0" w:space="0" w:color="auto"/>
            <w:left w:val="none" w:sz="0" w:space="0" w:color="auto"/>
            <w:bottom w:val="none" w:sz="0" w:space="0" w:color="auto"/>
            <w:right w:val="none" w:sz="0" w:space="0" w:color="auto"/>
          </w:divBdr>
        </w:div>
        <w:div w:id="1967346737">
          <w:marLeft w:val="0"/>
          <w:marRight w:val="0"/>
          <w:marTop w:val="0"/>
          <w:marBottom w:val="0"/>
          <w:divBdr>
            <w:top w:val="none" w:sz="0" w:space="0" w:color="auto"/>
            <w:left w:val="none" w:sz="0" w:space="0" w:color="auto"/>
            <w:bottom w:val="none" w:sz="0" w:space="0" w:color="auto"/>
            <w:right w:val="none" w:sz="0" w:space="0" w:color="auto"/>
          </w:divBdr>
        </w:div>
        <w:div w:id="1790585887">
          <w:marLeft w:val="0"/>
          <w:marRight w:val="0"/>
          <w:marTop w:val="0"/>
          <w:marBottom w:val="0"/>
          <w:divBdr>
            <w:top w:val="none" w:sz="0" w:space="0" w:color="auto"/>
            <w:left w:val="none" w:sz="0" w:space="0" w:color="auto"/>
            <w:bottom w:val="none" w:sz="0" w:space="0" w:color="auto"/>
            <w:right w:val="none" w:sz="0" w:space="0" w:color="auto"/>
          </w:divBdr>
        </w:div>
        <w:div w:id="667751402">
          <w:marLeft w:val="0"/>
          <w:marRight w:val="0"/>
          <w:marTop w:val="0"/>
          <w:marBottom w:val="0"/>
          <w:divBdr>
            <w:top w:val="none" w:sz="0" w:space="0" w:color="auto"/>
            <w:left w:val="none" w:sz="0" w:space="0" w:color="auto"/>
            <w:bottom w:val="none" w:sz="0" w:space="0" w:color="auto"/>
            <w:right w:val="none" w:sz="0" w:space="0" w:color="auto"/>
          </w:divBdr>
        </w:div>
        <w:div w:id="385300992">
          <w:marLeft w:val="0"/>
          <w:marRight w:val="0"/>
          <w:marTop w:val="0"/>
          <w:marBottom w:val="0"/>
          <w:divBdr>
            <w:top w:val="none" w:sz="0" w:space="0" w:color="auto"/>
            <w:left w:val="none" w:sz="0" w:space="0" w:color="auto"/>
            <w:bottom w:val="none" w:sz="0" w:space="0" w:color="auto"/>
            <w:right w:val="none" w:sz="0" w:space="0" w:color="auto"/>
          </w:divBdr>
        </w:div>
        <w:div w:id="950748133">
          <w:marLeft w:val="0"/>
          <w:marRight w:val="0"/>
          <w:marTop w:val="0"/>
          <w:marBottom w:val="0"/>
          <w:divBdr>
            <w:top w:val="none" w:sz="0" w:space="0" w:color="auto"/>
            <w:left w:val="none" w:sz="0" w:space="0" w:color="auto"/>
            <w:bottom w:val="none" w:sz="0" w:space="0" w:color="auto"/>
            <w:right w:val="none" w:sz="0" w:space="0" w:color="auto"/>
          </w:divBdr>
        </w:div>
        <w:div w:id="1167139313">
          <w:marLeft w:val="0"/>
          <w:marRight w:val="0"/>
          <w:marTop w:val="0"/>
          <w:marBottom w:val="0"/>
          <w:divBdr>
            <w:top w:val="none" w:sz="0" w:space="0" w:color="auto"/>
            <w:left w:val="none" w:sz="0" w:space="0" w:color="auto"/>
            <w:bottom w:val="none" w:sz="0" w:space="0" w:color="auto"/>
            <w:right w:val="none" w:sz="0" w:space="0" w:color="auto"/>
          </w:divBdr>
        </w:div>
        <w:div w:id="565645024">
          <w:marLeft w:val="0"/>
          <w:marRight w:val="0"/>
          <w:marTop w:val="0"/>
          <w:marBottom w:val="0"/>
          <w:divBdr>
            <w:top w:val="none" w:sz="0" w:space="0" w:color="auto"/>
            <w:left w:val="none" w:sz="0" w:space="0" w:color="auto"/>
            <w:bottom w:val="none" w:sz="0" w:space="0" w:color="auto"/>
            <w:right w:val="none" w:sz="0" w:space="0" w:color="auto"/>
          </w:divBdr>
        </w:div>
        <w:div w:id="753821853">
          <w:marLeft w:val="0"/>
          <w:marRight w:val="0"/>
          <w:marTop w:val="0"/>
          <w:marBottom w:val="0"/>
          <w:divBdr>
            <w:top w:val="none" w:sz="0" w:space="0" w:color="auto"/>
            <w:left w:val="none" w:sz="0" w:space="0" w:color="auto"/>
            <w:bottom w:val="none" w:sz="0" w:space="0" w:color="auto"/>
            <w:right w:val="none" w:sz="0" w:space="0" w:color="auto"/>
          </w:divBdr>
        </w:div>
        <w:div w:id="1783569069">
          <w:marLeft w:val="0"/>
          <w:marRight w:val="0"/>
          <w:marTop w:val="0"/>
          <w:marBottom w:val="0"/>
          <w:divBdr>
            <w:top w:val="none" w:sz="0" w:space="0" w:color="auto"/>
            <w:left w:val="none" w:sz="0" w:space="0" w:color="auto"/>
            <w:bottom w:val="none" w:sz="0" w:space="0" w:color="auto"/>
            <w:right w:val="none" w:sz="0" w:space="0" w:color="auto"/>
          </w:divBdr>
        </w:div>
        <w:div w:id="987562340">
          <w:marLeft w:val="0"/>
          <w:marRight w:val="0"/>
          <w:marTop w:val="0"/>
          <w:marBottom w:val="0"/>
          <w:divBdr>
            <w:top w:val="none" w:sz="0" w:space="0" w:color="auto"/>
            <w:left w:val="none" w:sz="0" w:space="0" w:color="auto"/>
            <w:bottom w:val="none" w:sz="0" w:space="0" w:color="auto"/>
            <w:right w:val="none" w:sz="0" w:space="0" w:color="auto"/>
          </w:divBdr>
        </w:div>
        <w:div w:id="1487164217">
          <w:marLeft w:val="0"/>
          <w:marRight w:val="0"/>
          <w:marTop w:val="0"/>
          <w:marBottom w:val="0"/>
          <w:divBdr>
            <w:top w:val="none" w:sz="0" w:space="0" w:color="auto"/>
            <w:left w:val="none" w:sz="0" w:space="0" w:color="auto"/>
            <w:bottom w:val="none" w:sz="0" w:space="0" w:color="auto"/>
            <w:right w:val="none" w:sz="0" w:space="0" w:color="auto"/>
          </w:divBdr>
        </w:div>
      </w:divsChild>
    </w:div>
    <w:div w:id="204258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kennesaw.edu/curriculum-instruction-assessment/academic-program-planning-development/resources/student-syllabus-resources.ph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ennesaw.view.usg.edu/" TargetMode="External"/><Relationship Id="rId2" Type="http://schemas.openxmlformats.org/officeDocument/2006/relationships/customXml" Target="../customXml/item2.xml"/><Relationship Id="rId16" Type="http://schemas.openxmlformats.org/officeDocument/2006/relationships/hyperlink" Target="http://uits.kennesaw.edu/support/d2ltraining.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idi.kennesaw.edu/it4713"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registrar.kennesaw.edu/academic-calendars/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ennesaw.view.usg.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8694EDDC556D48A3A2F9DAB14640A9" ma:contentTypeVersion="19" ma:contentTypeDescription="Create a new document." ma:contentTypeScope="" ma:versionID="007d6f60398a2a62edd16a45528de149">
  <xsd:schema xmlns:xsd="http://www.w3.org/2001/XMLSchema" xmlns:xs="http://www.w3.org/2001/XMLSchema" xmlns:p="http://schemas.microsoft.com/office/2006/metadata/properties" xmlns:ns2="2b50b422-c025-439b-8df6-71285c110892" xmlns:ns3="09241bc2-aa07-462a-9c49-d382f2ea7c29" targetNamespace="http://schemas.microsoft.com/office/2006/metadata/properties" ma:root="true" ma:fieldsID="c4d679a5101131d6e654ceafde843fca" ns2:_="" ns3:_="">
    <xsd:import namespace="2b50b422-c025-439b-8df6-71285c110892"/>
    <xsd:import namespace="09241bc2-aa07-462a-9c49-d382f2ea7c2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0b422-c025-439b-8df6-71285c1108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16867a8-d3dd-450c-8722-94d742a2adf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e" ma:index="25"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241bc2-aa07-462a-9c49-d382f2ea7c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c903e5c-6d0c-4d2d-8394-c6e90169b121}" ma:internalName="TaxCatchAll" ma:showField="CatchAllData" ma:web="09241bc2-aa07-462a-9c49-d382f2ea7c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b50b422-c025-439b-8df6-71285c110892">
      <Terms xmlns="http://schemas.microsoft.com/office/infopath/2007/PartnerControls"/>
    </lcf76f155ced4ddcb4097134ff3c332f>
    <TaxCatchAll xmlns="09241bc2-aa07-462a-9c49-d382f2ea7c29" xsi:nil="true"/>
    <Date xmlns="2b50b422-c025-439b-8df6-71285c110892" xsi:nil="true"/>
  </documentManagement>
</p:properties>
</file>

<file path=customXml/itemProps1.xml><?xml version="1.0" encoding="utf-8"?>
<ds:datastoreItem xmlns:ds="http://schemas.openxmlformats.org/officeDocument/2006/customXml" ds:itemID="{344FEE3B-644C-4A73-B503-C3E417606310}">
  <ds:schemaRefs>
    <ds:schemaRef ds:uri="http://schemas.openxmlformats.org/officeDocument/2006/bibliography"/>
  </ds:schemaRefs>
</ds:datastoreItem>
</file>

<file path=customXml/itemProps2.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3.xml><?xml version="1.0" encoding="utf-8"?>
<ds:datastoreItem xmlns:ds="http://schemas.openxmlformats.org/officeDocument/2006/customXml" ds:itemID="{B7223C37-FB7A-4528-A4A1-FA32EDCF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0b422-c025-439b-8df6-71285c110892"/>
    <ds:schemaRef ds:uri="09241bc2-aa07-462a-9c49-d382f2ea7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2b50b422-c025-439b-8df6-71285c110892"/>
    <ds:schemaRef ds:uri="09241bc2-aa07-462a-9c49-d382f2ea7c29"/>
  </ds:schemaRefs>
</ds:datastoreItem>
</file>

<file path=docProps/app.xml><?xml version="1.0" encoding="utf-8"?>
<Properties xmlns="http://schemas.openxmlformats.org/officeDocument/2006/extended-properties" xmlns:vt="http://schemas.openxmlformats.org/officeDocument/2006/docPropsVTypes">
  <Template>Normal.dotm</Template>
  <TotalTime>1659</TotalTime>
  <Pages>4</Pages>
  <Words>1635</Words>
  <Characters>9322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sample syllabus template 8.8.19</vt:lpstr>
    </vt:vector>
  </TitlesOfParts>
  <Manager/>
  <Company>KSU</Company>
  <LinksUpToDate>false</LinksUpToDate>
  <CharactersWithSpaces>10936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Li, Zhigang</cp:lastModifiedBy>
  <cp:revision>207</cp:revision>
  <dcterms:created xsi:type="dcterms:W3CDTF">2024-10-29T13:07:00Z</dcterms:created>
  <dcterms:modified xsi:type="dcterms:W3CDTF">2025-08-13T15:40:00Z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0x0101005C8694EDDC556D48A3A2F9DAB14640A9</vt:lpwstr>
  </property>
  <property fmtid="{D5CDD505-2E9C-101B-9397-08002B2CF9AE}" pid="3" name="MediaServiceImageTags">
    <vt:lpwstr/>
  </property>
</Properties>
</file>