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body>
    <w:p w:rsidR="00254B5F" w:rsidP="0363E42F" w:rsidRDefault="009B16F0" w14:paraId="4805BA21" w14:textId="2BA9CD1F">
      <w:pPr>
        <w:spacing w:after="0"/>
        <w:jc w:val="center"/>
        <w:rPr>
          <w:rStyle w:val="Heading1Char"/>
          <w:rFonts w:asciiTheme="minorHAnsi" w:hAnsiTheme="minorHAnsi" w:eastAsiaTheme="minorEastAsia" w:cstheme="minorBidi"/>
          <w:b/>
          <w:bCs/>
          <w:sz w:val="56"/>
          <w:szCs w:val="56"/>
        </w:rPr>
      </w:pPr>
      <w:r>
        <w:rPr>
          <w:rStyle w:val="Heading1Char"/>
          <w:rFonts w:asciiTheme="minorHAnsi" w:hAnsiTheme="minorHAnsi" w:eastAsiaTheme="minorEastAsia" w:cstheme="minorBidi"/>
          <w:b/>
          <w:bCs/>
          <w:sz w:val="56"/>
          <w:szCs w:val="56"/>
        </w:rPr>
        <w:t>Exercise 11</w:t>
      </w:r>
      <w:r w:rsidRPr="0363E42F" w:rsidR="0363E42F">
        <w:rPr>
          <w:rStyle w:val="Heading1Char"/>
          <w:rFonts w:asciiTheme="minorHAnsi" w:hAnsiTheme="minorHAnsi" w:eastAsiaTheme="minorEastAsia" w:cstheme="minorBidi"/>
          <w:b/>
          <w:bCs/>
          <w:sz w:val="56"/>
          <w:szCs w:val="56"/>
        </w:rPr>
        <w:t xml:space="preserve">: </w:t>
      </w:r>
      <w:r w:rsidR="00322D78">
        <w:rPr>
          <w:rStyle w:val="Heading1Char"/>
          <w:rFonts w:asciiTheme="minorHAnsi" w:hAnsiTheme="minorHAnsi" w:eastAsiaTheme="minorEastAsia" w:cstheme="minorBidi"/>
          <w:b/>
          <w:bCs/>
          <w:sz w:val="56"/>
          <w:szCs w:val="56"/>
        </w:rPr>
        <w:t xml:space="preserve">The </w:t>
      </w:r>
      <w:r>
        <w:rPr>
          <w:rStyle w:val="Heading1Char"/>
          <w:rFonts w:asciiTheme="minorHAnsi" w:hAnsiTheme="minorHAnsi" w:eastAsiaTheme="minorEastAsia" w:cstheme="minorBidi"/>
          <w:b/>
          <w:bCs/>
          <w:sz w:val="56"/>
          <w:szCs w:val="56"/>
        </w:rPr>
        <w:t>Reproductive System</w:t>
      </w:r>
    </w:p>
    <w:p w:rsidR="15A88421" w:rsidP="00723CF0" w:rsidRDefault="004B2697" w14:paraId="2DAC3F33" w14:textId="2CFCCCA9">
      <w:pPr>
        <w:spacing w:after="0"/>
        <w:jc w:val="center"/>
        <w:rPr>
          <w:rStyle w:val="Heading1Char"/>
          <w:rFonts w:asciiTheme="minorHAnsi" w:hAnsiTheme="minorHAnsi" w:eastAsiaTheme="minorEastAsia" w:cstheme="minorBidi"/>
          <w:b/>
          <w:bCs/>
          <w:sz w:val="56"/>
          <w:szCs w:val="56"/>
        </w:rPr>
      </w:pPr>
      <w:r>
        <w:rPr>
          <w:rFonts w:eastAsiaTheme="minorEastAsia"/>
          <w:b/>
          <w:bCs/>
          <w:noProof/>
          <w:color w:val="2F5496" w:themeColor="accent1" w:themeShade="BF"/>
          <w:sz w:val="56"/>
          <w:szCs w:val="56"/>
        </w:rPr>
        <w:drawing>
          <wp:inline distT="0" distB="0" distL="0" distR="0" wp14:anchorId="79443F31" wp14:editId="5116BACA">
            <wp:extent cx="5852172" cy="3291847"/>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CSI_intracytoplasmic_sperm_injection.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852172" cy="3291847"/>
                    </a:xfrm>
                    <a:prstGeom prst="rect">
                      <a:avLst/>
                    </a:prstGeom>
                  </pic:spPr>
                </pic:pic>
              </a:graphicData>
            </a:graphic>
          </wp:inline>
        </w:drawing>
      </w:r>
    </w:p>
    <w:p w:rsidRPr="00D53C64" w:rsidR="5ADFE7F8" w:rsidP="00D53C64" w:rsidRDefault="004B2697" w14:paraId="002240F6" w14:textId="65115BDD">
      <w:pPr>
        <w:spacing w:after="0"/>
        <w:rPr>
          <w:sz w:val="18"/>
          <w:szCs w:val="18"/>
        </w:rPr>
      </w:pPr>
      <w:r>
        <w:rPr>
          <w:sz w:val="18"/>
          <w:szCs w:val="18"/>
        </w:rPr>
        <w:t>Figure 11</w:t>
      </w:r>
      <w:r w:rsidRPr="0363E42F" w:rsidR="0363E42F">
        <w:rPr>
          <w:sz w:val="18"/>
          <w:szCs w:val="18"/>
        </w:rPr>
        <w:t xml:space="preserve">.1 </w:t>
      </w:r>
      <w:r>
        <w:rPr>
          <w:sz w:val="18"/>
          <w:szCs w:val="18"/>
        </w:rPr>
        <w:t>A human egg cell is fertilized in vitro using intracytoplasmic sperm injection. Image b</w:t>
      </w:r>
      <w:r w:rsidRPr="004B2697">
        <w:rPr>
          <w:sz w:val="18"/>
          <w:szCs w:val="18"/>
        </w:rPr>
        <w:t>y Dr Elena Kontogianni - https://pixabay.com/en/ivf-fertility-infertility-icsi-1514174/ archive copy at the Wayback Machine (archived on 30 December 2018), CC0, https://commons.wikimedia.org/w/index.php?curid=57396823</w:t>
      </w:r>
    </w:p>
    <w:p w:rsidRPr="00254B5F" w:rsidR="15A88421" w:rsidP="0363E42F" w:rsidRDefault="0363E42F" w14:paraId="3A390A75" w14:textId="0570488F">
      <w:pPr>
        <w:spacing w:beforeAutospacing="1" w:after="0" w:line="240" w:lineRule="auto"/>
        <w:rPr>
          <w:rFonts w:ascii="Calibri" w:hAnsi="Calibri" w:eastAsia="Calibri" w:cs="Calibri"/>
          <w:sz w:val="36"/>
          <w:szCs w:val="36"/>
        </w:rPr>
      </w:pPr>
      <w:r w:rsidRPr="0363E42F">
        <w:rPr>
          <w:rFonts w:ascii="Calibri" w:hAnsi="Calibri" w:eastAsia="Calibri" w:cs="Calibri"/>
          <w:color w:val="2E75B5"/>
          <w:sz w:val="36"/>
          <w:szCs w:val="36"/>
          <w:u w:val="single"/>
        </w:rPr>
        <w:t xml:space="preserve">Exercise </w:t>
      </w:r>
      <w:r w:rsidR="00B26880">
        <w:rPr>
          <w:rFonts w:ascii="Calibri" w:hAnsi="Calibri" w:eastAsia="Calibri" w:cs="Calibri"/>
          <w:color w:val="2E75B5"/>
          <w:sz w:val="36"/>
          <w:szCs w:val="36"/>
          <w:u w:val="single"/>
        </w:rPr>
        <w:t>11</w:t>
      </w:r>
      <w:r w:rsidRPr="0363E42F">
        <w:rPr>
          <w:rFonts w:ascii="Calibri" w:hAnsi="Calibri" w:eastAsia="Calibri" w:cs="Calibri"/>
          <w:color w:val="2E75B5"/>
          <w:sz w:val="36"/>
          <w:szCs w:val="36"/>
          <w:u w:val="single"/>
        </w:rPr>
        <w:t xml:space="preserve"> Learning Goals</w:t>
      </w:r>
      <w:r w:rsidRPr="0363E42F">
        <w:rPr>
          <w:rFonts w:ascii="Calibri" w:hAnsi="Calibri" w:eastAsia="Calibri" w:cs="Calibri"/>
          <w:color w:val="2E75B5"/>
          <w:sz w:val="36"/>
          <w:szCs w:val="36"/>
        </w:rPr>
        <w:t> </w:t>
      </w:r>
    </w:p>
    <w:p w:rsidRPr="00254B5F" w:rsidR="15A88421" w:rsidP="6C439367" w:rsidRDefault="13A99699" w14:paraId="5EA15C64" w14:textId="4A5A86C6">
      <w:pPr>
        <w:spacing w:beforeAutospacing="1" w:after="0" w:line="240" w:lineRule="auto"/>
        <w:rPr>
          <w:rFonts w:ascii="Calibri" w:hAnsi="Calibri" w:eastAsia="Calibri" w:cs="Calibri"/>
          <w:sz w:val="28"/>
          <w:szCs w:val="28"/>
        </w:rPr>
      </w:pPr>
      <w:r w:rsidRPr="13A99699">
        <w:rPr>
          <w:rFonts w:ascii="Calibri" w:hAnsi="Calibri" w:eastAsia="Calibri" w:cs="Calibri"/>
          <w:color w:val="5B9AD5"/>
          <w:sz w:val="28"/>
          <w:szCs w:val="28"/>
        </w:rPr>
        <w:t>After completing this lab you should be able to: </w:t>
      </w:r>
    </w:p>
    <w:p w:rsidR="00322D78" w:rsidP="007825D2" w:rsidRDefault="009B16F0" w14:paraId="2C252D9E" w14:textId="54488AB8">
      <w:pPr>
        <w:pStyle w:val="NormalOSLabManual"/>
        <w:numPr>
          <w:ilvl w:val="0"/>
          <w:numId w:val="1"/>
        </w:numPr>
      </w:pPr>
      <w:r w:rsidRPr="00A81E0C">
        <w:t>Identify the internal and external organs of the</w:t>
      </w:r>
      <w:r w:rsidR="00322D78">
        <w:t xml:space="preserve"> male and</w:t>
      </w:r>
      <w:r w:rsidRPr="00A81E0C">
        <w:t xml:space="preserve"> female reproduction system </w:t>
      </w:r>
      <w:r w:rsidR="00322D78">
        <w:t xml:space="preserve">on both the human models and the fetal pig dissection </w:t>
      </w:r>
      <w:r w:rsidRPr="00A81E0C">
        <w:t xml:space="preserve">and </w:t>
      </w:r>
      <w:r w:rsidR="00322D78">
        <w:t xml:space="preserve">describe </w:t>
      </w:r>
      <w:r w:rsidRPr="00A81E0C">
        <w:t xml:space="preserve">their </w:t>
      </w:r>
      <w:r w:rsidR="00322D78">
        <w:t xml:space="preserve">specialized </w:t>
      </w:r>
      <w:r w:rsidRPr="00A81E0C">
        <w:t>features</w:t>
      </w:r>
      <w:r w:rsidR="00322D78">
        <w:t>/structures</w:t>
      </w:r>
      <w:r w:rsidRPr="00322D78" w:rsidR="00322D78">
        <w:t xml:space="preserve"> </w:t>
      </w:r>
    </w:p>
    <w:p w:rsidR="00322D78" w:rsidP="007825D2" w:rsidRDefault="00322D78" w14:paraId="4F395E91" w14:textId="77777777">
      <w:pPr>
        <w:pStyle w:val="NormalOSLabManual"/>
        <w:numPr>
          <w:ilvl w:val="0"/>
          <w:numId w:val="1"/>
        </w:numPr>
      </w:pPr>
      <w:r w:rsidRPr="00A81E0C">
        <w:t>Identify the three regions of the male urethra</w:t>
      </w:r>
    </w:p>
    <w:p w:rsidRPr="00A81E0C" w:rsidR="00322D78" w:rsidP="007825D2" w:rsidRDefault="00322D78" w14:paraId="0DE1DA4C" w14:textId="195AA8A9">
      <w:pPr>
        <w:pStyle w:val="NormalOSLabManual"/>
        <w:numPr>
          <w:ilvl w:val="0"/>
          <w:numId w:val="1"/>
        </w:numPr>
      </w:pPr>
      <w:r>
        <w:t>Describe the function of each reproductive system structure</w:t>
      </w:r>
    </w:p>
    <w:p w:rsidRPr="00A81E0C" w:rsidR="00322D78" w:rsidP="007825D2" w:rsidRDefault="00322D78" w14:paraId="2078DE09" w14:textId="25BD8E8A">
      <w:pPr>
        <w:pStyle w:val="NormalOSLabManual"/>
        <w:numPr>
          <w:ilvl w:val="0"/>
          <w:numId w:val="1"/>
        </w:numPr>
      </w:pPr>
      <w:r w:rsidRPr="00A81E0C">
        <w:t>Describe</w:t>
      </w:r>
      <w:r>
        <w:t xml:space="preserve"> the process/pathway of sperm, the development, composition and function </w:t>
      </w:r>
      <w:r w:rsidRPr="00A81E0C">
        <w:t>of semen</w:t>
      </w:r>
    </w:p>
    <w:p w:rsidRPr="00A81E0C" w:rsidR="00322D78" w:rsidP="007825D2" w:rsidRDefault="00322D78" w14:paraId="2C99D9A1" w14:textId="71707454">
      <w:pPr>
        <w:pStyle w:val="NormalOSLabManual"/>
        <w:numPr>
          <w:ilvl w:val="0"/>
          <w:numId w:val="1"/>
        </w:numPr>
      </w:pPr>
      <w:r w:rsidRPr="00A81E0C">
        <w:t>Describe the movement of an egg from the ovary to the external environment</w:t>
      </w:r>
    </w:p>
    <w:p w:rsidR="00322D78" w:rsidP="007825D2" w:rsidRDefault="00322D78" w14:paraId="504638C0" w14:textId="143CAE64">
      <w:pPr>
        <w:pStyle w:val="NormalOSLabManual"/>
        <w:numPr>
          <w:ilvl w:val="0"/>
          <w:numId w:val="1"/>
        </w:numPr>
      </w:pPr>
      <w:r w:rsidRPr="00A81E0C">
        <w:t>Describe the phases of the menstrual cycle</w:t>
      </w:r>
    </w:p>
    <w:p w:rsidR="009B16F0" w:rsidP="007825D2" w:rsidRDefault="00382060" w14:paraId="5AADD5CD" w14:textId="0D9E84A7">
      <w:pPr>
        <w:pStyle w:val="NormalOSLabManual"/>
        <w:numPr>
          <w:ilvl w:val="0"/>
          <w:numId w:val="1"/>
        </w:numPr>
      </w:pPr>
      <w:r>
        <w:t>Explain how</w:t>
      </w:r>
      <w:r w:rsidRPr="00A81E0C" w:rsidR="009B16F0">
        <w:t xml:space="preserve"> lactation </w:t>
      </w:r>
      <w:r>
        <w:t xml:space="preserve">occurs </w:t>
      </w:r>
      <w:r w:rsidRPr="00A81E0C" w:rsidR="009B16F0">
        <w:t>and identify the structures of the mammary glands</w:t>
      </w:r>
    </w:p>
    <w:p w:rsidR="006300C1" w:rsidP="006300C1" w:rsidRDefault="006300C1" w14:paraId="1553A6CE" w14:textId="587CF04A">
      <w:pPr>
        <w:pStyle w:val="NormalOSLabManual"/>
        <w:ind w:left="720"/>
      </w:pPr>
    </w:p>
    <w:p w:rsidR="006300C1" w:rsidP="006300C1" w:rsidRDefault="006300C1" w14:paraId="4C1B38C6" w14:textId="39F86678">
      <w:pPr>
        <w:pStyle w:val="NormalOSLabManual"/>
        <w:ind w:left="720"/>
      </w:pPr>
    </w:p>
    <w:p w:rsidR="006300C1" w:rsidP="006300C1" w:rsidRDefault="006300C1" w14:paraId="097FE190" w14:textId="17A61FF3">
      <w:pPr>
        <w:pStyle w:val="NormalOSLabManual"/>
        <w:ind w:left="720"/>
      </w:pPr>
    </w:p>
    <w:p w:rsidR="006300C1" w:rsidP="006300C1" w:rsidRDefault="006300C1" w14:paraId="5B24761B" w14:textId="4DB37A4E">
      <w:pPr>
        <w:pStyle w:val="NormalOSLabManual"/>
        <w:ind w:left="720"/>
      </w:pPr>
    </w:p>
    <w:p w:rsidR="006300C1" w:rsidP="006300C1" w:rsidRDefault="006300C1" w14:paraId="7967D19B" w14:textId="10383671">
      <w:pPr>
        <w:pStyle w:val="NormalOSLabManual"/>
        <w:ind w:left="720"/>
      </w:pPr>
    </w:p>
    <w:p w:rsidR="006300C1" w:rsidP="006300C1" w:rsidRDefault="006300C1" w14:paraId="578D46AB" w14:textId="4F7E4CD1">
      <w:pPr>
        <w:pStyle w:val="NormalOSLabManual"/>
        <w:ind w:left="720"/>
      </w:pPr>
    </w:p>
    <w:p w:rsidR="006300C1" w:rsidP="006300C1" w:rsidRDefault="006300C1" w14:paraId="3B55D0C2" w14:textId="5A5F67E9">
      <w:pPr>
        <w:pStyle w:val="NormalOSLabManual"/>
        <w:ind w:left="720"/>
      </w:pPr>
    </w:p>
    <w:p w:rsidRPr="00A81E0C" w:rsidR="006300C1" w:rsidP="006300C1" w:rsidRDefault="006300C1" w14:paraId="19224179" w14:textId="77777777">
      <w:pPr>
        <w:pStyle w:val="NormalOSLabManual"/>
        <w:ind w:left="720"/>
      </w:pPr>
    </w:p>
    <w:p w:rsidRPr="00A81E0C" w:rsidR="009B16F0" w:rsidP="00B26880" w:rsidRDefault="009B16F0" w14:paraId="3A0D8BA0" w14:textId="77777777">
      <w:pPr>
        <w:pStyle w:val="NormalOSLabManual"/>
        <w:ind w:left="720"/>
      </w:pPr>
    </w:p>
    <w:p w:rsidRPr="00254B5F" w:rsidR="15A88421" w:rsidP="0363E42F" w:rsidRDefault="00CA0120" w14:paraId="572427B4" w14:textId="4EE19F08">
      <w:pPr>
        <w:spacing w:after="0"/>
        <w:rPr>
          <w:rFonts w:ascii="Calibri" w:hAnsi="Calibri" w:eastAsia="Calibri" w:cs="Calibri"/>
          <w:sz w:val="56"/>
          <w:szCs w:val="56"/>
        </w:rPr>
      </w:pPr>
      <w:r>
        <w:rPr>
          <w:rFonts w:ascii="Calibri" w:hAnsi="Calibri" w:eastAsia="Calibri" w:cs="Calibri"/>
          <w:b/>
          <w:bCs/>
          <w:color w:val="003366"/>
          <w:sz w:val="56"/>
          <w:szCs w:val="56"/>
        </w:rPr>
        <w:t>Pre-Laboratory Exercise 11</w:t>
      </w:r>
    </w:p>
    <w:p w:rsidR="15A88421" w:rsidP="0363E42F" w:rsidRDefault="00CA0120" w14:paraId="2897807E" w14:textId="4214C136">
      <w:pPr>
        <w:spacing w:after="0" w:line="240" w:lineRule="auto"/>
        <w:rPr>
          <w:rFonts w:ascii="Calibri" w:hAnsi="Calibri" w:eastAsia="Calibri" w:cs="Calibri"/>
          <w:sz w:val="36"/>
          <w:szCs w:val="36"/>
        </w:rPr>
      </w:pPr>
      <w:r>
        <w:rPr>
          <w:rFonts w:ascii="Calibri" w:hAnsi="Calibri" w:eastAsia="Calibri" w:cs="Calibri"/>
          <w:b/>
          <w:bCs/>
          <w:color w:val="003366"/>
          <w:sz w:val="36"/>
          <w:szCs w:val="36"/>
        </w:rPr>
        <w:t>Pre-Lab Activity 11</w:t>
      </w:r>
      <w:r w:rsidRPr="0363E42F" w:rsidR="0363E42F">
        <w:rPr>
          <w:rFonts w:ascii="Calibri" w:hAnsi="Calibri" w:eastAsia="Calibri" w:cs="Calibri"/>
          <w:b/>
          <w:bCs/>
          <w:color w:val="003366"/>
          <w:sz w:val="36"/>
          <w:szCs w:val="36"/>
        </w:rPr>
        <w:t>.1</w:t>
      </w:r>
      <w:r w:rsidRPr="0363E42F" w:rsidR="0363E42F">
        <w:rPr>
          <w:rFonts w:ascii="Calibri" w:hAnsi="Calibri" w:eastAsia="Calibri" w:cs="Calibri"/>
          <w:sz w:val="36"/>
          <w:szCs w:val="36"/>
        </w:rPr>
        <w:t> </w:t>
      </w:r>
      <w:r w:rsidR="00382060">
        <w:rPr>
          <w:rFonts w:ascii="Calibri" w:hAnsi="Calibri" w:eastAsia="Calibri" w:cs="Calibri"/>
          <w:sz w:val="36"/>
          <w:szCs w:val="36"/>
        </w:rPr>
        <w:t>Introduction to Function</w:t>
      </w:r>
    </w:p>
    <w:p w:rsidR="13A99699" w:rsidP="13A99699" w:rsidRDefault="13A99699" w14:paraId="1C6578FC" w14:textId="36DEEA8C">
      <w:pPr>
        <w:spacing w:after="0" w:line="240" w:lineRule="auto"/>
        <w:rPr>
          <w:rFonts w:ascii="Calibri" w:hAnsi="Calibri" w:eastAsia="Calibri" w:cs="Calibri"/>
          <w:sz w:val="36"/>
          <w:szCs w:val="36"/>
        </w:rPr>
      </w:pPr>
      <w:r w:rsidRPr="13A99699">
        <w:rPr>
          <w:rFonts w:ascii="Calibri" w:hAnsi="Calibri" w:eastAsia="Calibri" w:cs="Calibri"/>
          <w:sz w:val="36"/>
          <w:szCs w:val="36"/>
        </w:rPr>
        <w:t xml:space="preserve">In the table below, describe the functions </w:t>
      </w:r>
      <w:r w:rsidR="00CA0120">
        <w:rPr>
          <w:rFonts w:ascii="Calibri" w:hAnsi="Calibri" w:eastAsia="Calibri" w:cs="Calibri"/>
          <w:sz w:val="36"/>
          <w:szCs w:val="36"/>
        </w:rPr>
        <w:t>of the female reproductive system</w:t>
      </w:r>
      <w:r w:rsidRPr="13A99699">
        <w:rPr>
          <w:rFonts w:ascii="Calibri" w:hAnsi="Calibri" w:eastAsia="Calibri" w:cs="Calibri"/>
          <w:sz w:val="36"/>
          <w:szCs w:val="36"/>
        </w:rPr>
        <w:t xml:space="preserve">. </w:t>
      </w:r>
    </w:p>
    <w:p w:rsidR="09CAD829" w:rsidP="654842DE" w:rsidRDefault="09CAD829" w14:paraId="67C4F37E" w14:textId="169B83A9">
      <w:pPr>
        <w:spacing w:after="0"/>
        <w:rPr>
          <w:sz w:val="28"/>
          <w:szCs w:val="28"/>
        </w:rPr>
      </w:pPr>
    </w:p>
    <w:p w:rsidR="09CAD829" w:rsidP="19E05AAF" w:rsidRDefault="19E05AAF" w14:paraId="02CBDE77" w14:textId="685185F9">
      <w:pPr>
        <w:spacing w:after="0"/>
        <w:rPr>
          <w:sz w:val="28"/>
          <w:szCs w:val="28"/>
        </w:rPr>
      </w:pPr>
      <w:r w:rsidRPr="19E05AAF">
        <w:rPr>
          <w:sz w:val="28"/>
          <w:szCs w:val="28"/>
        </w:rPr>
        <w:lastRenderedPageBreak/>
        <w:t xml:space="preserve">Web Resources: </w:t>
      </w:r>
    </w:p>
    <w:p w:rsidR="19E05AAF" w:rsidP="19E05AAF" w:rsidRDefault="006300C1" w14:paraId="5DBB0240" w14:textId="61B0EF43">
      <w:pPr>
        <w:spacing w:after="0"/>
      </w:pPr>
      <w:hyperlink r:id="rId12">
        <w:r w:rsidRPr="19E05AAF" w:rsidR="19E05AAF">
          <w:rPr>
            <w:rStyle w:val="Hyperlink"/>
            <w:rFonts w:ascii="Calibri" w:hAnsi="Calibri" w:eastAsia="Calibri" w:cs="Calibri"/>
            <w:sz w:val="28"/>
            <w:szCs w:val="28"/>
          </w:rPr>
          <w:t>https://cnx.org/contents/FPtK1zmh@15.2:IUrEdFyf@11/18-1-An-Overview-of-Blood</w:t>
        </w:r>
      </w:hyperlink>
    </w:p>
    <w:p w:rsidR="09CAD829" w:rsidP="6C439367" w:rsidRDefault="006300C1" w14:paraId="7F0FF2FA" w14:textId="4B3D469A">
      <w:pPr>
        <w:spacing w:after="0"/>
      </w:pPr>
      <w:hyperlink r:id="rId13">
        <w:r w:rsidRPr="5ADFE7F8" w:rsidR="5ADFE7F8">
          <w:rPr>
            <w:rStyle w:val="Hyperlink"/>
            <w:rFonts w:ascii="Calibri" w:hAnsi="Calibri" w:eastAsia="Calibri" w:cs="Calibri"/>
            <w:sz w:val="24"/>
            <w:szCs w:val="24"/>
          </w:rPr>
          <w:t>https://www.histology.leeds.ac.uk/tissue_types/index.php</w:t>
        </w:r>
      </w:hyperlink>
      <w:r w:rsidRPr="5ADFE7F8" w:rsidR="5ADFE7F8">
        <w:rPr>
          <w:rFonts w:ascii="Calibri" w:hAnsi="Calibri" w:eastAsia="Calibri" w:cs="Calibri"/>
          <w:sz w:val="24"/>
          <w:szCs w:val="24"/>
        </w:rPr>
        <w:t xml:space="preserve"> </w:t>
      </w:r>
    </w:p>
    <w:p w:rsidR="007D13AF" w:rsidP="6C439367" w:rsidRDefault="007D13AF" w14:paraId="700FCEA2" w14:textId="7FF1CAA9">
      <w:pPr>
        <w:spacing w:after="0"/>
      </w:pPr>
    </w:p>
    <w:tbl>
      <w:tblPr>
        <w:tblStyle w:val="TableGrid"/>
        <w:tblW w:w="10800" w:type="dxa"/>
        <w:tblLayout w:type="fixed"/>
        <w:tblLook w:val="06A0" w:firstRow="1" w:lastRow="0" w:firstColumn="1" w:lastColumn="0" w:noHBand="1" w:noVBand="1"/>
      </w:tblPr>
      <w:tblGrid>
        <w:gridCol w:w="1975"/>
        <w:gridCol w:w="8825"/>
      </w:tblGrid>
      <w:tr w:rsidR="13A99699" w:rsidTr="00170353" w14:paraId="3B0795D7" w14:textId="77777777">
        <w:tc>
          <w:tcPr>
            <w:tcW w:w="1975" w:type="dxa"/>
          </w:tcPr>
          <w:p w:rsidR="13A99699" w:rsidP="19E05AAF" w:rsidRDefault="19E05AAF" w14:paraId="6A5DC998" w14:textId="2DF6D8FC">
            <w:pPr>
              <w:jc w:val="center"/>
              <w:rPr>
                <w:b/>
                <w:bCs/>
                <w:sz w:val="28"/>
                <w:szCs w:val="28"/>
              </w:rPr>
            </w:pPr>
            <w:r w:rsidRPr="19E05AAF">
              <w:rPr>
                <w:b/>
                <w:bCs/>
                <w:sz w:val="28"/>
                <w:szCs w:val="28"/>
              </w:rPr>
              <w:t>Function</w:t>
            </w:r>
          </w:p>
        </w:tc>
        <w:tc>
          <w:tcPr>
            <w:tcW w:w="8825" w:type="dxa"/>
          </w:tcPr>
          <w:p w:rsidR="13A99699" w:rsidP="19E05AAF" w:rsidRDefault="19E05AAF" w14:paraId="132D9E95" w14:textId="473F259B">
            <w:pPr>
              <w:jc w:val="center"/>
              <w:rPr>
                <w:b/>
                <w:bCs/>
                <w:sz w:val="28"/>
                <w:szCs w:val="28"/>
              </w:rPr>
            </w:pPr>
            <w:r w:rsidRPr="19E05AAF">
              <w:rPr>
                <w:b/>
                <w:bCs/>
                <w:sz w:val="28"/>
                <w:szCs w:val="28"/>
              </w:rPr>
              <w:t>Description</w:t>
            </w:r>
          </w:p>
        </w:tc>
      </w:tr>
      <w:tr w:rsidR="13A99699" w:rsidTr="00170353" w14:paraId="1A8FF036" w14:textId="77777777">
        <w:tc>
          <w:tcPr>
            <w:tcW w:w="1975" w:type="dxa"/>
            <w:vAlign w:val="center"/>
          </w:tcPr>
          <w:p w:rsidR="13A99699" w:rsidP="00D53C64" w:rsidRDefault="00CA0120" w14:paraId="7857FC77" w14:textId="73F5E403">
            <w:pPr>
              <w:jc w:val="center"/>
              <w:rPr>
                <w:sz w:val="28"/>
                <w:szCs w:val="28"/>
              </w:rPr>
            </w:pPr>
            <w:r>
              <w:rPr>
                <w:sz w:val="28"/>
                <w:szCs w:val="28"/>
              </w:rPr>
              <w:t>Production</w:t>
            </w:r>
          </w:p>
        </w:tc>
        <w:tc>
          <w:tcPr>
            <w:tcW w:w="8825" w:type="dxa"/>
          </w:tcPr>
          <w:p w:rsidR="13A99699" w:rsidP="19E05AAF" w:rsidRDefault="13A99699" w14:paraId="2DF9A372" w14:textId="54C13430">
            <w:pPr>
              <w:rPr>
                <w:sz w:val="28"/>
                <w:szCs w:val="28"/>
              </w:rPr>
            </w:pPr>
          </w:p>
          <w:p w:rsidR="13A99699" w:rsidP="19E05AAF" w:rsidRDefault="13A99699" w14:paraId="692F1834" w14:textId="2E09D708">
            <w:pPr>
              <w:rPr>
                <w:sz w:val="28"/>
                <w:szCs w:val="28"/>
              </w:rPr>
            </w:pPr>
          </w:p>
          <w:p w:rsidR="13A99699" w:rsidP="19E05AAF" w:rsidRDefault="13A99699" w14:paraId="1504B5BC" w14:textId="559748EA">
            <w:pPr>
              <w:rPr>
                <w:sz w:val="28"/>
                <w:szCs w:val="28"/>
              </w:rPr>
            </w:pPr>
          </w:p>
          <w:p w:rsidR="13A99699" w:rsidP="19E05AAF" w:rsidRDefault="13A99699" w14:paraId="58D41F01" w14:textId="35B3B894">
            <w:pPr>
              <w:rPr>
                <w:sz w:val="28"/>
                <w:szCs w:val="28"/>
              </w:rPr>
            </w:pPr>
          </w:p>
        </w:tc>
      </w:tr>
      <w:tr w:rsidR="13A99699" w:rsidTr="00170353" w14:paraId="57E442ED" w14:textId="77777777">
        <w:tc>
          <w:tcPr>
            <w:tcW w:w="1975" w:type="dxa"/>
            <w:vAlign w:val="center"/>
          </w:tcPr>
          <w:p w:rsidR="13A99699" w:rsidP="00D53C64" w:rsidRDefault="00CA0120" w14:paraId="3186C822" w14:textId="595C8D3B">
            <w:pPr>
              <w:jc w:val="center"/>
              <w:rPr>
                <w:sz w:val="28"/>
                <w:szCs w:val="28"/>
              </w:rPr>
            </w:pPr>
            <w:r>
              <w:rPr>
                <w:sz w:val="28"/>
                <w:szCs w:val="28"/>
              </w:rPr>
              <w:t>Reception</w:t>
            </w:r>
          </w:p>
        </w:tc>
        <w:tc>
          <w:tcPr>
            <w:tcW w:w="8825" w:type="dxa"/>
          </w:tcPr>
          <w:p w:rsidR="13A99699" w:rsidP="19E05AAF" w:rsidRDefault="13A99699" w14:paraId="7C32B7F6" w14:textId="22425F10">
            <w:pPr>
              <w:rPr>
                <w:sz w:val="28"/>
                <w:szCs w:val="28"/>
              </w:rPr>
            </w:pPr>
          </w:p>
          <w:p w:rsidR="13A99699" w:rsidP="19E05AAF" w:rsidRDefault="13A99699" w14:paraId="3B50CF7F" w14:textId="2EE3F60F">
            <w:pPr>
              <w:rPr>
                <w:sz w:val="28"/>
                <w:szCs w:val="28"/>
              </w:rPr>
            </w:pPr>
          </w:p>
          <w:p w:rsidR="13A99699" w:rsidP="19E05AAF" w:rsidRDefault="13A99699" w14:paraId="6A9A35DC" w14:textId="0320EF4C">
            <w:pPr>
              <w:rPr>
                <w:sz w:val="28"/>
                <w:szCs w:val="28"/>
              </w:rPr>
            </w:pPr>
          </w:p>
          <w:p w:rsidR="13A99699" w:rsidP="19E05AAF" w:rsidRDefault="13A99699" w14:paraId="1B415DE4" w14:textId="12F7661E">
            <w:pPr>
              <w:rPr>
                <w:sz w:val="28"/>
                <w:szCs w:val="28"/>
              </w:rPr>
            </w:pPr>
          </w:p>
        </w:tc>
      </w:tr>
      <w:tr w:rsidR="13A99699" w:rsidTr="00170353" w14:paraId="71BA9379" w14:textId="77777777">
        <w:tc>
          <w:tcPr>
            <w:tcW w:w="1975" w:type="dxa"/>
            <w:vAlign w:val="center"/>
          </w:tcPr>
          <w:p w:rsidR="13A99699" w:rsidP="00D53C64" w:rsidRDefault="00CA0120" w14:paraId="722066B1" w14:textId="13C7FF2E">
            <w:pPr>
              <w:jc w:val="center"/>
              <w:rPr>
                <w:sz w:val="28"/>
                <w:szCs w:val="28"/>
              </w:rPr>
            </w:pPr>
            <w:r>
              <w:rPr>
                <w:sz w:val="28"/>
                <w:szCs w:val="28"/>
              </w:rPr>
              <w:t>Transportation</w:t>
            </w:r>
          </w:p>
        </w:tc>
        <w:tc>
          <w:tcPr>
            <w:tcW w:w="8825" w:type="dxa"/>
          </w:tcPr>
          <w:p w:rsidR="13A99699" w:rsidP="19E05AAF" w:rsidRDefault="13A99699" w14:paraId="66133586" w14:textId="4EF6A06C">
            <w:pPr>
              <w:rPr>
                <w:sz w:val="28"/>
                <w:szCs w:val="28"/>
              </w:rPr>
            </w:pPr>
          </w:p>
          <w:p w:rsidR="13A99699" w:rsidP="19E05AAF" w:rsidRDefault="13A99699" w14:paraId="38B79E68" w14:textId="1035D5D7">
            <w:pPr>
              <w:rPr>
                <w:sz w:val="28"/>
                <w:szCs w:val="28"/>
              </w:rPr>
            </w:pPr>
          </w:p>
          <w:p w:rsidR="13A99699" w:rsidP="19E05AAF" w:rsidRDefault="13A99699" w14:paraId="70B456BF" w14:textId="59643CF7">
            <w:pPr>
              <w:rPr>
                <w:sz w:val="28"/>
                <w:szCs w:val="28"/>
              </w:rPr>
            </w:pPr>
          </w:p>
          <w:p w:rsidR="13A99699" w:rsidP="19E05AAF" w:rsidRDefault="13A99699" w14:paraId="7A0EA526" w14:textId="5214BB33">
            <w:pPr>
              <w:rPr>
                <w:sz w:val="28"/>
                <w:szCs w:val="28"/>
              </w:rPr>
            </w:pPr>
          </w:p>
        </w:tc>
      </w:tr>
      <w:tr w:rsidR="5ADFE7F8" w:rsidTr="00170353" w14:paraId="3B7BF14E" w14:textId="77777777">
        <w:tc>
          <w:tcPr>
            <w:tcW w:w="1975" w:type="dxa"/>
            <w:vAlign w:val="center"/>
          </w:tcPr>
          <w:p w:rsidR="5ADFE7F8" w:rsidP="00D53C64" w:rsidRDefault="00CA0120" w14:paraId="230B8519" w14:textId="36DB5785">
            <w:pPr>
              <w:jc w:val="center"/>
              <w:rPr>
                <w:sz w:val="28"/>
                <w:szCs w:val="28"/>
              </w:rPr>
            </w:pPr>
            <w:r>
              <w:rPr>
                <w:sz w:val="28"/>
                <w:szCs w:val="28"/>
              </w:rPr>
              <w:t>Protection and nourishment</w:t>
            </w:r>
          </w:p>
        </w:tc>
        <w:tc>
          <w:tcPr>
            <w:tcW w:w="8825" w:type="dxa"/>
          </w:tcPr>
          <w:p w:rsidR="5ADFE7F8" w:rsidP="19E05AAF" w:rsidRDefault="5ADFE7F8" w14:paraId="41C6EB65" w14:textId="760EB76C">
            <w:pPr>
              <w:rPr>
                <w:sz w:val="28"/>
                <w:szCs w:val="28"/>
              </w:rPr>
            </w:pPr>
          </w:p>
          <w:p w:rsidR="5ADFE7F8" w:rsidP="19E05AAF" w:rsidRDefault="5ADFE7F8" w14:paraId="258646B8" w14:textId="2DA12803">
            <w:pPr>
              <w:rPr>
                <w:sz w:val="28"/>
                <w:szCs w:val="28"/>
              </w:rPr>
            </w:pPr>
          </w:p>
          <w:p w:rsidR="5ADFE7F8" w:rsidP="19E05AAF" w:rsidRDefault="5ADFE7F8" w14:paraId="48385925" w14:textId="38A55E96">
            <w:pPr>
              <w:rPr>
                <w:sz w:val="28"/>
                <w:szCs w:val="28"/>
              </w:rPr>
            </w:pPr>
          </w:p>
          <w:p w:rsidR="5ADFE7F8" w:rsidP="19E05AAF" w:rsidRDefault="5ADFE7F8" w14:paraId="5D4BFD47" w14:textId="2A793BF4">
            <w:pPr>
              <w:rPr>
                <w:sz w:val="28"/>
                <w:szCs w:val="28"/>
              </w:rPr>
            </w:pPr>
          </w:p>
          <w:p w:rsidR="5ADFE7F8" w:rsidP="19E05AAF" w:rsidRDefault="5ADFE7F8" w14:paraId="28D97DC1" w14:textId="0EC7B389">
            <w:pPr>
              <w:rPr>
                <w:sz w:val="28"/>
                <w:szCs w:val="28"/>
              </w:rPr>
            </w:pPr>
          </w:p>
        </w:tc>
      </w:tr>
      <w:tr w:rsidR="00CA0120" w:rsidTr="00170353" w14:paraId="20D2B827" w14:textId="77777777">
        <w:tc>
          <w:tcPr>
            <w:tcW w:w="1975" w:type="dxa"/>
            <w:vAlign w:val="center"/>
          </w:tcPr>
          <w:p w:rsidR="00CA0120" w:rsidP="00D53C64" w:rsidRDefault="00CA0120" w14:paraId="0D93CFE2" w14:textId="77EF892D">
            <w:pPr>
              <w:jc w:val="center"/>
              <w:rPr>
                <w:sz w:val="28"/>
                <w:szCs w:val="28"/>
              </w:rPr>
            </w:pPr>
            <w:r>
              <w:rPr>
                <w:sz w:val="28"/>
                <w:szCs w:val="28"/>
              </w:rPr>
              <w:t>Deliver</w:t>
            </w:r>
            <w:r w:rsidR="00B26880">
              <w:rPr>
                <w:sz w:val="28"/>
                <w:szCs w:val="28"/>
              </w:rPr>
              <w:t>y</w:t>
            </w:r>
          </w:p>
        </w:tc>
        <w:tc>
          <w:tcPr>
            <w:tcW w:w="8825" w:type="dxa"/>
          </w:tcPr>
          <w:p w:rsidR="00CA0120" w:rsidP="19E05AAF" w:rsidRDefault="00CA0120" w14:paraId="075FA2A9" w14:textId="77777777">
            <w:pPr>
              <w:rPr>
                <w:sz w:val="28"/>
                <w:szCs w:val="28"/>
              </w:rPr>
            </w:pPr>
          </w:p>
          <w:p w:rsidR="00CA0120" w:rsidP="19E05AAF" w:rsidRDefault="00CA0120" w14:paraId="08F33547" w14:textId="77777777">
            <w:pPr>
              <w:rPr>
                <w:sz w:val="28"/>
                <w:szCs w:val="28"/>
              </w:rPr>
            </w:pPr>
          </w:p>
          <w:p w:rsidR="00CA0120" w:rsidP="19E05AAF" w:rsidRDefault="00CA0120" w14:paraId="08DF06C2" w14:textId="77777777">
            <w:pPr>
              <w:rPr>
                <w:sz w:val="28"/>
                <w:szCs w:val="28"/>
              </w:rPr>
            </w:pPr>
          </w:p>
          <w:p w:rsidR="00CA0120" w:rsidP="19E05AAF" w:rsidRDefault="00CA0120" w14:paraId="7A9AD462" w14:textId="6944A0F0">
            <w:pPr>
              <w:rPr>
                <w:sz w:val="28"/>
                <w:szCs w:val="28"/>
              </w:rPr>
            </w:pPr>
          </w:p>
        </w:tc>
      </w:tr>
    </w:tbl>
    <w:p w:rsidR="007D13AF" w:rsidP="6C439367" w:rsidRDefault="007D13AF" w14:paraId="7D51997E" w14:textId="77777777">
      <w:pPr>
        <w:spacing w:after="0"/>
        <w:rPr>
          <w:sz w:val="24"/>
          <w:szCs w:val="24"/>
        </w:rPr>
      </w:pPr>
    </w:p>
    <w:p w:rsidR="00D53C64" w:rsidRDefault="00D53C64" w14:paraId="776175D5" w14:textId="77777777">
      <w:pPr>
        <w:rPr>
          <w:rFonts w:ascii="Calibri" w:hAnsi="Calibri" w:eastAsia="Calibri" w:cs="Calibri"/>
          <w:b/>
          <w:bCs/>
          <w:color w:val="003366"/>
          <w:sz w:val="36"/>
          <w:szCs w:val="36"/>
        </w:rPr>
      </w:pPr>
      <w:r>
        <w:rPr>
          <w:rFonts w:ascii="Calibri" w:hAnsi="Calibri" w:eastAsia="Calibri" w:cs="Calibri"/>
          <w:b/>
          <w:bCs/>
          <w:color w:val="003366"/>
          <w:sz w:val="36"/>
          <w:szCs w:val="36"/>
        </w:rPr>
        <w:br w:type="page"/>
      </w:r>
    </w:p>
    <w:p w:rsidR="09CAD829" w:rsidP="0363E42F" w:rsidRDefault="0363E42F" w14:paraId="47672802" w14:textId="12FE60C4">
      <w:pPr>
        <w:spacing w:after="0"/>
        <w:rPr>
          <w:rFonts w:ascii="Calibri" w:hAnsi="Calibri" w:eastAsia="Calibri" w:cs="Calibri"/>
          <w:b/>
          <w:bCs/>
          <w:color w:val="003366"/>
          <w:sz w:val="36"/>
          <w:szCs w:val="36"/>
        </w:rPr>
      </w:pPr>
      <w:r w:rsidRPr="0363E42F">
        <w:rPr>
          <w:rFonts w:ascii="Calibri" w:hAnsi="Calibri" w:eastAsia="Calibri" w:cs="Calibri"/>
          <w:b/>
          <w:bCs/>
          <w:color w:val="003366"/>
          <w:sz w:val="36"/>
          <w:szCs w:val="36"/>
        </w:rPr>
        <w:lastRenderedPageBreak/>
        <w:t xml:space="preserve">Pre-Lab Activity </w:t>
      </w:r>
      <w:r w:rsidR="00CA0120">
        <w:rPr>
          <w:rFonts w:ascii="Calibri" w:hAnsi="Calibri" w:eastAsia="Calibri" w:cs="Calibri"/>
          <w:b/>
          <w:bCs/>
          <w:color w:val="003366"/>
          <w:sz w:val="36"/>
          <w:szCs w:val="36"/>
        </w:rPr>
        <w:t>11</w:t>
      </w:r>
      <w:r w:rsidRPr="0363E42F">
        <w:rPr>
          <w:rFonts w:ascii="Calibri" w:hAnsi="Calibri" w:eastAsia="Calibri" w:cs="Calibri"/>
          <w:b/>
          <w:bCs/>
          <w:color w:val="003366"/>
          <w:sz w:val="36"/>
          <w:szCs w:val="36"/>
        </w:rPr>
        <w:t xml:space="preserve">.2 </w:t>
      </w:r>
      <w:r w:rsidR="00CA0120">
        <w:rPr>
          <w:rFonts w:ascii="Calibri" w:hAnsi="Calibri" w:eastAsia="Calibri" w:cs="Calibri"/>
          <w:b/>
          <w:bCs/>
          <w:color w:val="003366"/>
          <w:sz w:val="36"/>
          <w:szCs w:val="36"/>
        </w:rPr>
        <w:t>Describe</w:t>
      </w:r>
      <w:r w:rsidR="00723CF0">
        <w:rPr>
          <w:rFonts w:ascii="Calibri" w:hAnsi="Calibri" w:eastAsia="Calibri" w:cs="Calibri"/>
          <w:b/>
          <w:bCs/>
          <w:color w:val="003366"/>
          <w:sz w:val="36"/>
          <w:szCs w:val="36"/>
        </w:rPr>
        <w:t xml:space="preserve"> and Identify</w:t>
      </w:r>
      <w:r w:rsidR="00CA0120">
        <w:rPr>
          <w:rFonts w:ascii="Calibri" w:hAnsi="Calibri" w:eastAsia="Calibri" w:cs="Calibri"/>
          <w:b/>
          <w:bCs/>
          <w:color w:val="003366"/>
          <w:sz w:val="36"/>
          <w:szCs w:val="36"/>
        </w:rPr>
        <w:t xml:space="preserve"> the </w:t>
      </w:r>
      <w:r w:rsidR="00846E02">
        <w:rPr>
          <w:rFonts w:ascii="Calibri" w:hAnsi="Calibri" w:eastAsia="Calibri" w:cs="Calibri"/>
          <w:b/>
          <w:bCs/>
          <w:color w:val="003366"/>
          <w:sz w:val="36"/>
          <w:szCs w:val="36"/>
        </w:rPr>
        <w:t>Structures</w:t>
      </w:r>
      <w:r w:rsidR="00CA0120">
        <w:rPr>
          <w:rFonts w:ascii="Calibri" w:hAnsi="Calibri" w:eastAsia="Calibri" w:cs="Calibri"/>
          <w:b/>
          <w:bCs/>
          <w:color w:val="003366"/>
          <w:sz w:val="36"/>
          <w:szCs w:val="36"/>
        </w:rPr>
        <w:t xml:space="preserve"> of both </w:t>
      </w:r>
      <w:r w:rsidR="00846E02">
        <w:rPr>
          <w:rFonts w:ascii="Calibri" w:hAnsi="Calibri" w:eastAsia="Calibri" w:cs="Calibri"/>
          <w:b/>
          <w:bCs/>
          <w:color w:val="003366"/>
          <w:sz w:val="36"/>
          <w:szCs w:val="36"/>
        </w:rPr>
        <w:t>Fe</w:t>
      </w:r>
      <w:r w:rsidR="00CA0120">
        <w:rPr>
          <w:rFonts w:ascii="Calibri" w:hAnsi="Calibri" w:eastAsia="Calibri" w:cs="Calibri"/>
          <w:b/>
          <w:bCs/>
          <w:color w:val="003366"/>
          <w:sz w:val="36"/>
          <w:szCs w:val="36"/>
        </w:rPr>
        <w:t xml:space="preserve">male and </w:t>
      </w:r>
      <w:r w:rsidR="00846E02">
        <w:rPr>
          <w:rFonts w:ascii="Calibri" w:hAnsi="Calibri" w:eastAsia="Calibri" w:cs="Calibri"/>
          <w:b/>
          <w:bCs/>
          <w:color w:val="003366"/>
          <w:sz w:val="36"/>
          <w:szCs w:val="36"/>
        </w:rPr>
        <w:t>Male Reproductive System</w:t>
      </w:r>
      <w:r w:rsidR="00382060">
        <w:rPr>
          <w:rFonts w:ascii="Calibri" w:hAnsi="Calibri" w:eastAsia="Calibri" w:cs="Calibri"/>
          <w:b/>
          <w:bCs/>
          <w:color w:val="003366"/>
          <w:sz w:val="36"/>
          <w:szCs w:val="36"/>
        </w:rPr>
        <w:t>s</w:t>
      </w:r>
      <w:r w:rsidR="00CA0120">
        <w:rPr>
          <w:rFonts w:ascii="Calibri" w:hAnsi="Calibri" w:eastAsia="Calibri" w:cs="Calibri"/>
          <w:b/>
          <w:bCs/>
          <w:color w:val="003366"/>
          <w:sz w:val="36"/>
          <w:szCs w:val="36"/>
        </w:rPr>
        <w:t>.</w:t>
      </w:r>
    </w:p>
    <w:p w:rsidR="5ADFE7F8" w:rsidP="5ADFE7F8" w:rsidRDefault="0010058F" w14:paraId="2E4B6670" w14:textId="4F491654">
      <w:pPr>
        <w:spacing w:after="0"/>
        <w:rPr>
          <w:sz w:val="28"/>
          <w:szCs w:val="24"/>
        </w:rPr>
      </w:pPr>
      <w:r>
        <w:rPr>
          <w:sz w:val="28"/>
          <w:szCs w:val="24"/>
        </w:rPr>
        <w:t xml:space="preserve">Study the anatomical structures in the </w:t>
      </w:r>
      <w:r w:rsidR="00382060">
        <w:rPr>
          <w:sz w:val="28"/>
          <w:szCs w:val="24"/>
        </w:rPr>
        <w:t xml:space="preserve">images and described in the </w:t>
      </w:r>
      <w:r>
        <w:rPr>
          <w:sz w:val="28"/>
          <w:szCs w:val="24"/>
        </w:rPr>
        <w:t>chart</w:t>
      </w:r>
      <w:r w:rsidR="00382060">
        <w:rPr>
          <w:sz w:val="28"/>
          <w:szCs w:val="24"/>
        </w:rPr>
        <w:t>s</w:t>
      </w:r>
      <w:r>
        <w:rPr>
          <w:sz w:val="28"/>
          <w:szCs w:val="24"/>
        </w:rPr>
        <w:t xml:space="preserve"> below</w:t>
      </w:r>
      <w:r w:rsidR="00382060">
        <w:rPr>
          <w:sz w:val="28"/>
          <w:szCs w:val="24"/>
        </w:rPr>
        <w:t>. Each chart</w:t>
      </w:r>
      <w:r>
        <w:rPr>
          <w:sz w:val="28"/>
          <w:szCs w:val="24"/>
        </w:rPr>
        <w:t xml:space="preserve"> provides a list of male and female genitalia with a description of function and physical appearance. Use the chart to answer the questions. </w:t>
      </w:r>
      <w:r w:rsidRPr="00F821EE" w:rsidR="5ADFE7F8">
        <w:rPr>
          <w:sz w:val="28"/>
          <w:szCs w:val="24"/>
        </w:rPr>
        <w:t xml:space="preserve"> </w:t>
      </w:r>
    </w:p>
    <w:p w:rsidR="00D73DB7" w:rsidP="5ADFE7F8" w:rsidRDefault="00D73DB7" w14:paraId="0BB11474" w14:textId="1F8C65E5">
      <w:pPr>
        <w:spacing w:after="0"/>
        <w:rPr>
          <w:sz w:val="28"/>
          <w:szCs w:val="24"/>
        </w:rPr>
      </w:pPr>
    </w:p>
    <w:p w:rsidR="00D73DB7" w:rsidP="006300C1" w:rsidRDefault="009858BC" w14:paraId="682DD775" w14:textId="66871EFD">
      <w:pPr>
        <w:spacing w:after="0"/>
        <w:jc w:val="center"/>
        <w:rPr>
          <w:sz w:val="28"/>
          <w:szCs w:val="24"/>
        </w:rPr>
      </w:pPr>
      <w:r>
        <w:rPr>
          <w:noProof/>
        </w:rPr>
        <w:drawing>
          <wp:inline distT="0" distB="0" distL="0" distR="0" wp14:anchorId="4E837CC1" wp14:editId="37F4C68F">
            <wp:extent cx="5391846" cy="5867400"/>
            <wp:effectExtent l="0" t="0" r="0" b="0"/>
            <wp:docPr id="2" name="Picture 2" descr="This figure shows the different organs in the male reproductive system. The top panel shows the side view of a man and an uncircumcised and a circumcised penis. The bottom panel shows the lateral view of the male reproductive system and the major parts are labe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his figure shows the different organs in the male reproductive system. The top panel shows the side view of a man and an uncircumcised and a circumcised penis. The bottom panel shows the lateral view of the male reproductive system and the major parts are label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01323" cy="5877713"/>
                    </a:xfrm>
                    <a:prstGeom prst="rect">
                      <a:avLst/>
                    </a:prstGeom>
                    <a:noFill/>
                    <a:ln>
                      <a:noFill/>
                    </a:ln>
                  </pic:spPr>
                </pic:pic>
              </a:graphicData>
            </a:graphic>
          </wp:inline>
        </w:drawing>
      </w:r>
    </w:p>
    <w:p w:rsidR="009858BC" w:rsidP="5ADFE7F8" w:rsidRDefault="009858BC" w14:paraId="68BCB68F" w14:textId="03184E14">
      <w:pPr>
        <w:spacing w:after="0"/>
        <w:rPr>
          <w:sz w:val="28"/>
          <w:szCs w:val="24"/>
        </w:rPr>
      </w:pPr>
    </w:p>
    <w:p w:rsidR="009858BC" w:rsidP="5ADFE7F8" w:rsidRDefault="009858BC" w14:paraId="56780D63" w14:textId="434C52E4">
      <w:pPr>
        <w:spacing w:after="0"/>
        <w:rPr>
          <w:sz w:val="28"/>
          <w:szCs w:val="24"/>
        </w:rPr>
      </w:pPr>
      <w:r>
        <w:rPr>
          <w:rStyle w:val="os-title-label"/>
          <w:rFonts w:ascii="Neue Helvetica W01" w:hAnsi="Neue Helvetica W01"/>
          <w:b/>
          <w:bCs/>
          <w:color w:val="424242"/>
          <w:sz w:val="18"/>
          <w:szCs w:val="18"/>
          <w:shd w:val="clear" w:color="auto" w:fill="FFFFFF"/>
        </w:rPr>
        <w:t>Figure </w:t>
      </w:r>
      <w:r w:rsidR="006300C1">
        <w:rPr>
          <w:rStyle w:val="os-number"/>
          <w:rFonts w:ascii="Neue Helvetica W01" w:hAnsi="Neue Helvetica W01"/>
          <w:b/>
          <w:bCs/>
          <w:color w:val="424242"/>
          <w:sz w:val="18"/>
          <w:szCs w:val="18"/>
          <w:shd w:val="clear" w:color="auto" w:fill="FFFFFF"/>
        </w:rPr>
        <w:t>11</w:t>
      </w:r>
      <w:r>
        <w:rPr>
          <w:rStyle w:val="os-number"/>
          <w:rFonts w:ascii="Neue Helvetica W01" w:hAnsi="Neue Helvetica W01"/>
          <w:b/>
          <w:bCs/>
          <w:color w:val="424242"/>
          <w:sz w:val="18"/>
          <w:szCs w:val="18"/>
          <w:shd w:val="clear" w:color="auto" w:fill="FFFFFF"/>
        </w:rPr>
        <w:t>.2</w:t>
      </w:r>
      <w:r>
        <w:rPr>
          <w:rStyle w:val="os-divider"/>
          <w:rFonts w:ascii="Neue Helvetica W01" w:hAnsi="Neue Helvetica W01"/>
          <w:color w:val="424242"/>
          <w:sz w:val="18"/>
          <w:szCs w:val="18"/>
          <w:shd w:val="clear" w:color="auto" w:fill="FFFFFF"/>
        </w:rPr>
        <w:t> </w:t>
      </w:r>
      <w:r>
        <w:rPr>
          <w:rStyle w:val="os-title"/>
          <w:rFonts w:ascii="Neue Helvetica W01" w:hAnsi="Neue Helvetica W01"/>
          <w:b/>
          <w:bCs/>
          <w:color w:val="424242"/>
          <w:sz w:val="18"/>
          <w:szCs w:val="18"/>
          <w:shd w:val="clear" w:color="auto" w:fill="FFFFFF"/>
        </w:rPr>
        <w:t>Male Reproductive System </w:t>
      </w:r>
      <w:r>
        <w:rPr>
          <w:rStyle w:val="os-caption"/>
          <w:rFonts w:ascii="Neue Helvetica W01" w:hAnsi="Neue Helvetica W01"/>
          <w:color w:val="424242"/>
          <w:sz w:val="18"/>
          <w:szCs w:val="18"/>
          <w:shd w:val="clear" w:color="auto" w:fill="FFFFFF"/>
        </w:rPr>
        <w:t>The structures of the male reproductive system include the testes, the epididymides, the penis, and the ducts and glands that produce and carry semen. Sperm exit the scrotum through the ductus deferens, which is bundled in the spermatic cord. The seminal vesicles and prostate gland add fluids to the sperm to create semen.</w:t>
      </w:r>
    </w:p>
    <w:p w:rsidR="00AA5FBC" w:rsidP="5ADFE7F8" w:rsidRDefault="00AA5FBC" w14:paraId="0D2D6E9E" w14:textId="1AD4FEB5">
      <w:pPr>
        <w:spacing w:after="0"/>
        <w:rPr>
          <w:sz w:val="28"/>
          <w:szCs w:val="24"/>
        </w:rPr>
      </w:pPr>
    </w:p>
    <w:tbl>
      <w:tblPr>
        <w:tblStyle w:val="TableGrid"/>
        <w:tblW w:w="10795" w:type="dxa"/>
        <w:tblLayout w:type="fixed"/>
        <w:tblLook w:val="06A0" w:firstRow="1" w:lastRow="0" w:firstColumn="1" w:lastColumn="0" w:noHBand="1" w:noVBand="1"/>
      </w:tblPr>
      <w:tblGrid>
        <w:gridCol w:w="625"/>
        <w:gridCol w:w="1620"/>
        <w:gridCol w:w="8550"/>
      </w:tblGrid>
      <w:tr w:rsidR="00AA5FBC" w:rsidTr="00A107BA" w14:paraId="01A6CDA3" w14:textId="77777777">
        <w:tc>
          <w:tcPr>
            <w:tcW w:w="10795" w:type="dxa"/>
            <w:gridSpan w:val="3"/>
            <w:vAlign w:val="center"/>
          </w:tcPr>
          <w:p w:rsidRPr="00AA5FBC" w:rsidR="00AA5FBC" w:rsidP="00A107BA" w:rsidRDefault="00AA5FBC" w14:paraId="524A2629" w14:textId="2417C136">
            <w:pPr>
              <w:jc w:val="center"/>
              <w:rPr>
                <w:b/>
                <w:sz w:val="40"/>
                <w:szCs w:val="40"/>
              </w:rPr>
            </w:pPr>
            <w:r>
              <w:rPr>
                <w:b/>
                <w:sz w:val="40"/>
                <w:szCs w:val="40"/>
              </w:rPr>
              <w:lastRenderedPageBreak/>
              <w:t>Male</w:t>
            </w:r>
            <w:r w:rsidRPr="00AA5FBC">
              <w:rPr>
                <w:b/>
                <w:sz w:val="40"/>
                <w:szCs w:val="40"/>
              </w:rPr>
              <w:t xml:space="preserve"> Genitalia</w:t>
            </w:r>
          </w:p>
        </w:tc>
      </w:tr>
      <w:tr w:rsidR="00AA5FBC" w:rsidTr="00B16266" w14:paraId="64E9E951" w14:textId="77777777">
        <w:tc>
          <w:tcPr>
            <w:tcW w:w="2245" w:type="dxa"/>
            <w:gridSpan w:val="2"/>
            <w:vAlign w:val="center"/>
          </w:tcPr>
          <w:p w:rsidRPr="00646B66" w:rsidR="00AA5FBC" w:rsidP="00A107BA" w:rsidRDefault="00AA5FBC" w14:paraId="772B986A" w14:textId="77777777">
            <w:pPr>
              <w:jc w:val="center"/>
              <w:rPr>
                <w:b/>
                <w:bCs/>
                <w:sz w:val="36"/>
                <w:szCs w:val="36"/>
              </w:rPr>
            </w:pPr>
            <w:r w:rsidRPr="00646B66">
              <w:rPr>
                <w:b/>
                <w:bCs/>
                <w:sz w:val="36"/>
                <w:szCs w:val="36"/>
              </w:rPr>
              <w:t>Structure</w:t>
            </w:r>
          </w:p>
        </w:tc>
        <w:tc>
          <w:tcPr>
            <w:tcW w:w="8550" w:type="dxa"/>
            <w:vAlign w:val="center"/>
          </w:tcPr>
          <w:p w:rsidRPr="00646B66" w:rsidR="00AA5FBC" w:rsidP="00A107BA" w:rsidRDefault="00AA5FBC" w14:paraId="5E830F2C" w14:textId="77777777">
            <w:pPr>
              <w:jc w:val="center"/>
              <w:rPr>
                <w:b/>
                <w:bCs/>
                <w:sz w:val="36"/>
                <w:szCs w:val="36"/>
              </w:rPr>
            </w:pPr>
            <w:r w:rsidRPr="00646B66">
              <w:rPr>
                <w:b/>
                <w:bCs/>
                <w:sz w:val="36"/>
                <w:szCs w:val="36"/>
              </w:rPr>
              <w:t>Description</w:t>
            </w:r>
          </w:p>
        </w:tc>
      </w:tr>
      <w:tr w:rsidR="00646B66" w:rsidTr="00B16266" w14:paraId="77EE5E0B" w14:textId="77777777">
        <w:tc>
          <w:tcPr>
            <w:tcW w:w="2245" w:type="dxa"/>
            <w:gridSpan w:val="2"/>
            <w:vAlign w:val="center"/>
          </w:tcPr>
          <w:p w:rsidRPr="00646B66" w:rsidR="00646B66" w:rsidP="00646B66" w:rsidRDefault="00646B66" w14:paraId="7056CEFB" w14:textId="5B15365B">
            <w:pPr>
              <w:jc w:val="center"/>
              <w:rPr>
                <w:sz w:val="40"/>
                <w:szCs w:val="40"/>
              </w:rPr>
            </w:pPr>
            <w:r w:rsidRPr="00646B66">
              <w:rPr>
                <w:sz w:val="40"/>
                <w:szCs w:val="40"/>
              </w:rPr>
              <w:t>Testes</w:t>
            </w:r>
          </w:p>
        </w:tc>
        <w:tc>
          <w:tcPr>
            <w:tcW w:w="8550" w:type="dxa"/>
            <w:vAlign w:val="center"/>
          </w:tcPr>
          <w:p w:rsidRPr="00A81E0C" w:rsidR="00646B66" w:rsidP="00AA5FBC" w:rsidRDefault="00646B66" w14:paraId="1B3EE621" w14:textId="4CABA1D0">
            <w:pPr>
              <w:pStyle w:val="NormalOSLabManual"/>
            </w:pPr>
            <w:r>
              <w:t>P</w:t>
            </w:r>
            <w:r w:rsidRPr="00A81E0C">
              <w:t xml:space="preserve">aired, separated by the </w:t>
            </w:r>
            <w:r w:rsidRPr="0010058F">
              <w:rPr>
                <w:b/>
              </w:rPr>
              <w:t>Dartos</w:t>
            </w:r>
            <w:r w:rsidRPr="00A81E0C">
              <w:t xml:space="preserve"> muscle</w:t>
            </w:r>
            <w:r>
              <w:t xml:space="preserve">; </w:t>
            </w:r>
            <w:r w:rsidRPr="00A81E0C">
              <w:t xml:space="preserve">Produces spermatozoa and </w:t>
            </w:r>
            <w:r>
              <w:t xml:space="preserve">testosterone (interstitial cells); </w:t>
            </w:r>
            <w:r w:rsidRPr="00A81E0C">
              <w:t xml:space="preserve">Lies in the scrotum </w:t>
            </w:r>
            <w:r w:rsidRPr="004305B5">
              <w:rPr>
                <w:u w:val="single"/>
              </w:rPr>
              <w:t>outside</w:t>
            </w:r>
            <w:r w:rsidRPr="00A81E0C">
              <w:t xml:space="preserve"> </w:t>
            </w:r>
            <w:r>
              <w:t>the abdominopelvic cavity wh</w:t>
            </w:r>
            <w:r w:rsidRPr="00A81E0C">
              <w:t>ere the temperature is slightly lower than inside the body</w:t>
            </w:r>
            <w:r>
              <w:t>. The lower temperature optimizes the rate of</w:t>
            </w:r>
            <w:r w:rsidRPr="00A81E0C">
              <w:t xml:space="preserve"> sperm production</w:t>
            </w:r>
            <w:r>
              <w:t xml:space="preserve">; </w:t>
            </w:r>
            <w:r w:rsidRPr="00A81E0C">
              <w:t xml:space="preserve">Each is covered by a dense connective tissue capsule called the </w:t>
            </w:r>
            <w:r w:rsidRPr="004305B5">
              <w:rPr>
                <w:b/>
                <w:iCs/>
              </w:rPr>
              <w:t>tunica albuginea</w:t>
            </w:r>
            <w:r w:rsidRPr="00A81E0C">
              <w:rPr>
                <w:i/>
                <w:iCs/>
              </w:rPr>
              <w:t xml:space="preserve"> </w:t>
            </w:r>
            <w:r w:rsidRPr="00A81E0C">
              <w:t>(“white tunic”)</w:t>
            </w:r>
            <w:r>
              <w:t>; contain the seminiferous tubules.</w:t>
            </w:r>
          </w:p>
          <w:p w:rsidR="00646B66" w:rsidP="00A107BA" w:rsidRDefault="00646B66" w14:paraId="4D4F57F6" w14:textId="77777777">
            <w:pPr>
              <w:rPr>
                <w:sz w:val="24"/>
                <w:szCs w:val="24"/>
              </w:rPr>
            </w:pPr>
          </w:p>
        </w:tc>
      </w:tr>
      <w:tr w:rsidR="00163131" w:rsidTr="00B16266" w14:paraId="790EE3C1" w14:textId="77777777">
        <w:tc>
          <w:tcPr>
            <w:tcW w:w="2245" w:type="dxa"/>
            <w:gridSpan w:val="2"/>
            <w:vAlign w:val="center"/>
          </w:tcPr>
          <w:p w:rsidRPr="00646B66" w:rsidR="00163131" w:rsidP="00646B66" w:rsidRDefault="00163131" w14:paraId="6D3BB7D3" w14:textId="7A9E2E45">
            <w:pPr>
              <w:jc w:val="center"/>
              <w:rPr>
                <w:sz w:val="36"/>
                <w:szCs w:val="36"/>
              </w:rPr>
            </w:pPr>
            <w:r w:rsidRPr="00646B66">
              <w:rPr>
                <w:i/>
                <w:sz w:val="36"/>
                <w:szCs w:val="36"/>
              </w:rPr>
              <w:t>Conducting System</w:t>
            </w:r>
          </w:p>
        </w:tc>
        <w:tc>
          <w:tcPr>
            <w:tcW w:w="8550" w:type="dxa"/>
            <w:vAlign w:val="center"/>
          </w:tcPr>
          <w:p w:rsidR="00163131" w:rsidP="00163131" w:rsidRDefault="00163131" w14:paraId="36FCE5B8" w14:textId="24C17D15">
            <w:pPr>
              <w:pStyle w:val="NormalOSLabManual"/>
            </w:pPr>
            <w:r>
              <w:t>System of tubules made up of epididymis, vas deferens, ejaculatory duct and urethra for the transport of</w:t>
            </w:r>
            <w:r w:rsidRPr="00A81E0C">
              <w:t xml:space="preserve"> spermatozoa from testes to the pelvic cavity</w:t>
            </w:r>
            <w:r>
              <w:t>. T</w:t>
            </w:r>
            <w:r w:rsidRPr="00A81E0C">
              <w:t xml:space="preserve">here </w:t>
            </w:r>
            <w:r>
              <w:t>they will be combined with the secretions of the accessory glands to form semen.</w:t>
            </w:r>
          </w:p>
          <w:p w:rsidR="00163131" w:rsidP="00A107BA" w:rsidRDefault="00163131" w14:paraId="270800AE" w14:textId="7352ED99">
            <w:pPr>
              <w:rPr>
                <w:sz w:val="24"/>
                <w:szCs w:val="24"/>
              </w:rPr>
            </w:pPr>
          </w:p>
        </w:tc>
      </w:tr>
      <w:tr w:rsidR="00723CF0" w:rsidTr="00B16266" w14:paraId="47292E0C" w14:textId="77777777">
        <w:tc>
          <w:tcPr>
            <w:tcW w:w="625" w:type="dxa"/>
            <w:vMerge w:val="restart"/>
            <w:vAlign w:val="center"/>
          </w:tcPr>
          <w:p w:rsidRPr="00B07A5A" w:rsidR="00723CF0" w:rsidP="00A107BA" w:rsidRDefault="00723CF0" w14:paraId="4B446D6E" w14:textId="478E1877">
            <w:pPr>
              <w:rPr>
                <w:i/>
                <w:sz w:val="24"/>
                <w:szCs w:val="24"/>
              </w:rPr>
            </w:pPr>
          </w:p>
        </w:tc>
        <w:tc>
          <w:tcPr>
            <w:tcW w:w="1620" w:type="dxa"/>
            <w:vAlign w:val="center"/>
          </w:tcPr>
          <w:p w:rsidRPr="00595068" w:rsidR="00723CF0" w:rsidP="00646B66" w:rsidRDefault="00723CF0" w14:paraId="1B26FACB" w14:textId="6F88F83F">
            <w:pPr>
              <w:jc w:val="center"/>
              <w:rPr>
                <w:b/>
                <w:sz w:val="24"/>
                <w:szCs w:val="24"/>
              </w:rPr>
            </w:pPr>
            <w:r w:rsidRPr="00595068">
              <w:rPr>
                <w:b/>
                <w:sz w:val="24"/>
                <w:szCs w:val="24"/>
              </w:rPr>
              <w:t>Epididymis</w:t>
            </w:r>
          </w:p>
        </w:tc>
        <w:tc>
          <w:tcPr>
            <w:tcW w:w="8550" w:type="dxa"/>
            <w:vAlign w:val="center"/>
          </w:tcPr>
          <w:p w:rsidRPr="00A81E0C" w:rsidR="00723CF0" w:rsidP="00163131" w:rsidRDefault="00723CF0" w14:paraId="251F1741" w14:textId="77240F09">
            <w:pPr>
              <w:pStyle w:val="NormalOSLabManual"/>
            </w:pPr>
            <w:r w:rsidRPr="00A81E0C">
              <w:t>An elongated structure on posterolateral surface of testis</w:t>
            </w:r>
            <w:r>
              <w:t xml:space="preserve"> that caps on the superior side; </w:t>
            </w:r>
            <w:r w:rsidRPr="00A81E0C">
              <w:t>First portion of duct system</w:t>
            </w:r>
            <w:r>
              <w:t xml:space="preserve">; </w:t>
            </w:r>
            <w:r w:rsidRPr="00A81E0C">
              <w:t>Provides site for maturation of sperm</w:t>
            </w:r>
            <w:r>
              <w:t>.</w:t>
            </w:r>
          </w:p>
          <w:p w:rsidR="00723CF0" w:rsidP="00A107BA" w:rsidRDefault="00723CF0" w14:paraId="7DA89355" w14:textId="77777777">
            <w:pPr>
              <w:rPr>
                <w:sz w:val="24"/>
                <w:szCs w:val="24"/>
              </w:rPr>
            </w:pPr>
          </w:p>
        </w:tc>
      </w:tr>
      <w:tr w:rsidR="00723CF0" w:rsidTr="00B16266" w14:paraId="6D588B00" w14:textId="77777777">
        <w:tc>
          <w:tcPr>
            <w:tcW w:w="625" w:type="dxa"/>
            <w:vMerge/>
            <w:vAlign w:val="center"/>
          </w:tcPr>
          <w:p w:rsidRPr="00B07A5A" w:rsidR="00723CF0" w:rsidP="00A107BA" w:rsidRDefault="00723CF0" w14:paraId="11D85A1B" w14:textId="4259F3B5">
            <w:pPr>
              <w:rPr>
                <w:i/>
                <w:sz w:val="24"/>
                <w:szCs w:val="24"/>
              </w:rPr>
            </w:pPr>
          </w:p>
        </w:tc>
        <w:tc>
          <w:tcPr>
            <w:tcW w:w="1620" w:type="dxa"/>
            <w:vAlign w:val="center"/>
          </w:tcPr>
          <w:p w:rsidRPr="00595068" w:rsidR="00723CF0" w:rsidP="00723CF0" w:rsidRDefault="00723CF0" w14:paraId="340565D2" w14:textId="03102679">
            <w:pPr>
              <w:jc w:val="center"/>
              <w:rPr>
                <w:b/>
                <w:sz w:val="24"/>
                <w:szCs w:val="24"/>
              </w:rPr>
            </w:pPr>
            <w:r w:rsidRPr="00595068">
              <w:rPr>
                <w:b/>
                <w:sz w:val="24"/>
                <w:szCs w:val="24"/>
              </w:rPr>
              <w:t>Ductus Deferens</w:t>
            </w:r>
          </w:p>
        </w:tc>
        <w:tc>
          <w:tcPr>
            <w:tcW w:w="8550" w:type="dxa"/>
            <w:vAlign w:val="center"/>
          </w:tcPr>
          <w:p w:rsidR="00723CF0" w:rsidP="00A107BA" w:rsidRDefault="00723CF0" w14:paraId="3D1F1AEB" w14:textId="0C67EFA7">
            <w:pPr>
              <w:pStyle w:val="NormalOSLabManual"/>
            </w:pPr>
            <w:r>
              <w:t>U</w:t>
            </w:r>
            <w:r w:rsidRPr="00A81E0C">
              <w:t xml:space="preserve">pon ejaculation, sperm is received here from the epididymis by </w:t>
            </w:r>
            <w:r>
              <w:t xml:space="preserve">peristalsis; </w:t>
            </w:r>
            <w:r w:rsidRPr="00A81E0C">
              <w:t>passes through the inguinal canal into the pelvic cavity and superiorly over the bladder</w:t>
            </w:r>
            <w:r>
              <w:t xml:space="preserve">; </w:t>
            </w:r>
            <w:r w:rsidRPr="00A81E0C">
              <w:t xml:space="preserve">enclosed with </w:t>
            </w:r>
            <w:r w:rsidRPr="007F099F">
              <w:rPr>
                <w:b/>
                <w:iCs/>
              </w:rPr>
              <w:t>spermatic cord</w:t>
            </w:r>
            <w:r w:rsidRPr="00A81E0C">
              <w:t xml:space="preserve"> (a connective tissue sheath consisting of blood vessels, nerves and the </w:t>
            </w:r>
            <w:r w:rsidRPr="007F099F">
              <w:rPr>
                <w:b/>
                <w:iCs/>
              </w:rPr>
              <w:t>cremaster muscle</w:t>
            </w:r>
            <w:r>
              <w:rPr>
                <w:i/>
                <w:iCs/>
              </w:rPr>
              <w:t xml:space="preserve"> (</w:t>
            </w:r>
            <w:r w:rsidRPr="00A81E0C">
              <w:t>This muscle encases the testes &amp; elevates or lowers them to maintain the temperature needed to create sperm.</w:t>
            </w:r>
            <w:r>
              <w:t xml:space="preserve">); </w:t>
            </w:r>
            <w:r w:rsidRPr="00A81E0C">
              <w:t xml:space="preserve">end is enlarged (called </w:t>
            </w:r>
            <w:r w:rsidRPr="007F099F">
              <w:rPr>
                <w:b/>
                <w:iCs/>
              </w:rPr>
              <w:t>ampulla</w:t>
            </w:r>
            <w:r w:rsidRPr="00A81E0C">
              <w:rPr>
                <w:i/>
                <w:iCs/>
              </w:rPr>
              <w:t>)</w:t>
            </w:r>
            <w:r>
              <w:t xml:space="preserve">; </w:t>
            </w:r>
            <w:r w:rsidRPr="00A81E0C">
              <w:t>empties into the ejaculatory duct</w:t>
            </w:r>
            <w:r>
              <w:t>.</w:t>
            </w:r>
            <w:r w:rsidR="00A107BA">
              <w:t xml:space="preserve"> </w:t>
            </w:r>
          </w:p>
        </w:tc>
      </w:tr>
      <w:tr w:rsidR="00723CF0" w:rsidTr="00B16266" w14:paraId="6F76ECDC" w14:textId="77777777">
        <w:tc>
          <w:tcPr>
            <w:tcW w:w="625" w:type="dxa"/>
            <w:vMerge/>
            <w:vAlign w:val="center"/>
          </w:tcPr>
          <w:p w:rsidRPr="00B07A5A" w:rsidR="00723CF0" w:rsidP="00A107BA" w:rsidRDefault="00723CF0" w14:paraId="78FD9477" w14:textId="77777777">
            <w:pPr>
              <w:rPr>
                <w:i/>
                <w:sz w:val="24"/>
                <w:szCs w:val="24"/>
              </w:rPr>
            </w:pPr>
          </w:p>
        </w:tc>
        <w:tc>
          <w:tcPr>
            <w:tcW w:w="1620" w:type="dxa"/>
            <w:vAlign w:val="center"/>
          </w:tcPr>
          <w:p w:rsidRPr="00595068" w:rsidR="00723CF0" w:rsidP="00723CF0" w:rsidRDefault="00723CF0" w14:paraId="3335934A" w14:textId="3FD643B1">
            <w:pPr>
              <w:jc w:val="center"/>
              <w:rPr>
                <w:b/>
                <w:sz w:val="24"/>
                <w:szCs w:val="24"/>
              </w:rPr>
            </w:pPr>
            <w:r w:rsidRPr="00595068">
              <w:rPr>
                <w:b/>
                <w:sz w:val="24"/>
                <w:szCs w:val="24"/>
              </w:rPr>
              <w:t>Ejaculatory Duct</w:t>
            </w:r>
          </w:p>
        </w:tc>
        <w:tc>
          <w:tcPr>
            <w:tcW w:w="8550" w:type="dxa"/>
            <w:vAlign w:val="center"/>
          </w:tcPr>
          <w:p w:rsidRPr="007F099F" w:rsidR="00723CF0" w:rsidP="00646B66" w:rsidRDefault="00723CF0" w14:paraId="2182E405" w14:textId="48846D5C">
            <w:pPr>
              <w:pStyle w:val="NormalOSLabManual"/>
              <w:rPr>
                <w:b/>
              </w:rPr>
            </w:pPr>
            <w:r w:rsidRPr="00A81E0C">
              <w:t xml:space="preserve">During ejaculation, its contraction pushes sperm through the prostrate and to the </w:t>
            </w:r>
            <w:r w:rsidRPr="007F099F">
              <w:rPr>
                <w:b/>
                <w:iCs/>
              </w:rPr>
              <w:t>prostatic urethra</w:t>
            </w:r>
            <w:r w:rsidRPr="00A81E0C">
              <w:rPr>
                <w:i/>
                <w:iCs/>
              </w:rPr>
              <w:t xml:space="preserve"> </w:t>
            </w:r>
            <w:r w:rsidRPr="00A81E0C">
              <w:t xml:space="preserve">where it joins the </w:t>
            </w:r>
            <w:r w:rsidRPr="007F099F">
              <w:rPr>
                <w:b/>
                <w:iCs/>
              </w:rPr>
              <w:t>seminal vesicle</w:t>
            </w:r>
            <w:r w:rsidR="00A107BA">
              <w:rPr>
                <w:b/>
                <w:iCs/>
              </w:rPr>
              <w:t>.</w:t>
            </w:r>
          </w:p>
          <w:p w:rsidR="00723CF0" w:rsidP="00163131" w:rsidRDefault="00723CF0" w14:paraId="296053AD" w14:textId="77777777">
            <w:pPr>
              <w:pStyle w:val="NormalOSLabManual"/>
            </w:pPr>
          </w:p>
        </w:tc>
      </w:tr>
      <w:tr w:rsidR="00723CF0" w:rsidTr="00B16266" w14:paraId="5BC74E90" w14:textId="77777777">
        <w:tc>
          <w:tcPr>
            <w:tcW w:w="625" w:type="dxa"/>
            <w:vMerge/>
            <w:vAlign w:val="center"/>
          </w:tcPr>
          <w:p w:rsidRPr="00B07A5A" w:rsidR="00723CF0" w:rsidP="00A107BA" w:rsidRDefault="00723CF0" w14:paraId="78D972D6" w14:textId="6CCA5FD3">
            <w:pPr>
              <w:rPr>
                <w:i/>
                <w:sz w:val="24"/>
                <w:szCs w:val="24"/>
              </w:rPr>
            </w:pPr>
          </w:p>
        </w:tc>
        <w:tc>
          <w:tcPr>
            <w:tcW w:w="1620" w:type="dxa"/>
            <w:vAlign w:val="center"/>
          </w:tcPr>
          <w:p w:rsidRPr="00A107BA" w:rsidR="00723CF0" w:rsidP="00723CF0" w:rsidRDefault="00723CF0" w14:paraId="4917750D" w14:textId="6D568F2C">
            <w:pPr>
              <w:jc w:val="center"/>
              <w:rPr>
                <w:b/>
                <w:sz w:val="24"/>
                <w:szCs w:val="24"/>
              </w:rPr>
            </w:pPr>
            <w:r w:rsidRPr="00A107BA">
              <w:rPr>
                <w:b/>
                <w:sz w:val="24"/>
                <w:szCs w:val="24"/>
              </w:rPr>
              <w:t>Urethra</w:t>
            </w:r>
          </w:p>
        </w:tc>
        <w:tc>
          <w:tcPr>
            <w:tcW w:w="8550" w:type="dxa"/>
            <w:vAlign w:val="center"/>
          </w:tcPr>
          <w:p w:rsidRPr="00A81E0C" w:rsidR="00723CF0" w:rsidP="00163131" w:rsidRDefault="00723CF0" w14:paraId="24346C92" w14:textId="7FE5EFBD">
            <w:pPr>
              <w:pStyle w:val="NormalOSLabManual"/>
            </w:pPr>
            <w:r>
              <w:t>F</w:t>
            </w:r>
            <w:r w:rsidRPr="00A81E0C">
              <w:t xml:space="preserve">rom the </w:t>
            </w:r>
            <w:r w:rsidRPr="007F099F">
              <w:rPr>
                <w:b/>
                <w:iCs/>
              </w:rPr>
              <w:t>prostatic urethra</w:t>
            </w:r>
            <w:r w:rsidRPr="00A81E0C">
              <w:rPr>
                <w:i/>
                <w:iCs/>
              </w:rPr>
              <w:t xml:space="preserve">, </w:t>
            </w:r>
            <w:r w:rsidRPr="00A81E0C">
              <w:t xml:space="preserve">sperm travels through the </w:t>
            </w:r>
            <w:r w:rsidRPr="007F099F">
              <w:rPr>
                <w:b/>
                <w:iCs/>
              </w:rPr>
              <w:t>membranous urethra</w:t>
            </w:r>
            <w:r>
              <w:rPr>
                <w:iCs/>
              </w:rPr>
              <w:t xml:space="preserve"> </w:t>
            </w:r>
            <w:r w:rsidRPr="00A81E0C">
              <w:t xml:space="preserve">and then into the </w:t>
            </w:r>
            <w:r w:rsidRPr="007F099F">
              <w:rPr>
                <w:b/>
                <w:iCs/>
              </w:rPr>
              <w:t>spongy urethra</w:t>
            </w:r>
            <w:r w:rsidRPr="00A81E0C">
              <w:t xml:space="preserve"> that runs the length of the penis. </w:t>
            </w:r>
          </w:p>
          <w:p w:rsidR="00723CF0" w:rsidP="00A107BA" w:rsidRDefault="00723CF0" w14:paraId="220959D0" w14:textId="20E1D8C0">
            <w:pPr>
              <w:rPr>
                <w:sz w:val="24"/>
                <w:szCs w:val="24"/>
              </w:rPr>
            </w:pPr>
          </w:p>
        </w:tc>
      </w:tr>
      <w:tr w:rsidR="00723CF0" w:rsidTr="00B16266" w14:paraId="0EB050CE" w14:textId="77777777">
        <w:tc>
          <w:tcPr>
            <w:tcW w:w="2245" w:type="dxa"/>
            <w:gridSpan w:val="2"/>
            <w:vAlign w:val="center"/>
          </w:tcPr>
          <w:p w:rsidRPr="00723CF0" w:rsidR="00723CF0" w:rsidP="00A107BA" w:rsidRDefault="00723CF0" w14:paraId="2980767B" w14:textId="52162E0A">
            <w:pPr>
              <w:rPr>
                <w:b/>
                <w:i/>
                <w:sz w:val="36"/>
                <w:szCs w:val="36"/>
              </w:rPr>
            </w:pPr>
            <w:r w:rsidRPr="00723CF0">
              <w:rPr>
                <w:b/>
                <w:i/>
                <w:sz w:val="36"/>
                <w:szCs w:val="36"/>
              </w:rPr>
              <w:t>Accessory Glands</w:t>
            </w:r>
          </w:p>
        </w:tc>
        <w:tc>
          <w:tcPr>
            <w:tcW w:w="8550" w:type="dxa"/>
            <w:vAlign w:val="center"/>
          </w:tcPr>
          <w:p w:rsidRPr="00A81E0C" w:rsidR="00723CF0" w:rsidP="00646B66" w:rsidRDefault="00723CF0" w14:paraId="7E86E475" w14:textId="77777777">
            <w:pPr>
              <w:pStyle w:val="NormalOSLabManual"/>
            </w:pPr>
            <w:r w:rsidRPr="00A81E0C">
              <w:t>Three accessory glands produce seminal fluids that nourish, protect and support the spermatozoa</w:t>
            </w:r>
          </w:p>
          <w:p w:rsidR="00723CF0" w:rsidP="00646B66" w:rsidRDefault="00723CF0" w14:paraId="17F75FC8" w14:textId="77777777">
            <w:pPr>
              <w:pStyle w:val="NormalOSLabManual"/>
              <w:rPr>
                <w:bCs/>
              </w:rPr>
            </w:pPr>
            <w:r>
              <w:t>Combined</w:t>
            </w:r>
            <w:r w:rsidRPr="00A81E0C">
              <w:t xml:space="preserve"> with sperm</w:t>
            </w:r>
            <w:r>
              <w:t>atozoa from the testes</w:t>
            </w:r>
            <w:r w:rsidRPr="00A81E0C">
              <w:t>, these fluids form</w:t>
            </w:r>
            <w:r>
              <w:t xml:space="preserve"> the ejaculate or</w:t>
            </w:r>
            <w:r w:rsidRPr="00A81E0C">
              <w:t xml:space="preserve"> </w:t>
            </w:r>
            <w:r w:rsidRPr="00A81E0C">
              <w:rPr>
                <w:b/>
                <w:bCs/>
              </w:rPr>
              <w:t>semen</w:t>
            </w:r>
          </w:p>
          <w:p w:rsidRPr="00EC099F" w:rsidR="00723CF0" w:rsidP="00646B66" w:rsidRDefault="00723CF0" w14:paraId="08223821" w14:textId="77777777">
            <w:pPr>
              <w:pStyle w:val="NormalOSLabManual"/>
            </w:pPr>
            <w:r>
              <w:rPr>
                <w:bCs/>
              </w:rPr>
              <w:t>Each gland contributes a certain percentage to the total volume of semen</w:t>
            </w:r>
          </w:p>
          <w:p w:rsidR="00723CF0" w:rsidP="00163131" w:rsidRDefault="00723CF0" w14:paraId="404E160A" w14:textId="77777777">
            <w:pPr>
              <w:pStyle w:val="NormalOSLabManual"/>
            </w:pPr>
          </w:p>
        </w:tc>
      </w:tr>
      <w:tr w:rsidR="00723CF0" w:rsidTr="00B16266" w14:paraId="548FA1A3" w14:textId="77777777">
        <w:tc>
          <w:tcPr>
            <w:tcW w:w="625" w:type="dxa"/>
            <w:vMerge w:val="restart"/>
            <w:vAlign w:val="center"/>
          </w:tcPr>
          <w:p w:rsidRPr="00846E02" w:rsidR="00723CF0" w:rsidP="00A107BA" w:rsidRDefault="00723CF0" w14:paraId="081DC787" w14:textId="6415CF3F">
            <w:pPr>
              <w:rPr>
                <w:b/>
                <w:i/>
                <w:sz w:val="24"/>
                <w:szCs w:val="24"/>
              </w:rPr>
            </w:pPr>
          </w:p>
        </w:tc>
        <w:tc>
          <w:tcPr>
            <w:tcW w:w="1620" w:type="dxa"/>
            <w:vAlign w:val="center"/>
          </w:tcPr>
          <w:p w:rsidRPr="00723CF0" w:rsidR="00723CF0" w:rsidP="00723CF0" w:rsidRDefault="00723CF0" w14:paraId="797C3804" w14:textId="42ADCCFB">
            <w:pPr>
              <w:jc w:val="center"/>
              <w:rPr>
                <w:b/>
                <w:sz w:val="24"/>
                <w:szCs w:val="24"/>
              </w:rPr>
            </w:pPr>
            <w:r w:rsidRPr="00723CF0">
              <w:rPr>
                <w:b/>
                <w:sz w:val="24"/>
                <w:szCs w:val="24"/>
              </w:rPr>
              <w:t>Seminal vesicles</w:t>
            </w:r>
          </w:p>
        </w:tc>
        <w:tc>
          <w:tcPr>
            <w:tcW w:w="8550" w:type="dxa"/>
            <w:vAlign w:val="center"/>
          </w:tcPr>
          <w:p w:rsidRPr="00A81E0C" w:rsidR="00723CF0" w:rsidP="00163131" w:rsidRDefault="00723CF0" w14:paraId="2307A24E" w14:textId="0C43F02F">
            <w:pPr>
              <w:pStyle w:val="NormalOSLabManual"/>
            </w:pPr>
            <w:r>
              <w:t>P</w:t>
            </w:r>
            <w:r w:rsidRPr="00A81E0C">
              <w:t>roduces 60% of seminal fluid</w:t>
            </w:r>
            <w:r>
              <w:t xml:space="preserve">; </w:t>
            </w:r>
            <w:r w:rsidRPr="00A81E0C">
              <w:t>lie close to end of ductus deferens</w:t>
            </w:r>
            <w:r>
              <w:t xml:space="preserve">; </w:t>
            </w:r>
            <w:r w:rsidRPr="00A81E0C">
              <w:t>produce an alkaline secretion made of fructose and other fluids that provide ATP for the motion of the sp</w:t>
            </w:r>
            <w:r>
              <w:t xml:space="preserve">erm tail and promotes fertility; </w:t>
            </w:r>
            <w:r w:rsidRPr="00A81E0C">
              <w:t>duct merges with duct of ductus deferens to form ejaculatory duct (this allows sperm and seminal fluid to enter urethra together)</w:t>
            </w:r>
          </w:p>
          <w:p w:rsidR="00723CF0" w:rsidP="00A107BA" w:rsidRDefault="00723CF0" w14:paraId="2D7DF794" w14:textId="76E6D66C">
            <w:pPr>
              <w:rPr>
                <w:sz w:val="24"/>
                <w:szCs w:val="24"/>
              </w:rPr>
            </w:pPr>
          </w:p>
        </w:tc>
      </w:tr>
      <w:tr w:rsidR="00723CF0" w:rsidTr="00B16266" w14:paraId="456C61E2" w14:textId="77777777">
        <w:tc>
          <w:tcPr>
            <w:tcW w:w="625" w:type="dxa"/>
            <w:vMerge/>
            <w:vAlign w:val="center"/>
          </w:tcPr>
          <w:p w:rsidR="00723CF0" w:rsidP="00A107BA" w:rsidRDefault="00723CF0" w14:paraId="2538BEE3" w14:textId="3883AF2A">
            <w:pPr>
              <w:rPr>
                <w:i/>
                <w:sz w:val="24"/>
                <w:szCs w:val="24"/>
              </w:rPr>
            </w:pPr>
          </w:p>
        </w:tc>
        <w:tc>
          <w:tcPr>
            <w:tcW w:w="1620" w:type="dxa"/>
            <w:vAlign w:val="center"/>
          </w:tcPr>
          <w:p w:rsidRPr="00723CF0" w:rsidR="00723CF0" w:rsidP="00723CF0" w:rsidRDefault="00723CF0" w14:paraId="0CFFC7AF" w14:textId="5CA921BC">
            <w:pPr>
              <w:jc w:val="center"/>
              <w:rPr>
                <w:b/>
                <w:sz w:val="24"/>
                <w:szCs w:val="24"/>
              </w:rPr>
            </w:pPr>
            <w:r w:rsidRPr="00723CF0">
              <w:rPr>
                <w:b/>
                <w:sz w:val="24"/>
                <w:szCs w:val="24"/>
              </w:rPr>
              <w:t>Prostate</w:t>
            </w:r>
          </w:p>
        </w:tc>
        <w:tc>
          <w:tcPr>
            <w:tcW w:w="8550" w:type="dxa"/>
            <w:vAlign w:val="center"/>
          </w:tcPr>
          <w:p w:rsidRPr="00163131" w:rsidR="00723CF0" w:rsidP="00163131" w:rsidRDefault="00723CF0" w14:paraId="7C982938" w14:textId="70C9F298">
            <w:pPr>
              <w:pStyle w:val="NormalOSLabManual"/>
              <w:rPr>
                <w:bCs/>
              </w:rPr>
            </w:pPr>
            <w:r w:rsidRPr="00A81E0C">
              <w:t>20-30% of fluid</w:t>
            </w:r>
            <w:r>
              <w:rPr>
                <w:bCs/>
              </w:rPr>
              <w:t xml:space="preserve">; </w:t>
            </w:r>
            <w:r w:rsidRPr="00A81E0C">
              <w:t>circles around urethra and secretes a milky fluid that coagulates sem</w:t>
            </w:r>
            <w:r>
              <w:t xml:space="preserve">en; </w:t>
            </w:r>
            <w:r w:rsidRPr="00A81E0C">
              <w:t>This works to help activate the sperm</w:t>
            </w:r>
            <w:r>
              <w:rPr>
                <w:bCs/>
              </w:rPr>
              <w:t xml:space="preserve">; </w:t>
            </w:r>
            <w:r w:rsidRPr="00A81E0C">
              <w:t xml:space="preserve">Because it encircles the urethra, if </w:t>
            </w:r>
            <w:r>
              <w:t>this structure</w:t>
            </w:r>
            <w:r w:rsidRPr="00A81E0C">
              <w:t xml:space="preserve"> becomes enlarged due to cancer or other facts, men will have a difficult time urinating</w:t>
            </w:r>
          </w:p>
          <w:p w:rsidR="00723CF0" w:rsidP="00A107BA" w:rsidRDefault="00723CF0" w14:paraId="4B9C4769" w14:textId="6524F366">
            <w:pPr>
              <w:pStyle w:val="NormalOSLabManual"/>
            </w:pPr>
          </w:p>
        </w:tc>
      </w:tr>
      <w:tr w:rsidR="00723CF0" w:rsidTr="00B16266" w14:paraId="05FDF12F" w14:textId="77777777">
        <w:tc>
          <w:tcPr>
            <w:tcW w:w="625" w:type="dxa"/>
            <w:vMerge/>
            <w:vAlign w:val="center"/>
          </w:tcPr>
          <w:p w:rsidR="00723CF0" w:rsidP="00A107BA" w:rsidRDefault="00723CF0" w14:paraId="69F3F3AA" w14:textId="71960331">
            <w:pPr>
              <w:rPr>
                <w:i/>
                <w:sz w:val="24"/>
                <w:szCs w:val="24"/>
              </w:rPr>
            </w:pPr>
          </w:p>
        </w:tc>
        <w:tc>
          <w:tcPr>
            <w:tcW w:w="1620" w:type="dxa"/>
            <w:vAlign w:val="center"/>
          </w:tcPr>
          <w:p w:rsidRPr="00723CF0" w:rsidR="00723CF0" w:rsidP="00A107BA" w:rsidRDefault="00723CF0" w14:paraId="4ED7B56C" w14:textId="524A3507">
            <w:pPr>
              <w:rPr>
                <w:b/>
                <w:sz w:val="24"/>
                <w:szCs w:val="24"/>
              </w:rPr>
            </w:pPr>
            <w:r w:rsidRPr="00723CF0">
              <w:rPr>
                <w:b/>
                <w:sz w:val="24"/>
                <w:szCs w:val="24"/>
              </w:rPr>
              <w:t>Bulbourethral glands</w:t>
            </w:r>
          </w:p>
        </w:tc>
        <w:tc>
          <w:tcPr>
            <w:tcW w:w="8550" w:type="dxa"/>
            <w:vAlign w:val="center"/>
          </w:tcPr>
          <w:p w:rsidR="00723CF0" w:rsidP="00163131" w:rsidRDefault="00723CF0" w14:paraId="1C676CAB" w14:textId="0E8F1258">
            <w:pPr>
              <w:pStyle w:val="NormalOSLabManual"/>
            </w:pPr>
            <w:r>
              <w:t>P</w:t>
            </w:r>
            <w:r w:rsidRPr="00A81E0C">
              <w:t>roduces approx. 5% of fluid</w:t>
            </w:r>
            <w:r>
              <w:t xml:space="preserve">; </w:t>
            </w:r>
            <w:r w:rsidRPr="00A81E0C">
              <w:t>pea shaped and very small</w:t>
            </w:r>
            <w:r>
              <w:t xml:space="preserve">; </w:t>
            </w:r>
            <w:r w:rsidRPr="00A81E0C">
              <w:t>produce thick, clear alkaline secretion mucus that drains into the membranous urethra</w:t>
            </w:r>
            <w:r>
              <w:t xml:space="preserve">; </w:t>
            </w:r>
            <w:r w:rsidRPr="00A81E0C">
              <w:t xml:space="preserve">this secretion is to intended to wash any urine out of the urethra when ejaculation of semen occurs as well as act as </w:t>
            </w:r>
            <w:r w:rsidRPr="00A81E0C">
              <w:lastRenderedPageBreak/>
              <w:t>a buffer to the female reproductive tract (which is an acidic environment.)</w:t>
            </w:r>
            <w:r>
              <w:t>; alkalinity neutralizes acidity of the male urethra and female vagina</w:t>
            </w:r>
          </w:p>
          <w:p w:rsidR="00723CF0" w:rsidP="00A107BA" w:rsidRDefault="00723CF0" w14:paraId="75DEF8DB" w14:textId="2EE3BB52">
            <w:pPr>
              <w:rPr>
                <w:sz w:val="24"/>
                <w:szCs w:val="24"/>
              </w:rPr>
            </w:pPr>
          </w:p>
        </w:tc>
      </w:tr>
      <w:tr w:rsidR="00646B66" w:rsidTr="00B16266" w14:paraId="265F4594" w14:textId="77777777">
        <w:tc>
          <w:tcPr>
            <w:tcW w:w="2245" w:type="dxa"/>
            <w:gridSpan w:val="2"/>
            <w:vAlign w:val="center"/>
          </w:tcPr>
          <w:p w:rsidRPr="00646B66" w:rsidR="00646B66" w:rsidP="00646B66" w:rsidRDefault="00646B66" w14:paraId="5C83C0E5" w14:textId="0C64FA27">
            <w:pPr>
              <w:jc w:val="center"/>
              <w:rPr>
                <w:sz w:val="40"/>
                <w:szCs w:val="40"/>
              </w:rPr>
            </w:pPr>
            <w:r w:rsidRPr="00646B66">
              <w:rPr>
                <w:sz w:val="40"/>
                <w:szCs w:val="40"/>
              </w:rPr>
              <w:lastRenderedPageBreak/>
              <w:t>Penis</w:t>
            </w:r>
          </w:p>
        </w:tc>
        <w:tc>
          <w:tcPr>
            <w:tcW w:w="8550" w:type="dxa"/>
            <w:vAlign w:val="center"/>
          </w:tcPr>
          <w:p w:rsidRPr="00A81E0C" w:rsidR="00646B66" w:rsidP="00163131" w:rsidRDefault="00646B66" w14:paraId="785DCE59" w14:textId="04B5AF39">
            <w:pPr>
              <w:pStyle w:val="NormalOSLabManual"/>
            </w:pPr>
            <w:r w:rsidRPr="00A81E0C">
              <w:t xml:space="preserve">The </w:t>
            </w:r>
            <w:r>
              <w:t xml:space="preserve">male copulatory organ; </w:t>
            </w:r>
            <w:r w:rsidRPr="00A81E0C">
              <w:t>External (along with scrotum)</w:t>
            </w:r>
            <w:r>
              <w:t xml:space="preserve">; </w:t>
            </w:r>
            <w:r w:rsidRPr="00A81E0C">
              <w:t xml:space="preserve">Designed to deliver sperm to the female reproductive tract. (The </w:t>
            </w:r>
            <w:r>
              <w:rPr>
                <w:b/>
                <w:bCs/>
                <w:iCs/>
              </w:rPr>
              <w:t>spongy</w:t>
            </w:r>
            <w:r w:rsidRPr="00CC45AA">
              <w:rPr>
                <w:b/>
                <w:bCs/>
                <w:iCs/>
              </w:rPr>
              <w:t xml:space="preserve"> urethra</w:t>
            </w:r>
            <w:r w:rsidRPr="00A81E0C">
              <w:t xml:space="preserve"> transports both urine and semen through the penis)</w:t>
            </w:r>
            <w:r>
              <w:t xml:space="preserve">; </w:t>
            </w:r>
            <w:r w:rsidRPr="00A81E0C">
              <w:t>Consists of three main parts:</w:t>
            </w:r>
          </w:p>
          <w:p w:rsidRPr="00CC45AA" w:rsidR="00646B66" w:rsidP="007825D2" w:rsidRDefault="00646B66" w14:paraId="41C22BDC" w14:textId="77777777">
            <w:pPr>
              <w:pStyle w:val="NormalOSLabManual"/>
              <w:numPr>
                <w:ilvl w:val="1"/>
                <w:numId w:val="5"/>
              </w:numPr>
            </w:pPr>
            <w:r w:rsidRPr="00CC45AA">
              <w:rPr>
                <w:b/>
                <w:bCs/>
                <w:iCs/>
              </w:rPr>
              <w:t>shaft/body</w:t>
            </w:r>
          </w:p>
          <w:p w:rsidRPr="00A81E0C" w:rsidR="00646B66" w:rsidP="007825D2" w:rsidRDefault="00646B66" w14:paraId="511976C1" w14:textId="77777777">
            <w:pPr>
              <w:pStyle w:val="NormalOSLabManual"/>
              <w:numPr>
                <w:ilvl w:val="1"/>
                <w:numId w:val="5"/>
              </w:numPr>
            </w:pPr>
            <w:r w:rsidRPr="00CC45AA">
              <w:rPr>
                <w:b/>
                <w:bCs/>
                <w:iCs/>
              </w:rPr>
              <w:t>glans</w:t>
            </w:r>
            <w:r w:rsidRPr="00A81E0C">
              <w:t xml:space="preserve"> (large tip of the shaft)</w:t>
            </w:r>
          </w:p>
          <w:p w:rsidRPr="00A81E0C" w:rsidR="00646B66" w:rsidP="007825D2" w:rsidRDefault="00646B66" w14:paraId="58EDB02A" w14:textId="77777777">
            <w:pPr>
              <w:pStyle w:val="NormalOSLabManual"/>
              <w:numPr>
                <w:ilvl w:val="1"/>
                <w:numId w:val="5"/>
              </w:numPr>
            </w:pPr>
            <w:r w:rsidRPr="00CC45AA">
              <w:rPr>
                <w:b/>
                <w:bCs/>
                <w:iCs/>
              </w:rPr>
              <w:t>prepuce/foreskin</w:t>
            </w:r>
            <w:r w:rsidRPr="00A81E0C">
              <w:t xml:space="preserve"> (loose skin of the penis which covers the glans and is often removed by a process called circumcision)</w:t>
            </w:r>
          </w:p>
          <w:p w:rsidRPr="00A81E0C" w:rsidR="00646B66" w:rsidP="00163131" w:rsidRDefault="00646B66" w14:paraId="318C243C" w14:textId="3BD4DE65">
            <w:pPr>
              <w:pStyle w:val="NormalOSLabManual"/>
            </w:pPr>
            <w:r w:rsidRPr="00A81E0C">
              <w:t xml:space="preserve">The </w:t>
            </w:r>
            <w:r w:rsidRPr="00CC45AA">
              <w:rPr>
                <w:b/>
                <w:bCs/>
                <w:iCs/>
              </w:rPr>
              <w:t>body</w:t>
            </w:r>
            <w:r w:rsidRPr="00A81E0C">
              <w:t xml:space="preserve"> consists of 3 cylinders of erectile tissue</w:t>
            </w:r>
          </w:p>
          <w:p w:rsidRPr="00A81E0C" w:rsidR="00646B66" w:rsidP="007825D2" w:rsidRDefault="00646B66" w14:paraId="6856D7A1" w14:textId="77777777">
            <w:pPr>
              <w:pStyle w:val="NormalOSLabManual"/>
              <w:numPr>
                <w:ilvl w:val="1"/>
                <w:numId w:val="5"/>
              </w:numPr>
            </w:pPr>
            <w:r w:rsidRPr="00A81E0C">
              <w:t xml:space="preserve">A pair of </w:t>
            </w:r>
            <w:r w:rsidRPr="00CC45AA">
              <w:rPr>
                <w:b/>
                <w:bCs/>
                <w:iCs/>
              </w:rPr>
              <w:t>corpora cavernosa</w:t>
            </w:r>
            <w:r w:rsidRPr="00A81E0C">
              <w:t xml:space="preserve"> on the dorsal side </w:t>
            </w:r>
          </w:p>
          <w:p w:rsidRPr="00A81E0C" w:rsidR="00646B66" w:rsidP="007825D2" w:rsidRDefault="00646B66" w14:paraId="669B206A" w14:textId="77777777">
            <w:pPr>
              <w:pStyle w:val="NormalOSLabManual"/>
              <w:numPr>
                <w:ilvl w:val="1"/>
                <w:numId w:val="5"/>
              </w:numPr>
            </w:pPr>
            <w:r w:rsidRPr="00A81E0C">
              <w:t xml:space="preserve">A single </w:t>
            </w:r>
            <w:r w:rsidRPr="00CC45AA">
              <w:rPr>
                <w:b/>
                <w:bCs/>
                <w:iCs/>
              </w:rPr>
              <w:t>corpus spongiosum</w:t>
            </w:r>
            <w:r w:rsidRPr="00A81E0C">
              <w:t xml:space="preserve"> on the ventral side</w:t>
            </w:r>
          </w:p>
          <w:p w:rsidRPr="00A81E0C" w:rsidR="00646B66" w:rsidP="00163131" w:rsidRDefault="00646B66" w14:paraId="6837760C" w14:textId="62EC7341">
            <w:pPr>
              <w:pStyle w:val="NormalOSLabManual"/>
            </w:pPr>
            <w:r w:rsidRPr="00A81E0C">
              <w:t>During sexual arousal, the three cylinders beco</w:t>
            </w:r>
            <w:r>
              <w:t>me engorged with blood, causing</w:t>
            </w:r>
            <w:r w:rsidRPr="00A81E0C">
              <w:t xml:space="preserve"> an erection</w:t>
            </w:r>
            <w:r>
              <w:t>.</w:t>
            </w:r>
          </w:p>
          <w:p w:rsidR="00646B66" w:rsidP="00A107BA" w:rsidRDefault="00646B66" w14:paraId="458BFC6A" w14:textId="60299ABB">
            <w:pPr>
              <w:rPr>
                <w:sz w:val="24"/>
                <w:szCs w:val="24"/>
              </w:rPr>
            </w:pPr>
          </w:p>
        </w:tc>
      </w:tr>
    </w:tbl>
    <w:p w:rsidR="00AA5FBC" w:rsidP="5ADFE7F8" w:rsidRDefault="00AA5FBC" w14:paraId="783C1CAC" w14:textId="539D18CD">
      <w:pPr>
        <w:spacing w:after="0"/>
        <w:rPr>
          <w:sz w:val="24"/>
        </w:rPr>
      </w:pPr>
    </w:p>
    <w:p w:rsidR="009858BC" w:rsidP="009858BC" w:rsidRDefault="006300C1" w14:paraId="29470CAB" w14:textId="111F261F">
      <w:pPr>
        <w:spacing w:after="0"/>
        <w:rPr>
          <w:sz w:val="24"/>
        </w:rPr>
      </w:pPr>
      <w:r>
        <w:rPr>
          <w:noProof/>
        </w:rPr>
        <w:drawing>
          <wp:anchor distT="0" distB="0" distL="114300" distR="114300" simplePos="0" relativeHeight="251658240" behindDoc="0" locked="0" layoutInCell="1" allowOverlap="1" wp14:anchorId="27510D43" wp14:editId="24B6486B">
            <wp:simplePos x="0" y="0"/>
            <wp:positionH relativeFrom="column">
              <wp:posOffset>180975</wp:posOffset>
            </wp:positionH>
            <wp:positionV relativeFrom="paragraph">
              <wp:posOffset>213995</wp:posOffset>
            </wp:positionV>
            <wp:extent cx="6667500" cy="2933700"/>
            <wp:effectExtent l="0" t="0" r="0" b="0"/>
            <wp:wrapSquare wrapText="bothSides"/>
            <wp:docPr id="3" name="Picture 3" descr="This figure shows the scrotum and testes. The left panel shows the external view of the scrotum, the middle panel shows the muscle layer and the right panel shows the deep tissues of the scrot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his figure shows the scrotum and testes. The left panel shows the external view of the scrotum, the middle panel shows the muscle layer and the right panel shows the deep tissues of the scrotum."/>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667500" cy="29337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9858BC" w:rsidP="009858BC" w:rsidRDefault="009858BC" w14:paraId="4BD11666" w14:textId="4D1BD087">
      <w:pPr>
        <w:spacing w:after="0"/>
        <w:rPr>
          <w:rStyle w:val="os-title-label"/>
          <w:rFonts w:ascii="Neue Helvetica W01" w:hAnsi="Neue Helvetica W01"/>
          <w:b/>
          <w:bCs/>
          <w:color w:val="424242"/>
          <w:sz w:val="18"/>
          <w:szCs w:val="18"/>
          <w:shd w:val="clear" w:color="auto" w:fill="FFFFFF"/>
        </w:rPr>
      </w:pPr>
    </w:p>
    <w:p w:rsidR="0010058F" w:rsidP="009858BC" w:rsidRDefault="009858BC" w14:paraId="4CCD5E51" w14:textId="7990CC35">
      <w:pPr>
        <w:spacing w:after="0"/>
        <w:rPr>
          <w:rStyle w:val="os-caption"/>
          <w:rFonts w:ascii="Neue Helvetica W01" w:hAnsi="Neue Helvetica W01"/>
          <w:color w:val="424242"/>
          <w:sz w:val="18"/>
          <w:szCs w:val="18"/>
          <w:shd w:val="clear" w:color="auto" w:fill="FFFFFF"/>
        </w:rPr>
      </w:pPr>
      <w:r>
        <w:rPr>
          <w:rStyle w:val="os-title-label"/>
          <w:rFonts w:ascii="Neue Helvetica W01" w:hAnsi="Neue Helvetica W01"/>
          <w:b/>
          <w:bCs/>
          <w:color w:val="424242"/>
          <w:sz w:val="18"/>
          <w:szCs w:val="18"/>
          <w:shd w:val="clear" w:color="auto" w:fill="FFFFFF"/>
        </w:rPr>
        <w:t>Figure </w:t>
      </w:r>
      <w:r w:rsidR="006300C1">
        <w:rPr>
          <w:rStyle w:val="os-number"/>
          <w:rFonts w:ascii="Neue Helvetica W01" w:hAnsi="Neue Helvetica W01"/>
          <w:b/>
          <w:bCs/>
          <w:color w:val="424242"/>
          <w:sz w:val="18"/>
          <w:szCs w:val="18"/>
          <w:shd w:val="clear" w:color="auto" w:fill="FFFFFF"/>
        </w:rPr>
        <w:t>11</w:t>
      </w:r>
      <w:r>
        <w:rPr>
          <w:rStyle w:val="os-number"/>
          <w:rFonts w:ascii="Neue Helvetica W01" w:hAnsi="Neue Helvetica W01"/>
          <w:b/>
          <w:bCs/>
          <w:color w:val="424242"/>
          <w:sz w:val="18"/>
          <w:szCs w:val="18"/>
          <w:shd w:val="clear" w:color="auto" w:fill="FFFFFF"/>
        </w:rPr>
        <w:t>.3</w:t>
      </w:r>
      <w:r>
        <w:rPr>
          <w:rStyle w:val="os-divider"/>
          <w:rFonts w:ascii="Neue Helvetica W01" w:hAnsi="Neue Helvetica W01"/>
          <w:color w:val="424242"/>
          <w:sz w:val="18"/>
          <w:szCs w:val="18"/>
          <w:shd w:val="clear" w:color="auto" w:fill="FFFFFF"/>
        </w:rPr>
        <w:t> </w:t>
      </w:r>
      <w:r>
        <w:rPr>
          <w:rStyle w:val="os-title"/>
          <w:rFonts w:ascii="Neue Helvetica W01" w:hAnsi="Neue Helvetica W01"/>
          <w:b/>
          <w:bCs/>
          <w:color w:val="424242"/>
          <w:sz w:val="18"/>
          <w:szCs w:val="18"/>
          <w:shd w:val="clear" w:color="auto" w:fill="FFFFFF"/>
        </w:rPr>
        <w:t>The Scrotum and Testes </w:t>
      </w:r>
      <w:r>
        <w:rPr>
          <w:rStyle w:val="os-caption"/>
          <w:rFonts w:ascii="Neue Helvetica W01" w:hAnsi="Neue Helvetica W01"/>
          <w:color w:val="424242"/>
          <w:sz w:val="18"/>
          <w:szCs w:val="18"/>
          <w:shd w:val="clear" w:color="auto" w:fill="FFFFFF"/>
        </w:rPr>
        <w:t>This anterior view shows the structures of the scrotum and testes.</w:t>
      </w:r>
    </w:p>
    <w:p w:rsidR="009858BC" w:rsidP="009858BC" w:rsidRDefault="009858BC" w14:paraId="645BF7C6" w14:textId="2518CDD5">
      <w:pPr>
        <w:spacing w:after="0"/>
        <w:rPr>
          <w:rStyle w:val="os-caption"/>
          <w:rFonts w:ascii="Neue Helvetica W01" w:hAnsi="Neue Helvetica W01"/>
          <w:color w:val="424242"/>
          <w:sz w:val="18"/>
          <w:szCs w:val="18"/>
          <w:shd w:val="clear" w:color="auto" w:fill="FFFFFF"/>
        </w:rPr>
      </w:pPr>
    </w:p>
    <w:p w:rsidR="009858BC" w:rsidP="006300C1" w:rsidRDefault="009858BC" w14:paraId="439D2C3C" w14:textId="128EFBE5">
      <w:pPr>
        <w:spacing w:after="0"/>
        <w:jc w:val="center"/>
        <w:rPr>
          <w:rStyle w:val="os-caption"/>
          <w:rFonts w:ascii="Neue Helvetica W01" w:hAnsi="Neue Helvetica W01"/>
          <w:color w:val="424242"/>
          <w:sz w:val="18"/>
          <w:szCs w:val="18"/>
          <w:shd w:val="clear" w:color="auto" w:fill="FFFFFF"/>
        </w:rPr>
      </w:pPr>
      <w:r>
        <w:rPr>
          <w:noProof/>
        </w:rPr>
        <w:lastRenderedPageBreak/>
        <w:drawing>
          <wp:inline distT="0" distB="0" distL="0" distR="0" wp14:anchorId="3E8BC6BD" wp14:editId="5D073D12">
            <wp:extent cx="3476639" cy="3209925"/>
            <wp:effectExtent l="0" t="0" r="9525" b="0"/>
            <wp:docPr id="13" name="Picture 13" descr="This diagram shows the cross section of the test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his diagram shows the cross section of the testi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99429" cy="3230967"/>
                    </a:xfrm>
                    <a:prstGeom prst="rect">
                      <a:avLst/>
                    </a:prstGeom>
                    <a:noFill/>
                    <a:ln>
                      <a:noFill/>
                    </a:ln>
                  </pic:spPr>
                </pic:pic>
              </a:graphicData>
            </a:graphic>
          </wp:inline>
        </w:drawing>
      </w:r>
    </w:p>
    <w:p w:rsidR="009858BC" w:rsidP="009858BC" w:rsidRDefault="009858BC" w14:paraId="12622CC7" w14:textId="0EABF4A7">
      <w:pPr>
        <w:spacing w:after="0"/>
        <w:rPr>
          <w:rStyle w:val="os-caption"/>
          <w:rFonts w:ascii="Neue Helvetica W01" w:hAnsi="Neue Helvetica W01"/>
          <w:color w:val="424242"/>
          <w:sz w:val="18"/>
          <w:szCs w:val="18"/>
          <w:shd w:val="clear" w:color="auto" w:fill="FFFFFF"/>
        </w:rPr>
      </w:pPr>
      <w:r>
        <w:rPr>
          <w:rStyle w:val="os-title-label"/>
          <w:rFonts w:ascii="Neue Helvetica W01" w:hAnsi="Neue Helvetica W01"/>
          <w:b/>
          <w:bCs/>
          <w:color w:val="424242"/>
          <w:sz w:val="18"/>
          <w:szCs w:val="18"/>
          <w:shd w:val="clear" w:color="auto" w:fill="FFFFFF"/>
        </w:rPr>
        <w:t>Figure </w:t>
      </w:r>
      <w:r w:rsidR="006300C1">
        <w:rPr>
          <w:rStyle w:val="os-number"/>
          <w:rFonts w:ascii="Neue Helvetica W01" w:hAnsi="Neue Helvetica W01"/>
          <w:b/>
          <w:bCs/>
          <w:color w:val="424242"/>
          <w:sz w:val="18"/>
          <w:szCs w:val="18"/>
          <w:shd w:val="clear" w:color="auto" w:fill="FFFFFF"/>
        </w:rPr>
        <w:t>11</w:t>
      </w:r>
      <w:r>
        <w:rPr>
          <w:rStyle w:val="os-number"/>
          <w:rFonts w:ascii="Neue Helvetica W01" w:hAnsi="Neue Helvetica W01"/>
          <w:b/>
          <w:bCs/>
          <w:color w:val="424242"/>
          <w:sz w:val="18"/>
          <w:szCs w:val="18"/>
          <w:shd w:val="clear" w:color="auto" w:fill="FFFFFF"/>
        </w:rPr>
        <w:t>.4</w:t>
      </w:r>
      <w:r>
        <w:rPr>
          <w:rStyle w:val="os-divider"/>
          <w:rFonts w:ascii="Neue Helvetica W01" w:hAnsi="Neue Helvetica W01"/>
          <w:color w:val="424242"/>
          <w:sz w:val="18"/>
          <w:szCs w:val="18"/>
          <w:shd w:val="clear" w:color="auto" w:fill="FFFFFF"/>
        </w:rPr>
        <w:t> </w:t>
      </w:r>
      <w:r>
        <w:rPr>
          <w:rStyle w:val="os-title"/>
          <w:rFonts w:ascii="Neue Helvetica W01" w:hAnsi="Neue Helvetica W01"/>
          <w:b/>
          <w:bCs/>
          <w:color w:val="424242"/>
          <w:sz w:val="18"/>
          <w:szCs w:val="18"/>
          <w:shd w:val="clear" w:color="auto" w:fill="FFFFFF"/>
        </w:rPr>
        <w:t>Anatomy of the Testis </w:t>
      </w:r>
      <w:r>
        <w:rPr>
          <w:rStyle w:val="os-caption"/>
          <w:rFonts w:ascii="Neue Helvetica W01" w:hAnsi="Neue Helvetica W01"/>
          <w:color w:val="424242"/>
          <w:sz w:val="18"/>
          <w:szCs w:val="18"/>
          <w:shd w:val="clear" w:color="auto" w:fill="FFFFFF"/>
        </w:rPr>
        <w:t>This sagittal view shows the seminiferous tubules, the site of sperm production. Formed sperm are transferred to the epididymis, where they mature. They leave the epididymis during an ejaculation via the ductus deferens.</w:t>
      </w:r>
    </w:p>
    <w:p w:rsidR="009858BC" w:rsidP="009858BC" w:rsidRDefault="009858BC" w14:paraId="23F564F9" w14:textId="5B7673E6">
      <w:pPr>
        <w:spacing w:after="0"/>
        <w:rPr>
          <w:sz w:val="24"/>
        </w:rPr>
      </w:pPr>
    </w:p>
    <w:p w:rsidRPr="006D19C1" w:rsidR="00382060" w:rsidP="00382060" w:rsidRDefault="00382060" w14:paraId="00FA508E" w14:textId="1775F504">
      <w:pPr>
        <w:spacing w:after="0" w:line="240" w:lineRule="auto"/>
        <w:rPr>
          <w:rFonts w:ascii="Calibri" w:hAnsi="Calibri" w:eastAsia="Calibri" w:cs="Calibri"/>
          <w:b/>
          <w:bCs/>
          <w:color w:val="0000FF"/>
          <w:sz w:val="28"/>
          <w:szCs w:val="28"/>
        </w:rPr>
      </w:pPr>
      <w:r>
        <w:rPr>
          <w:rFonts w:ascii="Calibri" w:hAnsi="Calibri" w:eastAsia="Calibri" w:cs="Calibri"/>
          <w:b/>
          <w:bCs/>
          <w:color w:val="0000FF"/>
          <w:sz w:val="28"/>
          <w:szCs w:val="28"/>
        </w:rPr>
        <w:t xml:space="preserve">Pre-Lab </w:t>
      </w:r>
      <w:r w:rsidRPr="006D19C1">
        <w:rPr>
          <w:rFonts w:ascii="Calibri" w:hAnsi="Calibri" w:eastAsia="Calibri" w:cs="Calibri"/>
          <w:b/>
          <w:bCs/>
          <w:color w:val="0000FF"/>
          <w:sz w:val="28"/>
          <w:szCs w:val="28"/>
        </w:rPr>
        <w:t>Exercise 11</w:t>
      </w:r>
      <w:r>
        <w:rPr>
          <w:rFonts w:ascii="Calibri" w:hAnsi="Calibri" w:eastAsia="Calibri" w:cs="Calibri"/>
          <w:b/>
          <w:bCs/>
          <w:color w:val="0000FF"/>
          <w:sz w:val="28"/>
          <w:szCs w:val="28"/>
        </w:rPr>
        <w:t>.2</w:t>
      </w:r>
      <w:r w:rsidRPr="006D19C1">
        <w:rPr>
          <w:rFonts w:ascii="Calibri" w:hAnsi="Calibri" w:eastAsia="Calibri" w:cs="Calibri"/>
          <w:b/>
          <w:bCs/>
          <w:color w:val="0000FF"/>
          <w:sz w:val="28"/>
          <w:szCs w:val="28"/>
        </w:rPr>
        <w:t xml:space="preserve">.1: </w:t>
      </w:r>
      <w:r>
        <w:rPr>
          <w:rFonts w:ascii="Calibri" w:hAnsi="Calibri" w:eastAsia="Calibri" w:cs="Calibri"/>
          <w:b/>
          <w:bCs/>
          <w:color w:val="0000FF"/>
          <w:sz w:val="28"/>
          <w:szCs w:val="28"/>
        </w:rPr>
        <w:t>Answer the following questions.</w:t>
      </w:r>
    </w:p>
    <w:p w:rsidR="00382060" w:rsidP="009858BC" w:rsidRDefault="00382060" w14:paraId="6A493251" w14:textId="77777777">
      <w:pPr>
        <w:spacing w:after="0"/>
        <w:rPr>
          <w:sz w:val="24"/>
        </w:rPr>
      </w:pPr>
    </w:p>
    <w:p w:rsidR="00646B66" w:rsidP="007825D2" w:rsidRDefault="00646B66" w14:paraId="17DB55E7" w14:textId="390F0348">
      <w:pPr>
        <w:pStyle w:val="ListParagraph"/>
        <w:numPr>
          <w:ilvl w:val="0"/>
          <w:numId w:val="6"/>
        </w:numPr>
        <w:spacing w:after="0"/>
        <w:rPr>
          <w:sz w:val="28"/>
          <w:szCs w:val="24"/>
        </w:rPr>
      </w:pPr>
      <w:r w:rsidRPr="00723CF0">
        <w:rPr>
          <w:sz w:val="28"/>
          <w:szCs w:val="24"/>
        </w:rPr>
        <w:t>Which structures make up the conducting system</w:t>
      </w:r>
      <w:r w:rsidR="00382060">
        <w:rPr>
          <w:sz w:val="28"/>
          <w:szCs w:val="24"/>
        </w:rPr>
        <w:t xml:space="preserve"> component of the male reproductive system</w:t>
      </w:r>
      <w:r w:rsidRPr="00723CF0">
        <w:rPr>
          <w:sz w:val="28"/>
          <w:szCs w:val="24"/>
        </w:rPr>
        <w:t>?</w:t>
      </w:r>
    </w:p>
    <w:p w:rsidR="00382060" w:rsidP="00382060" w:rsidRDefault="00382060" w14:paraId="0EA3875A" w14:textId="4BB3E143">
      <w:pPr>
        <w:spacing w:after="0"/>
        <w:rPr>
          <w:sz w:val="28"/>
          <w:szCs w:val="24"/>
        </w:rPr>
      </w:pPr>
    </w:p>
    <w:p w:rsidRPr="00382060" w:rsidR="00382060" w:rsidP="00382060" w:rsidRDefault="00382060" w14:paraId="4ED5A3CD" w14:textId="77777777">
      <w:pPr>
        <w:spacing w:after="0"/>
        <w:rPr>
          <w:sz w:val="28"/>
          <w:szCs w:val="24"/>
        </w:rPr>
      </w:pPr>
    </w:p>
    <w:p w:rsidR="00646B66" w:rsidP="007825D2" w:rsidRDefault="00646B66" w14:paraId="12BADFDC" w14:textId="5FD294C2">
      <w:pPr>
        <w:pStyle w:val="ListParagraph"/>
        <w:numPr>
          <w:ilvl w:val="0"/>
          <w:numId w:val="6"/>
        </w:numPr>
        <w:spacing w:after="0"/>
        <w:rPr>
          <w:sz w:val="28"/>
          <w:szCs w:val="24"/>
        </w:rPr>
      </w:pPr>
      <w:r w:rsidRPr="00723CF0">
        <w:rPr>
          <w:sz w:val="28"/>
          <w:szCs w:val="24"/>
        </w:rPr>
        <w:t>Which structure produces spermatozoa?</w:t>
      </w:r>
    </w:p>
    <w:p w:rsidRPr="00382060" w:rsidR="00382060" w:rsidP="00382060" w:rsidRDefault="00382060" w14:paraId="775CFCE6" w14:textId="77777777">
      <w:pPr>
        <w:pStyle w:val="ListParagraph"/>
        <w:rPr>
          <w:sz w:val="28"/>
          <w:szCs w:val="24"/>
        </w:rPr>
      </w:pPr>
    </w:p>
    <w:p w:rsidRPr="00382060" w:rsidR="00382060" w:rsidP="00382060" w:rsidRDefault="00382060" w14:paraId="2CA1C034" w14:textId="77777777">
      <w:pPr>
        <w:spacing w:after="0"/>
        <w:rPr>
          <w:sz w:val="28"/>
          <w:szCs w:val="24"/>
        </w:rPr>
      </w:pPr>
    </w:p>
    <w:p w:rsidR="00646B66" w:rsidP="007825D2" w:rsidRDefault="00646B66" w14:paraId="102AF1DF" w14:textId="6F1798DE">
      <w:pPr>
        <w:pStyle w:val="ListParagraph"/>
        <w:numPr>
          <w:ilvl w:val="0"/>
          <w:numId w:val="6"/>
        </w:numPr>
        <w:spacing w:after="0"/>
        <w:rPr>
          <w:sz w:val="28"/>
          <w:szCs w:val="24"/>
        </w:rPr>
      </w:pPr>
      <w:r w:rsidRPr="00723CF0">
        <w:rPr>
          <w:sz w:val="28"/>
          <w:szCs w:val="24"/>
        </w:rPr>
        <w:t>What is the function of the prostate?</w:t>
      </w:r>
    </w:p>
    <w:p w:rsidR="00382060" w:rsidP="00382060" w:rsidRDefault="00382060" w14:paraId="775063D2" w14:textId="68F53855">
      <w:pPr>
        <w:spacing w:after="0"/>
        <w:rPr>
          <w:sz w:val="28"/>
          <w:szCs w:val="24"/>
        </w:rPr>
      </w:pPr>
    </w:p>
    <w:p w:rsidR="00382060" w:rsidP="00382060" w:rsidRDefault="00382060" w14:paraId="227F07D2" w14:textId="77777777">
      <w:pPr>
        <w:spacing w:after="0"/>
        <w:rPr>
          <w:sz w:val="28"/>
          <w:szCs w:val="24"/>
        </w:rPr>
      </w:pPr>
    </w:p>
    <w:p w:rsidRPr="00382060" w:rsidR="00382060" w:rsidP="00382060" w:rsidRDefault="00382060" w14:paraId="653207FF" w14:textId="77777777">
      <w:pPr>
        <w:spacing w:after="0"/>
        <w:rPr>
          <w:sz w:val="28"/>
          <w:szCs w:val="24"/>
        </w:rPr>
      </w:pPr>
    </w:p>
    <w:p w:rsidR="00723CF0" w:rsidP="007825D2" w:rsidRDefault="00723CF0" w14:paraId="6C5EC508" w14:textId="211EA31F">
      <w:pPr>
        <w:pStyle w:val="ListParagraph"/>
        <w:numPr>
          <w:ilvl w:val="0"/>
          <w:numId w:val="6"/>
        </w:numPr>
        <w:spacing w:after="0"/>
        <w:rPr>
          <w:sz w:val="28"/>
          <w:szCs w:val="24"/>
        </w:rPr>
      </w:pPr>
      <w:r w:rsidRPr="00723CF0">
        <w:rPr>
          <w:sz w:val="28"/>
          <w:szCs w:val="24"/>
        </w:rPr>
        <w:t xml:space="preserve">Which structural feature of the penis is removed during a circumcision? </w:t>
      </w:r>
    </w:p>
    <w:p w:rsidR="00382060" w:rsidP="00382060" w:rsidRDefault="00382060" w14:paraId="2F649643" w14:textId="6676BD9D">
      <w:pPr>
        <w:spacing w:after="0"/>
        <w:rPr>
          <w:sz w:val="28"/>
          <w:szCs w:val="24"/>
        </w:rPr>
      </w:pPr>
    </w:p>
    <w:p w:rsidRPr="00382060" w:rsidR="00382060" w:rsidP="00382060" w:rsidRDefault="00382060" w14:paraId="74550FF1" w14:textId="77777777">
      <w:pPr>
        <w:spacing w:after="0"/>
        <w:rPr>
          <w:sz w:val="28"/>
          <w:szCs w:val="24"/>
        </w:rPr>
      </w:pPr>
    </w:p>
    <w:p w:rsidR="0010058F" w:rsidP="007825D2" w:rsidRDefault="0010058F" w14:paraId="735075EA" w14:textId="7983C26D">
      <w:pPr>
        <w:pStyle w:val="ListParagraph"/>
        <w:numPr>
          <w:ilvl w:val="0"/>
          <w:numId w:val="6"/>
        </w:numPr>
        <w:spacing w:after="0"/>
        <w:rPr>
          <w:sz w:val="28"/>
          <w:szCs w:val="24"/>
        </w:rPr>
      </w:pPr>
      <w:r w:rsidRPr="00723CF0">
        <w:rPr>
          <w:sz w:val="28"/>
          <w:szCs w:val="24"/>
        </w:rPr>
        <w:t>What is the name of the erectile tissue in the penis?</w:t>
      </w:r>
      <w:r w:rsidRPr="00723CF0" w:rsidR="00646B66">
        <w:rPr>
          <w:sz w:val="28"/>
          <w:szCs w:val="24"/>
        </w:rPr>
        <w:t xml:space="preserve"> Describe </w:t>
      </w:r>
      <w:r w:rsidR="00382060">
        <w:rPr>
          <w:sz w:val="28"/>
          <w:szCs w:val="24"/>
        </w:rPr>
        <w:t>the</w:t>
      </w:r>
      <w:r w:rsidRPr="00723CF0" w:rsidR="00646B66">
        <w:rPr>
          <w:sz w:val="28"/>
          <w:szCs w:val="24"/>
        </w:rPr>
        <w:t xml:space="preserve"> shape and position</w:t>
      </w:r>
      <w:r w:rsidR="00382060">
        <w:rPr>
          <w:sz w:val="28"/>
          <w:szCs w:val="24"/>
        </w:rPr>
        <w:t xml:space="preserve"> of these tissues</w:t>
      </w:r>
      <w:r w:rsidRPr="00723CF0" w:rsidR="00646B66">
        <w:rPr>
          <w:sz w:val="28"/>
          <w:szCs w:val="24"/>
        </w:rPr>
        <w:t xml:space="preserve">. </w:t>
      </w:r>
    </w:p>
    <w:p w:rsidR="00382060" w:rsidP="00382060" w:rsidRDefault="00382060" w14:paraId="28A5F6E9" w14:textId="3AE0DE92">
      <w:pPr>
        <w:pStyle w:val="ListParagraph"/>
        <w:rPr>
          <w:sz w:val="28"/>
          <w:szCs w:val="24"/>
        </w:rPr>
      </w:pPr>
    </w:p>
    <w:p w:rsidRPr="00382060" w:rsidR="006300C1" w:rsidP="00382060" w:rsidRDefault="006300C1" w14:paraId="5FC75603" w14:textId="77777777">
      <w:pPr>
        <w:pStyle w:val="ListParagraph"/>
        <w:rPr>
          <w:sz w:val="28"/>
          <w:szCs w:val="24"/>
        </w:rPr>
      </w:pPr>
    </w:p>
    <w:p w:rsidR="00723CF0" w:rsidP="007825D2" w:rsidRDefault="00646B66" w14:paraId="24438692" w14:textId="69C77557">
      <w:pPr>
        <w:pStyle w:val="ListParagraph"/>
        <w:numPr>
          <w:ilvl w:val="0"/>
          <w:numId w:val="6"/>
        </w:numPr>
        <w:spacing w:after="0"/>
        <w:rPr>
          <w:sz w:val="28"/>
          <w:szCs w:val="24"/>
        </w:rPr>
      </w:pPr>
      <w:r w:rsidRPr="00723CF0">
        <w:rPr>
          <w:sz w:val="28"/>
          <w:szCs w:val="24"/>
        </w:rPr>
        <w:t xml:space="preserve">List the pathway of semen through the urethra: </w:t>
      </w:r>
    </w:p>
    <w:p w:rsidR="00382060" w:rsidP="00382060" w:rsidRDefault="00382060" w14:paraId="23ED81AB" w14:textId="71937C4C">
      <w:pPr>
        <w:spacing w:after="0"/>
        <w:rPr>
          <w:sz w:val="28"/>
          <w:szCs w:val="24"/>
        </w:rPr>
      </w:pPr>
    </w:p>
    <w:p w:rsidR="00382060" w:rsidP="00382060" w:rsidRDefault="00382060" w14:paraId="42145EE1" w14:textId="25294844">
      <w:pPr>
        <w:spacing w:after="0"/>
        <w:rPr>
          <w:sz w:val="28"/>
          <w:szCs w:val="24"/>
        </w:rPr>
      </w:pPr>
    </w:p>
    <w:p w:rsidR="00382060" w:rsidP="00382060" w:rsidRDefault="00382060" w14:paraId="3BC6268E" w14:textId="77777777">
      <w:pPr>
        <w:spacing w:after="0"/>
        <w:rPr>
          <w:sz w:val="28"/>
          <w:szCs w:val="24"/>
        </w:rPr>
      </w:pPr>
    </w:p>
    <w:p w:rsidRPr="00382060" w:rsidR="00382060" w:rsidP="00382060" w:rsidRDefault="00382060" w14:paraId="77D598B3" w14:textId="77777777">
      <w:pPr>
        <w:spacing w:after="0"/>
        <w:rPr>
          <w:sz w:val="28"/>
          <w:szCs w:val="24"/>
        </w:rPr>
      </w:pPr>
    </w:p>
    <w:p w:rsidR="00723CF0" w:rsidP="007825D2" w:rsidRDefault="00723CF0" w14:paraId="27273980" w14:textId="3E6CF18B">
      <w:pPr>
        <w:pStyle w:val="ListParagraph"/>
        <w:numPr>
          <w:ilvl w:val="0"/>
          <w:numId w:val="6"/>
        </w:numPr>
        <w:spacing w:after="0"/>
        <w:rPr>
          <w:sz w:val="28"/>
          <w:szCs w:val="24"/>
        </w:rPr>
      </w:pPr>
      <w:r w:rsidRPr="00723CF0">
        <w:rPr>
          <w:sz w:val="28"/>
          <w:szCs w:val="24"/>
        </w:rPr>
        <w:t xml:space="preserve">What are the 3 accessory glands and what is there function? </w:t>
      </w:r>
    </w:p>
    <w:p w:rsidRPr="00382060" w:rsidR="00382060" w:rsidP="00382060" w:rsidRDefault="00382060" w14:paraId="2800A6F7" w14:textId="77777777">
      <w:pPr>
        <w:pStyle w:val="ListParagraph"/>
        <w:rPr>
          <w:sz w:val="28"/>
          <w:szCs w:val="24"/>
        </w:rPr>
      </w:pPr>
    </w:p>
    <w:p w:rsidR="00382060" w:rsidP="00382060" w:rsidRDefault="00382060" w14:paraId="747B3856" w14:textId="782794DD">
      <w:pPr>
        <w:spacing w:after="0"/>
        <w:rPr>
          <w:sz w:val="28"/>
          <w:szCs w:val="24"/>
        </w:rPr>
      </w:pPr>
    </w:p>
    <w:p w:rsidRPr="00382060" w:rsidR="00382060" w:rsidP="00382060" w:rsidRDefault="00382060" w14:paraId="2186DF6B" w14:textId="77777777">
      <w:pPr>
        <w:spacing w:after="0"/>
        <w:rPr>
          <w:sz w:val="28"/>
          <w:szCs w:val="24"/>
        </w:rPr>
      </w:pPr>
    </w:p>
    <w:p w:rsidR="0010058F" w:rsidP="007825D2" w:rsidRDefault="00646B66" w14:paraId="3A932D41" w14:textId="61BBBC0E">
      <w:pPr>
        <w:pStyle w:val="ListParagraph"/>
        <w:numPr>
          <w:ilvl w:val="0"/>
          <w:numId w:val="6"/>
        </w:numPr>
        <w:spacing w:after="0"/>
        <w:rPr>
          <w:sz w:val="28"/>
          <w:szCs w:val="24"/>
        </w:rPr>
      </w:pPr>
      <w:r w:rsidRPr="00723CF0">
        <w:rPr>
          <w:sz w:val="28"/>
          <w:szCs w:val="24"/>
        </w:rPr>
        <w:t>Describe the difference between the</w:t>
      </w:r>
      <w:r w:rsidR="00AC2076">
        <w:rPr>
          <w:sz w:val="28"/>
          <w:szCs w:val="24"/>
        </w:rPr>
        <w:t xml:space="preserve"> Dartos muscle and the C</w:t>
      </w:r>
      <w:r w:rsidRPr="00723CF0">
        <w:rPr>
          <w:sz w:val="28"/>
          <w:szCs w:val="24"/>
        </w:rPr>
        <w:t>remaster</w:t>
      </w:r>
      <w:r w:rsidRPr="00723CF0" w:rsidR="00723CF0">
        <w:rPr>
          <w:sz w:val="28"/>
          <w:szCs w:val="24"/>
        </w:rPr>
        <w:t xml:space="preserve"> muscle</w:t>
      </w:r>
      <w:r w:rsidRPr="00723CF0">
        <w:rPr>
          <w:sz w:val="28"/>
          <w:szCs w:val="24"/>
        </w:rPr>
        <w:t xml:space="preserve">. </w:t>
      </w:r>
    </w:p>
    <w:p w:rsidR="00382060" w:rsidP="00382060" w:rsidRDefault="00382060" w14:paraId="70405684" w14:textId="75B67360">
      <w:pPr>
        <w:spacing w:after="0"/>
        <w:rPr>
          <w:sz w:val="28"/>
          <w:szCs w:val="24"/>
        </w:rPr>
      </w:pPr>
    </w:p>
    <w:p w:rsidR="00382060" w:rsidP="00382060" w:rsidRDefault="00382060" w14:paraId="73752DE5" w14:textId="1797BB16">
      <w:pPr>
        <w:spacing w:after="0"/>
        <w:rPr>
          <w:sz w:val="28"/>
          <w:szCs w:val="24"/>
        </w:rPr>
      </w:pPr>
    </w:p>
    <w:p w:rsidRPr="00382060" w:rsidR="00382060" w:rsidP="00382060" w:rsidRDefault="00382060" w14:paraId="32F0FEA7" w14:textId="77777777">
      <w:pPr>
        <w:spacing w:after="0"/>
        <w:rPr>
          <w:sz w:val="28"/>
          <w:szCs w:val="24"/>
        </w:rPr>
      </w:pPr>
    </w:p>
    <w:p w:rsidRPr="00723CF0" w:rsidR="00646B66" w:rsidP="007825D2" w:rsidRDefault="00646B66" w14:paraId="3A219D11" w14:textId="3C63B58F">
      <w:pPr>
        <w:pStyle w:val="ListParagraph"/>
        <w:numPr>
          <w:ilvl w:val="0"/>
          <w:numId w:val="6"/>
        </w:numPr>
        <w:spacing w:after="0"/>
        <w:rPr>
          <w:sz w:val="28"/>
          <w:szCs w:val="24"/>
        </w:rPr>
      </w:pPr>
      <w:r w:rsidRPr="00723CF0">
        <w:rPr>
          <w:sz w:val="28"/>
          <w:szCs w:val="24"/>
        </w:rPr>
        <w:t xml:space="preserve">Describe the pathway of sperm from where it forms to where it exits the body. </w:t>
      </w:r>
    </w:p>
    <w:p w:rsidR="0010058F" w:rsidP="0010058F" w:rsidRDefault="0010058F" w14:paraId="1127E63D" w14:textId="61105EDB">
      <w:pPr>
        <w:spacing w:after="0"/>
        <w:rPr>
          <w:sz w:val="28"/>
          <w:szCs w:val="24"/>
        </w:rPr>
      </w:pPr>
    </w:p>
    <w:p w:rsidR="00382060" w:rsidP="0010058F" w:rsidRDefault="00382060" w14:paraId="4C13EFF8" w14:textId="0D2C6B5E">
      <w:pPr>
        <w:spacing w:after="0"/>
        <w:rPr>
          <w:sz w:val="28"/>
          <w:szCs w:val="24"/>
        </w:rPr>
      </w:pPr>
    </w:p>
    <w:p w:rsidR="00AC2076" w:rsidP="0010058F" w:rsidRDefault="00AC2076" w14:paraId="044C6240" w14:textId="4712173A">
      <w:pPr>
        <w:spacing w:after="0"/>
        <w:rPr>
          <w:sz w:val="28"/>
          <w:szCs w:val="24"/>
        </w:rPr>
      </w:pPr>
    </w:p>
    <w:p w:rsidR="00A107BA" w:rsidP="0010058F" w:rsidRDefault="00A107BA" w14:paraId="66C75ACC" w14:textId="77777777">
      <w:pPr>
        <w:spacing w:after="0"/>
        <w:rPr>
          <w:sz w:val="28"/>
          <w:szCs w:val="24"/>
        </w:rPr>
      </w:pPr>
    </w:p>
    <w:p w:rsidR="00382060" w:rsidP="0010058F" w:rsidRDefault="00382060" w14:paraId="6EF87A18" w14:textId="77777777">
      <w:pPr>
        <w:spacing w:after="0"/>
        <w:rPr>
          <w:sz w:val="28"/>
          <w:szCs w:val="24"/>
        </w:rPr>
      </w:pPr>
    </w:p>
    <w:p w:rsidR="00B80C44" w:rsidP="5ADFE7F8" w:rsidRDefault="0010058F" w14:paraId="2EDE1D15" w14:textId="57F508B2">
      <w:pPr>
        <w:spacing w:after="0"/>
        <w:rPr>
          <w:sz w:val="28"/>
          <w:szCs w:val="24"/>
        </w:rPr>
      </w:pPr>
      <w:r>
        <w:rPr>
          <w:sz w:val="28"/>
          <w:szCs w:val="24"/>
        </w:rPr>
        <w:t xml:space="preserve">The </w:t>
      </w:r>
      <w:r w:rsidRPr="009858BC">
        <w:rPr>
          <w:b/>
          <w:sz w:val="28"/>
          <w:szCs w:val="24"/>
        </w:rPr>
        <w:t>female reproductive system</w:t>
      </w:r>
      <w:r>
        <w:rPr>
          <w:sz w:val="28"/>
          <w:szCs w:val="24"/>
        </w:rPr>
        <w:t xml:space="preserve"> is composed of both internal (uterus, fallopian tubes, ovaries, cervix, and vaginal canal) and external (vulva) organs. </w:t>
      </w:r>
    </w:p>
    <w:p w:rsidR="00AA5FBC" w:rsidP="5ADFE7F8" w:rsidRDefault="00B80C44" w14:paraId="0B846282" w14:textId="3DB506D9">
      <w:pPr>
        <w:spacing w:after="0"/>
        <w:rPr>
          <w:sz w:val="24"/>
        </w:rPr>
      </w:pPr>
      <w:r>
        <w:rPr>
          <w:noProof/>
        </w:rPr>
        <w:drawing>
          <wp:inline distT="0" distB="0" distL="0" distR="0" wp14:anchorId="04D581FA" wp14:editId="575673D6">
            <wp:extent cx="3381056" cy="2590800"/>
            <wp:effectExtent l="0" t="0" r="0" b="0"/>
            <wp:docPr id="12" name="Picture 12" descr="This figure shows the structure and the different organs in the female reproductive system. The top panel shows the lateral view and the bottom panel shows the anterior view.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his figure shows the structure and the different organs in the female reproductive system. The top panel shows the lateral view and the bottom panel shows the anterior view. "/>
                    <pic:cNvPicPr>
                      <a:picLocks noChangeAspect="1" noChangeArrowheads="1"/>
                    </pic:cNvPicPr>
                  </pic:nvPicPr>
                  <pic:blipFill rotWithShape="1">
                    <a:blip r:embed="rId17">
                      <a:extLst>
                        <a:ext uri="{28A0092B-C50C-407E-A947-70E740481C1C}">
                          <a14:useLocalDpi xmlns:a14="http://schemas.microsoft.com/office/drawing/2010/main" val="0"/>
                        </a:ext>
                      </a:extLst>
                    </a:blip>
                    <a:srcRect b="47239"/>
                    <a:stretch/>
                  </pic:blipFill>
                  <pic:spPr bwMode="auto">
                    <a:xfrm>
                      <a:off x="0" y="0"/>
                      <a:ext cx="3406761" cy="2610497"/>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39268053" wp14:editId="44AFDE64">
            <wp:extent cx="3435821" cy="2376586"/>
            <wp:effectExtent l="0" t="0" r="0" b="5080"/>
            <wp:docPr id="11" name="Picture 11" descr="This figure shows the structure and the different organs in the female reproductive system. The top panel shows the lateral view and the bottom panel shows the anterior view.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his figure shows the structure and the different organs in the female reproductive system. The top panel shows the lateral view and the bottom panel shows the anterior view. "/>
                    <pic:cNvPicPr>
                      <a:picLocks noChangeAspect="1" noChangeArrowheads="1"/>
                    </pic:cNvPicPr>
                  </pic:nvPicPr>
                  <pic:blipFill rotWithShape="1">
                    <a:blip r:embed="rId17">
                      <a:extLst>
                        <a:ext uri="{28A0092B-C50C-407E-A947-70E740481C1C}">
                          <a14:useLocalDpi xmlns:a14="http://schemas.microsoft.com/office/drawing/2010/main" val="0"/>
                        </a:ext>
                      </a:extLst>
                    </a:blip>
                    <a:srcRect t="52373"/>
                    <a:stretch/>
                  </pic:blipFill>
                  <pic:spPr bwMode="auto">
                    <a:xfrm>
                      <a:off x="0" y="0"/>
                      <a:ext cx="3475491" cy="2404026"/>
                    </a:xfrm>
                    <a:prstGeom prst="rect">
                      <a:avLst/>
                    </a:prstGeom>
                    <a:noFill/>
                    <a:ln>
                      <a:noFill/>
                    </a:ln>
                    <a:extLst>
                      <a:ext uri="{53640926-AAD7-44D8-BBD7-CCE9431645EC}">
                        <a14:shadowObscured xmlns:a14="http://schemas.microsoft.com/office/drawing/2010/main"/>
                      </a:ext>
                    </a:extLst>
                  </pic:spPr>
                </pic:pic>
              </a:graphicData>
            </a:graphic>
          </wp:inline>
        </w:drawing>
      </w:r>
    </w:p>
    <w:p w:rsidR="00B80C44" w:rsidP="5ADFE7F8" w:rsidRDefault="00B80C44" w14:paraId="64D4822E" w14:textId="50FD0911">
      <w:pPr>
        <w:spacing w:after="0"/>
        <w:rPr>
          <w:rStyle w:val="os-caption"/>
          <w:rFonts w:ascii="Neue Helvetica W01" w:hAnsi="Neue Helvetica W01"/>
          <w:color w:val="424242"/>
          <w:sz w:val="18"/>
          <w:szCs w:val="18"/>
          <w:shd w:val="clear" w:color="auto" w:fill="FFFFFF"/>
        </w:rPr>
      </w:pPr>
      <w:r>
        <w:rPr>
          <w:rStyle w:val="os-title-label"/>
          <w:rFonts w:ascii="Neue Helvetica W01" w:hAnsi="Neue Helvetica W01"/>
          <w:b/>
          <w:bCs/>
          <w:color w:val="424242"/>
          <w:sz w:val="18"/>
          <w:szCs w:val="18"/>
          <w:shd w:val="clear" w:color="auto" w:fill="FFFFFF"/>
        </w:rPr>
        <w:t>Figure </w:t>
      </w:r>
      <w:r w:rsidR="006300C1">
        <w:rPr>
          <w:rStyle w:val="os-number"/>
          <w:rFonts w:ascii="Neue Helvetica W01" w:hAnsi="Neue Helvetica W01"/>
          <w:b/>
          <w:bCs/>
          <w:color w:val="424242"/>
          <w:sz w:val="18"/>
          <w:szCs w:val="18"/>
          <w:shd w:val="clear" w:color="auto" w:fill="FFFFFF"/>
        </w:rPr>
        <w:t>11.5</w:t>
      </w:r>
      <w:r>
        <w:rPr>
          <w:rStyle w:val="os-divider"/>
          <w:rFonts w:ascii="Neue Helvetica W01" w:hAnsi="Neue Helvetica W01"/>
          <w:color w:val="424242"/>
          <w:sz w:val="18"/>
          <w:szCs w:val="18"/>
          <w:shd w:val="clear" w:color="auto" w:fill="FFFFFF"/>
        </w:rPr>
        <w:t> </w:t>
      </w:r>
      <w:r>
        <w:rPr>
          <w:rStyle w:val="os-title"/>
          <w:rFonts w:ascii="Neue Helvetica W01" w:hAnsi="Neue Helvetica W01"/>
          <w:b/>
          <w:bCs/>
          <w:color w:val="424242"/>
          <w:sz w:val="18"/>
          <w:szCs w:val="18"/>
          <w:shd w:val="clear" w:color="auto" w:fill="FFFFFF"/>
        </w:rPr>
        <w:t>Female Reproductive System </w:t>
      </w:r>
      <w:r>
        <w:rPr>
          <w:rStyle w:val="os-caption"/>
          <w:rFonts w:ascii="Neue Helvetica W01" w:hAnsi="Neue Helvetica W01"/>
          <w:color w:val="424242"/>
          <w:sz w:val="18"/>
          <w:szCs w:val="18"/>
          <w:shd w:val="clear" w:color="auto" w:fill="FFFFFF"/>
        </w:rPr>
        <w:t>The major organs of the female reproductive system are located inside the pelvic cavity; Image Courtesy of Openstax Anatomy and Physiology.</w:t>
      </w:r>
    </w:p>
    <w:p w:rsidR="006300C1" w:rsidP="5ADFE7F8" w:rsidRDefault="006300C1" w14:paraId="1651ADF1" w14:textId="0E83AC54">
      <w:pPr>
        <w:spacing w:after="0"/>
        <w:rPr>
          <w:rStyle w:val="os-caption"/>
          <w:rFonts w:ascii="Neue Helvetica W01" w:hAnsi="Neue Helvetica W01"/>
          <w:color w:val="424242"/>
          <w:sz w:val="18"/>
          <w:szCs w:val="18"/>
          <w:shd w:val="clear" w:color="auto" w:fill="FFFFFF"/>
        </w:rPr>
      </w:pPr>
    </w:p>
    <w:p w:rsidR="006300C1" w:rsidP="5ADFE7F8" w:rsidRDefault="006300C1" w14:paraId="6C76D559" w14:textId="77777777">
      <w:pPr>
        <w:spacing w:after="0"/>
        <w:rPr>
          <w:rStyle w:val="os-caption"/>
          <w:rFonts w:ascii="Neue Helvetica W01" w:hAnsi="Neue Helvetica W01"/>
          <w:color w:val="424242"/>
          <w:sz w:val="18"/>
          <w:szCs w:val="18"/>
          <w:shd w:val="clear" w:color="auto" w:fill="FFFFFF"/>
        </w:rPr>
      </w:pPr>
    </w:p>
    <w:tbl>
      <w:tblPr>
        <w:tblStyle w:val="TableGrid"/>
        <w:tblW w:w="10795" w:type="dxa"/>
        <w:tblLayout w:type="fixed"/>
        <w:tblLook w:val="06A0" w:firstRow="1" w:lastRow="0" w:firstColumn="1" w:lastColumn="0" w:noHBand="1" w:noVBand="1"/>
      </w:tblPr>
      <w:tblGrid>
        <w:gridCol w:w="1975"/>
        <w:gridCol w:w="1800"/>
        <w:gridCol w:w="7020"/>
      </w:tblGrid>
      <w:tr w:rsidR="00AA5FBC" w:rsidTr="00A107BA" w14:paraId="1800082F" w14:textId="77777777">
        <w:tc>
          <w:tcPr>
            <w:tcW w:w="10795" w:type="dxa"/>
            <w:gridSpan w:val="3"/>
            <w:vAlign w:val="center"/>
          </w:tcPr>
          <w:p w:rsidRPr="00AA5FBC" w:rsidR="00AA5FBC" w:rsidP="00AA5FBC" w:rsidRDefault="00AA5FBC" w14:paraId="72ED631B" w14:textId="7DB75786">
            <w:pPr>
              <w:jc w:val="center"/>
              <w:rPr>
                <w:b/>
                <w:sz w:val="40"/>
                <w:szCs w:val="40"/>
              </w:rPr>
            </w:pPr>
            <w:r w:rsidRPr="00AA5FBC">
              <w:rPr>
                <w:b/>
                <w:sz w:val="40"/>
                <w:szCs w:val="40"/>
              </w:rPr>
              <w:t>Female Genitalia</w:t>
            </w:r>
          </w:p>
        </w:tc>
      </w:tr>
      <w:tr w:rsidR="00CA0120" w:rsidTr="00A107BA" w14:paraId="0E12A0BD" w14:textId="77777777">
        <w:tc>
          <w:tcPr>
            <w:tcW w:w="3775" w:type="dxa"/>
            <w:gridSpan w:val="2"/>
            <w:vAlign w:val="center"/>
          </w:tcPr>
          <w:p w:rsidRPr="00D53C64" w:rsidR="00CA0120" w:rsidP="00D53C64" w:rsidRDefault="00CA0120" w14:paraId="37935D57" w14:textId="7534B9C5">
            <w:pPr>
              <w:jc w:val="center"/>
              <w:rPr>
                <w:b/>
                <w:bCs/>
                <w:sz w:val="24"/>
                <w:szCs w:val="24"/>
              </w:rPr>
            </w:pPr>
            <w:r>
              <w:rPr>
                <w:b/>
                <w:bCs/>
                <w:sz w:val="28"/>
                <w:szCs w:val="24"/>
              </w:rPr>
              <w:t>Structure</w:t>
            </w:r>
          </w:p>
        </w:tc>
        <w:tc>
          <w:tcPr>
            <w:tcW w:w="7020" w:type="dxa"/>
            <w:vAlign w:val="center"/>
          </w:tcPr>
          <w:p w:rsidRPr="00D53C64" w:rsidR="00CA0120" w:rsidP="00957A07" w:rsidRDefault="00CA0120" w14:paraId="4E1507AE" w14:textId="0E34DAC9">
            <w:pPr>
              <w:jc w:val="center"/>
              <w:rPr>
                <w:b/>
                <w:bCs/>
                <w:sz w:val="24"/>
                <w:szCs w:val="24"/>
              </w:rPr>
            </w:pPr>
            <w:r>
              <w:rPr>
                <w:b/>
                <w:bCs/>
                <w:sz w:val="24"/>
                <w:szCs w:val="24"/>
              </w:rPr>
              <w:t>Description</w:t>
            </w:r>
          </w:p>
        </w:tc>
      </w:tr>
      <w:tr w:rsidR="00CA0120" w:rsidTr="00A107BA" w14:paraId="2CAD6B17" w14:textId="77777777">
        <w:tc>
          <w:tcPr>
            <w:tcW w:w="1975" w:type="dxa"/>
            <w:vMerge w:val="restart"/>
            <w:vAlign w:val="center"/>
          </w:tcPr>
          <w:p w:rsidRPr="00957A07" w:rsidR="00CA0120" w:rsidP="5ADFE7F8" w:rsidRDefault="00CA0120" w14:paraId="062373B7" w14:textId="6CB43D9F">
            <w:pPr>
              <w:rPr>
                <w:b/>
                <w:i/>
                <w:sz w:val="24"/>
                <w:szCs w:val="24"/>
              </w:rPr>
            </w:pPr>
            <w:r>
              <w:rPr>
                <w:b/>
                <w:i/>
                <w:sz w:val="24"/>
                <w:szCs w:val="24"/>
              </w:rPr>
              <w:t>Vulva</w:t>
            </w:r>
          </w:p>
        </w:tc>
        <w:tc>
          <w:tcPr>
            <w:tcW w:w="1800" w:type="dxa"/>
            <w:vAlign w:val="center"/>
          </w:tcPr>
          <w:p w:rsidR="00CA0120" w:rsidP="00D53C64" w:rsidRDefault="00CA0120" w14:paraId="703AD239" w14:textId="5C2B7F99">
            <w:pPr>
              <w:rPr>
                <w:sz w:val="24"/>
                <w:szCs w:val="24"/>
              </w:rPr>
            </w:pPr>
          </w:p>
        </w:tc>
        <w:tc>
          <w:tcPr>
            <w:tcW w:w="7020" w:type="dxa"/>
            <w:vAlign w:val="center"/>
          </w:tcPr>
          <w:p w:rsidR="00CA0120" w:rsidP="5ADFE7F8" w:rsidRDefault="00CA0120" w14:paraId="54650C4A" w14:textId="5FC4183C">
            <w:pPr>
              <w:rPr>
                <w:sz w:val="24"/>
                <w:szCs w:val="24"/>
              </w:rPr>
            </w:pPr>
          </w:p>
        </w:tc>
      </w:tr>
      <w:tr w:rsidR="00CA0120" w:rsidTr="00A107BA" w14:paraId="2C779A25" w14:textId="77777777">
        <w:tc>
          <w:tcPr>
            <w:tcW w:w="1975" w:type="dxa"/>
            <w:vMerge/>
            <w:vAlign w:val="center"/>
          </w:tcPr>
          <w:p w:rsidRPr="00B07A5A" w:rsidR="00CA0120" w:rsidP="00D53C64" w:rsidRDefault="00CA0120" w14:paraId="68293E42" w14:textId="15BC4C2E">
            <w:pPr>
              <w:jc w:val="right"/>
              <w:rPr>
                <w:i/>
                <w:sz w:val="24"/>
                <w:szCs w:val="24"/>
              </w:rPr>
            </w:pPr>
          </w:p>
        </w:tc>
        <w:tc>
          <w:tcPr>
            <w:tcW w:w="1800" w:type="dxa"/>
            <w:vAlign w:val="center"/>
          </w:tcPr>
          <w:p w:rsidR="00CA0120" w:rsidP="00B07A5A" w:rsidRDefault="00723CF0" w14:paraId="66A0F245" w14:textId="603BB171">
            <w:pPr>
              <w:rPr>
                <w:sz w:val="24"/>
                <w:szCs w:val="24"/>
              </w:rPr>
            </w:pPr>
            <w:r>
              <w:rPr>
                <w:sz w:val="24"/>
                <w:szCs w:val="24"/>
              </w:rPr>
              <w:t>Mons pubis</w:t>
            </w:r>
          </w:p>
        </w:tc>
        <w:tc>
          <w:tcPr>
            <w:tcW w:w="7020" w:type="dxa"/>
            <w:vAlign w:val="center"/>
          </w:tcPr>
          <w:p w:rsidR="00CA0120" w:rsidP="19E05AAF" w:rsidRDefault="00CA0120" w14:paraId="1244AFD4" w14:textId="42601359">
            <w:pPr>
              <w:rPr>
                <w:sz w:val="24"/>
                <w:szCs w:val="24"/>
              </w:rPr>
            </w:pPr>
            <w:r>
              <w:rPr>
                <w:sz w:val="24"/>
                <w:szCs w:val="24"/>
              </w:rPr>
              <w:t>Fatty pad that cushions and protects the pubic symphysis during sexual intercourse</w:t>
            </w:r>
          </w:p>
        </w:tc>
      </w:tr>
      <w:tr w:rsidR="00CA0120" w:rsidTr="00A107BA" w14:paraId="4A3BFE29" w14:textId="77777777">
        <w:tc>
          <w:tcPr>
            <w:tcW w:w="1975" w:type="dxa"/>
            <w:vMerge/>
            <w:vAlign w:val="center"/>
          </w:tcPr>
          <w:p w:rsidRPr="00B07A5A" w:rsidR="00CA0120" w:rsidP="00D53C64" w:rsidRDefault="00CA0120" w14:paraId="3C1C6573" w14:textId="22D585B0">
            <w:pPr>
              <w:jc w:val="right"/>
              <w:rPr>
                <w:i/>
                <w:sz w:val="24"/>
                <w:szCs w:val="24"/>
              </w:rPr>
            </w:pPr>
          </w:p>
        </w:tc>
        <w:tc>
          <w:tcPr>
            <w:tcW w:w="1800" w:type="dxa"/>
            <w:vAlign w:val="center"/>
          </w:tcPr>
          <w:p w:rsidR="00CA0120" w:rsidP="00B07A5A" w:rsidRDefault="00723CF0" w14:paraId="286CC139" w14:textId="5649DF52">
            <w:pPr>
              <w:rPr>
                <w:sz w:val="24"/>
                <w:szCs w:val="24"/>
              </w:rPr>
            </w:pPr>
            <w:r>
              <w:rPr>
                <w:sz w:val="24"/>
                <w:szCs w:val="24"/>
              </w:rPr>
              <w:t>Labia majora</w:t>
            </w:r>
          </w:p>
        </w:tc>
        <w:tc>
          <w:tcPr>
            <w:tcW w:w="7020" w:type="dxa"/>
            <w:vAlign w:val="center"/>
          </w:tcPr>
          <w:p w:rsidR="00CA0120" w:rsidP="19E05AAF" w:rsidRDefault="00CA0120" w14:paraId="6F3D7661" w14:textId="576B5430">
            <w:pPr>
              <w:rPr>
                <w:sz w:val="24"/>
                <w:szCs w:val="24"/>
              </w:rPr>
            </w:pPr>
            <w:r>
              <w:rPr>
                <w:sz w:val="24"/>
                <w:szCs w:val="24"/>
              </w:rPr>
              <w:t>Two fatty folds that extend posteriorly from the mons pubis; homologous to the male scrotum; contains pubic hair, sudoriferous and sebaceous glands</w:t>
            </w:r>
          </w:p>
        </w:tc>
      </w:tr>
      <w:tr w:rsidR="00CA0120" w:rsidTr="00A107BA" w14:paraId="0A6ABB07" w14:textId="77777777">
        <w:tc>
          <w:tcPr>
            <w:tcW w:w="1975" w:type="dxa"/>
            <w:vMerge/>
            <w:vAlign w:val="center"/>
          </w:tcPr>
          <w:p w:rsidRPr="00B07A5A" w:rsidR="00CA0120" w:rsidP="00D53C64" w:rsidRDefault="00CA0120" w14:paraId="5723F718" w14:textId="019D12A5">
            <w:pPr>
              <w:jc w:val="right"/>
              <w:rPr>
                <w:i/>
                <w:sz w:val="24"/>
                <w:szCs w:val="24"/>
              </w:rPr>
            </w:pPr>
          </w:p>
        </w:tc>
        <w:tc>
          <w:tcPr>
            <w:tcW w:w="1800" w:type="dxa"/>
            <w:vAlign w:val="center"/>
          </w:tcPr>
          <w:p w:rsidR="00CA0120" w:rsidP="00B07A5A" w:rsidRDefault="00723CF0" w14:paraId="19CB28FD" w14:textId="21D40272">
            <w:pPr>
              <w:rPr>
                <w:sz w:val="24"/>
                <w:szCs w:val="24"/>
              </w:rPr>
            </w:pPr>
            <w:r>
              <w:rPr>
                <w:sz w:val="24"/>
                <w:szCs w:val="24"/>
              </w:rPr>
              <w:t>Labia minora</w:t>
            </w:r>
          </w:p>
        </w:tc>
        <w:tc>
          <w:tcPr>
            <w:tcW w:w="7020" w:type="dxa"/>
            <w:vAlign w:val="center"/>
          </w:tcPr>
          <w:p w:rsidRPr="00A81E0C" w:rsidR="00CA0120" w:rsidP="00CA0120" w:rsidRDefault="00CA0120" w14:paraId="442DD21B" w14:textId="77777777">
            <w:pPr>
              <w:pStyle w:val="NormalOSLabManual"/>
            </w:pPr>
            <w:r w:rsidRPr="00A81E0C">
              <w:t>two smaller parallel folds, contain sebaceous glands but no hair, covers clitoris</w:t>
            </w:r>
          </w:p>
          <w:p w:rsidR="00CA0120" w:rsidP="19E05AAF" w:rsidRDefault="00CA0120" w14:paraId="21F04083" w14:textId="7476836E">
            <w:pPr>
              <w:rPr>
                <w:sz w:val="24"/>
                <w:szCs w:val="24"/>
              </w:rPr>
            </w:pPr>
          </w:p>
        </w:tc>
      </w:tr>
      <w:tr w:rsidR="00CA0120" w:rsidTr="00A107BA" w14:paraId="30706FBF" w14:textId="77777777">
        <w:tc>
          <w:tcPr>
            <w:tcW w:w="1975" w:type="dxa"/>
            <w:vMerge/>
            <w:vAlign w:val="center"/>
          </w:tcPr>
          <w:p w:rsidRPr="00B07A5A" w:rsidR="00CA0120" w:rsidP="00D53C64" w:rsidRDefault="00CA0120" w14:paraId="3BE941EE" w14:textId="2BB7B59E">
            <w:pPr>
              <w:jc w:val="right"/>
              <w:rPr>
                <w:i/>
                <w:sz w:val="24"/>
                <w:szCs w:val="24"/>
              </w:rPr>
            </w:pPr>
          </w:p>
        </w:tc>
        <w:tc>
          <w:tcPr>
            <w:tcW w:w="1800" w:type="dxa"/>
            <w:vAlign w:val="center"/>
          </w:tcPr>
          <w:p w:rsidR="00CA0120" w:rsidP="00723CF0" w:rsidRDefault="00723CF0" w14:paraId="7E932950" w14:textId="373D2BD2">
            <w:pPr>
              <w:rPr>
                <w:sz w:val="24"/>
                <w:szCs w:val="24"/>
              </w:rPr>
            </w:pPr>
            <w:r>
              <w:rPr>
                <w:sz w:val="24"/>
                <w:szCs w:val="24"/>
              </w:rPr>
              <w:t>Clitoris</w:t>
            </w:r>
          </w:p>
        </w:tc>
        <w:tc>
          <w:tcPr>
            <w:tcW w:w="7020" w:type="dxa"/>
            <w:vAlign w:val="center"/>
          </w:tcPr>
          <w:p w:rsidRPr="00A81E0C" w:rsidR="00CA0120" w:rsidP="00CA0120" w:rsidRDefault="00CA0120" w14:paraId="5F1A82DD" w14:textId="77777777">
            <w:pPr>
              <w:pStyle w:val="NormalOSLabManual"/>
            </w:pPr>
            <w:r w:rsidRPr="00A81E0C">
              <w:t>made of highly sensitive erectile tissue (same embryonic tissue that forms male penis), exposed region is called the glans</w:t>
            </w:r>
          </w:p>
          <w:p w:rsidR="00CA0120" w:rsidP="19E05AAF" w:rsidRDefault="00CA0120" w14:paraId="6EA4EACE" w14:textId="01E0E4D7">
            <w:pPr>
              <w:rPr>
                <w:sz w:val="24"/>
                <w:szCs w:val="24"/>
              </w:rPr>
            </w:pPr>
          </w:p>
        </w:tc>
      </w:tr>
      <w:tr w:rsidR="00CA0120" w:rsidTr="00A107BA" w14:paraId="40F2F799" w14:textId="77777777">
        <w:tc>
          <w:tcPr>
            <w:tcW w:w="1975" w:type="dxa"/>
            <w:vMerge/>
            <w:vAlign w:val="center"/>
          </w:tcPr>
          <w:p w:rsidRPr="00B07A5A" w:rsidR="00CA0120" w:rsidP="00D53C64" w:rsidRDefault="00CA0120" w14:paraId="409F7D8A" w14:textId="006622AA">
            <w:pPr>
              <w:jc w:val="right"/>
              <w:rPr>
                <w:i/>
                <w:sz w:val="24"/>
                <w:szCs w:val="24"/>
              </w:rPr>
            </w:pPr>
          </w:p>
        </w:tc>
        <w:tc>
          <w:tcPr>
            <w:tcW w:w="1800" w:type="dxa"/>
            <w:vAlign w:val="center"/>
          </w:tcPr>
          <w:p w:rsidR="00CA0120" w:rsidP="00723CF0" w:rsidRDefault="00723CF0" w14:paraId="419FDEEA" w14:textId="35B912B6">
            <w:pPr>
              <w:rPr>
                <w:sz w:val="24"/>
                <w:szCs w:val="24"/>
              </w:rPr>
            </w:pPr>
            <w:r>
              <w:rPr>
                <w:sz w:val="24"/>
                <w:szCs w:val="24"/>
              </w:rPr>
              <w:t xml:space="preserve">Vestibule </w:t>
            </w:r>
          </w:p>
        </w:tc>
        <w:tc>
          <w:tcPr>
            <w:tcW w:w="7020" w:type="dxa"/>
            <w:vAlign w:val="center"/>
          </w:tcPr>
          <w:p w:rsidRPr="00A81E0C" w:rsidR="00CA0120" w:rsidP="00CA0120" w:rsidRDefault="00CA0120" w14:paraId="046E7D78" w14:textId="77777777">
            <w:pPr>
              <w:pStyle w:val="NormalOSLabManual"/>
            </w:pPr>
            <w:r w:rsidRPr="00A81E0C">
              <w:t>between labia minora, contains vaginal orifice, hymen, the external urethra orifice (which has no reproductive function) and greater vestibular glands (secrete lubricant)</w:t>
            </w:r>
          </w:p>
          <w:p w:rsidR="00CA0120" w:rsidP="19E05AAF" w:rsidRDefault="00CA0120" w14:paraId="2D37914C" w14:textId="248AEB00">
            <w:pPr>
              <w:rPr>
                <w:sz w:val="24"/>
                <w:szCs w:val="24"/>
              </w:rPr>
            </w:pPr>
          </w:p>
        </w:tc>
      </w:tr>
      <w:tr w:rsidR="00CA0120" w:rsidTr="00A107BA" w14:paraId="7930CAD5" w14:textId="77777777">
        <w:tc>
          <w:tcPr>
            <w:tcW w:w="1975" w:type="dxa"/>
            <w:vAlign w:val="center"/>
          </w:tcPr>
          <w:p w:rsidRPr="00846E02" w:rsidR="00CA0120" w:rsidP="00B07A5A" w:rsidRDefault="00CA0120" w14:paraId="36718CAE" w14:textId="70B6BFDB">
            <w:pPr>
              <w:rPr>
                <w:b/>
                <w:i/>
                <w:sz w:val="24"/>
                <w:szCs w:val="24"/>
              </w:rPr>
            </w:pPr>
            <w:r w:rsidRPr="00846E02">
              <w:rPr>
                <w:b/>
                <w:i/>
                <w:sz w:val="24"/>
                <w:szCs w:val="24"/>
              </w:rPr>
              <w:t xml:space="preserve">Vagina </w:t>
            </w:r>
          </w:p>
        </w:tc>
        <w:tc>
          <w:tcPr>
            <w:tcW w:w="1800" w:type="dxa"/>
            <w:vAlign w:val="center"/>
          </w:tcPr>
          <w:p w:rsidR="00CA0120" w:rsidP="00B07A5A" w:rsidRDefault="00CA0120" w14:paraId="3D2EC23C" w14:textId="6E9CB6E2">
            <w:pPr>
              <w:rPr>
                <w:sz w:val="24"/>
                <w:szCs w:val="24"/>
              </w:rPr>
            </w:pPr>
          </w:p>
        </w:tc>
        <w:tc>
          <w:tcPr>
            <w:tcW w:w="7020" w:type="dxa"/>
            <w:vAlign w:val="center"/>
          </w:tcPr>
          <w:p w:rsidR="00CA0120" w:rsidP="19E05AAF" w:rsidRDefault="00846E02" w14:paraId="45DE4C2B" w14:textId="4F93BC98">
            <w:pPr>
              <w:rPr>
                <w:sz w:val="24"/>
                <w:szCs w:val="24"/>
              </w:rPr>
            </w:pPr>
            <w:r>
              <w:rPr>
                <w:sz w:val="24"/>
                <w:szCs w:val="24"/>
              </w:rPr>
              <w:t>Copulatory organ, birth canal, lined with stratified squamous epithelium, passageway for menstration</w:t>
            </w:r>
          </w:p>
        </w:tc>
      </w:tr>
      <w:tr w:rsidR="00CA0120" w:rsidTr="00A107BA" w14:paraId="0AA9A8CE" w14:textId="77777777">
        <w:tc>
          <w:tcPr>
            <w:tcW w:w="1975" w:type="dxa"/>
            <w:vAlign w:val="center"/>
          </w:tcPr>
          <w:p w:rsidRPr="00382060" w:rsidR="00CA0120" w:rsidP="00B07A5A" w:rsidRDefault="00723CF0" w14:paraId="1F56BEB5" w14:textId="7066EE22">
            <w:pPr>
              <w:rPr>
                <w:b/>
                <w:i/>
                <w:sz w:val="24"/>
                <w:szCs w:val="24"/>
              </w:rPr>
            </w:pPr>
            <w:r w:rsidRPr="00382060">
              <w:rPr>
                <w:b/>
                <w:i/>
                <w:sz w:val="24"/>
                <w:szCs w:val="24"/>
              </w:rPr>
              <w:t>Ovaries</w:t>
            </w:r>
          </w:p>
        </w:tc>
        <w:tc>
          <w:tcPr>
            <w:tcW w:w="1800" w:type="dxa"/>
            <w:vAlign w:val="center"/>
          </w:tcPr>
          <w:p w:rsidR="00CA0120" w:rsidP="00B07A5A" w:rsidRDefault="00CA0120" w14:paraId="5DDEEE0F" w14:textId="77777777">
            <w:pPr>
              <w:rPr>
                <w:sz w:val="24"/>
                <w:szCs w:val="24"/>
              </w:rPr>
            </w:pPr>
          </w:p>
        </w:tc>
        <w:tc>
          <w:tcPr>
            <w:tcW w:w="7020" w:type="dxa"/>
            <w:vAlign w:val="center"/>
          </w:tcPr>
          <w:p w:rsidR="00CA0120" w:rsidP="00AA5FBC" w:rsidRDefault="00846E02" w14:paraId="4C5F9A27" w14:textId="799342E9">
            <w:pPr>
              <w:pStyle w:val="NormalOSLabManual"/>
            </w:pPr>
            <w:r w:rsidRPr="00A81E0C">
              <w:t>The primary reproductive organ of females</w:t>
            </w:r>
            <w:r>
              <w:t xml:space="preserve">; </w:t>
            </w:r>
            <w:r w:rsidRPr="00A81E0C">
              <w:t>Produce endocrine (estrogen and progesterone) and exocrine (eggs, or ova) products</w:t>
            </w:r>
            <w:r>
              <w:t xml:space="preserve">; </w:t>
            </w:r>
            <w:r w:rsidRPr="00A81E0C">
              <w:t xml:space="preserve">Supported by the </w:t>
            </w:r>
            <w:r w:rsidRPr="00A81E0C">
              <w:rPr>
                <w:i/>
                <w:iCs/>
              </w:rPr>
              <w:t xml:space="preserve">ovarian ligament, </w:t>
            </w:r>
            <w:r w:rsidRPr="00A81E0C">
              <w:t>the</w:t>
            </w:r>
            <w:r w:rsidRPr="00A81E0C">
              <w:rPr>
                <w:i/>
                <w:iCs/>
              </w:rPr>
              <w:t xml:space="preserve"> suspensory ligaments </w:t>
            </w:r>
            <w:r w:rsidRPr="00A81E0C">
              <w:t>and the</w:t>
            </w:r>
            <w:r w:rsidRPr="00A81E0C">
              <w:rPr>
                <w:i/>
                <w:iCs/>
              </w:rPr>
              <w:t xml:space="preserve"> mesovarium</w:t>
            </w:r>
            <w:r>
              <w:t xml:space="preserve">; </w:t>
            </w:r>
            <w:r w:rsidRPr="00A81E0C">
              <w:t xml:space="preserve">Houses the female gametes (eggs) in </w:t>
            </w:r>
            <w:r w:rsidRPr="00A81E0C">
              <w:rPr>
                <w:i/>
                <w:iCs/>
              </w:rPr>
              <w:t>follicles</w:t>
            </w:r>
            <w:r>
              <w:rPr>
                <w:i/>
                <w:iCs/>
              </w:rPr>
              <w:t xml:space="preserve">; </w:t>
            </w:r>
            <w:r w:rsidRPr="00A81E0C">
              <w:rPr>
                <w:i/>
                <w:iCs/>
              </w:rPr>
              <w:t xml:space="preserve">Ovulation </w:t>
            </w:r>
            <w:r w:rsidRPr="00A81E0C">
              <w:t>is the ejection of the gametes from the ovary</w:t>
            </w:r>
            <w:r>
              <w:t xml:space="preserve">; </w:t>
            </w:r>
            <w:r w:rsidRPr="00A81E0C">
              <w:t xml:space="preserve">NOT directed connected to uterus; instead </w:t>
            </w:r>
            <w:r w:rsidRPr="00A81E0C">
              <w:rPr>
                <w:i/>
                <w:iCs/>
              </w:rPr>
              <w:t>fimbriae</w:t>
            </w:r>
            <w:r w:rsidRPr="00A81E0C">
              <w:t xml:space="preserve"> create fluid currents that “wave” the egg down the </w:t>
            </w:r>
            <w:r w:rsidRPr="00A81E0C">
              <w:rPr>
                <w:i/>
                <w:iCs/>
              </w:rPr>
              <w:t>fallopian tubes (uterine tubes)</w:t>
            </w:r>
            <w:r w:rsidRPr="00A81E0C">
              <w:t xml:space="preserve"> and into the uterus</w:t>
            </w:r>
          </w:p>
        </w:tc>
      </w:tr>
      <w:tr w:rsidR="00CA0120" w:rsidTr="00A107BA" w14:paraId="248067C3" w14:textId="77777777">
        <w:tc>
          <w:tcPr>
            <w:tcW w:w="1975" w:type="dxa"/>
            <w:vAlign w:val="center"/>
          </w:tcPr>
          <w:p w:rsidRPr="00382060" w:rsidR="00CA0120" w:rsidP="00B07A5A" w:rsidRDefault="00723CF0" w14:paraId="7B94E085" w14:textId="7E46B42A">
            <w:pPr>
              <w:rPr>
                <w:b/>
                <w:i/>
                <w:sz w:val="24"/>
                <w:szCs w:val="24"/>
              </w:rPr>
            </w:pPr>
            <w:r w:rsidRPr="00382060">
              <w:rPr>
                <w:b/>
                <w:i/>
                <w:sz w:val="24"/>
                <w:szCs w:val="24"/>
              </w:rPr>
              <w:t>Fallopian (Uterine) tubes</w:t>
            </w:r>
          </w:p>
        </w:tc>
        <w:tc>
          <w:tcPr>
            <w:tcW w:w="1800" w:type="dxa"/>
            <w:vAlign w:val="center"/>
          </w:tcPr>
          <w:p w:rsidR="00CA0120" w:rsidP="00B07A5A" w:rsidRDefault="00CA0120" w14:paraId="1976587D" w14:textId="77777777">
            <w:pPr>
              <w:rPr>
                <w:sz w:val="24"/>
                <w:szCs w:val="24"/>
              </w:rPr>
            </w:pPr>
          </w:p>
        </w:tc>
        <w:tc>
          <w:tcPr>
            <w:tcW w:w="7020" w:type="dxa"/>
            <w:vAlign w:val="center"/>
          </w:tcPr>
          <w:p w:rsidRPr="00A81E0C" w:rsidR="00846E02" w:rsidP="00846E02" w:rsidRDefault="00846E02" w14:paraId="2F201455" w14:textId="7E2EFE91">
            <w:pPr>
              <w:pStyle w:val="NormalOSLabManual"/>
            </w:pPr>
            <w:r>
              <w:t xml:space="preserve">Possesses the following structures: </w:t>
            </w:r>
            <w:r w:rsidRPr="00A81E0C">
              <w:t>Fimbriae- fingerlike projections that move egg into tube</w:t>
            </w:r>
            <w:r>
              <w:t xml:space="preserve">; </w:t>
            </w:r>
            <w:r w:rsidRPr="00A81E0C">
              <w:t>Infundibulum- expansion at beginning of tube, ciliated epithelium moves egg down tube, where most fertilization occurs</w:t>
            </w:r>
            <w:r>
              <w:t xml:space="preserve">; </w:t>
            </w:r>
            <w:r w:rsidRPr="00A81E0C">
              <w:t>Ampulla- widened area of tube</w:t>
            </w:r>
            <w:r>
              <w:t xml:space="preserve"> (majority of fertilizations occur here); </w:t>
            </w:r>
            <w:r w:rsidRPr="00A81E0C">
              <w:t>Isthmus- last point of tube, narrow, connects to uterus</w:t>
            </w:r>
          </w:p>
          <w:p w:rsidR="00CA0120" w:rsidP="19E05AAF" w:rsidRDefault="00CA0120" w14:paraId="6C2D64C9" w14:textId="77777777">
            <w:pPr>
              <w:rPr>
                <w:sz w:val="24"/>
                <w:szCs w:val="24"/>
              </w:rPr>
            </w:pPr>
          </w:p>
        </w:tc>
      </w:tr>
      <w:tr w:rsidR="00CA0120" w:rsidTr="00A107BA" w14:paraId="0B439BFF" w14:textId="77777777">
        <w:tc>
          <w:tcPr>
            <w:tcW w:w="1975" w:type="dxa"/>
            <w:vAlign w:val="center"/>
          </w:tcPr>
          <w:p w:rsidRPr="00382060" w:rsidR="00CA0120" w:rsidP="00B07A5A" w:rsidRDefault="00723CF0" w14:paraId="3F3A409E" w14:textId="1BD4D31F">
            <w:pPr>
              <w:rPr>
                <w:b/>
                <w:i/>
                <w:sz w:val="24"/>
                <w:szCs w:val="24"/>
              </w:rPr>
            </w:pPr>
            <w:r w:rsidRPr="00382060">
              <w:rPr>
                <w:b/>
                <w:i/>
                <w:sz w:val="24"/>
                <w:szCs w:val="24"/>
              </w:rPr>
              <w:t>Uterus</w:t>
            </w:r>
          </w:p>
        </w:tc>
        <w:tc>
          <w:tcPr>
            <w:tcW w:w="1800" w:type="dxa"/>
            <w:vAlign w:val="center"/>
          </w:tcPr>
          <w:p w:rsidR="00CA0120" w:rsidP="00B07A5A" w:rsidRDefault="00CA0120" w14:paraId="38CDD579" w14:textId="77777777">
            <w:pPr>
              <w:rPr>
                <w:sz w:val="24"/>
                <w:szCs w:val="24"/>
              </w:rPr>
            </w:pPr>
          </w:p>
        </w:tc>
        <w:tc>
          <w:tcPr>
            <w:tcW w:w="7020" w:type="dxa"/>
            <w:vAlign w:val="center"/>
          </w:tcPr>
          <w:p w:rsidR="00CA0120" w:rsidP="19E05AAF" w:rsidRDefault="00846E02" w14:paraId="4B836842" w14:textId="61E04EBC">
            <w:pPr>
              <w:rPr>
                <w:sz w:val="24"/>
                <w:szCs w:val="24"/>
              </w:rPr>
            </w:pPr>
            <w:r>
              <w:rPr>
                <w:sz w:val="24"/>
                <w:szCs w:val="24"/>
              </w:rPr>
              <w:t xml:space="preserve">Found between the bladder </w:t>
            </w:r>
            <w:r w:rsidR="00595068">
              <w:rPr>
                <w:sz w:val="24"/>
                <w:szCs w:val="24"/>
              </w:rPr>
              <w:t xml:space="preserve">(anterior) </w:t>
            </w:r>
            <w:r>
              <w:rPr>
                <w:sz w:val="24"/>
                <w:szCs w:val="24"/>
              </w:rPr>
              <w:t>and the rectum</w:t>
            </w:r>
            <w:r w:rsidR="00595068">
              <w:rPr>
                <w:sz w:val="24"/>
                <w:szCs w:val="24"/>
              </w:rPr>
              <w:t xml:space="preserve"> (posterior)</w:t>
            </w:r>
            <w:r>
              <w:rPr>
                <w:sz w:val="24"/>
                <w:szCs w:val="24"/>
              </w:rPr>
              <w:t xml:space="preserve">; site of implantation of the fertilized ovum; site of fetal development; contains 3 parts: Fundus, </w:t>
            </w:r>
            <w:r w:rsidRPr="00595068">
              <w:rPr>
                <w:b/>
                <w:sz w:val="24"/>
                <w:szCs w:val="24"/>
              </w:rPr>
              <w:t>cervix</w:t>
            </w:r>
            <w:r>
              <w:rPr>
                <w:sz w:val="24"/>
                <w:szCs w:val="24"/>
              </w:rPr>
              <w:t>, and body</w:t>
            </w:r>
            <w:r w:rsidR="00595068">
              <w:rPr>
                <w:sz w:val="24"/>
                <w:szCs w:val="24"/>
              </w:rPr>
              <w:t xml:space="preserve">. The cervix is the opening to the vaginal canal. This is the structure that dilates (expands in size) during parturition. </w:t>
            </w:r>
          </w:p>
        </w:tc>
      </w:tr>
    </w:tbl>
    <w:p w:rsidR="654842DE" w:rsidP="654842DE" w:rsidRDefault="00B80C44" w14:paraId="1CE77543" w14:textId="31FC1CD6">
      <w:pPr>
        <w:spacing w:after="0"/>
        <w:rPr>
          <w:sz w:val="24"/>
          <w:szCs w:val="24"/>
        </w:rPr>
      </w:pPr>
      <w:r>
        <w:rPr>
          <w:noProof/>
        </w:rPr>
        <w:drawing>
          <wp:inline distT="0" distB="0" distL="0" distR="0" wp14:anchorId="02B91C63" wp14:editId="1DE1E313">
            <wp:extent cx="6018976" cy="3533775"/>
            <wp:effectExtent l="0" t="0" r="1270" b="0"/>
            <wp:docPr id="9" name="Picture 9" descr="This figure shows the parts of the vulva. The right panel shows the external anterior view and the left panel shows the internal anteriolateral view. The major parts are label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his figure shows the parts of the vulva. The right panel shows the external anterior view and the left panel shows the internal anteriolateral view. The major parts are labeled. "/>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98906" cy="3580702"/>
                    </a:xfrm>
                    <a:prstGeom prst="rect">
                      <a:avLst/>
                    </a:prstGeom>
                    <a:noFill/>
                    <a:ln>
                      <a:noFill/>
                    </a:ln>
                  </pic:spPr>
                </pic:pic>
              </a:graphicData>
            </a:graphic>
          </wp:inline>
        </w:drawing>
      </w:r>
    </w:p>
    <w:p w:rsidR="00B80C44" w:rsidP="654842DE" w:rsidRDefault="00B80C44" w14:paraId="2FEAF9C3" w14:textId="251A40EE">
      <w:pPr>
        <w:spacing w:after="0"/>
        <w:rPr>
          <w:sz w:val="24"/>
          <w:szCs w:val="24"/>
        </w:rPr>
      </w:pPr>
    </w:p>
    <w:p w:rsidR="00B80C44" w:rsidP="654842DE" w:rsidRDefault="00B80C44" w14:paraId="7B39AC9F" w14:textId="07912971">
      <w:pPr>
        <w:spacing w:after="0"/>
        <w:rPr>
          <w:rStyle w:val="os-caption"/>
          <w:rFonts w:ascii="Neue Helvetica W01" w:hAnsi="Neue Helvetica W01"/>
          <w:color w:val="424242"/>
          <w:sz w:val="18"/>
          <w:szCs w:val="18"/>
          <w:shd w:val="clear" w:color="auto" w:fill="FFFFFF"/>
        </w:rPr>
      </w:pPr>
      <w:r>
        <w:rPr>
          <w:rStyle w:val="os-title-label"/>
          <w:rFonts w:ascii="Neue Helvetica W01" w:hAnsi="Neue Helvetica W01"/>
          <w:b/>
          <w:bCs/>
          <w:color w:val="424242"/>
          <w:sz w:val="18"/>
          <w:szCs w:val="18"/>
          <w:shd w:val="clear" w:color="auto" w:fill="FFFFFF"/>
        </w:rPr>
        <w:t>Figure </w:t>
      </w:r>
      <w:r w:rsidR="006300C1">
        <w:rPr>
          <w:rStyle w:val="os-number"/>
          <w:rFonts w:ascii="Neue Helvetica W01" w:hAnsi="Neue Helvetica W01"/>
          <w:b/>
          <w:bCs/>
          <w:color w:val="424242"/>
          <w:sz w:val="18"/>
          <w:szCs w:val="18"/>
          <w:shd w:val="clear" w:color="auto" w:fill="FFFFFF"/>
        </w:rPr>
        <w:t>11.6</w:t>
      </w:r>
      <w:r>
        <w:rPr>
          <w:rStyle w:val="os-divider"/>
          <w:rFonts w:ascii="Neue Helvetica W01" w:hAnsi="Neue Helvetica W01"/>
          <w:color w:val="424242"/>
          <w:sz w:val="18"/>
          <w:szCs w:val="18"/>
          <w:shd w:val="clear" w:color="auto" w:fill="FFFFFF"/>
        </w:rPr>
        <w:t> </w:t>
      </w:r>
      <w:r>
        <w:rPr>
          <w:rStyle w:val="os-title"/>
          <w:rFonts w:ascii="Neue Helvetica W01" w:hAnsi="Neue Helvetica W01"/>
          <w:b/>
          <w:bCs/>
          <w:color w:val="424242"/>
          <w:sz w:val="18"/>
          <w:szCs w:val="18"/>
          <w:shd w:val="clear" w:color="auto" w:fill="FFFFFF"/>
        </w:rPr>
        <w:t>The Vulva </w:t>
      </w:r>
      <w:r>
        <w:rPr>
          <w:rStyle w:val="os-caption"/>
          <w:rFonts w:ascii="Neue Helvetica W01" w:hAnsi="Neue Helvetica W01"/>
          <w:color w:val="424242"/>
          <w:sz w:val="18"/>
          <w:szCs w:val="18"/>
          <w:shd w:val="clear" w:color="auto" w:fill="FFFFFF"/>
        </w:rPr>
        <w:t>The external female genitalia are referred to collectively as the vulva. Image Courtesy of OpenStax.</w:t>
      </w:r>
    </w:p>
    <w:p w:rsidR="00B80C44" w:rsidP="654842DE" w:rsidRDefault="00B80C44" w14:paraId="4A0F5048" w14:textId="77777777">
      <w:pPr>
        <w:spacing w:after="0"/>
        <w:rPr>
          <w:sz w:val="24"/>
          <w:szCs w:val="24"/>
        </w:rPr>
      </w:pPr>
    </w:p>
    <w:p w:rsidR="00382060" w:rsidP="00382060" w:rsidRDefault="00382060" w14:paraId="77BB9725" w14:textId="37FB06A8">
      <w:pPr>
        <w:spacing w:after="0" w:line="240" w:lineRule="auto"/>
        <w:rPr>
          <w:rFonts w:ascii="Calibri" w:hAnsi="Calibri" w:eastAsia="Calibri" w:cs="Calibri"/>
          <w:b/>
          <w:bCs/>
          <w:color w:val="0000FF"/>
          <w:sz w:val="28"/>
          <w:szCs w:val="28"/>
        </w:rPr>
      </w:pPr>
      <w:r>
        <w:rPr>
          <w:rFonts w:ascii="Calibri" w:hAnsi="Calibri" w:eastAsia="Calibri" w:cs="Calibri"/>
          <w:b/>
          <w:bCs/>
          <w:color w:val="0000FF"/>
          <w:sz w:val="28"/>
          <w:szCs w:val="28"/>
        </w:rPr>
        <w:t xml:space="preserve">Pre-Lab </w:t>
      </w:r>
      <w:r w:rsidRPr="006D19C1">
        <w:rPr>
          <w:rFonts w:ascii="Calibri" w:hAnsi="Calibri" w:eastAsia="Calibri" w:cs="Calibri"/>
          <w:b/>
          <w:bCs/>
          <w:color w:val="0000FF"/>
          <w:sz w:val="28"/>
          <w:szCs w:val="28"/>
        </w:rPr>
        <w:t>Exercise 11</w:t>
      </w:r>
      <w:r>
        <w:rPr>
          <w:rFonts w:ascii="Calibri" w:hAnsi="Calibri" w:eastAsia="Calibri" w:cs="Calibri"/>
          <w:b/>
          <w:bCs/>
          <w:color w:val="0000FF"/>
          <w:sz w:val="28"/>
          <w:szCs w:val="28"/>
        </w:rPr>
        <w:t>.2.2</w:t>
      </w:r>
      <w:r w:rsidRPr="006D19C1">
        <w:rPr>
          <w:rFonts w:ascii="Calibri" w:hAnsi="Calibri" w:eastAsia="Calibri" w:cs="Calibri"/>
          <w:b/>
          <w:bCs/>
          <w:color w:val="0000FF"/>
          <w:sz w:val="28"/>
          <w:szCs w:val="28"/>
        </w:rPr>
        <w:t xml:space="preserve">: </w:t>
      </w:r>
      <w:r>
        <w:rPr>
          <w:rFonts w:ascii="Calibri" w:hAnsi="Calibri" w:eastAsia="Calibri" w:cs="Calibri"/>
          <w:b/>
          <w:bCs/>
          <w:color w:val="0000FF"/>
          <w:sz w:val="28"/>
          <w:szCs w:val="28"/>
        </w:rPr>
        <w:t>Answer the following questions.</w:t>
      </w:r>
    </w:p>
    <w:p w:rsidR="00382060" w:rsidP="00382060" w:rsidRDefault="00382060" w14:paraId="343B31F3" w14:textId="5243C9C9">
      <w:pPr>
        <w:spacing w:after="0" w:line="240" w:lineRule="auto"/>
        <w:rPr>
          <w:rFonts w:ascii="Calibri" w:hAnsi="Calibri" w:eastAsia="Calibri" w:cs="Calibri"/>
          <w:b/>
          <w:bCs/>
          <w:color w:val="0000FF"/>
          <w:sz w:val="28"/>
          <w:szCs w:val="28"/>
        </w:rPr>
      </w:pPr>
    </w:p>
    <w:p w:rsidR="00382060" w:rsidP="007825D2" w:rsidRDefault="00382060" w14:paraId="3B96910E" w14:textId="132D96D9">
      <w:pPr>
        <w:pStyle w:val="ListParagraph"/>
        <w:numPr>
          <w:ilvl w:val="0"/>
          <w:numId w:val="11"/>
        </w:numPr>
        <w:spacing w:after="0"/>
        <w:rPr>
          <w:sz w:val="28"/>
          <w:szCs w:val="24"/>
        </w:rPr>
      </w:pPr>
      <w:r>
        <w:rPr>
          <w:sz w:val="28"/>
          <w:szCs w:val="24"/>
        </w:rPr>
        <w:t xml:space="preserve">What structure in the female reproductive system is made of erectile tissue? </w:t>
      </w:r>
    </w:p>
    <w:p w:rsidR="00595068" w:rsidP="00595068" w:rsidRDefault="00595068" w14:paraId="4F5AF6B4" w14:textId="075444B7">
      <w:pPr>
        <w:spacing w:after="0"/>
        <w:rPr>
          <w:sz w:val="28"/>
          <w:szCs w:val="24"/>
        </w:rPr>
      </w:pPr>
    </w:p>
    <w:p w:rsidRPr="00595068" w:rsidR="00AC2076" w:rsidP="00595068" w:rsidRDefault="00AC2076" w14:paraId="5801C7BF" w14:textId="77777777">
      <w:pPr>
        <w:spacing w:after="0"/>
        <w:rPr>
          <w:sz w:val="28"/>
          <w:szCs w:val="24"/>
        </w:rPr>
      </w:pPr>
    </w:p>
    <w:p w:rsidR="00382060" w:rsidP="007825D2" w:rsidRDefault="00382060" w14:paraId="22BFA4EA" w14:textId="32F2DAD3">
      <w:pPr>
        <w:pStyle w:val="ListParagraph"/>
        <w:numPr>
          <w:ilvl w:val="0"/>
          <w:numId w:val="11"/>
        </w:numPr>
        <w:spacing w:after="0"/>
        <w:rPr>
          <w:sz w:val="28"/>
          <w:szCs w:val="24"/>
        </w:rPr>
      </w:pPr>
      <w:r>
        <w:rPr>
          <w:sz w:val="28"/>
          <w:szCs w:val="24"/>
        </w:rPr>
        <w:t>Describe the location of the uterus within the pelvic cavity. Which structure sits anterior to it and which sits posterior to it? What are the three main parts of the uterus?</w:t>
      </w:r>
    </w:p>
    <w:p w:rsidR="00595068" w:rsidP="00595068" w:rsidRDefault="00595068" w14:paraId="29C1A8C5" w14:textId="1A85F499">
      <w:pPr>
        <w:spacing w:after="0"/>
        <w:rPr>
          <w:sz w:val="28"/>
          <w:szCs w:val="24"/>
        </w:rPr>
      </w:pPr>
    </w:p>
    <w:p w:rsidR="00595068" w:rsidP="00595068" w:rsidRDefault="00595068" w14:paraId="20055A57" w14:textId="17161CAD">
      <w:pPr>
        <w:spacing w:after="0"/>
        <w:rPr>
          <w:sz w:val="28"/>
          <w:szCs w:val="24"/>
        </w:rPr>
      </w:pPr>
    </w:p>
    <w:p w:rsidRPr="00595068" w:rsidR="00AC2076" w:rsidP="00595068" w:rsidRDefault="00AC2076" w14:paraId="3989FDB2" w14:textId="2CCCBA7F">
      <w:pPr>
        <w:spacing w:after="0"/>
        <w:rPr>
          <w:sz w:val="28"/>
          <w:szCs w:val="24"/>
        </w:rPr>
      </w:pPr>
    </w:p>
    <w:p w:rsidR="00382060" w:rsidP="007825D2" w:rsidRDefault="00382060" w14:paraId="163F6E48" w14:textId="1FD4E6B5">
      <w:pPr>
        <w:pStyle w:val="ListParagraph"/>
        <w:numPr>
          <w:ilvl w:val="0"/>
          <w:numId w:val="11"/>
        </w:numPr>
        <w:spacing w:after="0"/>
        <w:rPr>
          <w:sz w:val="28"/>
          <w:szCs w:val="24"/>
        </w:rPr>
      </w:pPr>
      <w:r>
        <w:rPr>
          <w:sz w:val="28"/>
          <w:szCs w:val="24"/>
        </w:rPr>
        <w:t xml:space="preserve">What are fimbriae and where are they located? </w:t>
      </w:r>
    </w:p>
    <w:p w:rsidRPr="00595068" w:rsidR="00595068" w:rsidP="00595068" w:rsidRDefault="00595068" w14:paraId="235532CC" w14:textId="77777777">
      <w:pPr>
        <w:pStyle w:val="ListParagraph"/>
        <w:rPr>
          <w:sz w:val="28"/>
          <w:szCs w:val="24"/>
        </w:rPr>
      </w:pPr>
    </w:p>
    <w:p w:rsidRPr="00595068" w:rsidR="00595068" w:rsidP="00595068" w:rsidRDefault="00595068" w14:paraId="45A3826C" w14:textId="77777777">
      <w:pPr>
        <w:spacing w:after="0"/>
        <w:rPr>
          <w:sz w:val="28"/>
          <w:szCs w:val="24"/>
        </w:rPr>
      </w:pPr>
    </w:p>
    <w:p w:rsidR="00382060" w:rsidP="007825D2" w:rsidRDefault="00382060" w14:paraId="03B5225F" w14:textId="4F828EA3">
      <w:pPr>
        <w:pStyle w:val="ListParagraph"/>
        <w:numPr>
          <w:ilvl w:val="0"/>
          <w:numId w:val="11"/>
        </w:numPr>
        <w:spacing w:after="0"/>
        <w:rPr>
          <w:sz w:val="28"/>
          <w:szCs w:val="24"/>
        </w:rPr>
      </w:pPr>
      <w:r>
        <w:rPr>
          <w:sz w:val="28"/>
          <w:szCs w:val="24"/>
        </w:rPr>
        <w:t xml:space="preserve">What type of tissue lines the vaginal canal? </w:t>
      </w:r>
    </w:p>
    <w:p w:rsidR="00595068" w:rsidP="00595068" w:rsidRDefault="00595068" w14:paraId="5EA6EFDC" w14:textId="2DBF42EE">
      <w:pPr>
        <w:spacing w:after="0"/>
        <w:rPr>
          <w:sz w:val="28"/>
          <w:szCs w:val="24"/>
        </w:rPr>
      </w:pPr>
    </w:p>
    <w:p w:rsidRPr="00595068" w:rsidR="00595068" w:rsidP="00595068" w:rsidRDefault="00595068" w14:paraId="1D775D09" w14:textId="77777777">
      <w:pPr>
        <w:spacing w:after="0"/>
        <w:rPr>
          <w:sz w:val="28"/>
          <w:szCs w:val="24"/>
        </w:rPr>
      </w:pPr>
    </w:p>
    <w:p w:rsidR="00382060" w:rsidP="007825D2" w:rsidRDefault="00382060" w14:paraId="26130002" w14:textId="0DD141CC">
      <w:pPr>
        <w:pStyle w:val="ListParagraph"/>
        <w:numPr>
          <w:ilvl w:val="0"/>
          <w:numId w:val="11"/>
        </w:numPr>
        <w:spacing w:after="0"/>
        <w:rPr>
          <w:sz w:val="28"/>
          <w:szCs w:val="24"/>
        </w:rPr>
      </w:pPr>
      <w:r>
        <w:rPr>
          <w:sz w:val="28"/>
          <w:szCs w:val="24"/>
        </w:rPr>
        <w:t xml:space="preserve">Where is the cervix located? </w:t>
      </w:r>
    </w:p>
    <w:p w:rsidRPr="00595068" w:rsidR="00595068" w:rsidP="00595068" w:rsidRDefault="00595068" w14:paraId="107852BE" w14:textId="77777777">
      <w:pPr>
        <w:pStyle w:val="ListParagraph"/>
        <w:rPr>
          <w:sz w:val="28"/>
          <w:szCs w:val="24"/>
        </w:rPr>
      </w:pPr>
    </w:p>
    <w:p w:rsidR="00382060" w:rsidP="007825D2" w:rsidRDefault="00595068" w14:paraId="6855F33D" w14:textId="3A3F5ACA">
      <w:pPr>
        <w:pStyle w:val="ListParagraph"/>
        <w:numPr>
          <w:ilvl w:val="0"/>
          <w:numId w:val="11"/>
        </w:numPr>
        <w:spacing w:after="0"/>
        <w:rPr>
          <w:sz w:val="28"/>
          <w:szCs w:val="24"/>
        </w:rPr>
      </w:pPr>
      <w:r>
        <w:rPr>
          <w:sz w:val="28"/>
          <w:szCs w:val="24"/>
        </w:rPr>
        <w:t xml:space="preserve">What is the female external genitalia called? </w:t>
      </w:r>
    </w:p>
    <w:p w:rsidR="00595068" w:rsidP="00595068" w:rsidRDefault="00595068" w14:paraId="2B8AC7DB" w14:textId="2E985D47">
      <w:pPr>
        <w:spacing w:after="0"/>
        <w:rPr>
          <w:sz w:val="28"/>
          <w:szCs w:val="24"/>
        </w:rPr>
      </w:pPr>
    </w:p>
    <w:p w:rsidR="00595068" w:rsidP="00595068" w:rsidRDefault="00595068" w14:paraId="263F3C98" w14:textId="71DDA30C">
      <w:pPr>
        <w:spacing w:after="0"/>
        <w:rPr>
          <w:sz w:val="28"/>
          <w:szCs w:val="24"/>
        </w:rPr>
      </w:pPr>
    </w:p>
    <w:p w:rsidRPr="00595068" w:rsidR="006300C1" w:rsidP="00595068" w:rsidRDefault="006300C1" w14:paraId="5EC4EE48" w14:textId="77777777">
      <w:pPr>
        <w:spacing w:after="0"/>
        <w:rPr>
          <w:sz w:val="28"/>
          <w:szCs w:val="24"/>
        </w:rPr>
      </w:pPr>
    </w:p>
    <w:p w:rsidRPr="00382060" w:rsidR="00595068" w:rsidP="007825D2" w:rsidRDefault="00595068" w14:paraId="5B6E129C" w14:textId="13EB635A">
      <w:pPr>
        <w:pStyle w:val="ListParagraph"/>
        <w:numPr>
          <w:ilvl w:val="0"/>
          <w:numId w:val="11"/>
        </w:numPr>
        <w:spacing w:after="0"/>
        <w:rPr>
          <w:sz w:val="28"/>
          <w:szCs w:val="24"/>
        </w:rPr>
      </w:pPr>
      <w:r>
        <w:rPr>
          <w:sz w:val="28"/>
          <w:szCs w:val="24"/>
        </w:rPr>
        <w:t xml:space="preserve">Where do you find the hymen? </w:t>
      </w:r>
    </w:p>
    <w:p w:rsidR="00382060" w:rsidP="00382060" w:rsidRDefault="00382060" w14:paraId="1A478B9F" w14:textId="77777777">
      <w:pPr>
        <w:spacing w:after="0"/>
        <w:rPr>
          <w:sz w:val="28"/>
          <w:szCs w:val="24"/>
        </w:rPr>
      </w:pPr>
    </w:p>
    <w:p w:rsidRPr="00382060" w:rsidR="00382060" w:rsidP="00382060" w:rsidRDefault="00382060" w14:paraId="0DA0F446" w14:textId="4F86C0D2">
      <w:pPr>
        <w:spacing w:after="0" w:line="240" w:lineRule="auto"/>
        <w:ind w:left="900"/>
        <w:rPr>
          <w:rFonts w:ascii="Calibri" w:hAnsi="Calibri" w:eastAsia="Calibri" w:cs="Calibri"/>
          <w:b/>
          <w:bCs/>
          <w:color w:val="0000FF"/>
          <w:sz w:val="28"/>
          <w:szCs w:val="28"/>
        </w:rPr>
      </w:pPr>
    </w:p>
    <w:p w:rsidR="004F4369" w:rsidP="004F4369" w:rsidRDefault="004F4369" w14:paraId="17B999FF" w14:textId="77777777">
      <w:pPr>
        <w:pStyle w:val="NormalOSLabManual"/>
      </w:pPr>
    </w:p>
    <w:p w:rsidR="00382060" w:rsidP="000C2529" w:rsidRDefault="00382060" w14:paraId="7BADCD42" w14:textId="77777777">
      <w:pPr>
        <w:spacing w:after="0"/>
        <w:rPr>
          <w:rFonts w:ascii="Calibri" w:hAnsi="Calibri" w:eastAsia="Calibri" w:cs="Calibri"/>
          <w:b/>
          <w:bCs/>
          <w:color w:val="003366"/>
          <w:sz w:val="36"/>
          <w:szCs w:val="36"/>
        </w:rPr>
      </w:pPr>
    </w:p>
    <w:p w:rsidR="000F5BE1" w:rsidP="000F5BE1" w:rsidRDefault="000F5BE1" w14:paraId="21C766EC" w14:textId="56E925F0">
      <w:pPr>
        <w:spacing w:after="0"/>
        <w:rPr>
          <w:rFonts w:ascii="Calibri" w:hAnsi="Calibri" w:eastAsia="Calibri" w:cs="Calibri"/>
          <w:b/>
          <w:bCs/>
          <w:color w:val="003366"/>
          <w:sz w:val="36"/>
          <w:szCs w:val="36"/>
        </w:rPr>
      </w:pPr>
      <w:r w:rsidRPr="0363E42F">
        <w:rPr>
          <w:rFonts w:ascii="Calibri" w:hAnsi="Calibri" w:eastAsia="Calibri" w:cs="Calibri"/>
          <w:b/>
          <w:bCs/>
          <w:color w:val="003366"/>
          <w:sz w:val="36"/>
          <w:szCs w:val="36"/>
        </w:rPr>
        <w:t xml:space="preserve">Pre-Lab Activity </w:t>
      </w:r>
      <w:r>
        <w:rPr>
          <w:rFonts w:ascii="Calibri" w:hAnsi="Calibri" w:eastAsia="Calibri" w:cs="Calibri"/>
          <w:b/>
          <w:bCs/>
          <w:color w:val="003366"/>
          <w:sz w:val="36"/>
          <w:szCs w:val="36"/>
        </w:rPr>
        <w:t>11</w:t>
      </w:r>
      <w:r w:rsidRPr="0363E42F">
        <w:rPr>
          <w:rFonts w:ascii="Calibri" w:hAnsi="Calibri" w:eastAsia="Calibri" w:cs="Calibri"/>
          <w:b/>
          <w:bCs/>
          <w:color w:val="003366"/>
          <w:sz w:val="36"/>
          <w:szCs w:val="36"/>
        </w:rPr>
        <w:t>.</w:t>
      </w:r>
      <w:r>
        <w:rPr>
          <w:rFonts w:ascii="Calibri" w:hAnsi="Calibri" w:eastAsia="Calibri" w:cs="Calibri"/>
          <w:b/>
          <w:bCs/>
          <w:color w:val="003366"/>
          <w:sz w:val="36"/>
          <w:szCs w:val="36"/>
        </w:rPr>
        <w:t>2 The Ovarian Cycle</w:t>
      </w:r>
    </w:p>
    <w:p w:rsidR="000F5BE1" w:rsidP="000F5BE1" w:rsidRDefault="000F5BE1" w14:paraId="79C437E5" w14:textId="77777777">
      <w:pPr>
        <w:spacing w:after="0"/>
        <w:rPr>
          <w:rFonts w:ascii="Neue Helvetica W01" w:hAnsi="Neue Helvetica W01"/>
          <w:color w:val="424242"/>
          <w:sz w:val="21"/>
          <w:szCs w:val="21"/>
          <w:shd w:val="clear" w:color="auto" w:fill="FFFFFF"/>
        </w:rPr>
      </w:pPr>
    </w:p>
    <w:p w:rsidRPr="00063853" w:rsidR="00064646" w:rsidP="00063853" w:rsidRDefault="000F5BE1" w14:paraId="698A68A1" w14:textId="7F8749F2">
      <w:pPr>
        <w:spacing w:after="0"/>
        <w:rPr>
          <w:rFonts w:ascii="Neue Helvetica W01" w:hAnsi="Neue Helvetica W01"/>
          <w:sz w:val="28"/>
          <w:szCs w:val="28"/>
          <w:shd w:val="clear" w:color="auto" w:fill="FFFFFF"/>
        </w:rPr>
      </w:pPr>
      <w:r w:rsidRPr="00063853">
        <w:rPr>
          <w:rFonts w:ascii="Neue Helvetica W01" w:hAnsi="Neue Helvetica W01"/>
          <w:sz w:val="28"/>
          <w:szCs w:val="28"/>
          <w:shd w:val="clear" w:color="auto" w:fill="FFFFFF"/>
        </w:rPr>
        <w:t>The </w:t>
      </w:r>
      <w:r w:rsidRPr="00063853">
        <w:rPr>
          <w:rFonts w:ascii="Neue Helvetica W01" w:hAnsi="Neue Helvetica W01"/>
          <w:b/>
          <w:bCs/>
          <w:sz w:val="28"/>
          <w:szCs w:val="28"/>
          <w:shd w:val="clear" w:color="auto" w:fill="FFFFFF"/>
        </w:rPr>
        <w:t>ovarian cycle</w:t>
      </w:r>
      <w:r w:rsidRPr="00063853">
        <w:rPr>
          <w:rFonts w:ascii="Neue Helvetica W01" w:hAnsi="Neue Helvetica W01"/>
          <w:sz w:val="28"/>
          <w:szCs w:val="28"/>
          <w:shd w:val="clear" w:color="auto" w:fill="FFFFFF"/>
        </w:rPr>
        <w:t xml:space="preserve"> is a cycle of maturation of a female’s oocytes and ovarian follicles. </w:t>
      </w:r>
      <w:r w:rsidRPr="00063853" w:rsidR="000610A2">
        <w:rPr>
          <w:rFonts w:ascii="Neue Helvetica W01" w:hAnsi="Neue Helvetica W01"/>
          <w:sz w:val="28"/>
          <w:szCs w:val="28"/>
          <w:shd w:val="clear" w:color="auto" w:fill="FFFFFF"/>
        </w:rPr>
        <w:t>Similar to the menstrual cycle, t</w:t>
      </w:r>
      <w:r w:rsidRPr="00063853">
        <w:rPr>
          <w:rFonts w:ascii="Neue Helvetica W01" w:hAnsi="Neue Helvetica W01"/>
          <w:sz w:val="28"/>
          <w:szCs w:val="28"/>
          <w:shd w:val="clear" w:color="auto" w:fill="FFFFFF"/>
        </w:rPr>
        <w:t>his process takes</w:t>
      </w:r>
      <w:r w:rsidRPr="00063853" w:rsidR="000610A2">
        <w:rPr>
          <w:rFonts w:ascii="Neue Helvetica W01" w:hAnsi="Neue Helvetica W01"/>
          <w:sz w:val="28"/>
          <w:szCs w:val="28"/>
          <w:shd w:val="clear" w:color="auto" w:fill="FFFFFF"/>
        </w:rPr>
        <w:t xml:space="preserve"> roughly 28-days and corresponds to the menstrual cycle</w:t>
      </w:r>
      <w:r w:rsidRPr="00063853">
        <w:rPr>
          <w:rFonts w:ascii="Neue Helvetica W01" w:hAnsi="Neue Helvetica W01"/>
          <w:sz w:val="28"/>
          <w:szCs w:val="28"/>
          <w:shd w:val="clear" w:color="auto" w:fill="FFFFFF"/>
        </w:rPr>
        <w:t xml:space="preserve">. </w:t>
      </w:r>
      <w:r w:rsidRPr="00063853" w:rsidR="000610A2">
        <w:rPr>
          <w:rFonts w:ascii="Neue Helvetica W01" w:hAnsi="Neue Helvetica W01"/>
          <w:sz w:val="28"/>
          <w:szCs w:val="28"/>
          <w:shd w:val="clear" w:color="auto" w:fill="FFFFFF"/>
        </w:rPr>
        <w:t>The ovarian cycle involves the processes of</w:t>
      </w:r>
      <w:r w:rsidRPr="00063853">
        <w:rPr>
          <w:rFonts w:ascii="Neue Helvetica W01" w:hAnsi="Neue Helvetica W01"/>
          <w:sz w:val="28"/>
          <w:szCs w:val="28"/>
          <w:shd w:val="clear" w:color="auto" w:fill="FFFFFF"/>
        </w:rPr>
        <w:t xml:space="preserve"> </w:t>
      </w:r>
      <w:r w:rsidRPr="00063853">
        <w:rPr>
          <w:rFonts w:ascii="Neue Helvetica W01" w:hAnsi="Neue Helvetica W01"/>
          <w:b/>
          <w:sz w:val="28"/>
          <w:szCs w:val="28"/>
          <w:shd w:val="clear" w:color="auto" w:fill="FFFFFF"/>
        </w:rPr>
        <w:t xml:space="preserve">oogenesis </w:t>
      </w:r>
      <w:r w:rsidRPr="00063853">
        <w:rPr>
          <w:rFonts w:ascii="Neue Helvetica W01" w:hAnsi="Neue Helvetica W01"/>
          <w:sz w:val="28"/>
          <w:szCs w:val="28"/>
          <w:shd w:val="clear" w:color="auto" w:fill="FFFFFF"/>
        </w:rPr>
        <w:t xml:space="preserve">(the production of female gametes) and </w:t>
      </w:r>
      <w:r w:rsidRPr="00063853">
        <w:rPr>
          <w:rFonts w:ascii="Neue Helvetica W01" w:hAnsi="Neue Helvetica W01"/>
          <w:b/>
          <w:sz w:val="28"/>
          <w:szCs w:val="28"/>
          <w:shd w:val="clear" w:color="auto" w:fill="FFFFFF"/>
        </w:rPr>
        <w:t>folliculogenesis</w:t>
      </w:r>
      <w:r w:rsidRPr="00063853">
        <w:rPr>
          <w:rFonts w:ascii="Neue Helvetica W01" w:hAnsi="Neue Helvetica W01"/>
          <w:sz w:val="28"/>
          <w:szCs w:val="28"/>
          <w:shd w:val="clear" w:color="auto" w:fill="FFFFFF"/>
        </w:rPr>
        <w:t xml:space="preserve"> (the growth and development of ovarian follicles)</w:t>
      </w:r>
      <w:r w:rsidRPr="00063853" w:rsidR="00DC47C1">
        <w:rPr>
          <w:rFonts w:ascii="Neue Helvetica W01" w:hAnsi="Neue Helvetica W01"/>
          <w:sz w:val="28"/>
          <w:szCs w:val="28"/>
          <w:shd w:val="clear" w:color="auto" w:fill="FFFFFF"/>
        </w:rPr>
        <w:t xml:space="preserve"> which happen in concert with one another</w:t>
      </w:r>
      <w:r w:rsidRPr="00063853">
        <w:rPr>
          <w:rFonts w:ascii="Neue Helvetica W01" w:hAnsi="Neue Helvetica W01"/>
          <w:sz w:val="28"/>
          <w:szCs w:val="28"/>
          <w:shd w:val="clear" w:color="auto" w:fill="FFFFFF"/>
        </w:rPr>
        <w:t>.</w:t>
      </w:r>
      <w:r w:rsidRPr="00063853" w:rsidR="00064646">
        <w:rPr>
          <w:rFonts w:ascii="Neue Helvetica W01" w:hAnsi="Neue Helvetica W01"/>
          <w:sz w:val="28"/>
          <w:szCs w:val="28"/>
          <w:shd w:val="clear" w:color="auto" w:fill="FFFFFF"/>
        </w:rPr>
        <w:t xml:space="preserve"> These processes are followed by a luteal phase. All are governed by the secretion of hormones from the hypothalamus and the pituitary gland (See figure below).</w:t>
      </w:r>
    </w:p>
    <w:p w:rsidRPr="00063853" w:rsidR="000F5BE1" w:rsidP="000F5BE1" w:rsidRDefault="000610A2" w14:paraId="02C7374A" w14:textId="6099060F">
      <w:pPr>
        <w:pStyle w:val="NormalWeb"/>
        <w:shd w:val="clear" w:color="auto" w:fill="FFFFFF"/>
        <w:rPr>
          <w:rFonts w:ascii="Neue Helvetica W01" w:hAnsi="Neue Helvetica W01"/>
          <w:sz w:val="28"/>
          <w:szCs w:val="28"/>
        </w:rPr>
      </w:pPr>
      <w:r w:rsidRPr="00063853">
        <w:rPr>
          <w:rFonts w:ascii="Neue Helvetica W01" w:hAnsi="Neue Helvetica W01"/>
          <w:sz w:val="28"/>
          <w:szCs w:val="28"/>
        </w:rPr>
        <w:t xml:space="preserve">Oogonia are ovarian stem cells that form during female fetal development and ultimately give rise to female egg cells (oocytes). Gametogenesis, or more specifically, </w:t>
      </w:r>
      <w:r w:rsidRPr="00063853" w:rsidR="000F5BE1">
        <w:rPr>
          <w:rFonts w:ascii="Neue Helvetica W01" w:hAnsi="Neue Helvetica W01"/>
          <w:bCs/>
          <w:sz w:val="28"/>
          <w:szCs w:val="28"/>
        </w:rPr>
        <w:t>oogenesis</w:t>
      </w:r>
      <w:r w:rsidRPr="00063853">
        <w:rPr>
          <w:rFonts w:ascii="Neue Helvetica W01" w:hAnsi="Neue Helvetica W01"/>
          <w:bCs/>
          <w:sz w:val="28"/>
          <w:szCs w:val="28"/>
        </w:rPr>
        <w:t xml:space="preserve">, is the name of this maturation process. </w:t>
      </w:r>
      <w:r w:rsidRPr="00063853">
        <w:rPr>
          <w:rFonts w:ascii="Neue Helvetica W01" w:hAnsi="Neue Helvetica W01"/>
          <w:sz w:val="28"/>
          <w:szCs w:val="28"/>
        </w:rPr>
        <w:t>Mitotic division of o</w:t>
      </w:r>
      <w:r w:rsidRPr="00063853" w:rsidR="000F5BE1">
        <w:rPr>
          <w:rFonts w:ascii="Neue Helvetica W01" w:hAnsi="Neue Helvetica W01"/>
          <w:sz w:val="28"/>
          <w:szCs w:val="28"/>
        </w:rPr>
        <w:t xml:space="preserve">ogonia form primary oocytes in the fetal ovary prior to birth. </w:t>
      </w:r>
      <w:r w:rsidRPr="00063853">
        <w:rPr>
          <w:rFonts w:ascii="Neue Helvetica W01" w:hAnsi="Neue Helvetica W01"/>
          <w:sz w:val="28"/>
          <w:szCs w:val="28"/>
        </w:rPr>
        <w:t>P</w:t>
      </w:r>
      <w:r w:rsidRPr="00063853" w:rsidR="000F5BE1">
        <w:rPr>
          <w:rFonts w:ascii="Neue Helvetica W01" w:hAnsi="Neue Helvetica W01"/>
          <w:sz w:val="28"/>
          <w:szCs w:val="28"/>
        </w:rPr>
        <w:t xml:space="preserve">rimary oocytes </w:t>
      </w:r>
      <w:r w:rsidRPr="00063853">
        <w:rPr>
          <w:rFonts w:ascii="Neue Helvetica W01" w:hAnsi="Neue Helvetica W01"/>
          <w:sz w:val="28"/>
          <w:szCs w:val="28"/>
        </w:rPr>
        <w:t>remain arrested in</w:t>
      </w:r>
      <w:r w:rsidRPr="00063853" w:rsidR="001C5CA8">
        <w:rPr>
          <w:rFonts w:ascii="Neue Helvetica W01" w:hAnsi="Neue Helvetica W01"/>
          <w:sz w:val="28"/>
          <w:szCs w:val="28"/>
        </w:rPr>
        <w:t xml:space="preserve"> stage of meiosis I until puberty, when the female will undergo her first ovulation, or release of an oocyte from the ovary.</w:t>
      </w:r>
      <w:r w:rsidRPr="00063853" w:rsidR="000F5BE1">
        <w:rPr>
          <w:rFonts w:ascii="Neue Helvetica W01" w:hAnsi="Neue Helvetica W01"/>
          <w:sz w:val="28"/>
          <w:szCs w:val="28"/>
        </w:rPr>
        <w:t xml:space="preserve"> </w:t>
      </w:r>
      <w:r w:rsidRPr="00063853" w:rsidR="001C5CA8">
        <w:rPr>
          <w:rFonts w:ascii="Neue Helvetica W01" w:hAnsi="Neue Helvetica W01"/>
          <w:sz w:val="28"/>
          <w:szCs w:val="28"/>
        </w:rPr>
        <w:t xml:space="preserve">From this point on, ovulation is triggered by a surge of luteinizing hormone and will continue throughout the life of the female until menopause. </w:t>
      </w:r>
    </w:p>
    <w:p w:rsidRPr="00063853" w:rsidR="000F5BE1" w:rsidP="000F5BE1" w:rsidRDefault="001C5CA8" w14:paraId="2FA0B27A" w14:textId="716B01C6">
      <w:pPr>
        <w:pStyle w:val="NormalWeb"/>
        <w:shd w:val="clear" w:color="auto" w:fill="FFFFFF"/>
        <w:rPr>
          <w:rFonts w:ascii="Neue Helvetica W01" w:hAnsi="Neue Helvetica W01"/>
          <w:sz w:val="28"/>
          <w:szCs w:val="28"/>
        </w:rPr>
      </w:pPr>
      <w:r w:rsidRPr="00063853">
        <w:rPr>
          <w:rFonts w:ascii="Neue Helvetica W01" w:hAnsi="Neue Helvetica W01"/>
          <w:sz w:val="28"/>
          <w:szCs w:val="28"/>
        </w:rPr>
        <w:t>With the surge of luteinizing</w:t>
      </w:r>
      <w:r w:rsidRPr="00063853" w:rsidR="00063853">
        <w:rPr>
          <w:rFonts w:ascii="Neue Helvetica W01" w:hAnsi="Neue Helvetica W01"/>
          <w:sz w:val="28"/>
          <w:szCs w:val="28"/>
        </w:rPr>
        <w:t xml:space="preserve"> hormone</w:t>
      </w:r>
      <w:r w:rsidRPr="00063853">
        <w:rPr>
          <w:rFonts w:ascii="Neue Helvetica W01" w:hAnsi="Neue Helvetica W01"/>
          <w:sz w:val="28"/>
          <w:szCs w:val="28"/>
        </w:rPr>
        <w:t>, primary oocytes divide into a secondary oocyte and a polar body. The secondary oocyte is the larger of the two cells that will go on to be released from the ovary into the fallopian tube.</w:t>
      </w:r>
    </w:p>
    <w:p w:rsidRPr="00063853" w:rsidR="00AC2076" w:rsidP="000F5BE1" w:rsidRDefault="00DC47C1" w14:paraId="694B5287" w14:textId="60716703">
      <w:pPr>
        <w:pStyle w:val="NormalWeb"/>
        <w:shd w:val="clear" w:color="auto" w:fill="FFFFFF"/>
        <w:rPr>
          <w:rFonts w:ascii="Neue Helvetica W01" w:hAnsi="Neue Helvetica W01"/>
          <w:sz w:val="28"/>
          <w:szCs w:val="28"/>
        </w:rPr>
      </w:pPr>
      <w:r w:rsidRPr="00063853">
        <w:rPr>
          <w:rFonts w:ascii="Neue Helvetica W01" w:hAnsi="Neue Helvetica W01"/>
          <w:sz w:val="28"/>
          <w:szCs w:val="28"/>
        </w:rPr>
        <w:t>While oogenesis produces the egg cells that has the potential for life, folliculogenesis prepares that cell for ovulation. S</w:t>
      </w:r>
      <w:r w:rsidRPr="00063853" w:rsidR="000F5BE1">
        <w:rPr>
          <w:rFonts w:ascii="Neue Helvetica W01" w:hAnsi="Neue Helvetica W01"/>
          <w:sz w:val="28"/>
          <w:szCs w:val="28"/>
        </w:rPr>
        <w:t>mall </w:t>
      </w:r>
      <w:r w:rsidRPr="00063853" w:rsidR="000F5BE1">
        <w:rPr>
          <w:rFonts w:ascii="Neue Helvetica W01" w:hAnsi="Neue Helvetica W01"/>
          <w:b/>
          <w:bCs/>
          <w:sz w:val="28"/>
          <w:szCs w:val="28"/>
        </w:rPr>
        <w:t>primordial follicles</w:t>
      </w:r>
      <w:r w:rsidRPr="00063853" w:rsidR="000F5BE1">
        <w:rPr>
          <w:rFonts w:ascii="Neue Helvetica W01" w:hAnsi="Neue Helvetica W01"/>
          <w:sz w:val="28"/>
          <w:szCs w:val="28"/>
        </w:rPr>
        <w:t> </w:t>
      </w:r>
      <w:r w:rsidRPr="00063853">
        <w:rPr>
          <w:rFonts w:ascii="Neue Helvetica W01" w:hAnsi="Neue Helvetica W01"/>
          <w:sz w:val="28"/>
          <w:szCs w:val="28"/>
        </w:rPr>
        <w:t xml:space="preserve">have a single layer of support cells (granulosa cells) surrounding a oocyte. They </w:t>
      </w:r>
      <w:r w:rsidRPr="00063853" w:rsidR="000F5BE1">
        <w:rPr>
          <w:rFonts w:ascii="Neue Helvetica W01" w:hAnsi="Neue Helvetica W01"/>
          <w:sz w:val="28"/>
          <w:szCs w:val="28"/>
        </w:rPr>
        <w:t xml:space="preserve">are </w:t>
      </w:r>
      <w:r w:rsidRPr="00063853">
        <w:rPr>
          <w:rFonts w:ascii="Neue Helvetica W01" w:hAnsi="Neue Helvetica W01"/>
          <w:sz w:val="28"/>
          <w:szCs w:val="28"/>
        </w:rPr>
        <w:t>found in the ovary of both</w:t>
      </w:r>
      <w:r w:rsidRPr="00063853" w:rsidR="000F5BE1">
        <w:rPr>
          <w:rFonts w:ascii="Neue Helvetica W01" w:hAnsi="Neue Helvetica W01"/>
          <w:sz w:val="28"/>
          <w:szCs w:val="28"/>
        </w:rPr>
        <w:t xml:space="preserve"> newborn </w:t>
      </w:r>
      <w:r w:rsidRPr="00063853">
        <w:rPr>
          <w:rFonts w:ascii="Neue Helvetica W01" w:hAnsi="Neue Helvetica W01"/>
          <w:sz w:val="28"/>
          <w:szCs w:val="28"/>
        </w:rPr>
        <w:t>and</w:t>
      </w:r>
      <w:r w:rsidRPr="00063853" w:rsidR="000F5BE1">
        <w:rPr>
          <w:rFonts w:ascii="Neue Helvetica W01" w:hAnsi="Neue Helvetica W01"/>
          <w:sz w:val="28"/>
          <w:szCs w:val="28"/>
        </w:rPr>
        <w:t xml:space="preserve"> </w:t>
      </w:r>
      <w:r w:rsidRPr="00063853">
        <w:rPr>
          <w:rFonts w:ascii="Neue Helvetica W01" w:hAnsi="Neue Helvetica W01"/>
          <w:sz w:val="28"/>
          <w:szCs w:val="28"/>
        </w:rPr>
        <w:t xml:space="preserve">adult females. These resting state follicles change when the granulosa cells transition from squamous cells to cuboidal cells and dividing. This marks the transition into the secondary follicle. </w:t>
      </w:r>
      <w:r w:rsidRPr="00063853" w:rsidR="00AC2076">
        <w:rPr>
          <w:rFonts w:ascii="Neue Helvetica W01" w:hAnsi="Neue Helvetica W01"/>
          <w:sz w:val="28"/>
          <w:szCs w:val="28"/>
        </w:rPr>
        <w:t xml:space="preserve">The primary oocyte residing in this secondary follicle will secrete a thin membrane called the zona pellucida. This membrane is important as it aids in fertilization of the oocyte. Futhermore, the </w:t>
      </w:r>
      <w:r w:rsidRPr="00063853" w:rsidR="00064646">
        <w:rPr>
          <w:rFonts w:ascii="Neue Helvetica W01" w:hAnsi="Neue Helvetica W01"/>
          <w:sz w:val="28"/>
          <w:szCs w:val="28"/>
        </w:rPr>
        <w:t>appearance</w:t>
      </w:r>
      <w:r w:rsidRPr="00063853" w:rsidR="00AC2076">
        <w:rPr>
          <w:rFonts w:ascii="Neue Helvetica W01" w:hAnsi="Neue Helvetica W01"/>
          <w:sz w:val="28"/>
          <w:szCs w:val="28"/>
        </w:rPr>
        <w:t xml:space="preserve"> of a thick follicular </w:t>
      </w:r>
      <w:r w:rsidRPr="00063853" w:rsidR="00064646">
        <w:rPr>
          <w:rFonts w:ascii="Neue Helvetica W01" w:hAnsi="Neue Helvetica W01"/>
          <w:sz w:val="28"/>
          <w:szCs w:val="28"/>
        </w:rPr>
        <w:t xml:space="preserve">fluid, or antrum, marks the transition of the secondary follicle into a tertiary follicle (antral follicle). Not all tertiary follicles are predestined for ovulation. As this process is occurring in several follicles at once, only one follicle will survive, continuing to grow until ovulation. The rupturing of the follicle to expel the oocyte, marks the beginning of ovulation. </w:t>
      </w:r>
    </w:p>
    <w:p w:rsidRPr="00063853" w:rsidR="00064646" w:rsidP="000F5BE1" w:rsidRDefault="00064646" w14:paraId="44AEC4E9" w14:textId="612A25B8">
      <w:pPr>
        <w:pStyle w:val="NormalWeb"/>
        <w:shd w:val="clear" w:color="auto" w:fill="FFFFFF"/>
        <w:rPr>
          <w:rFonts w:ascii="Neue Helvetica W01" w:hAnsi="Neue Helvetica W01"/>
          <w:sz w:val="28"/>
          <w:szCs w:val="28"/>
        </w:rPr>
      </w:pPr>
      <w:r w:rsidRPr="00063853">
        <w:rPr>
          <w:rFonts w:ascii="Neue Helvetica W01" w:hAnsi="Neue Helvetica W01"/>
          <w:sz w:val="28"/>
          <w:szCs w:val="28"/>
        </w:rPr>
        <w:t>In the final phase of ovulation</w:t>
      </w:r>
      <w:r w:rsidR="00063853">
        <w:rPr>
          <w:rFonts w:ascii="Neue Helvetica W01" w:hAnsi="Neue Helvetica W01"/>
          <w:sz w:val="28"/>
          <w:szCs w:val="28"/>
        </w:rPr>
        <w:t xml:space="preserve"> (luteal phase)</w:t>
      </w:r>
      <w:r w:rsidRPr="00063853">
        <w:rPr>
          <w:rFonts w:ascii="Neue Helvetica W01" w:hAnsi="Neue Helvetica W01"/>
          <w:sz w:val="28"/>
          <w:szCs w:val="28"/>
        </w:rPr>
        <w:t xml:space="preserve">, lutenizing hormone from the pituitary gland stimulates the formation of a corpus luteum (luteal body) from the remaining follicular tissue. </w:t>
      </w:r>
    </w:p>
    <w:p w:rsidR="00063853" w:rsidP="00063853" w:rsidRDefault="00063853" w14:paraId="617F2547" w14:textId="28A76B72">
      <w:pPr>
        <w:pStyle w:val="NormalWeb"/>
        <w:shd w:val="clear" w:color="auto" w:fill="FFFFFF"/>
        <w:rPr>
          <w:rStyle w:val="os-title-label"/>
          <w:rFonts w:ascii="Neue Helvetica W01" w:hAnsi="Neue Helvetica W01"/>
          <w:b/>
          <w:bCs/>
          <w:color w:val="424242"/>
          <w:sz w:val="18"/>
          <w:szCs w:val="18"/>
          <w:shd w:val="clear" w:color="auto" w:fill="FFFFFF"/>
        </w:rPr>
      </w:pPr>
    </w:p>
    <w:p w:rsidR="00063853" w:rsidP="00063853" w:rsidRDefault="00063853" w14:paraId="7CEA54A4" w14:textId="7989C005">
      <w:pPr>
        <w:pStyle w:val="NormalWeb"/>
        <w:shd w:val="clear" w:color="auto" w:fill="FFFFFF"/>
        <w:rPr>
          <w:rStyle w:val="os-title-label"/>
          <w:rFonts w:ascii="Neue Helvetica W01" w:hAnsi="Neue Helvetica W01"/>
          <w:b/>
          <w:bCs/>
          <w:color w:val="424242"/>
          <w:sz w:val="18"/>
          <w:szCs w:val="18"/>
          <w:shd w:val="clear" w:color="auto" w:fill="FFFFFF"/>
        </w:rPr>
      </w:pPr>
      <w:r>
        <w:rPr>
          <w:noProof/>
        </w:rPr>
        <w:drawing>
          <wp:anchor distT="0" distB="0" distL="114300" distR="114300" simplePos="0" relativeHeight="251661312" behindDoc="0" locked="0" layoutInCell="1" allowOverlap="1" wp14:anchorId="50842AB4" wp14:editId="59393420">
            <wp:simplePos x="0" y="0"/>
            <wp:positionH relativeFrom="margin">
              <wp:align>left</wp:align>
            </wp:positionH>
            <wp:positionV relativeFrom="paragraph">
              <wp:posOffset>243205</wp:posOffset>
            </wp:positionV>
            <wp:extent cx="5203825" cy="6101715"/>
            <wp:effectExtent l="0" t="0" r="0" b="0"/>
            <wp:wrapSquare wrapText="bothSides"/>
            <wp:docPr id="8" name="Picture 8" descr="This figure shows three flowcharts. The flowchart on the top left shows the hormonal regulation of the follicular phase. The flowchart on the top right shows the hormonal regulation of the ovulation phase. The bottom flowchart shows the hormonal regulation of luteal phas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his figure shows three flowcharts. The flowchart on the top left shows the hormonal regulation of the follicular phase. The flowchart on the top right shows the hormonal regulation of the ovulation phase. The bottom flowchart shows the hormonal regulation of luteal phase. "/>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03825" cy="610171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63853" w:rsidP="00063853" w:rsidRDefault="00063853" w14:paraId="2A33E9B2" w14:textId="77777777">
      <w:pPr>
        <w:pStyle w:val="NormalWeb"/>
        <w:shd w:val="clear" w:color="auto" w:fill="FFFFFF"/>
        <w:rPr>
          <w:rStyle w:val="os-title-label"/>
          <w:rFonts w:ascii="Neue Helvetica W01" w:hAnsi="Neue Helvetica W01"/>
          <w:b/>
          <w:bCs/>
          <w:color w:val="424242"/>
          <w:sz w:val="18"/>
          <w:szCs w:val="18"/>
          <w:shd w:val="clear" w:color="auto" w:fill="FFFFFF"/>
        </w:rPr>
      </w:pPr>
    </w:p>
    <w:p w:rsidRPr="00063853" w:rsidR="00064646" w:rsidP="00063853" w:rsidRDefault="00064646" w14:paraId="1A0FB790" w14:textId="69E0A2F4">
      <w:pPr>
        <w:pStyle w:val="NormalWeb"/>
        <w:shd w:val="clear" w:color="auto" w:fill="FFFFFF"/>
        <w:rPr>
          <w:rStyle w:val="os-caption"/>
          <w:rFonts w:ascii="Neue Helvetica W01" w:hAnsi="Neue Helvetica W01"/>
          <w:sz w:val="21"/>
          <w:szCs w:val="21"/>
        </w:rPr>
      </w:pPr>
      <w:r>
        <w:rPr>
          <w:rStyle w:val="os-title-label"/>
          <w:rFonts w:ascii="Neue Helvetica W01" w:hAnsi="Neue Helvetica W01"/>
          <w:b/>
          <w:bCs/>
          <w:color w:val="424242"/>
          <w:sz w:val="18"/>
          <w:szCs w:val="18"/>
          <w:shd w:val="clear" w:color="auto" w:fill="FFFFFF"/>
        </w:rPr>
        <w:t>Figure </w:t>
      </w:r>
      <w:r>
        <w:rPr>
          <w:rStyle w:val="os-number"/>
          <w:rFonts w:ascii="Neue Helvetica W01" w:hAnsi="Neue Helvetica W01"/>
          <w:b/>
          <w:bCs/>
          <w:color w:val="424242"/>
          <w:sz w:val="18"/>
          <w:szCs w:val="18"/>
          <w:shd w:val="clear" w:color="auto" w:fill="FFFFFF"/>
        </w:rPr>
        <w:t>27.13</w:t>
      </w:r>
      <w:r>
        <w:rPr>
          <w:rStyle w:val="os-divider"/>
          <w:rFonts w:ascii="Neue Helvetica W01" w:hAnsi="Neue Helvetica W01"/>
          <w:color w:val="424242"/>
          <w:sz w:val="18"/>
          <w:szCs w:val="18"/>
          <w:shd w:val="clear" w:color="auto" w:fill="FFFFFF"/>
        </w:rPr>
        <w:t> </w:t>
      </w:r>
      <w:r>
        <w:rPr>
          <w:rStyle w:val="os-title"/>
          <w:rFonts w:ascii="Neue Helvetica W01" w:hAnsi="Neue Helvetica W01"/>
          <w:b/>
          <w:bCs/>
          <w:color w:val="424242"/>
          <w:sz w:val="18"/>
          <w:szCs w:val="18"/>
          <w:shd w:val="clear" w:color="auto" w:fill="FFFFFF"/>
        </w:rPr>
        <w:t>Hormonal Regulation of Ovulation </w:t>
      </w:r>
      <w:r>
        <w:rPr>
          <w:rStyle w:val="os-caption"/>
          <w:rFonts w:ascii="Neue Helvetica W01" w:hAnsi="Neue Helvetica W01"/>
          <w:color w:val="424242"/>
          <w:sz w:val="18"/>
          <w:szCs w:val="18"/>
          <w:shd w:val="clear" w:color="auto" w:fill="FFFFFF"/>
        </w:rPr>
        <w:t>The hypothalamus and pituitary gland regulate the ovarian cycle and ovulation. GnRH activates the anterior pituitary to produce LH and FSH, which stimulate the production of estrogen and progesterone by the ovaries.</w:t>
      </w:r>
    </w:p>
    <w:p w:rsidRPr="00064646" w:rsidR="00064646" w:rsidP="000F5BE1" w:rsidRDefault="00064646" w14:paraId="23F2366E" w14:textId="77777777">
      <w:pPr>
        <w:pStyle w:val="NormalWeb"/>
        <w:shd w:val="clear" w:color="auto" w:fill="FFFFFF"/>
        <w:rPr>
          <w:rFonts w:ascii="Neue Helvetica W01" w:hAnsi="Neue Helvetica W01"/>
          <w:sz w:val="21"/>
          <w:szCs w:val="21"/>
        </w:rPr>
      </w:pPr>
    </w:p>
    <w:p w:rsidR="000F5BE1" w:rsidP="000F5BE1" w:rsidRDefault="000F5BE1" w14:paraId="36876CE0" w14:textId="77777777">
      <w:pPr>
        <w:spacing w:after="0"/>
        <w:jc w:val="center"/>
        <w:rPr>
          <w:rFonts w:ascii="Neue Helvetica W01" w:hAnsi="Neue Helvetica W01"/>
          <w:color w:val="424242"/>
          <w:sz w:val="21"/>
          <w:szCs w:val="21"/>
          <w:shd w:val="clear" w:color="auto" w:fill="FFFFFF"/>
        </w:rPr>
      </w:pPr>
      <w:r>
        <w:rPr>
          <w:noProof/>
        </w:rPr>
        <w:drawing>
          <wp:inline distT="0" distB="0" distL="0" distR="0" wp14:anchorId="3B8815D0" wp14:editId="6EB99504">
            <wp:extent cx="5858776" cy="7709340"/>
            <wp:effectExtent l="0" t="0" r="8890" b="6350"/>
            <wp:docPr id="18" name="Picture 18" descr="This multipart figure shows how follicles are generated. The top panel shows the six stages of folliculogenesis. In each stage, the major cell types are labeled. The bottom part shows a micrograph of a secondary follicle and the major parts are label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This multipart figure shows how follicles are generated. The top panel shows the six stages of folliculogenesis. In each stage, the major cell types are labeled. The bottom part shows a micrograph of a secondary follicle and the major parts are labeled. "/>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866048" cy="7718910"/>
                    </a:xfrm>
                    <a:prstGeom prst="rect">
                      <a:avLst/>
                    </a:prstGeom>
                    <a:noFill/>
                    <a:ln>
                      <a:noFill/>
                    </a:ln>
                  </pic:spPr>
                </pic:pic>
              </a:graphicData>
            </a:graphic>
          </wp:inline>
        </w:drawing>
      </w:r>
    </w:p>
    <w:p w:rsidR="000F5BE1" w:rsidP="000F5BE1" w:rsidRDefault="000F5BE1" w14:paraId="0468977C" w14:textId="6EC4127B">
      <w:pPr>
        <w:spacing w:after="0"/>
        <w:rPr>
          <w:rStyle w:val="os-caption"/>
          <w:rFonts w:ascii="Neue Helvetica W01" w:hAnsi="Neue Helvetica W01"/>
          <w:color w:val="424242"/>
          <w:sz w:val="18"/>
          <w:szCs w:val="18"/>
          <w:shd w:val="clear" w:color="auto" w:fill="FFFFFF"/>
        </w:rPr>
      </w:pPr>
      <w:r>
        <w:rPr>
          <w:rStyle w:val="os-title-label"/>
          <w:rFonts w:ascii="Neue Helvetica W01" w:hAnsi="Neue Helvetica W01"/>
          <w:b/>
          <w:bCs/>
          <w:color w:val="424242"/>
          <w:sz w:val="18"/>
          <w:szCs w:val="18"/>
          <w:shd w:val="clear" w:color="auto" w:fill="FFFFFF"/>
        </w:rPr>
        <w:t>Figure </w:t>
      </w:r>
      <w:r w:rsidR="006300C1">
        <w:rPr>
          <w:rStyle w:val="os-number"/>
          <w:rFonts w:ascii="Neue Helvetica W01" w:hAnsi="Neue Helvetica W01"/>
          <w:b/>
          <w:bCs/>
          <w:color w:val="424242"/>
          <w:sz w:val="18"/>
          <w:szCs w:val="18"/>
          <w:shd w:val="clear" w:color="auto" w:fill="FFFFFF"/>
        </w:rPr>
        <w:t xml:space="preserve">11.7 </w:t>
      </w:r>
      <w:r>
        <w:rPr>
          <w:rStyle w:val="os-divider"/>
          <w:rFonts w:ascii="Neue Helvetica W01" w:hAnsi="Neue Helvetica W01"/>
          <w:color w:val="424242"/>
          <w:sz w:val="18"/>
          <w:szCs w:val="18"/>
          <w:shd w:val="clear" w:color="auto" w:fill="FFFFFF"/>
        </w:rPr>
        <w:t> </w:t>
      </w:r>
      <w:r>
        <w:rPr>
          <w:rStyle w:val="os-title"/>
          <w:rFonts w:ascii="Neue Helvetica W01" w:hAnsi="Neue Helvetica W01"/>
          <w:b/>
          <w:bCs/>
          <w:color w:val="424242"/>
          <w:sz w:val="18"/>
          <w:szCs w:val="18"/>
          <w:shd w:val="clear" w:color="auto" w:fill="FFFFFF"/>
        </w:rPr>
        <w:t>Folliculogenesis </w:t>
      </w:r>
      <w:r>
        <w:rPr>
          <w:rStyle w:val="os-caption"/>
          <w:rFonts w:ascii="Neue Helvetica W01" w:hAnsi="Neue Helvetica W01"/>
          <w:color w:val="424242"/>
          <w:sz w:val="18"/>
          <w:szCs w:val="18"/>
          <w:shd w:val="clear" w:color="auto" w:fill="FFFFFF"/>
        </w:rPr>
        <w:t>(a) The maturation of a follicle is shown in a clockwise direction proceeding from the primordial follicles. FSH stimulates the growth of a tertiary follicle, and LH stimulates the production of estrogen by granulosa and theca cells. Once the follicle is mature, it ruptures and releases the oocyte. Cells remaining in the follicle then develop into the corpus luteum. (b) In this electron micrograph of a secondary follicle, the oocyte, theca cells (thecae folliculi), and developing antrum are clearly visible. EM × 1100. (Micrograph provided by the Regents of University of Michigan Medical School © 2012)</w:t>
      </w:r>
    </w:p>
    <w:p w:rsidR="00064646" w:rsidP="00064646" w:rsidRDefault="00064646" w14:paraId="05C4F221" w14:textId="7927C993">
      <w:pPr>
        <w:spacing w:after="0" w:line="240" w:lineRule="auto"/>
        <w:rPr>
          <w:rFonts w:ascii="Calibri" w:hAnsi="Calibri" w:eastAsia="Calibri" w:cs="Calibri"/>
          <w:b/>
          <w:bCs/>
          <w:color w:val="0000FF"/>
          <w:sz w:val="28"/>
          <w:szCs w:val="28"/>
        </w:rPr>
      </w:pPr>
      <w:r>
        <w:rPr>
          <w:rFonts w:ascii="Calibri" w:hAnsi="Calibri" w:eastAsia="Calibri" w:cs="Calibri"/>
          <w:b/>
          <w:bCs/>
          <w:color w:val="0000FF"/>
          <w:sz w:val="28"/>
          <w:szCs w:val="28"/>
        </w:rPr>
        <w:t xml:space="preserve">Pre-Lab </w:t>
      </w:r>
      <w:r w:rsidRPr="006D19C1">
        <w:rPr>
          <w:rFonts w:ascii="Calibri" w:hAnsi="Calibri" w:eastAsia="Calibri" w:cs="Calibri"/>
          <w:b/>
          <w:bCs/>
          <w:color w:val="0000FF"/>
          <w:sz w:val="28"/>
          <w:szCs w:val="28"/>
        </w:rPr>
        <w:t>Exercise 11</w:t>
      </w:r>
      <w:r w:rsidR="00063853">
        <w:rPr>
          <w:rFonts w:ascii="Calibri" w:hAnsi="Calibri" w:eastAsia="Calibri" w:cs="Calibri"/>
          <w:b/>
          <w:bCs/>
          <w:color w:val="0000FF"/>
          <w:sz w:val="28"/>
          <w:szCs w:val="28"/>
        </w:rPr>
        <w:t>.2</w:t>
      </w:r>
      <w:r>
        <w:rPr>
          <w:rFonts w:ascii="Calibri" w:hAnsi="Calibri" w:eastAsia="Calibri" w:cs="Calibri"/>
          <w:b/>
          <w:bCs/>
          <w:color w:val="0000FF"/>
          <w:sz w:val="28"/>
          <w:szCs w:val="28"/>
        </w:rPr>
        <w:t>.1</w:t>
      </w:r>
      <w:r w:rsidRPr="006D19C1">
        <w:rPr>
          <w:rFonts w:ascii="Calibri" w:hAnsi="Calibri" w:eastAsia="Calibri" w:cs="Calibri"/>
          <w:b/>
          <w:bCs/>
          <w:color w:val="0000FF"/>
          <w:sz w:val="28"/>
          <w:szCs w:val="28"/>
        </w:rPr>
        <w:t xml:space="preserve">: </w:t>
      </w:r>
      <w:r>
        <w:rPr>
          <w:rFonts w:ascii="Calibri" w:hAnsi="Calibri" w:eastAsia="Calibri" w:cs="Calibri"/>
          <w:b/>
          <w:bCs/>
          <w:color w:val="0000FF"/>
          <w:sz w:val="28"/>
          <w:szCs w:val="28"/>
        </w:rPr>
        <w:t>Answer the following question.</w:t>
      </w:r>
    </w:p>
    <w:p w:rsidR="00064646" w:rsidP="00064646" w:rsidRDefault="00064646" w14:paraId="6F899F32" w14:textId="77777777">
      <w:pPr>
        <w:spacing w:after="0"/>
        <w:rPr>
          <w:rFonts w:ascii="Calibri" w:hAnsi="Calibri" w:eastAsia="Calibri" w:cs="Calibri"/>
          <w:b/>
          <w:bCs/>
          <w:color w:val="003366"/>
          <w:sz w:val="36"/>
          <w:szCs w:val="36"/>
        </w:rPr>
      </w:pPr>
    </w:p>
    <w:p w:rsidR="00AC2076" w:rsidP="007825D2" w:rsidRDefault="00064646" w14:paraId="750E399A" w14:textId="508E1695">
      <w:pPr>
        <w:pStyle w:val="ListParagraph"/>
        <w:numPr>
          <w:ilvl w:val="0"/>
          <w:numId w:val="12"/>
        </w:numPr>
        <w:spacing w:after="0"/>
      </w:pPr>
      <w:r w:rsidRPr="00064646">
        <w:rPr>
          <w:sz w:val="28"/>
          <w:szCs w:val="24"/>
        </w:rPr>
        <w:t>Describe the phases of ovulation</w:t>
      </w:r>
      <w:r>
        <w:rPr>
          <w:sz w:val="28"/>
          <w:szCs w:val="24"/>
        </w:rPr>
        <w:t xml:space="preserve"> including the </w:t>
      </w:r>
      <w:r w:rsidR="00063853">
        <w:rPr>
          <w:sz w:val="28"/>
          <w:szCs w:val="24"/>
        </w:rPr>
        <w:t xml:space="preserve">hormones that are released in each phase. </w:t>
      </w:r>
    </w:p>
    <w:p w:rsidR="00AC2076" w:rsidP="00AC2076" w:rsidRDefault="00AC2076" w14:paraId="4079D328" w14:textId="77777777">
      <w:pPr>
        <w:pStyle w:val="NormalOSLabManual"/>
        <w:rPr>
          <w:rStyle w:val="os-caption"/>
          <w:rFonts w:ascii="Neue Helvetica W01" w:hAnsi="Neue Helvetica W01"/>
          <w:color w:val="424242"/>
          <w:sz w:val="18"/>
          <w:szCs w:val="18"/>
          <w:shd w:val="clear" w:color="auto" w:fill="FFFFFF"/>
        </w:rPr>
      </w:pPr>
    </w:p>
    <w:p w:rsidR="00AC2076" w:rsidP="000F5BE1" w:rsidRDefault="00AC2076" w14:paraId="613554F6" w14:textId="418A53FD">
      <w:pPr>
        <w:spacing w:after="0"/>
        <w:rPr>
          <w:rFonts w:ascii="Calibri" w:hAnsi="Calibri" w:eastAsia="Calibri" w:cs="Calibri"/>
          <w:b/>
          <w:bCs/>
          <w:color w:val="003366"/>
          <w:sz w:val="36"/>
          <w:szCs w:val="36"/>
        </w:rPr>
      </w:pPr>
    </w:p>
    <w:p w:rsidR="00063853" w:rsidP="000F5BE1" w:rsidRDefault="00063853" w14:paraId="72C4EF18" w14:textId="2F04C4DF">
      <w:pPr>
        <w:spacing w:after="0"/>
        <w:rPr>
          <w:rFonts w:ascii="Calibri" w:hAnsi="Calibri" w:eastAsia="Calibri" w:cs="Calibri"/>
          <w:b/>
          <w:bCs/>
          <w:color w:val="003366"/>
          <w:sz w:val="36"/>
          <w:szCs w:val="36"/>
        </w:rPr>
      </w:pPr>
    </w:p>
    <w:p w:rsidR="00063853" w:rsidP="000F5BE1" w:rsidRDefault="00063853" w14:paraId="65017A46" w14:textId="74CB8EDD">
      <w:pPr>
        <w:spacing w:after="0"/>
        <w:rPr>
          <w:rFonts w:ascii="Calibri" w:hAnsi="Calibri" w:eastAsia="Calibri" w:cs="Calibri"/>
          <w:b/>
          <w:bCs/>
          <w:color w:val="003366"/>
          <w:sz w:val="36"/>
          <w:szCs w:val="36"/>
        </w:rPr>
      </w:pPr>
    </w:p>
    <w:p w:rsidR="00063853" w:rsidP="000F5BE1" w:rsidRDefault="00063853" w14:paraId="40349AF0" w14:textId="4AE912DE">
      <w:pPr>
        <w:spacing w:after="0"/>
        <w:rPr>
          <w:rFonts w:ascii="Calibri" w:hAnsi="Calibri" w:eastAsia="Calibri" w:cs="Calibri"/>
          <w:b/>
          <w:bCs/>
          <w:color w:val="003366"/>
          <w:sz w:val="36"/>
          <w:szCs w:val="36"/>
        </w:rPr>
      </w:pPr>
    </w:p>
    <w:p w:rsidR="00063853" w:rsidP="000F5BE1" w:rsidRDefault="00063853" w14:paraId="6A859D19" w14:textId="57EDE201">
      <w:pPr>
        <w:spacing w:after="0"/>
        <w:rPr>
          <w:rFonts w:ascii="Calibri" w:hAnsi="Calibri" w:eastAsia="Calibri" w:cs="Calibri"/>
          <w:b/>
          <w:bCs/>
          <w:color w:val="003366"/>
          <w:sz w:val="36"/>
          <w:szCs w:val="36"/>
        </w:rPr>
      </w:pPr>
    </w:p>
    <w:p w:rsidR="00063853" w:rsidP="000F5BE1" w:rsidRDefault="00063853" w14:paraId="5C0426A4" w14:textId="4F36E726">
      <w:pPr>
        <w:spacing w:after="0"/>
        <w:rPr>
          <w:rFonts w:ascii="Calibri" w:hAnsi="Calibri" w:eastAsia="Calibri" w:cs="Calibri"/>
          <w:b/>
          <w:bCs/>
          <w:color w:val="003366"/>
          <w:sz w:val="36"/>
          <w:szCs w:val="36"/>
        </w:rPr>
      </w:pPr>
    </w:p>
    <w:p w:rsidR="00063853" w:rsidP="000F5BE1" w:rsidRDefault="00063853" w14:paraId="084E78AC" w14:textId="264E3BC4">
      <w:pPr>
        <w:spacing w:after="0"/>
        <w:rPr>
          <w:rFonts w:ascii="Calibri" w:hAnsi="Calibri" w:eastAsia="Calibri" w:cs="Calibri"/>
          <w:b/>
          <w:bCs/>
          <w:color w:val="003366"/>
          <w:sz w:val="36"/>
          <w:szCs w:val="36"/>
        </w:rPr>
      </w:pPr>
    </w:p>
    <w:p w:rsidR="00063853" w:rsidP="000F5BE1" w:rsidRDefault="00063853" w14:paraId="22579DC7" w14:textId="6EEDA12D">
      <w:pPr>
        <w:spacing w:after="0"/>
        <w:rPr>
          <w:rFonts w:ascii="Calibri" w:hAnsi="Calibri" w:eastAsia="Calibri" w:cs="Calibri"/>
          <w:b/>
          <w:bCs/>
          <w:color w:val="003366"/>
          <w:sz w:val="36"/>
          <w:szCs w:val="36"/>
        </w:rPr>
      </w:pPr>
    </w:p>
    <w:p w:rsidR="00063853" w:rsidP="000F5BE1" w:rsidRDefault="00063853" w14:paraId="2D4D328F" w14:textId="77777777">
      <w:pPr>
        <w:spacing w:after="0"/>
        <w:rPr>
          <w:rFonts w:ascii="Calibri" w:hAnsi="Calibri" w:eastAsia="Calibri" w:cs="Calibri"/>
          <w:b/>
          <w:bCs/>
          <w:color w:val="003366"/>
          <w:sz w:val="36"/>
          <w:szCs w:val="36"/>
        </w:rPr>
      </w:pPr>
    </w:p>
    <w:p w:rsidR="000C2529" w:rsidP="000C2529" w:rsidRDefault="000C2529" w14:paraId="7B13E54C" w14:textId="74421052">
      <w:pPr>
        <w:spacing w:after="0"/>
        <w:rPr>
          <w:rFonts w:ascii="Calibri" w:hAnsi="Calibri" w:eastAsia="Calibri" w:cs="Calibri"/>
          <w:b/>
          <w:bCs/>
          <w:color w:val="003366"/>
          <w:sz w:val="36"/>
          <w:szCs w:val="36"/>
        </w:rPr>
      </w:pPr>
      <w:r w:rsidRPr="0363E42F">
        <w:rPr>
          <w:rFonts w:ascii="Calibri" w:hAnsi="Calibri" w:eastAsia="Calibri" w:cs="Calibri"/>
          <w:b/>
          <w:bCs/>
          <w:color w:val="003366"/>
          <w:sz w:val="36"/>
          <w:szCs w:val="36"/>
        </w:rPr>
        <w:t xml:space="preserve">Pre-Lab Activity </w:t>
      </w:r>
      <w:r w:rsidR="00723CF0">
        <w:rPr>
          <w:rFonts w:ascii="Calibri" w:hAnsi="Calibri" w:eastAsia="Calibri" w:cs="Calibri"/>
          <w:b/>
          <w:bCs/>
          <w:color w:val="003366"/>
          <w:sz w:val="36"/>
          <w:szCs w:val="36"/>
        </w:rPr>
        <w:t>11</w:t>
      </w:r>
      <w:r w:rsidRPr="0363E42F">
        <w:rPr>
          <w:rFonts w:ascii="Calibri" w:hAnsi="Calibri" w:eastAsia="Calibri" w:cs="Calibri"/>
          <w:b/>
          <w:bCs/>
          <w:color w:val="003366"/>
          <w:sz w:val="36"/>
          <w:szCs w:val="36"/>
        </w:rPr>
        <w:t>.</w:t>
      </w:r>
      <w:r w:rsidR="000F5BE1">
        <w:rPr>
          <w:rFonts w:ascii="Calibri" w:hAnsi="Calibri" w:eastAsia="Calibri" w:cs="Calibri"/>
          <w:b/>
          <w:bCs/>
          <w:color w:val="003366"/>
          <w:sz w:val="36"/>
          <w:szCs w:val="36"/>
        </w:rPr>
        <w:t>3</w:t>
      </w:r>
      <w:r w:rsidRPr="0363E42F">
        <w:rPr>
          <w:rFonts w:ascii="Calibri" w:hAnsi="Calibri" w:eastAsia="Calibri" w:cs="Calibri"/>
          <w:b/>
          <w:bCs/>
          <w:color w:val="003366"/>
          <w:sz w:val="36"/>
          <w:szCs w:val="36"/>
        </w:rPr>
        <w:t xml:space="preserve"> </w:t>
      </w:r>
      <w:r w:rsidR="00723CF0">
        <w:rPr>
          <w:rFonts w:ascii="Calibri" w:hAnsi="Calibri" w:eastAsia="Calibri" w:cs="Calibri"/>
          <w:b/>
          <w:bCs/>
          <w:color w:val="003366"/>
          <w:sz w:val="36"/>
          <w:szCs w:val="36"/>
        </w:rPr>
        <w:t>The Uterine Wall and the Menstrual Cycle</w:t>
      </w:r>
    </w:p>
    <w:p w:rsidR="00273944" w:rsidP="00723CF0" w:rsidRDefault="00273944" w14:paraId="6094586D" w14:textId="77777777">
      <w:pPr>
        <w:pStyle w:val="NormalOSLabManual"/>
      </w:pPr>
    </w:p>
    <w:p w:rsidRPr="00A81E0C" w:rsidR="00723CF0" w:rsidP="00723CF0" w:rsidRDefault="00723CF0" w14:paraId="0FDDC9A5" w14:textId="1F1AC215">
      <w:pPr>
        <w:pStyle w:val="NormalOSLabManual"/>
      </w:pPr>
      <w:r>
        <w:t>The uterine wall consists of</w:t>
      </w:r>
      <w:r w:rsidRPr="00A81E0C">
        <w:t xml:space="preserve"> 3 layers:</w:t>
      </w:r>
    </w:p>
    <w:p w:rsidRPr="00A81E0C" w:rsidR="00723CF0" w:rsidP="007825D2" w:rsidRDefault="00723CF0" w14:paraId="4A8D872C" w14:textId="77777777">
      <w:pPr>
        <w:pStyle w:val="NormalOSLabManual"/>
        <w:numPr>
          <w:ilvl w:val="0"/>
          <w:numId w:val="7"/>
        </w:numPr>
      </w:pPr>
      <w:r w:rsidRPr="00A81E0C">
        <w:rPr>
          <w:b/>
          <w:bCs/>
        </w:rPr>
        <w:t>Perimetrium</w:t>
      </w:r>
      <w:r>
        <w:t xml:space="preserve">- outer layer, </w:t>
      </w:r>
      <w:r w:rsidRPr="00A81E0C">
        <w:t>continuous with the viscera</w:t>
      </w:r>
      <w:r>
        <w:t xml:space="preserve">l peritoneum, also called the </w:t>
      </w:r>
      <w:r w:rsidRPr="00A81E0C">
        <w:t>serosa</w:t>
      </w:r>
    </w:p>
    <w:p w:rsidRPr="00A81E0C" w:rsidR="00723CF0" w:rsidP="007825D2" w:rsidRDefault="00723CF0" w14:paraId="328780B9" w14:textId="77777777">
      <w:pPr>
        <w:pStyle w:val="NormalOSLabManual"/>
        <w:numPr>
          <w:ilvl w:val="0"/>
          <w:numId w:val="7"/>
        </w:numPr>
      </w:pPr>
      <w:r w:rsidRPr="00A81E0C">
        <w:rPr>
          <w:b/>
          <w:bCs/>
        </w:rPr>
        <w:t>Myometrium</w:t>
      </w:r>
      <w:r w:rsidRPr="00A81E0C">
        <w:t>- muscular middle layer (3 layers of smooth muscle), responsible for labor contractions</w:t>
      </w:r>
    </w:p>
    <w:p w:rsidRPr="00A81E0C" w:rsidR="00723CF0" w:rsidP="007825D2" w:rsidRDefault="00723CF0" w14:paraId="1361F59A" w14:textId="77777777">
      <w:pPr>
        <w:pStyle w:val="NormalOSLabManual"/>
        <w:numPr>
          <w:ilvl w:val="0"/>
          <w:numId w:val="7"/>
        </w:numPr>
      </w:pPr>
      <w:r w:rsidRPr="00A81E0C">
        <w:rPr>
          <w:b/>
          <w:bCs/>
        </w:rPr>
        <w:t>Endometrium</w:t>
      </w:r>
      <w:r w:rsidRPr="00A81E0C">
        <w:t>- two layers</w:t>
      </w:r>
    </w:p>
    <w:p w:rsidRPr="00A81E0C" w:rsidR="00723CF0" w:rsidP="007825D2" w:rsidRDefault="00723CF0" w14:paraId="3017D7DC" w14:textId="77777777">
      <w:pPr>
        <w:pStyle w:val="NormalOSLabManual"/>
        <w:numPr>
          <w:ilvl w:val="0"/>
          <w:numId w:val="8"/>
        </w:numPr>
      </w:pPr>
      <w:r w:rsidRPr="00A81E0C">
        <w:rPr>
          <w:b/>
          <w:bCs/>
          <w:i/>
          <w:iCs/>
        </w:rPr>
        <w:t>stratum basalis</w:t>
      </w:r>
      <w:r w:rsidRPr="00A81E0C">
        <w:t xml:space="preserve"> - covers myometrium and produces new functional zone each month</w:t>
      </w:r>
    </w:p>
    <w:p w:rsidR="00723CF0" w:rsidP="007825D2" w:rsidRDefault="00723CF0" w14:paraId="1DC0CE44" w14:textId="38F81D42">
      <w:pPr>
        <w:pStyle w:val="NormalOSLabManual"/>
        <w:numPr>
          <w:ilvl w:val="0"/>
          <w:numId w:val="8"/>
        </w:numPr>
      </w:pPr>
      <w:r w:rsidRPr="00A81E0C">
        <w:rPr>
          <w:b/>
          <w:bCs/>
          <w:i/>
          <w:iCs/>
        </w:rPr>
        <w:t>stratum functionalis</w:t>
      </w:r>
      <w:r w:rsidRPr="00A81E0C">
        <w:rPr>
          <w:i/>
          <w:iCs/>
        </w:rPr>
        <w:t xml:space="preserve"> -</w:t>
      </w:r>
      <w:r w:rsidRPr="00A81E0C">
        <w:t xml:space="preserve"> very glandular and vascularized, supports embryo, sheds monthly during menstruation do to changes in ovarian hormone levels</w:t>
      </w:r>
    </w:p>
    <w:p w:rsidR="00B80C44" w:rsidP="00723CF0" w:rsidRDefault="00B80C44" w14:paraId="0BA4F6D0" w14:textId="77777777">
      <w:pPr>
        <w:pStyle w:val="NormalOSLabManual"/>
      </w:pPr>
    </w:p>
    <w:p w:rsidRPr="00A81E0C" w:rsidR="00723CF0" w:rsidP="00723CF0" w:rsidRDefault="00723CF0" w14:paraId="6101493A" w14:textId="22146770">
      <w:pPr>
        <w:pStyle w:val="NormalOSLabManual"/>
      </w:pPr>
      <w:r>
        <w:t xml:space="preserve">The female </w:t>
      </w:r>
      <w:r w:rsidR="00273944">
        <w:t>menstrual</w:t>
      </w:r>
      <w:r>
        <w:t xml:space="preserve"> cycle is </w:t>
      </w:r>
      <w:r w:rsidRPr="00A81E0C">
        <w:t xml:space="preserve">hormonally </w:t>
      </w:r>
      <w:r>
        <w:t>regulated</w:t>
      </w:r>
      <w:r w:rsidRPr="00A81E0C">
        <w:t xml:space="preserve"> by </w:t>
      </w:r>
      <w:r>
        <w:t xml:space="preserve">FSH and LH from the anterior pituitary and by </w:t>
      </w:r>
      <w:r w:rsidRPr="00A81E0C">
        <w:t xml:space="preserve">estrogen and progesterone </w:t>
      </w:r>
      <w:r>
        <w:t>from the ovaries</w:t>
      </w:r>
      <w:r w:rsidR="00B80C44">
        <w:t xml:space="preserve">. The fluctuations in these hormones produces </w:t>
      </w:r>
      <w:r w:rsidRPr="00A81E0C">
        <w:t>3 phases:</w:t>
      </w:r>
    </w:p>
    <w:p w:rsidRPr="00A81E0C" w:rsidR="00723CF0" w:rsidP="007825D2" w:rsidRDefault="00723CF0" w14:paraId="09631874" w14:textId="77777777">
      <w:pPr>
        <w:pStyle w:val="NormalOSLabManual"/>
        <w:numPr>
          <w:ilvl w:val="0"/>
          <w:numId w:val="9"/>
        </w:numPr>
      </w:pPr>
      <w:r w:rsidRPr="00A81E0C">
        <w:rPr>
          <w:u w:val="single"/>
        </w:rPr>
        <w:t>Menstrual phase (menses):</w:t>
      </w:r>
      <w:r w:rsidRPr="00A81E0C">
        <w:t xml:space="preserve"> approx. day 1-5, “sloughing off” of lining, accompanied with bleeding</w:t>
      </w:r>
    </w:p>
    <w:p w:rsidRPr="00A81E0C" w:rsidR="00723CF0" w:rsidP="007825D2" w:rsidRDefault="00723CF0" w14:paraId="39ADE093" w14:textId="77777777">
      <w:pPr>
        <w:pStyle w:val="NormalOSLabManual"/>
        <w:numPr>
          <w:ilvl w:val="0"/>
          <w:numId w:val="9"/>
        </w:numPr>
      </w:pPr>
      <w:r w:rsidRPr="00A81E0C">
        <w:rPr>
          <w:u w:val="single"/>
        </w:rPr>
        <w:t>Proliferative phase</w:t>
      </w:r>
      <w:r w:rsidRPr="00A81E0C">
        <w:t>: approx. day 6-14, due to estrogen: endometrium is repaired, glands and vessels proliferate, and endometrium thickens. Ovulation occurs during this phase</w:t>
      </w:r>
      <w:r>
        <w:t xml:space="preserve"> (ovulation is caused by LH from the pituitary)</w:t>
      </w:r>
    </w:p>
    <w:p w:rsidR="00723CF0" w:rsidP="007825D2" w:rsidRDefault="00723CF0" w14:paraId="5E8D3759" w14:textId="787C77B2">
      <w:pPr>
        <w:pStyle w:val="NormalOSLabManual"/>
        <w:numPr>
          <w:ilvl w:val="0"/>
          <w:numId w:val="9"/>
        </w:numPr>
      </w:pPr>
      <w:r w:rsidRPr="00A81E0C">
        <w:rPr>
          <w:u w:val="single"/>
        </w:rPr>
        <w:t>Secretory phase</w:t>
      </w:r>
      <w:r w:rsidRPr="00A81E0C">
        <w:t xml:space="preserve">: approx. day 15-28, due to progesterone: vascular supply further increases, size of glands increases and secrete nutrients for sustaining an embryo if present. If there is not an embryo present- the corpus luteum deteriorates, endometrium becomes spastic and menses will occur. </w:t>
      </w:r>
    </w:p>
    <w:p w:rsidR="00273944" w:rsidP="00B80C44" w:rsidRDefault="00273944" w14:paraId="2462EFBF" w14:textId="33BE9034">
      <w:pPr>
        <w:pStyle w:val="NormalOSLabManual"/>
      </w:pPr>
      <w:r>
        <w:rPr>
          <w:noProof/>
        </w:rPr>
        <w:drawing>
          <wp:anchor distT="0" distB="0" distL="114300" distR="114300" simplePos="0" relativeHeight="251659264" behindDoc="0" locked="0" layoutInCell="1" allowOverlap="1" wp14:anchorId="6FF5E123" wp14:editId="3CD3DBB6">
            <wp:simplePos x="0" y="0"/>
            <wp:positionH relativeFrom="column">
              <wp:posOffset>0</wp:posOffset>
            </wp:positionH>
            <wp:positionV relativeFrom="paragraph">
              <wp:posOffset>1905</wp:posOffset>
            </wp:positionV>
            <wp:extent cx="4781550" cy="8180393"/>
            <wp:effectExtent l="0" t="0" r="0" b="0"/>
            <wp:wrapSquare wrapText="bothSides"/>
            <wp:docPr id="14" name="Picture 14" descr="The top panel of this image shows the stages in the follicular phase and how one follicle is selected at the end of this phase. The middle part of this image shows the ovarian cycle phases and the uterine cycle phases. The bottom panel shows the levels of different hormones as a function of tim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The top panel of this image shows the stages in the follicular phase and how one follicle is selected at the end of this phase. The middle part of this image shows the ovarian cycle phases and the uterine cycle phases. The bottom panel shows the levels of different hormones as a function of time. "/>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81550" cy="8180393"/>
                    </a:xfrm>
                    <a:prstGeom prst="rect">
                      <a:avLst/>
                    </a:prstGeom>
                    <a:noFill/>
                    <a:ln>
                      <a:noFill/>
                    </a:ln>
                  </pic:spPr>
                </pic:pic>
              </a:graphicData>
            </a:graphic>
          </wp:anchor>
        </w:drawing>
      </w:r>
    </w:p>
    <w:p w:rsidR="00273944" w:rsidP="00B80C44" w:rsidRDefault="00273944" w14:paraId="30AEF388" w14:textId="77777777">
      <w:pPr>
        <w:pStyle w:val="NormalOSLabManual"/>
      </w:pPr>
    </w:p>
    <w:p w:rsidRPr="00A81E0C" w:rsidR="00273944" w:rsidP="00B80C44" w:rsidRDefault="00273944" w14:paraId="1A8497DF" w14:textId="729C0D3D">
      <w:pPr>
        <w:pStyle w:val="NormalOSLabManual"/>
      </w:pPr>
      <w:r>
        <w:rPr>
          <w:rStyle w:val="os-title-label"/>
          <w:rFonts w:ascii="Neue Helvetica W01" w:hAnsi="Neue Helvetica W01"/>
          <w:b/>
          <w:bCs/>
          <w:color w:val="424242"/>
          <w:sz w:val="18"/>
          <w:szCs w:val="18"/>
          <w:shd w:val="clear" w:color="auto" w:fill="FFFFFF"/>
        </w:rPr>
        <w:t>Figure </w:t>
      </w:r>
      <w:r w:rsidR="006300C1">
        <w:rPr>
          <w:rStyle w:val="os-number"/>
          <w:rFonts w:ascii="Neue Helvetica W01" w:hAnsi="Neue Helvetica W01"/>
          <w:b/>
          <w:bCs/>
          <w:color w:val="424242"/>
          <w:sz w:val="18"/>
          <w:szCs w:val="18"/>
          <w:shd w:val="clear" w:color="auto" w:fill="FFFFFF"/>
        </w:rPr>
        <w:t xml:space="preserve">11.8 </w:t>
      </w:r>
      <w:r>
        <w:rPr>
          <w:rStyle w:val="os-divider"/>
          <w:rFonts w:ascii="Neue Helvetica W01" w:hAnsi="Neue Helvetica W01"/>
          <w:color w:val="424242"/>
          <w:sz w:val="18"/>
          <w:szCs w:val="18"/>
          <w:shd w:val="clear" w:color="auto" w:fill="FFFFFF"/>
        </w:rPr>
        <w:t> </w:t>
      </w:r>
      <w:r>
        <w:rPr>
          <w:rStyle w:val="os-title"/>
          <w:rFonts w:ascii="Neue Helvetica W01" w:hAnsi="Neue Helvetica W01"/>
          <w:b/>
          <w:bCs/>
          <w:color w:val="424242"/>
          <w:sz w:val="18"/>
          <w:szCs w:val="18"/>
          <w:shd w:val="clear" w:color="auto" w:fill="FFFFFF"/>
        </w:rPr>
        <w:t>Hormone Levels in Ovarian and Menstrual Cycles </w:t>
      </w:r>
      <w:r>
        <w:rPr>
          <w:rStyle w:val="os-caption"/>
          <w:rFonts w:ascii="Neue Helvetica W01" w:hAnsi="Neue Helvetica W01"/>
          <w:color w:val="424242"/>
          <w:sz w:val="18"/>
          <w:szCs w:val="18"/>
          <w:shd w:val="clear" w:color="auto" w:fill="FFFFFF"/>
        </w:rPr>
        <w:t>The correlation of the hormone levels and their effects on the female reproductive system is shown in this timeline of the ovarian and menstrual cycles. The menstrual cycle begins at day one with the start of menses. Ovulation occurs around day 14 of a 28-day cycle, triggered by the LH surge.</w:t>
      </w:r>
    </w:p>
    <w:p w:rsidR="00723CF0" w:rsidP="00723CF0" w:rsidRDefault="00723CF0" w14:paraId="21872D44" w14:textId="29D2D6FA">
      <w:pPr>
        <w:pStyle w:val="NormalOSLabManual"/>
      </w:pPr>
    </w:p>
    <w:p w:rsidR="00A107BA" w:rsidP="00723CF0" w:rsidRDefault="00A107BA" w14:paraId="188E084B" w14:textId="238677CE">
      <w:pPr>
        <w:pStyle w:val="NormalOSLabManual"/>
      </w:pPr>
    </w:p>
    <w:p w:rsidR="00A107BA" w:rsidP="00723CF0" w:rsidRDefault="00A107BA" w14:paraId="78AED028" w14:textId="67AA01F8">
      <w:pPr>
        <w:pStyle w:val="NormalOSLabManual"/>
      </w:pPr>
    </w:p>
    <w:p w:rsidR="00A107BA" w:rsidP="00723CF0" w:rsidRDefault="00A107BA" w14:paraId="001A6715" w14:textId="6C537CDA">
      <w:pPr>
        <w:pStyle w:val="NormalOSLabManual"/>
      </w:pPr>
    </w:p>
    <w:p w:rsidR="00A107BA" w:rsidP="00723CF0" w:rsidRDefault="00A107BA" w14:paraId="59E9B72C" w14:textId="006D576E">
      <w:pPr>
        <w:pStyle w:val="NormalOSLabManual"/>
      </w:pPr>
    </w:p>
    <w:p w:rsidR="00A107BA" w:rsidP="00723CF0" w:rsidRDefault="00A107BA" w14:paraId="7DBFD18D" w14:textId="74D4E085">
      <w:pPr>
        <w:pStyle w:val="NormalOSLabManual"/>
      </w:pPr>
    </w:p>
    <w:p w:rsidR="00A107BA" w:rsidP="00723CF0" w:rsidRDefault="00A107BA" w14:paraId="25B63DF6" w14:textId="4F5CDA6A">
      <w:pPr>
        <w:pStyle w:val="NormalOSLabManual"/>
      </w:pPr>
    </w:p>
    <w:p w:rsidR="00A107BA" w:rsidP="00723CF0" w:rsidRDefault="00A107BA" w14:paraId="3833F6AB" w14:textId="37EFE7B0">
      <w:pPr>
        <w:pStyle w:val="NormalOSLabManual"/>
      </w:pPr>
    </w:p>
    <w:p w:rsidR="00A107BA" w:rsidP="00723CF0" w:rsidRDefault="00A107BA" w14:paraId="09980E87" w14:textId="3EBB1022">
      <w:pPr>
        <w:pStyle w:val="NormalOSLabManual"/>
      </w:pPr>
    </w:p>
    <w:p w:rsidR="00A107BA" w:rsidP="00723CF0" w:rsidRDefault="00A107BA" w14:paraId="2966C3D7" w14:textId="36B7F46A">
      <w:pPr>
        <w:pStyle w:val="NormalOSLabManual"/>
      </w:pPr>
    </w:p>
    <w:p w:rsidR="00A107BA" w:rsidP="00723CF0" w:rsidRDefault="00A107BA" w14:paraId="4A28521C" w14:textId="32F6B117">
      <w:pPr>
        <w:pStyle w:val="NormalOSLabManual"/>
      </w:pPr>
    </w:p>
    <w:p w:rsidR="00A107BA" w:rsidP="00723CF0" w:rsidRDefault="00A107BA" w14:paraId="3CF48171" w14:textId="3AB8B7A9">
      <w:pPr>
        <w:pStyle w:val="NormalOSLabManual"/>
      </w:pPr>
    </w:p>
    <w:p w:rsidR="00A107BA" w:rsidP="00723CF0" w:rsidRDefault="00A107BA" w14:paraId="5B6A998C" w14:textId="69F77DD6">
      <w:pPr>
        <w:pStyle w:val="NormalOSLabManual"/>
      </w:pPr>
    </w:p>
    <w:p w:rsidR="00A107BA" w:rsidP="00723CF0" w:rsidRDefault="00A107BA" w14:paraId="56A36D3B" w14:textId="2C1A3A11">
      <w:pPr>
        <w:pStyle w:val="NormalOSLabManual"/>
      </w:pPr>
    </w:p>
    <w:p w:rsidR="00A107BA" w:rsidP="00723CF0" w:rsidRDefault="00A107BA" w14:paraId="053262AA" w14:textId="0D3A6F44">
      <w:pPr>
        <w:pStyle w:val="NormalOSLabManual"/>
      </w:pPr>
    </w:p>
    <w:p w:rsidR="00A107BA" w:rsidP="00723CF0" w:rsidRDefault="00A107BA" w14:paraId="15CB3AC7" w14:textId="6193527D">
      <w:pPr>
        <w:pStyle w:val="NormalOSLabManual"/>
      </w:pPr>
    </w:p>
    <w:p w:rsidR="00A107BA" w:rsidP="00723CF0" w:rsidRDefault="00A107BA" w14:paraId="6BD05EA6" w14:textId="17BBDC29">
      <w:pPr>
        <w:pStyle w:val="NormalOSLabManual"/>
      </w:pPr>
    </w:p>
    <w:p w:rsidR="00A107BA" w:rsidP="00723CF0" w:rsidRDefault="00A107BA" w14:paraId="1CF9DD79" w14:textId="16069C5A">
      <w:pPr>
        <w:pStyle w:val="NormalOSLabManual"/>
      </w:pPr>
    </w:p>
    <w:p w:rsidR="00A107BA" w:rsidP="00723CF0" w:rsidRDefault="00A107BA" w14:paraId="16A8F1FA" w14:textId="231A3592">
      <w:pPr>
        <w:pStyle w:val="NormalOSLabManual"/>
      </w:pPr>
    </w:p>
    <w:p w:rsidR="00A107BA" w:rsidP="00723CF0" w:rsidRDefault="00A107BA" w14:paraId="3F85F37D" w14:textId="02180200">
      <w:pPr>
        <w:pStyle w:val="NormalOSLabManual"/>
      </w:pPr>
    </w:p>
    <w:p w:rsidR="00A107BA" w:rsidP="00723CF0" w:rsidRDefault="00A107BA" w14:paraId="6E117BB6" w14:textId="59D1A4FC">
      <w:pPr>
        <w:pStyle w:val="NormalOSLabManual"/>
      </w:pPr>
    </w:p>
    <w:p w:rsidR="00A107BA" w:rsidP="00723CF0" w:rsidRDefault="00A107BA" w14:paraId="5AB34B76" w14:textId="23933E73">
      <w:pPr>
        <w:pStyle w:val="NormalOSLabManual"/>
      </w:pPr>
    </w:p>
    <w:p w:rsidR="00A107BA" w:rsidP="00723CF0" w:rsidRDefault="00A107BA" w14:paraId="62CF7FE4" w14:textId="2CEE663A">
      <w:pPr>
        <w:pStyle w:val="NormalOSLabManual"/>
      </w:pPr>
    </w:p>
    <w:p w:rsidR="00A107BA" w:rsidP="00723CF0" w:rsidRDefault="00A107BA" w14:paraId="50D48055" w14:textId="0A219240">
      <w:pPr>
        <w:pStyle w:val="NormalOSLabManual"/>
      </w:pPr>
    </w:p>
    <w:p w:rsidR="00A107BA" w:rsidP="00723CF0" w:rsidRDefault="00A107BA" w14:paraId="44F45088" w14:textId="5D4A4C04">
      <w:pPr>
        <w:pStyle w:val="NormalOSLabManual"/>
      </w:pPr>
    </w:p>
    <w:p w:rsidR="00A107BA" w:rsidP="00723CF0" w:rsidRDefault="00A107BA" w14:paraId="06531EA9" w14:textId="3AFDB20A">
      <w:pPr>
        <w:pStyle w:val="NormalOSLabManual"/>
      </w:pPr>
    </w:p>
    <w:p w:rsidR="00A107BA" w:rsidP="00723CF0" w:rsidRDefault="00A107BA" w14:paraId="31A403C6" w14:textId="59D65864">
      <w:pPr>
        <w:pStyle w:val="NormalOSLabManual"/>
      </w:pPr>
    </w:p>
    <w:p w:rsidR="00A107BA" w:rsidP="00723CF0" w:rsidRDefault="00A107BA" w14:paraId="0F09E5B3" w14:textId="2D191ECB">
      <w:pPr>
        <w:pStyle w:val="NormalOSLabManual"/>
      </w:pPr>
    </w:p>
    <w:p w:rsidR="00A107BA" w:rsidP="00723CF0" w:rsidRDefault="00A107BA" w14:paraId="37BF0BF7" w14:textId="45B9C759">
      <w:pPr>
        <w:pStyle w:val="NormalOSLabManual"/>
      </w:pPr>
    </w:p>
    <w:p w:rsidR="00A107BA" w:rsidP="00723CF0" w:rsidRDefault="00A107BA" w14:paraId="032179AD" w14:textId="13A5F9E5">
      <w:pPr>
        <w:pStyle w:val="NormalOSLabManual"/>
      </w:pPr>
    </w:p>
    <w:p w:rsidR="00A107BA" w:rsidP="00723CF0" w:rsidRDefault="00A107BA" w14:paraId="61709311" w14:textId="2BF7EA5E">
      <w:pPr>
        <w:pStyle w:val="NormalOSLabManual"/>
      </w:pPr>
    </w:p>
    <w:p w:rsidR="00A107BA" w:rsidP="00723CF0" w:rsidRDefault="00A107BA" w14:paraId="60E6DE6E" w14:textId="11601D70">
      <w:pPr>
        <w:pStyle w:val="NormalOSLabManual"/>
      </w:pPr>
    </w:p>
    <w:p w:rsidR="00A107BA" w:rsidP="00723CF0" w:rsidRDefault="00A107BA" w14:paraId="2F55FAAD" w14:textId="240DF40A">
      <w:pPr>
        <w:pStyle w:val="NormalOSLabManual"/>
      </w:pPr>
    </w:p>
    <w:p w:rsidR="00A107BA" w:rsidP="00723CF0" w:rsidRDefault="00A107BA" w14:paraId="4657E160" w14:textId="77777777">
      <w:pPr>
        <w:pStyle w:val="NormalOSLabManual"/>
      </w:pPr>
    </w:p>
    <w:p w:rsidRPr="00A81E0C" w:rsidR="00A107BA" w:rsidP="00723CF0" w:rsidRDefault="00A107BA" w14:paraId="77F26455" w14:textId="77777777">
      <w:pPr>
        <w:pStyle w:val="NormalOSLabManual"/>
      </w:pPr>
    </w:p>
    <w:p w:rsidR="004F4369" w:rsidP="000C2529" w:rsidRDefault="004F4369" w14:paraId="1DB41F5C" w14:textId="5C21A61D">
      <w:pPr>
        <w:spacing w:after="0"/>
        <w:rPr>
          <w:rFonts w:ascii="Calibri" w:hAnsi="Calibri" w:eastAsia="Calibri" w:cs="Calibri"/>
          <w:b/>
          <w:bCs/>
          <w:color w:val="003366"/>
          <w:sz w:val="36"/>
          <w:szCs w:val="36"/>
        </w:rPr>
      </w:pPr>
    </w:p>
    <w:p w:rsidR="004F4369" w:rsidP="000C2529" w:rsidRDefault="004F4369" w14:paraId="11EE8745" w14:textId="2FCDCF92">
      <w:pPr>
        <w:spacing w:after="0"/>
        <w:rPr>
          <w:rFonts w:ascii="Calibri" w:hAnsi="Calibri" w:eastAsia="Calibri" w:cs="Calibri"/>
          <w:b/>
          <w:bCs/>
          <w:color w:val="003366"/>
          <w:sz w:val="36"/>
          <w:szCs w:val="36"/>
        </w:rPr>
      </w:pPr>
    </w:p>
    <w:p w:rsidR="000C2529" w:rsidP="000C2529" w:rsidRDefault="000C2529" w14:paraId="7AB4A2D4" w14:textId="1C5A35DD">
      <w:pPr>
        <w:spacing w:after="0"/>
        <w:rPr>
          <w:rFonts w:ascii="Calibri" w:hAnsi="Calibri" w:eastAsia="Calibri" w:cs="Calibri"/>
          <w:sz w:val="36"/>
          <w:szCs w:val="36"/>
        </w:rPr>
      </w:pPr>
      <w:r w:rsidRPr="0363E42F">
        <w:rPr>
          <w:rFonts w:ascii="Calibri" w:hAnsi="Calibri" w:eastAsia="Calibri" w:cs="Calibri"/>
          <w:b/>
          <w:bCs/>
          <w:color w:val="003366"/>
          <w:sz w:val="36"/>
          <w:szCs w:val="36"/>
        </w:rPr>
        <w:t xml:space="preserve">Pre-Lab Activity </w:t>
      </w:r>
      <w:r w:rsidR="00273944">
        <w:rPr>
          <w:rFonts w:ascii="Calibri" w:hAnsi="Calibri" w:eastAsia="Calibri" w:cs="Calibri"/>
          <w:b/>
          <w:bCs/>
          <w:color w:val="003366"/>
          <w:sz w:val="36"/>
          <w:szCs w:val="36"/>
        </w:rPr>
        <w:t>11</w:t>
      </w:r>
      <w:r w:rsidRPr="0363E42F">
        <w:rPr>
          <w:rFonts w:ascii="Calibri" w:hAnsi="Calibri" w:eastAsia="Calibri" w:cs="Calibri"/>
          <w:b/>
          <w:bCs/>
          <w:color w:val="003366"/>
          <w:sz w:val="36"/>
          <w:szCs w:val="36"/>
        </w:rPr>
        <w:t>.</w:t>
      </w:r>
      <w:r w:rsidR="004F4369">
        <w:rPr>
          <w:rFonts w:ascii="Calibri" w:hAnsi="Calibri" w:eastAsia="Calibri" w:cs="Calibri"/>
          <w:b/>
          <w:bCs/>
          <w:color w:val="003366"/>
          <w:sz w:val="36"/>
          <w:szCs w:val="36"/>
        </w:rPr>
        <w:t>4</w:t>
      </w:r>
      <w:r w:rsidRPr="0363E42F">
        <w:rPr>
          <w:rFonts w:ascii="Calibri" w:hAnsi="Calibri" w:eastAsia="Calibri" w:cs="Calibri"/>
          <w:b/>
          <w:bCs/>
          <w:color w:val="003366"/>
          <w:sz w:val="36"/>
          <w:szCs w:val="36"/>
        </w:rPr>
        <w:t xml:space="preserve"> </w:t>
      </w:r>
      <w:r w:rsidR="00273944">
        <w:rPr>
          <w:rFonts w:ascii="Calibri" w:hAnsi="Calibri" w:eastAsia="Calibri" w:cs="Calibri"/>
          <w:b/>
          <w:bCs/>
          <w:color w:val="003366"/>
          <w:sz w:val="36"/>
          <w:szCs w:val="36"/>
        </w:rPr>
        <w:t>Mammary Glands and Lactation</w:t>
      </w:r>
    </w:p>
    <w:p w:rsidRPr="003E1774" w:rsidR="00273944" w:rsidP="00273944" w:rsidRDefault="00273944" w14:paraId="02E1D3DA" w14:textId="03B841D1">
      <w:pPr>
        <w:pStyle w:val="NormalOSLabManual"/>
      </w:pPr>
      <w:r w:rsidRPr="003E1774">
        <w:t xml:space="preserve">The </w:t>
      </w:r>
      <w:r w:rsidRPr="003E1774">
        <w:rPr>
          <w:i/>
          <w:iCs/>
        </w:rPr>
        <w:t>mammary glands</w:t>
      </w:r>
      <w:r w:rsidRPr="003E1774">
        <w:t xml:space="preserve"> are modified sweat glands that produce milk in a process called </w:t>
      </w:r>
      <w:r w:rsidRPr="003E1774">
        <w:rPr>
          <w:i/>
          <w:iCs/>
        </w:rPr>
        <w:t>Lactation</w:t>
      </w:r>
      <w:r>
        <w:rPr>
          <w:i/>
          <w:iCs/>
        </w:rPr>
        <w:t>.</w:t>
      </w:r>
    </w:p>
    <w:p w:rsidRPr="003E1774" w:rsidR="00273944" w:rsidP="00273944" w:rsidRDefault="00273944" w14:paraId="2C890705" w14:textId="77777777">
      <w:pPr>
        <w:pStyle w:val="NormalOSLabManual"/>
      </w:pPr>
      <w:r w:rsidRPr="003E1774">
        <w:t xml:space="preserve">Each </w:t>
      </w:r>
      <w:r>
        <w:t>breast</w:t>
      </w:r>
      <w:r w:rsidRPr="003E1774">
        <w:t xml:space="preserve"> consists of:</w:t>
      </w:r>
    </w:p>
    <w:p w:rsidRPr="003E1774" w:rsidR="00273944" w:rsidP="007825D2" w:rsidRDefault="00273944" w14:paraId="1FDF26D5" w14:textId="77777777">
      <w:pPr>
        <w:pStyle w:val="NormalOSLabManual"/>
        <w:numPr>
          <w:ilvl w:val="0"/>
          <w:numId w:val="10"/>
        </w:numPr>
      </w:pPr>
      <w:r w:rsidRPr="003E1774">
        <w:rPr>
          <w:b/>
          <w:bCs/>
          <w:i/>
          <w:iCs/>
        </w:rPr>
        <w:t>Lobes</w:t>
      </w:r>
      <w:r w:rsidRPr="003E1774">
        <w:rPr>
          <w:i/>
          <w:iCs/>
        </w:rPr>
        <w:t xml:space="preserve"> </w:t>
      </w:r>
      <w:r w:rsidRPr="003E1774">
        <w:t>(15-20) Separated by fat and CT</w:t>
      </w:r>
    </w:p>
    <w:p w:rsidRPr="003E1774" w:rsidR="00273944" w:rsidP="007825D2" w:rsidRDefault="00273944" w14:paraId="4EE185F4" w14:textId="77777777">
      <w:pPr>
        <w:pStyle w:val="NormalOSLabManual"/>
        <w:numPr>
          <w:ilvl w:val="0"/>
          <w:numId w:val="10"/>
        </w:numPr>
      </w:pPr>
      <w:r w:rsidRPr="003E1774">
        <w:rPr>
          <w:b/>
          <w:bCs/>
          <w:i/>
          <w:iCs/>
        </w:rPr>
        <w:t>Lobules</w:t>
      </w:r>
      <w:r w:rsidRPr="003E1774">
        <w:rPr>
          <w:i/>
          <w:iCs/>
        </w:rPr>
        <w:t xml:space="preserve"> –</w:t>
      </w:r>
      <w:r w:rsidRPr="003E1774">
        <w:t>contain alveoli</w:t>
      </w:r>
    </w:p>
    <w:p w:rsidRPr="003E1774" w:rsidR="00273944" w:rsidP="007825D2" w:rsidRDefault="00273944" w14:paraId="3CDCD3E8" w14:textId="77777777">
      <w:pPr>
        <w:pStyle w:val="NormalOSLabManual"/>
        <w:numPr>
          <w:ilvl w:val="0"/>
          <w:numId w:val="10"/>
        </w:numPr>
      </w:pPr>
      <w:r w:rsidRPr="003E1774">
        <w:rPr>
          <w:b/>
          <w:bCs/>
          <w:i/>
          <w:iCs/>
        </w:rPr>
        <w:t>Alveoli</w:t>
      </w:r>
      <w:r w:rsidRPr="003E1774">
        <w:rPr>
          <w:i/>
          <w:iCs/>
        </w:rPr>
        <w:t xml:space="preserve"> –</w:t>
      </w:r>
      <w:r w:rsidRPr="003E1774">
        <w:t>milk secreting cells</w:t>
      </w:r>
    </w:p>
    <w:p w:rsidRPr="003E1774" w:rsidR="00273944" w:rsidP="007825D2" w:rsidRDefault="00273944" w14:paraId="7EBA4531" w14:textId="6AA86587">
      <w:pPr>
        <w:pStyle w:val="NormalOSLabManual"/>
        <w:numPr>
          <w:ilvl w:val="0"/>
          <w:numId w:val="10"/>
        </w:numPr>
      </w:pPr>
      <w:r w:rsidRPr="003E1774">
        <w:rPr>
          <w:b/>
          <w:bCs/>
          <w:i/>
          <w:iCs/>
        </w:rPr>
        <w:t>Lactiferous Duct-</w:t>
      </w:r>
      <w:r w:rsidR="00C80AB7">
        <w:rPr>
          <w:b/>
          <w:bCs/>
          <w:i/>
          <w:iCs/>
        </w:rPr>
        <w:t xml:space="preserve"> </w:t>
      </w:r>
      <w:r w:rsidRPr="00C80AB7" w:rsidR="00C80AB7">
        <w:rPr>
          <w:bCs/>
          <w:iCs/>
        </w:rPr>
        <w:t>Site of milk expression</w:t>
      </w:r>
      <w:r w:rsidR="00C80AB7">
        <w:rPr>
          <w:bCs/>
          <w:iCs/>
        </w:rPr>
        <w:t>;</w:t>
      </w:r>
      <w:r w:rsidRPr="003E1774">
        <w:rPr>
          <w:i/>
          <w:iCs/>
        </w:rPr>
        <w:t xml:space="preserve"> </w:t>
      </w:r>
      <w:r w:rsidRPr="003E1774">
        <w:t>drain milk from lobules</w:t>
      </w:r>
    </w:p>
    <w:p w:rsidRPr="003E1774" w:rsidR="00273944" w:rsidP="007825D2" w:rsidRDefault="00273944" w14:paraId="4AFD67CE" w14:textId="77777777">
      <w:pPr>
        <w:pStyle w:val="NormalOSLabManual"/>
        <w:numPr>
          <w:ilvl w:val="0"/>
          <w:numId w:val="10"/>
        </w:numPr>
      </w:pPr>
      <w:r w:rsidRPr="003E1774">
        <w:rPr>
          <w:b/>
          <w:bCs/>
          <w:i/>
          <w:iCs/>
        </w:rPr>
        <w:t xml:space="preserve">Lactiferous </w:t>
      </w:r>
      <w:r w:rsidRPr="003E1774">
        <w:rPr>
          <w:b/>
          <w:bCs/>
        </w:rPr>
        <w:t>Sinus -</w:t>
      </w:r>
      <w:r w:rsidRPr="003E1774">
        <w:t>empty milk into nipples</w:t>
      </w:r>
    </w:p>
    <w:p w:rsidRPr="00273944" w:rsidR="00273944" w:rsidP="007825D2" w:rsidRDefault="00273944" w14:paraId="76841F2D" w14:textId="0547A77E">
      <w:pPr>
        <w:pStyle w:val="NormalOSLabManual"/>
        <w:numPr>
          <w:ilvl w:val="0"/>
          <w:numId w:val="10"/>
        </w:numPr>
      </w:pPr>
      <w:r w:rsidRPr="003E1774">
        <w:rPr>
          <w:b/>
          <w:bCs/>
          <w:i/>
          <w:iCs/>
        </w:rPr>
        <w:t>Nipple</w:t>
      </w:r>
      <w:r w:rsidRPr="003E1774">
        <w:rPr>
          <w:i/>
          <w:iCs/>
        </w:rPr>
        <w:t xml:space="preserve"> –</w:t>
      </w:r>
      <w:r w:rsidRPr="003E1774">
        <w:t>surrounded by pigmented</w:t>
      </w:r>
      <w:r w:rsidRPr="003E1774">
        <w:rPr>
          <w:i/>
          <w:iCs/>
        </w:rPr>
        <w:t xml:space="preserve"> areola</w:t>
      </w:r>
    </w:p>
    <w:p w:rsidR="00273944" w:rsidP="00273944" w:rsidRDefault="00273944" w14:paraId="28F147D2" w14:textId="7669E1DB">
      <w:pPr>
        <w:pStyle w:val="NormalOSLabManual"/>
      </w:pPr>
    </w:p>
    <w:p w:rsidR="00C80AB7" w:rsidP="00273944" w:rsidRDefault="00C80AB7" w14:paraId="570A9341" w14:textId="0D5C73A5">
      <w:pPr>
        <w:pStyle w:val="NormalOSLabManual"/>
      </w:pPr>
      <w:r>
        <w:t xml:space="preserve">Milk secreting cells (alveoli) produce milk, </w:t>
      </w:r>
      <w:r w:rsidR="00B16266">
        <w:t>which enters into the lactiferous ducts. M</w:t>
      </w:r>
      <w:r>
        <w:t xml:space="preserve">yoepithlelial cells </w:t>
      </w:r>
      <w:r w:rsidR="00B16266">
        <w:t xml:space="preserve">of the alveoli </w:t>
      </w:r>
      <w:r>
        <w:t xml:space="preserve">contract, pushing the milk into connecting lactiferous sinuses. Milk is further pulled from these sinuses by suckling of an infant who has latched on to the areola (pigmented region around the nipple).  </w:t>
      </w:r>
    </w:p>
    <w:p w:rsidR="00B16266" w:rsidP="00273944" w:rsidRDefault="00B16266" w14:paraId="5E9DFE64" w14:textId="77777777">
      <w:pPr>
        <w:pStyle w:val="NormalOSLabManual"/>
      </w:pPr>
    </w:p>
    <w:p w:rsidR="00273944" w:rsidP="00273944" w:rsidRDefault="00273944" w14:paraId="1896BB21" w14:textId="4347D152">
      <w:pPr>
        <w:pStyle w:val="NormalOSLabManual"/>
      </w:pPr>
      <w:r>
        <w:rPr>
          <w:noProof/>
        </w:rPr>
        <w:drawing>
          <wp:inline distT="0" distB="0" distL="0" distR="0" wp14:anchorId="607A50C4" wp14:editId="654FD914">
            <wp:extent cx="6638925" cy="3305175"/>
            <wp:effectExtent l="0" t="0" r="9525" b="9525"/>
            <wp:docPr id="15" name="Picture 15" descr="This figure shows the anatomy of the breast. The left panel shows the front view and the right panel shows the side view. The main parts are label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This figure shows the anatomy of the breast. The left panel shows the front view and the right panel shows the side view. The main parts are labeled. "/>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638925" cy="3305175"/>
                    </a:xfrm>
                    <a:prstGeom prst="rect">
                      <a:avLst/>
                    </a:prstGeom>
                    <a:noFill/>
                    <a:ln>
                      <a:noFill/>
                    </a:ln>
                  </pic:spPr>
                </pic:pic>
              </a:graphicData>
            </a:graphic>
          </wp:inline>
        </w:drawing>
      </w:r>
    </w:p>
    <w:p w:rsidR="000C2529" w:rsidP="000C2529" w:rsidRDefault="00273944" w14:paraId="75E5A0FF" w14:textId="4F75FDF4">
      <w:pPr>
        <w:pStyle w:val="Header"/>
        <w:rPr>
          <w:rStyle w:val="os-caption"/>
          <w:rFonts w:ascii="Neue Helvetica W01" w:hAnsi="Neue Helvetica W01"/>
          <w:color w:val="424242"/>
          <w:sz w:val="18"/>
          <w:szCs w:val="18"/>
          <w:shd w:val="clear" w:color="auto" w:fill="FFFFFF"/>
        </w:rPr>
      </w:pPr>
      <w:r>
        <w:rPr>
          <w:rStyle w:val="os-title-label"/>
          <w:rFonts w:ascii="Neue Helvetica W01" w:hAnsi="Neue Helvetica W01"/>
          <w:b/>
          <w:bCs/>
          <w:color w:val="424242"/>
          <w:sz w:val="18"/>
          <w:szCs w:val="18"/>
          <w:shd w:val="clear" w:color="auto" w:fill="FFFFFF"/>
        </w:rPr>
        <w:t>Figure </w:t>
      </w:r>
      <w:r w:rsidR="006300C1">
        <w:rPr>
          <w:rStyle w:val="os-number"/>
          <w:rFonts w:ascii="Neue Helvetica W01" w:hAnsi="Neue Helvetica W01"/>
          <w:b/>
          <w:bCs/>
          <w:color w:val="424242"/>
          <w:sz w:val="18"/>
          <w:szCs w:val="18"/>
          <w:shd w:val="clear" w:color="auto" w:fill="FFFFFF"/>
        </w:rPr>
        <w:t>11.9</w:t>
      </w:r>
      <w:r>
        <w:rPr>
          <w:rStyle w:val="os-divider"/>
          <w:rFonts w:ascii="Neue Helvetica W01" w:hAnsi="Neue Helvetica W01"/>
          <w:color w:val="424242"/>
          <w:sz w:val="18"/>
          <w:szCs w:val="18"/>
          <w:shd w:val="clear" w:color="auto" w:fill="FFFFFF"/>
        </w:rPr>
        <w:t> </w:t>
      </w:r>
      <w:r>
        <w:rPr>
          <w:rStyle w:val="os-title"/>
          <w:rFonts w:ascii="Neue Helvetica W01" w:hAnsi="Neue Helvetica W01"/>
          <w:b/>
          <w:bCs/>
          <w:color w:val="424242"/>
          <w:sz w:val="18"/>
          <w:szCs w:val="18"/>
          <w:shd w:val="clear" w:color="auto" w:fill="FFFFFF"/>
        </w:rPr>
        <w:t>Anatomy of the Breast </w:t>
      </w:r>
      <w:r w:rsidR="00C80AB7">
        <w:rPr>
          <w:rStyle w:val="os-caption"/>
          <w:rFonts w:ascii="Neue Helvetica W01" w:hAnsi="Neue Helvetica W01"/>
          <w:color w:val="424242"/>
          <w:sz w:val="18"/>
          <w:szCs w:val="18"/>
          <w:shd w:val="clear" w:color="auto" w:fill="FFFFFF"/>
        </w:rPr>
        <w:t>during</w:t>
      </w:r>
      <w:r>
        <w:rPr>
          <w:rStyle w:val="os-caption"/>
          <w:rFonts w:ascii="Neue Helvetica W01" w:hAnsi="Neue Helvetica W01"/>
          <w:color w:val="424242"/>
          <w:sz w:val="18"/>
          <w:szCs w:val="18"/>
          <w:shd w:val="clear" w:color="auto" w:fill="FFFFFF"/>
        </w:rPr>
        <w:t xml:space="preserve"> lactation, milk moves from the alveoli through the lactiferous ducts to the nipple.</w:t>
      </w:r>
    </w:p>
    <w:p w:rsidR="00273944" w:rsidP="000C2529" w:rsidRDefault="00273944" w14:paraId="4CC458B7" w14:textId="77777777">
      <w:pPr>
        <w:pStyle w:val="Header"/>
      </w:pPr>
    </w:p>
    <w:p w:rsidR="00A107BA" w:rsidP="00A107BA" w:rsidRDefault="00A107BA" w14:paraId="4598CD8D" w14:textId="0BADBD16">
      <w:pPr>
        <w:spacing w:after="0" w:line="240" w:lineRule="auto"/>
        <w:rPr>
          <w:rFonts w:ascii="Calibri" w:hAnsi="Calibri" w:eastAsia="Calibri" w:cs="Calibri"/>
          <w:b/>
          <w:bCs/>
          <w:color w:val="0000FF"/>
          <w:sz w:val="28"/>
          <w:szCs w:val="28"/>
        </w:rPr>
      </w:pPr>
      <w:r>
        <w:rPr>
          <w:rFonts w:ascii="Calibri" w:hAnsi="Calibri" w:eastAsia="Calibri" w:cs="Calibri"/>
          <w:b/>
          <w:bCs/>
          <w:color w:val="0000FF"/>
          <w:sz w:val="28"/>
          <w:szCs w:val="28"/>
        </w:rPr>
        <w:t xml:space="preserve">Pre-Lab </w:t>
      </w:r>
      <w:r w:rsidRPr="006D19C1">
        <w:rPr>
          <w:rFonts w:ascii="Calibri" w:hAnsi="Calibri" w:eastAsia="Calibri" w:cs="Calibri"/>
          <w:b/>
          <w:bCs/>
          <w:color w:val="0000FF"/>
          <w:sz w:val="28"/>
          <w:szCs w:val="28"/>
        </w:rPr>
        <w:t>Exercise 11</w:t>
      </w:r>
      <w:r w:rsidR="004F4369">
        <w:rPr>
          <w:rFonts w:ascii="Calibri" w:hAnsi="Calibri" w:eastAsia="Calibri" w:cs="Calibri"/>
          <w:b/>
          <w:bCs/>
          <w:color w:val="0000FF"/>
          <w:sz w:val="28"/>
          <w:szCs w:val="28"/>
        </w:rPr>
        <w:t>.4</w:t>
      </w:r>
      <w:r>
        <w:rPr>
          <w:rFonts w:ascii="Calibri" w:hAnsi="Calibri" w:eastAsia="Calibri" w:cs="Calibri"/>
          <w:b/>
          <w:bCs/>
          <w:color w:val="0000FF"/>
          <w:sz w:val="28"/>
          <w:szCs w:val="28"/>
        </w:rPr>
        <w:t>.1</w:t>
      </w:r>
      <w:r w:rsidRPr="006D19C1">
        <w:rPr>
          <w:rFonts w:ascii="Calibri" w:hAnsi="Calibri" w:eastAsia="Calibri" w:cs="Calibri"/>
          <w:b/>
          <w:bCs/>
          <w:color w:val="0000FF"/>
          <w:sz w:val="28"/>
          <w:szCs w:val="28"/>
        </w:rPr>
        <w:t xml:space="preserve">: </w:t>
      </w:r>
      <w:r w:rsidR="00AC2076">
        <w:rPr>
          <w:rFonts w:ascii="Calibri" w:hAnsi="Calibri" w:eastAsia="Calibri" w:cs="Calibri"/>
          <w:b/>
          <w:bCs/>
          <w:color w:val="0000FF"/>
          <w:sz w:val="28"/>
          <w:szCs w:val="28"/>
        </w:rPr>
        <w:t>Answer the following question</w:t>
      </w:r>
      <w:r>
        <w:rPr>
          <w:rFonts w:ascii="Calibri" w:hAnsi="Calibri" w:eastAsia="Calibri" w:cs="Calibri"/>
          <w:b/>
          <w:bCs/>
          <w:color w:val="0000FF"/>
          <w:sz w:val="28"/>
          <w:szCs w:val="28"/>
        </w:rPr>
        <w:t>.</w:t>
      </w:r>
    </w:p>
    <w:p w:rsidR="00A107BA" w:rsidP="00C80AB7" w:rsidRDefault="00A107BA" w14:paraId="3E604ED7" w14:textId="5B1199F7">
      <w:pPr>
        <w:spacing w:after="0"/>
        <w:rPr>
          <w:rFonts w:ascii="Calibri" w:hAnsi="Calibri" w:eastAsia="Calibri" w:cs="Calibri"/>
          <w:b/>
          <w:bCs/>
          <w:color w:val="003366"/>
          <w:sz w:val="36"/>
          <w:szCs w:val="36"/>
        </w:rPr>
      </w:pPr>
    </w:p>
    <w:p w:rsidR="00C80AB7" w:rsidP="007825D2" w:rsidRDefault="00C80AB7" w14:paraId="121C215D" w14:textId="3AA3F25C">
      <w:pPr>
        <w:pStyle w:val="ListParagraph"/>
        <w:numPr>
          <w:ilvl w:val="0"/>
          <w:numId w:val="12"/>
        </w:numPr>
        <w:spacing w:after="0"/>
        <w:rPr>
          <w:sz w:val="28"/>
          <w:szCs w:val="24"/>
        </w:rPr>
      </w:pPr>
      <w:r>
        <w:rPr>
          <w:sz w:val="28"/>
          <w:szCs w:val="24"/>
        </w:rPr>
        <w:t xml:space="preserve">Describe the </w:t>
      </w:r>
      <w:r w:rsidR="00AC2076">
        <w:rPr>
          <w:sz w:val="28"/>
          <w:szCs w:val="24"/>
        </w:rPr>
        <w:t xml:space="preserve">production and flow of milk in the </w:t>
      </w:r>
      <w:r>
        <w:rPr>
          <w:sz w:val="28"/>
          <w:szCs w:val="24"/>
        </w:rPr>
        <w:t xml:space="preserve">process of lactation. Which hormone is involved with milk production? </w:t>
      </w:r>
    </w:p>
    <w:p w:rsidRPr="00C80AB7" w:rsidR="00C80AB7" w:rsidP="00C80AB7" w:rsidRDefault="00C80AB7" w14:paraId="4D4C841A" w14:textId="77777777">
      <w:pPr>
        <w:spacing w:after="0"/>
        <w:rPr>
          <w:rFonts w:ascii="Calibri" w:hAnsi="Calibri" w:eastAsia="Calibri" w:cs="Calibri"/>
          <w:b/>
          <w:bCs/>
          <w:color w:val="003366"/>
          <w:sz w:val="36"/>
          <w:szCs w:val="36"/>
        </w:rPr>
      </w:pPr>
    </w:p>
    <w:p w:rsidR="00A107BA" w:rsidP="000C2529" w:rsidRDefault="00A107BA" w14:paraId="098B9440" w14:textId="554DEB0A">
      <w:pPr>
        <w:spacing w:after="0"/>
        <w:rPr>
          <w:rFonts w:ascii="Calibri" w:hAnsi="Calibri" w:eastAsia="Calibri" w:cs="Calibri"/>
          <w:b/>
          <w:bCs/>
          <w:color w:val="003366"/>
          <w:sz w:val="36"/>
          <w:szCs w:val="36"/>
        </w:rPr>
      </w:pPr>
    </w:p>
    <w:p w:rsidR="00AC2076" w:rsidP="000C2529" w:rsidRDefault="00AC2076" w14:paraId="293EB421" w14:textId="5766F0D8">
      <w:pPr>
        <w:spacing w:after="0"/>
        <w:rPr>
          <w:rFonts w:ascii="Calibri" w:hAnsi="Calibri" w:eastAsia="Calibri" w:cs="Calibri"/>
          <w:b/>
          <w:bCs/>
          <w:color w:val="003366"/>
          <w:sz w:val="36"/>
          <w:szCs w:val="36"/>
        </w:rPr>
      </w:pPr>
    </w:p>
    <w:p w:rsidR="00AC2076" w:rsidP="000C2529" w:rsidRDefault="00AC2076" w14:paraId="23327ECA" w14:textId="77777777">
      <w:pPr>
        <w:spacing w:after="0"/>
        <w:rPr>
          <w:rFonts w:ascii="Calibri" w:hAnsi="Calibri" w:eastAsia="Calibri" w:cs="Calibri"/>
          <w:b/>
          <w:bCs/>
          <w:color w:val="003366"/>
          <w:sz w:val="36"/>
          <w:szCs w:val="36"/>
        </w:rPr>
      </w:pPr>
    </w:p>
    <w:p w:rsidR="00694B05" w:rsidP="654842DE" w:rsidRDefault="0363E42F" w14:paraId="3C6D3651" w14:textId="04A72BD6">
      <w:pPr>
        <w:spacing w:after="0" w:line="240" w:lineRule="auto"/>
        <w:rPr>
          <w:rFonts w:ascii="Calibri" w:hAnsi="Calibri" w:eastAsia="Calibri" w:cs="Calibri"/>
          <w:b/>
          <w:bCs/>
          <w:color w:val="2E75B5"/>
          <w:sz w:val="48"/>
          <w:szCs w:val="48"/>
        </w:rPr>
      </w:pPr>
      <w:r w:rsidRPr="0363E42F">
        <w:rPr>
          <w:rFonts w:ascii="Calibri" w:hAnsi="Calibri" w:eastAsia="Calibri" w:cs="Calibri"/>
          <w:b/>
          <w:bCs/>
          <w:color w:val="2E75B5"/>
          <w:sz w:val="48"/>
          <w:szCs w:val="48"/>
        </w:rPr>
        <w:t>L</w:t>
      </w:r>
      <w:r w:rsidR="00B345AE">
        <w:rPr>
          <w:rFonts w:ascii="Calibri" w:hAnsi="Calibri" w:eastAsia="Calibri" w:cs="Calibri"/>
          <w:b/>
          <w:bCs/>
          <w:color w:val="2E75B5"/>
          <w:sz w:val="48"/>
          <w:szCs w:val="48"/>
        </w:rPr>
        <w:t>ab Exercise 11</w:t>
      </w:r>
      <w:r w:rsidRPr="0363E42F">
        <w:rPr>
          <w:rFonts w:ascii="Calibri" w:hAnsi="Calibri" w:eastAsia="Calibri" w:cs="Calibri"/>
          <w:b/>
          <w:bCs/>
          <w:color w:val="2E75B5"/>
          <w:sz w:val="48"/>
          <w:szCs w:val="48"/>
        </w:rPr>
        <w:t xml:space="preserve">: </w:t>
      </w:r>
      <w:r w:rsidR="00B345AE">
        <w:rPr>
          <w:rFonts w:ascii="Calibri" w:hAnsi="Calibri" w:eastAsia="Calibri" w:cs="Calibri"/>
          <w:b/>
          <w:bCs/>
          <w:color w:val="2E75B5"/>
          <w:sz w:val="48"/>
          <w:szCs w:val="48"/>
        </w:rPr>
        <w:t>Reproductive System</w:t>
      </w:r>
    </w:p>
    <w:p w:rsidR="00E04768" w:rsidP="19E05AAF" w:rsidRDefault="00E04768" w14:paraId="71896479" w14:textId="14F2E5E4">
      <w:pPr>
        <w:spacing w:after="0" w:line="240" w:lineRule="auto"/>
        <w:rPr>
          <w:rFonts w:ascii="Calibri" w:hAnsi="Calibri" w:eastAsia="Calibri" w:cs="Calibri"/>
          <w:b/>
          <w:bCs/>
          <w:color w:val="2E75B5"/>
          <w:sz w:val="36"/>
          <w:szCs w:val="36"/>
        </w:rPr>
      </w:pPr>
    </w:p>
    <w:p w:rsidRPr="00BE0065" w:rsidR="19E05AAF" w:rsidP="00BE0065" w:rsidRDefault="00B345AE" w14:paraId="087E8D74" w14:textId="5F884BC8">
      <w:pPr>
        <w:spacing w:after="0" w:line="240" w:lineRule="auto"/>
        <w:rPr>
          <w:rFonts w:ascii="Calibri" w:hAnsi="Calibri" w:eastAsia="Calibri" w:cs="Calibri"/>
          <w:b/>
          <w:bCs/>
          <w:color w:val="2E75B5"/>
          <w:sz w:val="36"/>
          <w:szCs w:val="36"/>
        </w:rPr>
      </w:pPr>
      <w:r>
        <w:rPr>
          <w:rFonts w:ascii="Calibri" w:hAnsi="Calibri" w:eastAsia="Calibri" w:cs="Calibri"/>
          <w:b/>
          <w:bCs/>
          <w:color w:val="2E75B5"/>
          <w:sz w:val="36"/>
          <w:szCs w:val="36"/>
        </w:rPr>
        <w:t>Activity 11</w:t>
      </w:r>
      <w:r w:rsidRPr="19E05AAF" w:rsidR="19E05AAF">
        <w:rPr>
          <w:rFonts w:ascii="Calibri" w:hAnsi="Calibri" w:eastAsia="Calibri" w:cs="Calibri"/>
          <w:b/>
          <w:bCs/>
          <w:color w:val="2E75B5"/>
          <w:sz w:val="36"/>
          <w:szCs w:val="36"/>
        </w:rPr>
        <w:t xml:space="preserve">.1: </w:t>
      </w:r>
      <w:r>
        <w:rPr>
          <w:rFonts w:ascii="Calibri" w:hAnsi="Calibri" w:eastAsia="Calibri" w:cs="Calibri"/>
          <w:b/>
          <w:bCs/>
          <w:color w:val="2E75B5"/>
          <w:sz w:val="36"/>
          <w:szCs w:val="36"/>
        </w:rPr>
        <w:t>Table-Top models</w:t>
      </w:r>
    </w:p>
    <w:p w:rsidRPr="00E04768" w:rsidR="19E05AAF" w:rsidP="19E05AAF" w:rsidRDefault="00B345AE" w14:paraId="33A427E7" w14:textId="00716441">
      <w:pPr>
        <w:rPr>
          <w:rFonts w:ascii="Calibri" w:hAnsi="Calibri" w:eastAsia="Calibri" w:cs="Calibri"/>
          <w:sz w:val="32"/>
          <w:szCs w:val="32"/>
        </w:rPr>
      </w:pPr>
      <w:r>
        <w:rPr>
          <w:rFonts w:ascii="Calibri" w:hAnsi="Calibri" w:eastAsia="Calibri" w:cs="Calibri"/>
          <w:sz w:val="32"/>
          <w:szCs w:val="32"/>
        </w:rPr>
        <w:t>Before beginning the dissection, identify the following structures on the table-top models.</w:t>
      </w:r>
    </w:p>
    <w:tbl>
      <w:tblPr>
        <w:tblW w:w="3919" w:type="pct"/>
        <w:jc w:val="center"/>
        <w:tblCellSpacing w:w="15" w:type="dxa"/>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45" w:type="dxa"/>
          <w:left w:w="45" w:type="dxa"/>
          <w:bottom w:w="45" w:type="dxa"/>
          <w:right w:w="45" w:type="dxa"/>
        </w:tblCellMar>
        <w:tblLook w:val="04A0" w:firstRow="1" w:lastRow="0" w:firstColumn="1" w:lastColumn="0" w:noHBand="0" w:noVBand="1"/>
      </w:tblPr>
      <w:tblGrid>
        <w:gridCol w:w="4435"/>
        <w:gridCol w:w="4014"/>
      </w:tblGrid>
      <w:tr w:rsidRPr="00497DF0" w:rsidR="00595068" w:rsidTr="00595068" w14:paraId="6A7E4F70" w14:textId="4F59DD51">
        <w:trPr>
          <w:tblCellSpacing w:w="15" w:type="dxa"/>
          <w:jc w:val="center"/>
        </w:trPr>
        <w:tc>
          <w:tcPr>
            <w:tcW w:w="2598" w:type="pct"/>
            <w:vAlign w:val="center"/>
          </w:tcPr>
          <w:p w:rsidRPr="00AC45DE" w:rsidR="00595068" w:rsidP="00A107BA" w:rsidRDefault="00595068" w14:paraId="08B004EE" w14:textId="77777777">
            <w:pPr>
              <w:pStyle w:val="ListParagraph"/>
              <w:jc w:val="center"/>
              <w:rPr>
                <w:rFonts w:ascii="Calibri" w:hAnsi="Calibri"/>
                <w:b/>
                <w:bCs/>
                <w:iCs/>
                <w:sz w:val="32"/>
                <w:szCs w:val="32"/>
              </w:rPr>
            </w:pPr>
            <w:r>
              <w:rPr>
                <w:rFonts w:ascii="Calibri" w:hAnsi="Calibri"/>
                <w:b/>
                <w:bCs/>
                <w:iCs/>
                <w:sz w:val="32"/>
                <w:szCs w:val="32"/>
              </w:rPr>
              <w:t>M</w:t>
            </w:r>
            <w:r w:rsidRPr="00AC45DE">
              <w:rPr>
                <w:rFonts w:ascii="Calibri" w:hAnsi="Calibri"/>
                <w:b/>
                <w:bCs/>
                <w:iCs/>
                <w:sz w:val="32"/>
                <w:szCs w:val="32"/>
              </w:rPr>
              <w:t>ale</w:t>
            </w:r>
          </w:p>
        </w:tc>
        <w:tc>
          <w:tcPr>
            <w:tcW w:w="2349" w:type="pct"/>
            <w:vAlign w:val="center"/>
          </w:tcPr>
          <w:p w:rsidRPr="00AC45DE" w:rsidR="00595068" w:rsidP="00A107BA" w:rsidRDefault="00595068" w14:paraId="63B9D070" w14:textId="77777777">
            <w:pPr>
              <w:jc w:val="center"/>
              <w:rPr>
                <w:rFonts w:ascii="Calibri" w:hAnsi="Calibri"/>
                <w:b/>
                <w:bCs/>
                <w:iCs/>
                <w:sz w:val="32"/>
                <w:szCs w:val="32"/>
              </w:rPr>
            </w:pPr>
            <w:r>
              <w:rPr>
                <w:rFonts w:ascii="Calibri" w:hAnsi="Calibri"/>
                <w:b/>
                <w:bCs/>
                <w:iCs/>
                <w:sz w:val="32"/>
                <w:szCs w:val="32"/>
              </w:rPr>
              <w:t>Fem</w:t>
            </w:r>
            <w:r w:rsidRPr="00AC45DE">
              <w:rPr>
                <w:rFonts w:ascii="Calibri" w:hAnsi="Calibri"/>
                <w:b/>
                <w:bCs/>
                <w:iCs/>
                <w:sz w:val="32"/>
                <w:szCs w:val="32"/>
              </w:rPr>
              <w:t>ale</w:t>
            </w:r>
          </w:p>
        </w:tc>
      </w:tr>
      <w:tr w:rsidRPr="00497DF0" w:rsidR="00595068" w:rsidTr="00595068" w14:paraId="7AAFACC4" w14:textId="00A07A3D">
        <w:trPr>
          <w:tblCellSpacing w:w="15" w:type="dxa"/>
          <w:jc w:val="center"/>
        </w:trPr>
        <w:tc>
          <w:tcPr>
            <w:tcW w:w="2598" w:type="pct"/>
          </w:tcPr>
          <w:p w:rsidRPr="00514143" w:rsidR="00595068" w:rsidP="007825D2" w:rsidRDefault="00595068" w14:paraId="0ABA68C9" w14:textId="77777777">
            <w:pPr>
              <w:pStyle w:val="ListParagraph"/>
              <w:numPr>
                <w:ilvl w:val="0"/>
                <w:numId w:val="2"/>
              </w:numPr>
              <w:spacing w:after="0" w:line="240" w:lineRule="auto"/>
              <w:rPr>
                <w:rFonts w:cstheme="minorHAnsi"/>
              </w:rPr>
            </w:pPr>
            <w:r w:rsidRPr="00514143">
              <w:rPr>
                <w:rFonts w:cstheme="minorHAnsi"/>
              </w:rPr>
              <w:t>Bulbourethral gland</w:t>
            </w:r>
            <w:r>
              <w:rPr>
                <w:rFonts w:cstheme="minorHAnsi"/>
              </w:rPr>
              <w:t xml:space="preserve"> (Cowper’s)</w:t>
            </w:r>
          </w:p>
        </w:tc>
        <w:tc>
          <w:tcPr>
            <w:tcW w:w="2349" w:type="pct"/>
          </w:tcPr>
          <w:p w:rsidRPr="00514143" w:rsidR="00595068" w:rsidP="007825D2" w:rsidRDefault="00595068" w14:paraId="2C52AC7B" w14:textId="77777777">
            <w:pPr>
              <w:pStyle w:val="ListParagraph"/>
              <w:numPr>
                <w:ilvl w:val="0"/>
                <w:numId w:val="2"/>
              </w:numPr>
              <w:spacing w:after="0" w:line="240" w:lineRule="auto"/>
              <w:rPr>
                <w:rFonts w:cstheme="minorHAnsi"/>
                <w:bCs/>
                <w:iCs/>
              </w:rPr>
            </w:pPr>
            <w:r w:rsidRPr="00514143">
              <w:rPr>
                <w:rFonts w:cstheme="minorHAnsi"/>
              </w:rPr>
              <w:t>Broad ligament</w:t>
            </w:r>
            <w:r>
              <w:rPr>
                <w:rFonts w:cstheme="minorHAnsi"/>
              </w:rPr>
              <w:t xml:space="preserve"> </w:t>
            </w:r>
            <w:r>
              <w:rPr>
                <w:rFonts w:cstheme="minorHAnsi"/>
                <w:bCs/>
                <w:iCs/>
              </w:rPr>
              <w:t>(R &amp;L)</w:t>
            </w:r>
          </w:p>
        </w:tc>
      </w:tr>
      <w:tr w:rsidRPr="00497DF0" w:rsidR="00595068" w:rsidTr="00595068" w14:paraId="3A1A51D0" w14:textId="32DA4925">
        <w:trPr>
          <w:tblCellSpacing w:w="15" w:type="dxa"/>
          <w:jc w:val="center"/>
        </w:trPr>
        <w:tc>
          <w:tcPr>
            <w:tcW w:w="2598" w:type="pct"/>
          </w:tcPr>
          <w:p w:rsidRPr="00514143" w:rsidR="00595068" w:rsidP="007825D2" w:rsidRDefault="00595068" w14:paraId="4083E359" w14:textId="77777777">
            <w:pPr>
              <w:pStyle w:val="ListParagraph"/>
              <w:numPr>
                <w:ilvl w:val="0"/>
                <w:numId w:val="2"/>
              </w:numPr>
              <w:spacing w:after="0" w:line="240" w:lineRule="auto"/>
              <w:rPr>
                <w:rFonts w:cstheme="minorHAnsi"/>
                <w:bCs/>
                <w:iCs/>
              </w:rPr>
            </w:pPr>
            <w:r w:rsidRPr="00514143">
              <w:rPr>
                <w:rFonts w:cstheme="minorHAnsi"/>
              </w:rPr>
              <w:t>Epididymis</w:t>
            </w:r>
            <w:r>
              <w:rPr>
                <w:rFonts w:cstheme="minorHAnsi"/>
              </w:rPr>
              <w:t xml:space="preserve"> </w:t>
            </w:r>
            <w:r>
              <w:rPr>
                <w:rFonts w:cstheme="minorHAnsi"/>
                <w:bCs/>
                <w:iCs/>
              </w:rPr>
              <w:t>(R &amp;L)</w:t>
            </w:r>
          </w:p>
        </w:tc>
        <w:tc>
          <w:tcPr>
            <w:tcW w:w="2349" w:type="pct"/>
          </w:tcPr>
          <w:p w:rsidRPr="00514143" w:rsidR="00595068" w:rsidP="007825D2" w:rsidRDefault="00595068" w14:paraId="1EB5A8D2" w14:textId="77777777">
            <w:pPr>
              <w:pStyle w:val="ListParagraph"/>
              <w:numPr>
                <w:ilvl w:val="0"/>
                <w:numId w:val="2"/>
              </w:numPr>
              <w:spacing w:after="0" w:line="240" w:lineRule="auto"/>
              <w:rPr>
                <w:rFonts w:cstheme="minorHAnsi"/>
                <w:bCs/>
                <w:iCs/>
              </w:rPr>
            </w:pPr>
            <w:r w:rsidRPr="00514143">
              <w:rPr>
                <w:rFonts w:cstheme="minorHAnsi"/>
              </w:rPr>
              <w:t>Fallopian tubes</w:t>
            </w:r>
            <w:r>
              <w:rPr>
                <w:rFonts w:cstheme="minorHAnsi"/>
              </w:rPr>
              <w:t xml:space="preserve"> </w:t>
            </w:r>
            <w:r>
              <w:rPr>
                <w:rFonts w:cstheme="minorHAnsi"/>
                <w:bCs/>
                <w:iCs/>
              </w:rPr>
              <w:t>(R &amp;L)</w:t>
            </w:r>
          </w:p>
        </w:tc>
      </w:tr>
      <w:tr w:rsidRPr="00497DF0" w:rsidR="00595068" w:rsidTr="00595068" w14:paraId="7636FFBC" w14:textId="33EA43FE">
        <w:trPr>
          <w:tblCellSpacing w:w="15" w:type="dxa"/>
          <w:jc w:val="center"/>
        </w:trPr>
        <w:tc>
          <w:tcPr>
            <w:tcW w:w="2598" w:type="pct"/>
          </w:tcPr>
          <w:p w:rsidRPr="00514143" w:rsidR="00595068" w:rsidP="007825D2" w:rsidRDefault="00595068" w14:paraId="1EC16405" w14:textId="77777777">
            <w:pPr>
              <w:pStyle w:val="ListParagraph"/>
              <w:numPr>
                <w:ilvl w:val="0"/>
                <w:numId w:val="2"/>
              </w:numPr>
              <w:spacing w:after="0" w:line="240" w:lineRule="auto"/>
              <w:rPr>
                <w:rFonts w:cstheme="minorHAnsi"/>
                <w:bCs/>
                <w:iCs/>
              </w:rPr>
            </w:pPr>
            <w:r w:rsidRPr="00514143">
              <w:rPr>
                <w:rFonts w:cstheme="minorHAnsi"/>
              </w:rPr>
              <w:t>Inguinal canal</w:t>
            </w:r>
          </w:p>
        </w:tc>
        <w:tc>
          <w:tcPr>
            <w:tcW w:w="2349" w:type="pct"/>
          </w:tcPr>
          <w:p w:rsidRPr="00514143" w:rsidR="00595068" w:rsidP="007825D2" w:rsidRDefault="00595068" w14:paraId="7C26C3EB" w14:textId="77777777">
            <w:pPr>
              <w:pStyle w:val="ListParagraph"/>
              <w:numPr>
                <w:ilvl w:val="0"/>
                <w:numId w:val="2"/>
              </w:numPr>
              <w:spacing w:after="0" w:line="240" w:lineRule="auto"/>
              <w:rPr>
                <w:rFonts w:cstheme="minorHAnsi"/>
                <w:bCs/>
                <w:iCs/>
              </w:rPr>
            </w:pPr>
            <w:r>
              <w:rPr>
                <w:rFonts w:cstheme="minorHAnsi"/>
                <w:bCs/>
                <w:iCs/>
              </w:rPr>
              <w:t>Ovaries (R &amp;L)</w:t>
            </w:r>
          </w:p>
        </w:tc>
      </w:tr>
      <w:tr w:rsidRPr="00497DF0" w:rsidR="00595068" w:rsidTr="00595068" w14:paraId="710F9E15" w14:textId="2BDEEF48">
        <w:trPr>
          <w:tblCellSpacing w:w="15" w:type="dxa"/>
          <w:jc w:val="center"/>
        </w:trPr>
        <w:tc>
          <w:tcPr>
            <w:tcW w:w="2598" w:type="pct"/>
          </w:tcPr>
          <w:p w:rsidRPr="00514143" w:rsidR="00595068" w:rsidP="007825D2" w:rsidRDefault="00595068" w14:paraId="36FDC8C2" w14:textId="77777777">
            <w:pPr>
              <w:pStyle w:val="ListParagraph"/>
              <w:numPr>
                <w:ilvl w:val="0"/>
                <w:numId w:val="2"/>
              </w:numPr>
              <w:spacing w:after="0" w:line="240" w:lineRule="auto"/>
              <w:rPr>
                <w:rFonts w:cstheme="minorHAnsi"/>
                <w:bCs/>
                <w:iCs/>
              </w:rPr>
            </w:pPr>
            <w:r w:rsidRPr="00514143">
              <w:rPr>
                <w:rFonts w:cstheme="minorHAnsi"/>
              </w:rPr>
              <w:t>Penis</w:t>
            </w:r>
          </w:p>
        </w:tc>
        <w:tc>
          <w:tcPr>
            <w:tcW w:w="2349" w:type="pct"/>
          </w:tcPr>
          <w:p w:rsidRPr="00514143" w:rsidR="00595068" w:rsidP="007825D2" w:rsidRDefault="00595068" w14:paraId="410B7EE3" w14:textId="77777777">
            <w:pPr>
              <w:pStyle w:val="ListParagraph"/>
              <w:numPr>
                <w:ilvl w:val="0"/>
                <w:numId w:val="2"/>
              </w:numPr>
              <w:spacing w:after="0" w:line="240" w:lineRule="auto"/>
              <w:rPr>
                <w:rFonts w:cstheme="minorHAnsi"/>
                <w:bCs/>
                <w:iCs/>
              </w:rPr>
            </w:pPr>
            <w:r w:rsidRPr="00514143">
              <w:rPr>
                <w:rFonts w:cstheme="minorHAnsi"/>
              </w:rPr>
              <w:t>Uterus</w:t>
            </w:r>
          </w:p>
        </w:tc>
      </w:tr>
      <w:tr w:rsidRPr="00497DF0" w:rsidR="00595068" w:rsidTr="00595068" w14:paraId="4667403D" w14:textId="3253293C">
        <w:trPr>
          <w:tblCellSpacing w:w="15" w:type="dxa"/>
          <w:jc w:val="center"/>
        </w:trPr>
        <w:tc>
          <w:tcPr>
            <w:tcW w:w="2598" w:type="pct"/>
          </w:tcPr>
          <w:p w:rsidRPr="00514143" w:rsidR="00595068" w:rsidP="007825D2" w:rsidRDefault="00595068" w14:paraId="7F3080BD" w14:textId="77777777">
            <w:pPr>
              <w:pStyle w:val="ListParagraph"/>
              <w:numPr>
                <w:ilvl w:val="0"/>
                <w:numId w:val="2"/>
              </w:numPr>
              <w:spacing w:after="0" w:line="240" w:lineRule="auto"/>
              <w:rPr>
                <w:rFonts w:cstheme="minorHAnsi"/>
                <w:bCs/>
                <w:iCs/>
              </w:rPr>
            </w:pPr>
            <w:r w:rsidRPr="00514143">
              <w:rPr>
                <w:rFonts w:cstheme="minorHAnsi"/>
              </w:rPr>
              <w:t>Preputial orifice</w:t>
            </w:r>
            <w:r>
              <w:rPr>
                <w:rFonts w:cstheme="minorHAnsi"/>
              </w:rPr>
              <w:t xml:space="preserve"> (foreskin)</w:t>
            </w:r>
          </w:p>
        </w:tc>
        <w:tc>
          <w:tcPr>
            <w:tcW w:w="2349" w:type="pct"/>
          </w:tcPr>
          <w:p w:rsidRPr="00514143" w:rsidR="00595068" w:rsidP="007825D2" w:rsidRDefault="00595068" w14:paraId="02C7CF45" w14:textId="5F37E9EE">
            <w:pPr>
              <w:pStyle w:val="ListParagraph"/>
              <w:numPr>
                <w:ilvl w:val="0"/>
                <w:numId w:val="2"/>
              </w:numPr>
              <w:spacing w:after="0" w:line="240" w:lineRule="auto"/>
              <w:rPr>
                <w:rFonts w:cstheme="minorHAnsi"/>
                <w:bCs/>
                <w:iCs/>
              </w:rPr>
            </w:pPr>
            <w:r w:rsidRPr="00514143">
              <w:rPr>
                <w:rFonts w:cstheme="minorHAnsi"/>
              </w:rPr>
              <w:t>Vagina</w:t>
            </w:r>
            <w:r>
              <w:rPr>
                <w:rFonts w:cstheme="minorHAnsi"/>
              </w:rPr>
              <w:t xml:space="preserve"> canal </w:t>
            </w:r>
          </w:p>
        </w:tc>
      </w:tr>
      <w:tr w:rsidRPr="00497DF0" w:rsidR="00595068" w:rsidTr="00595068" w14:paraId="78EF7913" w14:textId="5BF3D292">
        <w:trPr>
          <w:tblCellSpacing w:w="15" w:type="dxa"/>
          <w:jc w:val="center"/>
        </w:trPr>
        <w:tc>
          <w:tcPr>
            <w:tcW w:w="2598" w:type="pct"/>
          </w:tcPr>
          <w:p w:rsidRPr="00514143" w:rsidR="00595068" w:rsidP="007825D2" w:rsidRDefault="00595068" w14:paraId="02184A85" w14:textId="77777777">
            <w:pPr>
              <w:pStyle w:val="ListParagraph"/>
              <w:numPr>
                <w:ilvl w:val="0"/>
                <w:numId w:val="2"/>
              </w:numPr>
              <w:spacing w:after="0" w:line="240" w:lineRule="auto"/>
              <w:rPr>
                <w:rFonts w:cstheme="minorHAnsi"/>
                <w:bCs/>
                <w:iCs/>
              </w:rPr>
            </w:pPr>
            <w:r w:rsidRPr="00514143">
              <w:rPr>
                <w:rFonts w:cstheme="minorHAnsi"/>
              </w:rPr>
              <w:t>Scrotum</w:t>
            </w:r>
          </w:p>
        </w:tc>
        <w:tc>
          <w:tcPr>
            <w:tcW w:w="2349" w:type="pct"/>
          </w:tcPr>
          <w:p w:rsidRPr="00514143" w:rsidR="00595068" w:rsidP="007825D2" w:rsidRDefault="00595068" w14:paraId="33E21FDA" w14:textId="0BB6B12E">
            <w:pPr>
              <w:pStyle w:val="ListParagraph"/>
              <w:numPr>
                <w:ilvl w:val="0"/>
                <w:numId w:val="2"/>
              </w:numPr>
              <w:spacing w:after="0" w:line="240" w:lineRule="auto"/>
              <w:rPr>
                <w:rFonts w:cstheme="minorHAnsi"/>
              </w:rPr>
            </w:pPr>
            <w:r>
              <w:rPr>
                <w:rFonts w:cstheme="minorHAnsi"/>
              </w:rPr>
              <w:t xml:space="preserve">Cervix </w:t>
            </w:r>
          </w:p>
        </w:tc>
      </w:tr>
      <w:tr w:rsidRPr="00497DF0" w:rsidR="00595068" w:rsidTr="00595068" w14:paraId="504FD6E6" w14:textId="0BC8672D">
        <w:trPr>
          <w:tblCellSpacing w:w="15" w:type="dxa"/>
          <w:jc w:val="center"/>
        </w:trPr>
        <w:tc>
          <w:tcPr>
            <w:tcW w:w="2598" w:type="pct"/>
          </w:tcPr>
          <w:p w:rsidRPr="00514143" w:rsidR="00595068" w:rsidP="007825D2" w:rsidRDefault="00595068" w14:paraId="1604C6EB" w14:textId="77777777">
            <w:pPr>
              <w:pStyle w:val="ListParagraph"/>
              <w:numPr>
                <w:ilvl w:val="0"/>
                <w:numId w:val="2"/>
              </w:numPr>
              <w:spacing w:after="0" w:line="240" w:lineRule="auto"/>
              <w:rPr>
                <w:rFonts w:cstheme="minorHAnsi"/>
                <w:bCs/>
                <w:iCs/>
              </w:rPr>
            </w:pPr>
            <w:r w:rsidRPr="00514143">
              <w:rPr>
                <w:rFonts w:cstheme="minorHAnsi"/>
              </w:rPr>
              <w:t>Testes</w:t>
            </w:r>
            <w:r>
              <w:rPr>
                <w:rFonts w:cstheme="minorHAnsi"/>
              </w:rPr>
              <w:t xml:space="preserve"> (R &amp; L)</w:t>
            </w:r>
          </w:p>
        </w:tc>
        <w:tc>
          <w:tcPr>
            <w:tcW w:w="2349" w:type="pct"/>
          </w:tcPr>
          <w:p w:rsidRPr="00514143" w:rsidR="00595068" w:rsidP="007825D2" w:rsidRDefault="00595068" w14:paraId="222AE4FE" w14:textId="109959A1">
            <w:pPr>
              <w:pStyle w:val="ListParagraph"/>
              <w:numPr>
                <w:ilvl w:val="0"/>
                <w:numId w:val="2"/>
              </w:numPr>
              <w:spacing w:after="0" w:line="240" w:lineRule="auto"/>
              <w:rPr>
                <w:rFonts w:cstheme="minorHAnsi"/>
              </w:rPr>
            </w:pPr>
            <w:r>
              <w:rPr>
                <w:rFonts w:cstheme="minorHAnsi"/>
              </w:rPr>
              <w:t xml:space="preserve">Vulva </w:t>
            </w:r>
          </w:p>
        </w:tc>
      </w:tr>
      <w:tr w:rsidRPr="00497DF0" w:rsidR="00595068" w:rsidTr="00595068" w14:paraId="2B5E4319" w14:textId="22EBCBA0">
        <w:trPr>
          <w:tblCellSpacing w:w="15" w:type="dxa"/>
          <w:jc w:val="center"/>
        </w:trPr>
        <w:tc>
          <w:tcPr>
            <w:tcW w:w="2598" w:type="pct"/>
          </w:tcPr>
          <w:p w:rsidRPr="00514143" w:rsidR="00595068" w:rsidP="007825D2" w:rsidRDefault="00595068" w14:paraId="21F411DE" w14:textId="77777777">
            <w:pPr>
              <w:pStyle w:val="ListParagraph"/>
              <w:numPr>
                <w:ilvl w:val="0"/>
                <w:numId w:val="2"/>
              </w:numPr>
              <w:spacing w:after="0" w:line="240" w:lineRule="auto"/>
              <w:rPr>
                <w:rFonts w:cstheme="minorHAnsi"/>
              </w:rPr>
            </w:pPr>
            <w:r>
              <w:rPr>
                <w:rFonts w:cstheme="minorHAnsi"/>
              </w:rPr>
              <w:t>Vas deferens (R &amp; L)</w:t>
            </w:r>
          </w:p>
        </w:tc>
        <w:tc>
          <w:tcPr>
            <w:tcW w:w="2349" w:type="pct"/>
          </w:tcPr>
          <w:p w:rsidR="00595068" w:rsidP="007825D2" w:rsidRDefault="00595068" w14:paraId="4AEF89D3" w14:textId="3814D1B0">
            <w:pPr>
              <w:pStyle w:val="ListParagraph"/>
              <w:numPr>
                <w:ilvl w:val="0"/>
                <w:numId w:val="2"/>
              </w:numPr>
              <w:spacing w:after="0" w:line="240" w:lineRule="auto"/>
              <w:rPr>
                <w:rFonts w:cstheme="minorHAnsi"/>
              </w:rPr>
            </w:pPr>
            <w:r>
              <w:rPr>
                <w:rFonts w:cstheme="minorHAnsi"/>
              </w:rPr>
              <w:t xml:space="preserve">Urethra </w:t>
            </w:r>
          </w:p>
        </w:tc>
      </w:tr>
      <w:tr w:rsidRPr="00497DF0" w:rsidR="00595068" w:rsidTr="00595068" w14:paraId="3ED79997" w14:textId="7729D525">
        <w:trPr>
          <w:tblCellSpacing w:w="15" w:type="dxa"/>
          <w:jc w:val="center"/>
        </w:trPr>
        <w:tc>
          <w:tcPr>
            <w:tcW w:w="2598" w:type="pct"/>
          </w:tcPr>
          <w:p w:rsidR="00595068" w:rsidP="007825D2" w:rsidRDefault="00595068" w14:paraId="49E705D5" w14:textId="1934A420">
            <w:pPr>
              <w:pStyle w:val="ListParagraph"/>
              <w:numPr>
                <w:ilvl w:val="0"/>
                <w:numId w:val="2"/>
              </w:numPr>
              <w:spacing w:after="0" w:line="240" w:lineRule="auto"/>
              <w:rPr>
                <w:rFonts w:cstheme="minorHAnsi"/>
              </w:rPr>
            </w:pPr>
            <w:r>
              <w:rPr>
                <w:rFonts w:cstheme="minorHAnsi"/>
              </w:rPr>
              <w:t xml:space="preserve">Prostate </w:t>
            </w:r>
          </w:p>
        </w:tc>
        <w:tc>
          <w:tcPr>
            <w:tcW w:w="2349" w:type="pct"/>
          </w:tcPr>
          <w:p w:rsidR="00595068" w:rsidP="007825D2" w:rsidRDefault="00595068" w14:paraId="1AE2D9B1" w14:textId="77777777">
            <w:pPr>
              <w:pStyle w:val="ListParagraph"/>
              <w:numPr>
                <w:ilvl w:val="0"/>
                <w:numId w:val="2"/>
              </w:numPr>
              <w:spacing w:after="0" w:line="240" w:lineRule="auto"/>
              <w:rPr>
                <w:rFonts w:cstheme="minorHAnsi"/>
              </w:rPr>
            </w:pPr>
          </w:p>
        </w:tc>
      </w:tr>
    </w:tbl>
    <w:p w:rsidR="19E05AAF" w:rsidP="19E05AAF" w:rsidRDefault="19E05AAF" w14:paraId="1A85F4E7" w14:textId="204DF083">
      <w:pPr>
        <w:rPr>
          <w:rFonts w:ascii="Calibri" w:hAnsi="Calibri" w:eastAsia="Calibri" w:cs="Calibri"/>
          <w:sz w:val="24"/>
          <w:szCs w:val="24"/>
        </w:rPr>
      </w:pPr>
    </w:p>
    <w:p w:rsidRPr="00BE0065" w:rsidR="00B345AE" w:rsidP="00B345AE" w:rsidRDefault="00B345AE" w14:paraId="268A4955" w14:textId="0D04D2FA">
      <w:pPr>
        <w:spacing w:after="0" w:line="240" w:lineRule="auto"/>
        <w:rPr>
          <w:rFonts w:ascii="Calibri" w:hAnsi="Calibri" w:eastAsia="Calibri" w:cs="Calibri"/>
          <w:b/>
          <w:bCs/>
          <w:color w:val="2E75B5"/>
          <w:sz w:val="36"/>
          <w:szCs w:val="36"/>
        </w:rPr>
      </w:pPr>
      <w:r>
        <w:rPr>
          <w:rFonts w:ascii="Calibri" w:hAnsi="Calibri" w:eastAsia="Calibri" w:cs="Calibri"/>
          <w:b/>
          <w:bCs/>
          <w:color w:val="2E75B5"/>
          <w:sz w:val="36"/>
          <w:szCs w:val="36"/>
        </w:rPr>
        <w:t>Activity 11.2</w:t>
      </w:r>
      <w:r w:rsidRPr="19E05AAF">
        <w:rPr>
          <w:rFonts w:ascii="Calibri" w:hAnsi="Calibri" w:eastAsia="Calibri" w:cs="Calibri"/>
          <w:b/>
          <w:bCs/>
          <w:color w:val="2E75B5"/>
          <w:sz w:val="36"/>
          <w:szCs w:val="36"/>
        </w:rPr>
        <w:t xml:space="preserve">: </w:t>
      </w:r>
      <w:r>
        <w:rPr>
          <w:rFonts w:ascii="Calibri" w:hAnsi="Calibri" w:eastAsia="Calibri" w:cs="Calibri"/>
          <w:b/>
          <w:bCs/>
          <w:color w:val="2E75B5"/>
          <w:sz w:val="36"/>
          <w:szCs w:val="36"/>
        </w:rPr>
        <w:t>Fetal Pig Dissection</w:t>
      </w:r>
    </w:p>
    <w:p w:rsidR="00B345AE" w:rsidP="00B345AE" w:rsidRDefault="00B345AE" w14:paraId="07415D13" w14:textId="77777777">
      <w:pPr>
        <w:rPr>
          <w:rFonts w:ascii="Calibri" w:hAnsi="Calibri"/>
          <w:b/>
          <w:sz w:val="36"/>
          <w:szCs w:val="32"/>
          <w:u w:val="single"/>
        </w:rPr>
      </w:pPr>
    </w:p>
    <w:p w:rsidRPr="006D19C1" w:rsidR="00B345AE" w:rsidP="00B345AE" w:rsidRDefault="00B345AE" w14:paraId="2A7F361D" w14:textId="7FBCC0E7">
      <w:pPr>
        <w:rPr>
          <w:rFonts w:ascii="Calibri" w:hAnsi="Calibri"/>
          <w:sz w:val="28"/>
          <w:szCs w:val="28"/>
        </w:rPr>
      </w:pPr>
      <w:r w:rsidRPr="006D19C1">
        <w:rPr>
          <w:rFonts w:ascii="Calibri" w:hAnsi="Calibri"/>
          <w:sz w:val="28"/>
          <w:szCs w:val="28"/>
        </w:rPr>
        <w:t>Supplies needed: Gloves, scalpel/scissors, blunt probe, tweezers</w:t>
      </w:r>
    </w:p>
    <w:p w:rsidRPr="006D19C1" w:rsidR="00B345AE" w:rsidP="529195AF" w:rsidRDefault="00B345AE" w14:paraId="6D4BAECE" w14:textId="3F5DAD96">
      <w:pPr>
        <w:rPr>
          <w:rFonts w:ascii="Calibri" w:hAnsi="Calibri"/>
          <w:b w:val="1"/>
          <w:bCs w:val="1"/>
          <w:sz w:val="28"/>
          <w:szCs w:val="28"/>
        </w:rPr>
      </w:pPr>
      <w:r w:rsidRPr="529195AF" w:rsidR="529195AF">
        <w:rPr>
          <w:rFonts w:ascii="Calibri" w:hAnsi="Calibri"/>
          <w:b w:val="1"/>
          <w:bCs w:val="1"/>
          <w:sz w:val="28"/>
          <w:szCs w:val="28"/>
        </w:rPr>
        <w:t xml:space="preserve">Use human terminology </w:t>
      </w:r>
      <w:r w:rsidRPr="529195AF" w:rsidR="529195AF">
        <w:rPr>
          <w:rFonts w:ascii="Calibri" w:hAnsi="Calibri"/>
          <w:b w:val="1"/>
          <w:bCs w:val="1"/>
          <w:sz w:val="28"/>
          <w:szCs w:val="28"/>
        </w:rPr>
        <w:t>wherever</w:t>
      </w:r>
      <w:r w:rsidRPr="529195AF" w:rsidR="529195AF">
        <w:rPr>
          <w:rFonts w:ascii="Calibri" w:hAnsi="Calibri"/>
          <w:b w:val="1"/>
          <w:bCs w:val="1"/>
          <w:sz w:val="28"/>
          <w:szCs w:val="28"/>
        </w:rPr>
        <w:t xml:space="preserve"> terms for the pig may differ.</w:t>
      </w:r>
    </w:p>
    <w:p w:rsidRPr="006D19C1" w:rsidR="006D19C1" w:rsidP="006D19C1" w:rsidRDefault="006D19C1" w14:paraId="2405FD2D" w14:textId="77777777">
      <w:pPr>
        <w:rPr>
          <w:rFonts w:ascii="Calibri" w:hAnsi="Calibri"/>
          <w:b/>
          <w:sz w:val="28"/>
          <w:szCs w:val="28"/>
        </w:rPr>
      </w:pPr>
      <w:r w:rsidRPr="006D19C1">
        <w:rPr>
          <w:rFonts w:ascii="Calibri" w:hAnsi="Calibri"/>
          <w:b/>
          <w:sz w:val="28"/>
          <w:szCs w:val="28"/>
        </w:rPr>
        <w:t>For the FEMALE fetal pig reproductive system:</w:t>
      </w:r>
    </w:p>
    <w:p w:rsidRPr="006D19C1" w:rsidR="006D19C1" w:rsidP="007825D2" w:rsidRDefault="006D19C1" w14:paraId="14CE64F1" w14:textId="77777777">
      <w:pPr>
        <w:numPr>
          <w:ilvl w:val="0"/>
          <w:numId w:val="4"/>
        </w:numPr>
        <w:spacing w:before="100" w:beforeAutospacing="1" w:after="100" w:afterAutospacing="1" w:line="240" w:lineRule="auto"/>
        <w:rPr>
          <w:rFonts w:cstheme="minorHAnsi"/>
          <w:color w:val="181B20"/>
          <w:sz w:val="28"/>
          <w:szCs w:val="28"/>
        </w:rPr>
      </w:pPr>
      <w:r w:rsidRPr="006D19C1">
        <w:rPr>
          <w:rFonts w:cstheme="minorHAnsi"/>
          <w:color w:val="181B20"/>
          <w:sz w:val="28"/>
          <w:szCs w:val="28"/>
        </w:rPr>
        <w:t xml:space="preserve">Locate the left and right </w:t>
      </w:r>
      <w:r w:rsidRPr="006D19C1">
        <w:rPr>
          <w:rFonts w:cstheme="minorHAnsi"/>
          <w:b/>
          <w:color w:val="181B20"/>
          <w:sz w:val="28"/>
          <w:szCs w:val="28"/>
        </w:rPr>
        <w:t>ovaries</w:t>
      </w:r>
      <w:r w:rsidRPr="006D19C1">
        <w:rPr>
          <w:rFonts w:cstheme="minorHAnsi"/>
          <w:color w:val="181B20"/>
          <w:sz w:val="28"/>
          <w:szCs w:val="28"/>
        </w:rPr>
        <w:t>, the small, pea-shaped structures at the base of the abdominal cavity.</w:t>
      </w:r>
    </w:p>
    <w:p w:rsidRPr="006D19C1" w:rsidR="006D19C1" w:rsidP="007825D2" w:rsidRDefault="006D19C1" w14:paraId="4D0330DD" w14:textId="77777777">
      <w:pPr>
        <w:numPr>
          <w:ilvl w:val="0"/>
          <w:numId w:val="4"/>
        </w:numPr>
        <w:spacing w:before="100" w:beforeAutospacing="1" w:after="100" w:afterAutospacing="1" w:line="240" w:lineRule="auto"/>
        <w:rPr>
          <w:rFonts w:cstheme="minorHAnsi"/>
          <w:color w:val="181B20"/>
          <w:sz w:val="28"/>
          <w:szCs w:val="28"/>
        </w:rPr>
      </w:pPr>
      <w:r w:rsidRPr="006D19C1">
        <w:rPr>
          <w:rFonts w:cstheme="minorHAnsi"/>
          <w:color w:val="181B20"/>
          <w:sz w:val="28"/>
          <w:szCs w:val="28"/>
        </w:rPr>
        <w:t xml:space="preserve">Note the very small, convoluted tubules next to each ovary. These are the </w:t>
      </w:r>
      <w:r w:rsidRPr="006D19C1">
        <w:rPr>
          <w:rFonts w:cstheme="minorHAnsi"/>
          <w:b/>
          <w:color w:val="181B20"/>
          <w:sz w:val="28"/>
          <w:szCs w:val="28"/>
        </w:rPr>
        <w:t>fallopian tubes</w:t>
      </w:r>
      <w:r w:rsidRPr="006D19C1">
        <w:rPr>
          <w:rFonts w:cstheme="minorHAnsi"/>
          <w:color w:val="181B20"/>
          <w:sz w:val="28"/>
          <w:szCs w:val="28"/>
        </w:rPr>
        <w:t>.</w:t>
      </w:r>
    </w:p>
    <w:p w:rsidRPr="006D19C1" w:rsidR="006D19C1" w:rsidP="007825D2" w:rsidRDefault="006D19C1" w14:paraId="0E767AC9" w14:textId="77777777">
      <w:pPr>
        <w:numPr>
          <w:ilvl w:val="0"/>
          <w:numId w:val="4"/>
        </w:numPr>
        <w:spacing w:before="100" w:beforeAutospacing="1" w:after="100" w:afterAutospacing="1" w:line="240" w:lineRule="auto"/>
        <w:rPr>
          <w:rFonts w:cstheme="minorHAnsi"/>
          <w:color w:val="181B20"/>
          <w:sz w:val="28"/>
          <w:szCs w:val="28"/>
        </w:rPr>
      </w:pPr>
      <w:r w:rsidRPr="006D19C1">
        <w:rPr>
          <w:rFonts w:cstheme="minorHAnsi"/>
          <w:color w:val="181B20"/>
          <w:sz w:val="28"/>
          <w:szCs w:val="28"/>
        </w:rPr>
        <w:t>The fallopian tubes connect to the much larger tubes that extend to the base of the bladder. These larger tubes are the uterine horns, not present in humans. These allow animals like pigs, dogs, etc. to have large multiple pregnancies (litters).</w:t>
      </w:r>
    </w:p>
    <w:p w:rsidRPr="006D19C1" w:rsidR="006D19C1" w:rsidP="007825D2" w:rsidRDefault="006D19C1" w14:paraId="72512518" w14:textId="77777777">
      <w:pPr>
        <w:numPr>
          <w:ilvl w:val="0"/>
          <w:numId w:val="4"/>
        </w:numPr>
        <w:spacing w:before="100" w:beforeAutospacing="1" w:after="100" w:afterAutospacing="1" w:line="240" w:lineRule="auto"/>
        <w:rPr>
          <w:rFonts w:cstheme="minorHAnsi"/>
          <w:color w:val="181B20"/>
          <w:sz w:val="28"/>
          <w:szCs w:val="28"/>
        </w:rPr>
      </w:pPr>
      <w:r w:rsidRPr="006D19C1">
        <w:rPr>
          <w:rFonts w:cstheme="minorHAnsi"/>
          <w:color w:val="181B20"/>
          <w:sz w:val="28"/>
          <w:szCs w:val="28"/>
        </w:rPr>
        <w:t xml:space="preserve">Attached to each uterine horn is a large, membranous sheet of tissue. This is the </w:t>
      </w:r>
      <w:r w:rsidRPr="006D19C1">
        <w:rPr>
          <w:rFonts w:cstheme="minorHAnsi"/>
          <w:b/>
          <w:color w:val="181B20"/>
          <w:sz w:val="28"/>
          <w:szCs w:val="28"/>
        </w:rPr>
        <w:t>broad ligament</w:t>
      </w:r>
      <w:r w:rsidRPr="006D19C1">
        <w:rPr>
          <w:rFonts w:cstheme="minorHAnsi"/>
          <w:color w:val="181B20"/>
          <w:sz w:val="28"/>
          <w:szCs w:val="28"/>
        </w:rPr>
        <w:t>.</w:t>
      </w:r>
    </w:p>
    <w:p w:rsidRPr="006D19C1" w:rsidR="006D19C1" w:rsidP="007825D2" w:rsidRDefault="006D19C1" w14:paraId="2E08ECC6" w14:textId="77777777">
      <w:pPr>
        <w:numPr>
          <w:ilvl w:val="0"/>
          <w:numId w:val="4"/>
        </w:numPr>
        <w:spacing w:before="100" w:beforeAutospacing="1" w:after="100" w:afterAutospacing="1" w:line="240" w:lineRule="auto"/>
        <w:rPr>
          <w:rFonts w:cstheme="minorHAnsi"/>
          <w:color w:val="181B20"/>
          <w:sz w:val="28"/>
          <w:szCs w:val="28"/>
        </w:rPr>
      </w:pPr>
      <w:r w:rsidRPr="006D19C1">
        <w:rPr>
          <w:rFonts w:cstheme="minorHAnsi"/>
          <w:color w:val="181B20"/>
          <w:sz w:val="28"/>
          <w:szCs w:val="28"/>
        </w:rPr>
        <w:t>To see the rest of the uterus and the rest of the female reproductive system, make a medial incision through the pubis bone. You can feel the cavity where the reproductive structures lie by placing your blunt probe into the opening at the base of the bladder. You need to cut through the bone down to your probe in order to see the remaining structures.</w:t>
      </w:r>
    </w:p>
    <w:p w:rsidRPr="006D19C1" w:rsidR="006D19C1" w:rsidP="007825D2" w:rsidRDefault="006D19C1" w14:paraId="277046DE" w14:textId="77777777">
      <w:pPr>
        <w:numPr>
          <w:ilvl w:val="0"/>
          <w:numId w:val="4"/>
        </w:numPr>
        <w:spacing w:before="100" w:beforeAutospacing="1" w:after="100" w:afterAutospacing="1" w:line="240" w:lineRule="auto"/>
        <w:rPr>
          <w:rFonts w:cstheme="minorHAnsi"/>
          <w:color w:val="181B20"/>
          <w:sz w:val="28"/>
          <w:szCs w:val="28"/>
        </w:rPr>
      </w:pPr>
      <w:r w:rsidRPr="006D19C1">
        <w:rPr>
          <w:rFonts w:cstheme="minorHAnsi"/>
          <w:color w:val="181B20"/>
          <w:sz w:val="28"/>
          <w:szCs w:val="28"/>
        </w:rPr>
        <w:t xml:space="preserve">Observe the body of the </w:t>
      </w:r>
      <w:r w:rsidRPr="006D19C1">
        <w:rPr>
          <w:rFonts w:cstheme="minorHAnsi"/>
          <w:b/>
          <w:color w:val="181B20"/>
          <w:sz w:val="28"/>
          <w:szCs w:val="28"/>
        </w:rPr>
        <w:t>uterus</w:t>
      </w:r>
      <w:r w:rsidRPr="006D19C1">
        <w:rPr>
          <w:rFonts w:cstheme="minorHAnsi"/>
          <w:color w:val="181B20"/>
          <w:sz w:val="28"/>
          <w:szCs w:val="28"/>
        </w:rPr>
        <w:t xml:space="preserve"> after you have made your incision. Note also the urethra coming from the base of the bladder.</w:t>
      </w:r>
    </w:p>
    <w:p w:rsidRPr="006D19C1" w:rsidR="006D19C1" w:rsidP="007825D2" w:rsidRDefault="006D19C1" w14:paraId="195B6B72" w14:textId="501C277F">
      <w:pPr>
        <w:numPr>
          <w:ilvl w:val="0"/>
          <w:numId w:val="4"/>
        </w:numPr>
        <w:spacing w:before="100" w:beforeAutospacing="1" w:after="100" w:afterAutospacing="1" w:line="240" w:lineRule="auto"/>
        <w:rPr>
          <w:rFonts w:cstheme="minorHAnsi"/>
          <w:color w:val="181B20"/>
          <w:sz w:val="28"/>
          <w:szCs w:val="28"/>
        </w:rPr>
      </w:pPr>
      <w:r w:rsidRPr="006D19C1">
        <w:rPr>
          <w:rFonts w:cstheme="minorHAnsi"/>
          <w:color w:val="181B20"/>
          <w:sz w:val="28"/>
          <w:szCs w:val="28"/>
        </w:rPr>
        <w:t xml:space="preserve">The </w:t>
      </w:r>
      <w:r w:rsidRPr="006D19C1">
        <w:rPr>
          <w:rFonts w:cstheme="minorHAnsi"/>
          <w:b/>
          <w:color w:val="181B20"/>
          <w:sz w:val="28"/>
          <w:szCs w:val="28"/>
        </w:rPr>
        <w:t>vagina</w:t>
      </w:r>
      <w:r w:rsidRPr="006D19C1">
        <w:rPr>
          <w:rFonts w:cstheme="minorHAnsi"/>
          <w:color w:val="181B20"/>
          <w:sz w:val="28"/>
          <w:szCs w:val="28"/>
        </w:rPr>
        <w:t xml:space="preserve"> attaches to the base of the uterus. Note also the rectum lying underneath </w:t>
      </w:r>
      <w:r w:rsidR="00595068">
        <w:rPr>
          <w:rFonts w:cstheme="minorHAnsi"/>
          <w:color w:val="181B20"/>
          <w:sz w:val="28"/>
          <w:szCs w:val="28"/>
        </w:rPr>
        <w:t xml:space="preserve">(posteriorly to) </w:t>
      </w:r>
      <w:r w:rsidRPr="006D19C1">
        <w:rPr>
          <w:rFonts w:cstheme="minorHAnsi"/>
          <w:color w:val="181B20"/>
          <w:sz w:val="28"/>
          <w:szCs w:val="28"/>
        </w:rPr>
        <w:t>the vagina.</w:t>
      </w:r>
    </w:p>
    <w:p w:rsidRPr="006D19C1" w:rsidR="006D19C1" w:rsidP="007825D2" w:rsidRDefault="006D19C1" w14:paraId="6335C21D" w14:textId="77777777">
      <w:pPr>
        <w:numPr>
          <w:ilvl w:val="0"/>
          <w:numId w:val="4"/>
        </w:numPr>
        <w:spacing w:before="100" w:beforeAutospacing="1" w:after="100" w:afterAutospacing="1" w:line="240" w:lineRule="auto"/>
        <w:rPr>
          <w:rFonts w:cstheme="minorHAnsi"/>
          <w:color w:val="181B20"/>
          <w:sz w:val="28"/>
          <w:szCs w:val="28"/>
        </w:rPr>
      </w:pPr>
      <w:r w:rsidRPr="006D19C1">
        <w:rPr>
          <w:rFonts w:cstheme="minorHAnsi"/>
          <w:color w:val="181B20"/>
          <w:sz w:val="28"/>
          <w:szCs w:val="28"/>
        </w:rPr>
        <w:t xml:space="preserve">Trace the vagina down to the point at which it merges with the urethra. This last section, which provides a common opening to the outside for both the vagina and urethra, is called the </w:t>
      </w:r>
      <w:r w:rsidRPr="00595068">
        <w:rPr>
          <w:rFonts w:cstheme="minorHAnsi"/>
          <w:i/>
          <w:color w:val="181B20"/>
          <w:sz w:val="28"/>
          <w:szCs w:val="28"/>
        </w:rPr>
        <w:t>urogential sinus</w:t>
      </w:r>
      <w:r w:rsidRPr="006D19C1">
        <w:rPr>
          <w:rFonts w:cstheme="minorHAnsi"/>
          <w:color w:val="181B20"/>
          <w:sz w:val="28"/>
          <w:szCs w:val="28"/>
        </w:rPr>
        <w:t>, not present in humans. The urinary and reproductive systems remain separate in a human female.</w:t>
      </w:r>
    </w:p>
    <w:p w:rsidRPr="006D19C1" w:rsidR="006D19C1" w:rsidP="007825D2" w:rsidRDefault="006D19C1" w14:paraId="2064BA3D" w14:textId="77777777">
      <w:pPr>
        <w:numPr>
          <w:ilvl w:val="0"/>
          <w:numId w:val="4"/>
        </w:numPr>
        <w:spacing w:before="100" w:beforeAutospacing="1" w:after="100" w:afterAutospacing="1" w:line="240" w:lineRule="auto"/>
        <w:rPr>
          <w:rFonts w:cstheme="minorHAnsi"/>
          <w:color w:val="181B20"/>
          <w:sz w:val="28"/>
          <w:szCs w:val="28"/>
        </w:rPr>
      </w:pPr>
      <w:r w:rsidRPr="006D19C1">
        <w:rPr>
          <w:rFonts w:cstheme="minorHAnsi"/>
          <w:color w:val="181B20"/>
          <w:sz w:val="28"/>
          <w:szCs w:val="28"/>
        </w:rPr>
        <w:t>Once you have completed this dissection find a male specimen and identify the components of that system.</w:t>
      </w:r>
    </w:p>
    <w:p w:rsidRPr="006D19C1" w:rsidR="006D19C1" w:rsidP="006D19C1" w:rsidRDefault="006D19C1" w14:paraId="5349789F" w14:textId="77777777">
      <w:pPr>
        <w:rPr>
          <w:rFonts w:ascii="Calibri" w:hAnsi="Calibri"/>
          <w:b/>
          <w:sz w:val="28"/>
          <w:szCs w:val="28"/>
        </w:rPr>
      </w:pPr>
      <w:r w:rsidRPr="006D19C1">
        <w:rPr>
          <w:rFonts w:ascii="Calibri" w:hAnsi="Calibri"/>
          <w:b/>
          <w:sz w:val="28"/>
          <w:szCs w:val="28"/>
        </w:rPr>
        <w:t>For the MALE fetal pig reproductive system:</w:t>
      </w:r>
    </w:p>
    <w:p w:rsidRPr="006D19C1" w:rsidR="006D19C1" w:rsidP="007825D2" w:rsidRDefault="006D19C1" w14:paraId="44A54A06" w14:textId="77777777">
      <w:pPr>
        <w:numPr>
          <w:ilvl w:val="0"/>
          <w:numId w:val="3"/>
        </w:numPr>
        <w:spacing w:after="0" w:line="240" w:lineRule="auto"/>
        <w:rPr>
          <w:rFonts w:ascii="Calibri" w:hAnsi="Calibri"/>
          <w:sz w:val="28"/>
          <w:szCs w:val="28"/>
        </w:rPr>
      </w:pPr>
      <w:r w:rsidRPr="006D19C1">
        <w:rPr>
          <w:rFonts w:ascii="Calibri" w:hAnsi="Calibri"/>
          <w:sz w:val="28"/>
          <w:szCs w:val="28"/>
        </w:rPr>
        <w:t xml:space="preserve">Locate the </w:t>
      </w:r>
      <w:r w:rsidRPr="006D19C1">
        <w:rPr>
          <w:rFonts w:ascii="Calibri" w:hAnsi="Calibri"/>
          <w:b/>
          <w:sz w:val="28"/>
          <w:szCs w:val="28"/>
        </w:rPr>
        <w:t>scrotum</w:t>
      </w:r>
      <w:r w:rsidRPr="006D19C1">
        <w:rPr>
          <w:rFonts w:ascii="Calibri" w:hAnsi="Calibri"/>
          <w:sz w:val="28"/>
          <w:szCs w:val="28"/>
        </w:rPr>
        <w:t>, the sac of tissue lying outside the abdominal cavity between the legs.</w:t>
      </w:r>
    </w:p>
    <w:p w:rsidRPr="006D19C1" w:rsidR="006D19C1" w:rsidP="007825D2" w:rsidRDefault="006D19C1" w14:paraId="14158EFD" w14:textId="77777777">
      <w:pPr>
        <w:numPr>
          <w:ilvl w:val="0"/>
          <w:numId w:val="3"/>
        </w:numPr>
        <w:spacing w:after="0" w:line="240" w:lineRule="auto"/>
        <w:rPr>
          <w:rFonts w:ascii="Calibri" w:hAnsi="Calibri"/>
          <w:sz w:val="28"/>
          <w:szCs w:val="28"/>
        </w:rPr>
      </w:pPr>
      <w:r w:rsidRPr="006D19C1">
        <w:rPr>
          <w:rFonts w:ascii="Calibri" w:hAnsi="Calibri"/>
          <w:sz w:val="28"/>
          <w:szCs w:val="28"/>
        </w:rPr>
        <w:t xml:space="preserve">Within the abdominal cavity, locate the gonadal arteries. Trace these arteries to the point where they go through the abdominal wall. The opening where the gonadal arteries go through the abdominal wall is the beginning of the </w:t>
      </w:r>
      <w:r w:rsidRPr="006D19C1">
        <w:rPr>
          <w:rFonts w:ascii="Calibri" w:hAnsi="Calibri"/>
          <w:b/>
          <w:sz w:val="28"/>
          <w:szCs w:val="28"/>
        </w:rPr>
        <w:t>inguinal canal</w:t>
      </w:r>
      <w:r w:rsidRPr="006D19C1">
        <w:rPr>
          <w:rFonts w:ascii="Calibri" w:hAnsi="Calibri"/>
          <w:sz w:val="28"/>
          <w:szCs w:val="28"/>
        </w:rPr>
        <w:t xml:space="preserve">. Note also that another tube is coming out of the inguinal canal at the same point where the gonadal artery is going in. This other tube is the </w:t>
      </w:r>
      <w:r w:rsidRPr="006D19C1">
        <w:rPr>
          <w:rFonts w:ascii="Calibri" w:hAnsi="Calibri"/>
          <w:b/>
          <w:sz w:val="28"/>
          <w:szCs w:val="28"/>
        </w:rPr>
        <w:t>vas deferens</w:t>
      </w:r>
      <w:r w:rsidRPr="006D19C1">
        <w:rPr>
          <w:rFonts w:ascii="Calibri" w:hAnsi="Calibri"/>
          <w:sz w:val="28"/>
          <w:szCs w:val="28"/>
        </w:rPr>
        <w:t>.</w:t>
      </w:r>
    </w:p>
    <w:p w:rsidRPr="006D19C1" w:rsidR="006D19C1" w:rsidP="007825D2" w:rsidRDefault="006D19C1" w14:paraId="1A1B4C57" w14:textId="77777777">
      <w:pPr>
        <w:numPr>
          <w:ilvl w:val="0"/>
          <w:numId w:val="3"/>
        </w:numPr>
        <w:spacing w:after="0" w:line="240" w:lineRule="auto"/>
        <w:rPr>
          <w:rFonts w:ascii="Calibri" w:hAnsi="Calibri"/>
          <w:sz w:val="28"/>
          <w:szCs w:val="28"/>
        </w:rPr>
      </w:pPr>
      <w:r w:rsidRPr="006D19C1">
        <w:rPr>
          <w:rFonts w:ascii="Calibri" w:hAnsi="Calibri"/>
          <w:sz w:val="28"/>
          <w:szCs w:val="28"/>
        </w:rPr>
        <w:t>Make a small incision along one inguinal canal so that you can expose the testis.</w:t>
      </w:r>
    </w:p>
    <w:p w:rsidRPr="006D19C1" w:rsidR="006D19C1" w:rsidP="007825D2" w:rsidRDefault="006D19C1" w14:paraId="244C6393" w14:textId="77777777">
      <w:pPr>
        <w:numPr>
          <w:ilvl w:val="0"/>
          <w:numId w:val="3"/>
        </w:numPr>
        <w:spacing w:after="0" w:line="240" w:lineRule="auto"/>
        <w:rPr>
          <w:rFonts w:ascii="Calibri" w:hAnsi="Calibri"/>
          <w:sz w:val="28"/>
          <w:szCs w:val="28"/>
        </w:rPr>
      </w:pPr>
      <w:r w:rsidRPr="006D19C1">
        <w:rPr>
          <w:rFonts w:ascii="Calibri" w:hAnsi="Calibri"/>
          <w:sz w:val="28"/>
          <w:szCs w:val="28"/>
        </w:rPr>
        <w:t>Note the membranous tube that covers all of the structures. This is the rest of the inguinal canal. Peel off this membrane so that you can see the structures within.</w:t>
      </w:r>
    </w:p>
    <w:p w:rsidRPr="006D19C1" w:rsidR="006D19C1" w:rsidP="007825D2" w:rsidRDefault="006D19C1" w14:paraId="2194BA33" w14:textId="77777777">
      <w:pPr>
        <w:numPr>
          <w:ilvl w:val="0"/>
          <w:numId w:val="3"/>
        </w:numPr>
        <w:spacing w:after="0" w:line="240" w:lineRule="auto"/>
        <w:rPr>
          <w:rFonts w:ascii="Calibri" w:hAnsi="Calibri"/>
          <w:sz w:val="28"/>
          <w:szCs w:val="28"/>
        </w:rPr>
      </w:pPr>
      <w:r w:rsidRPr="006D19C1">
        <w:rPr>
          <w:rFonts w:ascii="Calibri" w:hAnsi="Calibri"/>
          <w:sz w:val="28"/>
          <w:szCs w:val="28"/>
        </w:rPr>
        <w:t xml:space="preserve">The </w:t>
      </w:r>
      <w:r w:rsidRPr="006D19C1">
        <w:rPr>
          <w:rFonts w:ascii="Calibri" w:hAnsi="Calibri"/>
          <w:b/>
          <w:sz w:val="28"/>
          <w:szCs w:val="28"/>
        </w:rPr>
        <w:t>testis</w:t>
      </w:r>
      <w:r w:rsidRPr="006D19C1">
        <w:rPr>
          <w:rFonts w:ascii="Calibri" w:hAnsi="Calibri"/>
          <w:sz w:val="28"/>
          <w:szCs w:val="28"/>
        </w:rPr>
        <w:t xml:space="preserve"> is the small, dark, bean-shaped structure at the end of the inguinal canal.</w:t>
      </w:r>
    </w:p>
    <w:p w:rsidRPr="006D19C1" w:rsidR="006D19C1" w:rsidP="007825D2" w:rsidRDefault="006D19C1" w14:paraId="61B7E80E" w14:textId="77777777">
      <w:pPr>
        <w:numPr>
          <w:ilvl w:val="0"/>
          <w:numId w:val="3"/>
        </w:numPr>
        <w:spacing w:after="0" w:line="240" w:lineRule="auto"/>
        <w:rPr>
          <w:rFonts w:ascii="Calibri" w:hAnsi="Calibri"/>
          <w:sz w:val="28"/>
          <w:szCs w:val="28"/>
        </w:rPr>
      </w:pPr>
      <w:r w:rsidRPr="006D19C1">
        <w:rPr>
          <w:rFonts w:ascii="Calibri" w:hAnsi="Calibri"/>
          <w:sz w:val="28"/>
          <w:szCs w:val="28"/>
        </w:rPr>
        <w:t xml:space="preserve">The </w:t>
      </w:r>
      <w:r w:rsidRPr="006D19C1">
        <w:rPr>
          <w:rFonts w:ascii="Calibri" w:hAnsi="Calibri"/>
          <w:b/>
          <w:sz w:val="28"/>
          <w:szCs w:val="28"/>
        </w:rPr>
        <w:t>epididymis</w:t>
      </w:r>
      <w:r w:rsidRPr="006D19C1">
        <w:rPr>
          <w:rFonts w:ascii="Calibri" w:hAnsi="Calibri"/>
          <w:sz w:val="28"/>
          <w:szCs w:val="28"/>
        </w:rPr>
        <w:t xml:space="preserve"> is the tightly coiled tube on one side of the testis. Trace the epididymis around to the other side of the testis. Note the tube becomes uncoiled and extends up through the inguinal canal to the bladder. This is the </w:t>
      </w:r>
      <w:r w:rsidRPr="006D19C1">
        <w:rPr>
          <w:rFonts w:ascii="Calibri" w:hAnsi="Calibri"/>
          <w:b/>
          <w:sz w:val="28"/>
          <w:szCs w:val="28"/>
        </w:rPr>
        <w:t>vas deferens</w:t>
      </w:r>
      <w:r w:rsidRPr="006D19C1">
        <w:rPr>
          <w:rFonts w:ascii="Calibri" w:hAnsi="Calibri"/>
          <w:sz w:val="28"/>
          <w:szCs w:val="28"/>
        </w:rPr>
        <w:t>.</w:t>
      </w:r>
    </w:p>
    <w:p w:rsidRPr="006D19C1" w:rsidR="006D19C1" w:rsidP="007825D2" w:rsidRDefault="006D19C1" w14:paraId="674E3D65" w14:textId="77777777">
      <w:pPr>
        <w:numPr>
          <w:ilvl w:val="0"/>
          <w:numId w:val="3"/>
        </w:numPr>
        <w:spacing w:after="0" w:line="240" w:lineRule="auto"/>
        <w:rPr>
          <w:rFonts w:ascii="Calibri" w:hAnsi="Calibri"/>
          <w:sz w:val="28"/>
          <w:szCs w:val="28"/>
        </w:rPr>
      </w:pPr>
      <w:r w:rsidRPr="006D19C1">
        <w:rPr>
          <w:rFonts w:ascii="Calibri" w:hAnsi="Calibri"/>
          <w:sz w:val="28"/>
          <w:szCs w:val="28"/>
        </w:rPr>
        <w:t>To see the rest of the male reproductive system, make a medial incision through the pubis bone. You can feel the cavity where the reproductive structures lie by placing your blunt probe into the opening at the base of the bladder. You need to cut through the bone down to your probe in order to see the remaining structures.</w:t>
      </w:r>
    </w:p>
    <w:p w:rsidRPr="006D19C1" w:rsidR="006D19C1" w:rsidP="007825D2" w:rsidRDefault="006D19C1" w14:paraId="3F964381" w14:textId="77777777">
      <w:pPr>
        <w:numPr>
          <w:ilvl w:val="0"/>
          <w:numId w:val="3"/>
        </w:numPr>
        <w:spacing w:after="0" w:line="240" w:lineRule="auto"/>
        <w:rPr>
          <w:rFonts w:ascii="Calibri" w:hAnsi="Calibri"/>
          <w:sz w:val="28"/>
          <w:szCs w:val="28"/>
        </w:rPr>
      </w:pPr>
      <w:r w:rsidRPr="006D19C1">
        <w:rPr>
          <w:rFonts w:ascii="Calibri" w:hAnsi="Calibri"/>
          <w:sz w:val="28"/>
          <w:szCs w:val="28"/>
        </w:rPr>
        <w:t xml:space="preserve">Find the </w:t>
      </w:r>
      <w:r w:rsidRPr="006D19C1">
        <w:rPr>
          <w:rFonts w:ascii="Calibri" w:hAnsi="Calibri"/>
          <w:b/>
          <w:sz w:val="28"/>
          <w:szCs w:val="28"/>
        </w:rPr>
        <w:t>urethra</w:t>
      </w:r>
      <w:r w:rsidRPr="006D19C1">
        <w:rPr>
          <w:rFonts w:ascii="Calibri" w:hAnsi="Calibri"/>
          <w:sz w:val="28"/>
          <w:szCs w:val="28"/>
        </w:rPr>
        <w:t xml:space="preserve"> coming off the base of the bladder. Note also the rectum lying underneath the urethra.</w:t>
      </w:r>
    </w:p>
    <w:p w:rsidRPr="006D19C1" w:rsidR="006D19C1" w:rsidP="007825D2" w:rsidRDefault="006D19C1" w14:paraId="02A8705A" w14:textId="77777777">
      <w:pPr>
        <w:numPr>
          <w:ilvl w:val="0"/>
          <w:numId w:val="3"/>
        </w:numPr>
        <w:spacing w:after="0" w:line="240" w:lineRule="auto"/>
        <w:rPr>
          <w:rFonts w:ascii="Calibri" w:hAnsi="Calibri"/>
          <w:sz w:val="28"/>
          <w:szCs w:val="28"/>
        </w:rPr>
      </w:pPr>
      <w:r w:rsidRPr="006D19C1">
        <w:rPr>
          <w:rFonts w:ascii="Calibri" w:hAnsi="Calibri"/>
          <w:sz w:val="28"/>
          <w:szCs w:val="28"/>
        </w:rPr>
        <w:t xml:space="preserve">Trace the urethra down until you see a small white bulge of tissue on each side of it. These bulges of tissue are the </w:t>
      </w:r>
      <w:r w:rsidRPr="006D19C1">
        <w:rPr>
          <w:rFonts w:ascii="Calibri" w:hAnsi="Calibri"/>
          <w:b/>
          <w:sz w:val="28"/>
          <w:szCs w:val="28"/>
        </w:rPr>
        <w:t>bulbourethral (Cowper’s) gland</w:t>
      </w:r>
      <w:r w:rsidRPr="006D19C1">
        <w:rPr>
          <w:rFonts w:ascii="Calibri" w:hAnsi="Calibri"/>
          <w:sz w:val="28"/>
          <w:szCs w:val="28"/>
        </w:rPr>
        <w:t>.</w:t>
      </w:r>
    </w:p>
    <w:p w:rsidRPr="006D19C1" w:rsidR="006D19C1" w:rsidP="007825D2" w:rsidRDefault="006D19C1" w14:paraId="12EAE0EC" w14:textId="77777777">
      <w:pPr>
        <w:numPr>
          <w:ilvl w:val="0"/>
          <w:numId w:val="3"/>
        </w:numPr>
        <w:spacing w:after="0" w:line="240" w:lineRule="auto"/>
        <w:rPr>
          <w:rFonts w:ascii="Calibri" w:hAnsi="Calibri"/>
          <w:sz w:val="28"/>
          <w:szCs w:val="28"/>
        </w:rPr>
      </w:pPr>
      <w:r w:rsidRPr="006D19C1">
        <w:rPr>
          <w:rFonts w:ascii="Calibri" w:hAnsi="Calibri"/>
          <w:sz w:val="28"/>
          <w:szCs w:val="28"/>
        </w:rPr>
        <w:t xml:space="preserve">Continue to trace the urethra down through the rest of the body. Note that at the base, the urethra bends and continues on up toward the umbilical cord. Beyond this bend, the urethra is now the </w:t>
      </w:r>
      <w:r w:rsidRPr="006D19C1">
        <w:rPr>
          <w:rFonts w:ascii="Calibri" w:hAnsi="Calibri"/>
          <w:b/>
          <w:sz w:val="28"/>
          <w:szCs w:val="28"/>
        </w:rPr>
        <w:t>penis</w:t>
      </w:r>
      <w:r w:rsidRPr="006D19C1">
        <w:rPr>
          <w:rFonts w:ascii="Calibri" w:hAnsi="Calibri"/>
          <w:sz w:val="28"/>
          <w:szCs w:val="28"/>
        </w:rPr>
        <w:t>.</w:t>
      </w:r>
    </w:p>
    <w:p w:rsidRPr="006D19C1" w:rsidR="006D19C1" w:rsidP="007825D2" w:rsidRDefault="006D19C1" w14:paraId="57C3885D" w14:textId="77777777">
      <w:pPr>
        <w:numPr>
          <w:ilvl w:val="0"/>
          <w:numId w:val="3"/>
        </w:numPr>
        <w:spacing w:after="0" w:line="240" w:lineRule="auto"/>
        <w:rPr>
          <w:rFonts w:ascii="Calibri" w:hAnsi="Calibri"/>
          <w:sz w:val="28"/>
          <w:szCs w:val="28"/>
        </w:rPr>
      </w:pPr>
      <w:r w:rsidRPr="006D19C1">
        <w:rPr>
          <w:rFonts w:ascii="Calibri" w:hAnsi="Calibri"/>
          <w:sz w:val="28"/>
          <w:szCs w:val="28"/>
        </w:rPr>
        <w:t xml:space="preserve">Locate the </w:t>
      </w:r>
      <w:r w:rsidRPr="006D19C1">
        <w:rPr>
          <w:rFonts w:ascii="Calibri" w:hAnsi="Calibri"/>
          <w:b/>
          <w:sz w:val="28"/>
          <w:szCs w:val="28"/>
        </w:rPr>
        <w:t>preputial orifice</w:t>
      </w:r>
      <w:r w:rsidRPr="006D19C1">
        <w:rPr>
          <w:rFonts w:ascii="Calibri" w:hAnsi="Calibri"/>
          <w:sz w:val="28"/>
          <w:szCs w:val="28"/>
        </w:rPr>
        <w:t>, the external opening of the penis located just below the umbilical cord.</w:t>
      </w:r>
    </w:p>
    <w:p w:rsidRPr="006D19C1" w:rsidR="006D19C1" w:rsidP="007825D2" w:rsidRDefault="006D19C1" w14:paraId="03534556" w14:textId="77777777">
      <w:pPr>
        <w:numPr>
          <w:ilvl w:val="0"/>
          <w:numId w:val="3"/>
        </w:numPr>
        <w:spacing w:after="0" w:line="240" w:lineRule="auto"/>
        <w:rPr>
          <w:rFonts w:ascii="Calibri" w:hAnsi="Calibri"/>
          <w:sz w:val="28"/>
          <w:szCs w:val="28"/>
        </w:rPr>
      </w:pPr>
      <w:r w:rsidRPr="006D19C1">
        <w:rPr>
          <w:rFonts w:ascii="Calibri" w:hAnsi="Calibri"/>
          <w:sz w:val="28"/>
          <w:szCs w:val="28"/>
        </w:rPr>
        <w:t>Once you have completed this dissection find a female specimen and identify the components of that system.</w:t>
      </w:r>
    </w:p>
    <w:p w:rsidRPr="006D19C1" w:rsidR="007F34CF" w:rsidP="006D19C1" w:rsidRDefault="007F34CF" w14:paraId="3599C2D4" w14:textId="77777777">
      <w:pPr>
        <w:rPr>
          <w:rFonts w:ascii="Calibri" w:hAnsi="Calibri" w:eastAsia="Calibri" w:cs="Calibri"/>
          <w:sz w:val="28"/>
          <w:szCs w:val="28"/>
        </w:rPr>
      </w:pPr>
    </w:p>
    <w:p w:rsidR="00B16266" w:rsidP="19E05AAF" w:rsidRDefault="00B16266" w14:paraId="36A9DBF6" w14:textId="0480EEAA">
      <w:pPr>
        <w:spacing w:after="0" w:line="240" w:lineRule="auto"/>
        <w:rPr>
          <w:rFonts w:ascii="Calibri" w:hAnsi="Calibri" w:eastAsia="Calibri" w:cs="Calibri"/>
          <w:b/>
          <w:bCs/>
          <w:color w:val="2E75B5"/>
          <w:sz w:val="36"/>
          <w:szCs w:val="36"/>
        </w:rPr>
      </w:pPr>
      <w:r>
        <w:rPr>
          <w:rFonts w:ascii="Calibri" w:hAnsi="Calibri" w:eastAsia="Calibri" w:cs="Calibri"/>
          <w:b/>
          <w:bCs/>
          <w:color w:val="2E75B5"/>
          <w:sz w:val="36"/>
          <w:szCs w:val="36"/>
        </w:rPr>
        <w:t>Activity 11.3 Spermatogenesis</w:t>
      </w:r>
    </w:p>
    <w:p w:rsidR="00B16266" w:rsidP="19E05AAF" w:rsidRDefault="00B16266" w14:paraId="6150A003" w14:textId="3B4438E4">
      <w:pPr>
        <w:spacing w:after="0" w:line="240" w:lineRule="auto"/>
        <w:rPr>
          <w:rFonts w:ascii="Calibri" w:hAnsi="Calibri" w:eastAsia="Calibri" w:cs="Calibri"/>
          <w:b/>
          <w:bCs/>
          <w:color w:val="2E75B5"/>
          <w:sz w:val="36"/>
          <w:szCs w:val="36"/>
        </w:rPr>
      </w:pPr>
    </w:p>
    <w:p w:rsidR="00063853" w:rsidP="19E05AAF" w:rsidRDefault="00B16266" w14:paraId="0EF389CF" w14:textId="4CDFAD37">
      <w:pPr>
        <w:spacing w:after="0" w:line="240" w:lineRule="auto"/>
        <w:rPr>
          <w:rFonts w:ascii="Calibri" w:hAnsi="Calibri" w:eastAsia="Calibri" w:cs="Calibri"/>
          <w:bCs/>
          <w:sz w:val="28"/>
          <w:szCs w:val="28"/>
        </w:rPr>
      </w:pPr>
      <w:r w:rsidRPr="00775A95">
        <w:rPr>
          <w:rFonts w:ascii="Calibri" w:hAnsi="Calibri" w:eastAsia="Calibri" w:cs="Calibri"/>
          <w:bCs/>
          <w:sz w:val="28"/>
          <w:szCs w:val="28"/>
        </w:rPr>
        <w:t xml:space="preserve">Spermatogenesis is the production of </w:t>
      </w:r>
      <w:r w:rsidRPr="00775A95" w:rsidR="00775A95">
        <w:rPr>
          <w:rFonts w:ascii="Calibri" w:hAnsi="Calibri" w:eastAsia="Calibri" w:cs="Calibri"/>
          <w:bCs/>
          <w:sz w:val="28"/>
          <w:szCs w:val="28"/>
        </w:rPr>
        <w:t xml:space="preserve">sperm cells that occurs in the seminiferous tubules of the testes. Mitosis of the diploid spermatogonia is the first step in spermatogenesis. Spermatagonia are diploid cells, which means they have a complete set of the individual’s chromosomes. </w:t>
      </w:r>
    </w:p>
    <w:p w:rsidR="006300C1" w:rsidP="19E05AAF" w:rsidRDefault="006300C1" w14:paraId="5CB18BDD" w14:textId="1182243F">
      <w:pPr>
        <w:spacing w:after="0" w:line="240" w:lineRule="auto"/>
        <w:rPr>
          <w:rFonts w:ascii="Calibri" w:hAnsi="Calibri" w:eastAsia="Calibri" w:cs="Calibri"/>
          <w:bCs/>
          <w:sz w:val="28"/>
          <w:szCs w:val="28"/>
        </w:rPr>
      </w:pPr>
    </w:p>
    <w:p w:rsidR="00063853" w:rsidP="19E05AAF" w:rsidRDefault="006300C1" w14:paraId="45380728" w14:textId="3C04EF52">
      <w:pPr>
        <w:spacing w:after="0" w:line="240" w:lineRule="auto"/>
        <w:rPr>
          <w:rFonts w:ascii="Calibri" w:hAnsi="Calibri" w:eastAsia="Calibri" w:cs="Calibri"/>
          <w:bCs/>
          <w:sz w:val="28"/>
          <w:szCs w:val="28"/>
        </w:rPr>
      </w:pPr>
      <w:r>
        <w:rPr>
          <w:noProof/>
        </w:rPr>
        <w:drawing>
          <wp:anchor distT="0" distB="0" distL="114300" distR="114300" simplePos="0" relativeHeight="251660288" behindDoc="1" locked="0" layoutInCell="1" allowOverlap="1" wp14:anchorId="0A947C18" wp14:editId="6770070B">
            <wp:simplePos x="0" y="0"/>
            <wp:positionH relativeFrom="margin">
              <wp:posOffset>-66675</wp:posOffset>
            </wp:positionH>
            <wp:positionV relativeFrom="paragraph">
              <wp:posOffset>168910</wp:posOffset>
            </wp:positionV>
            <wp:extent cx="4810125" cy="3475990"/>
            <wp:effectExtent l="0" t="0" r="9525" b="0"/>
            <wp:wrapTight wrapText="bothSides">
              <wp:wrapPolygon edited="0">
                <wp:start x="0" y="0"/>
                <wp:lineTo x="0" y="21426"/>
                <wp:lineTo x="21557" y="21426"/>
                <wp:lineTo x="21557" y="0"/>
                <wp:lineTo x="0" y="0"/>
              </wp:wrapPolygon>
            </wp:wrapTight>
            <wp:docPr id="16" name="Picture 16" descr="This figure shows the steps in spermatogenesis. The left panel shows a flow chart that outlines the different steps in the formation of sperm. The right panel shows a micrograph with the cross section of a seminiferous tubu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his figure shows the steps in spermatogenesis. The left panel shows a flow chart that outlines the different steps in the formation of sperm. The right panel shows a micrograph with the cross section of a seminiferous tubul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10125" cy="347599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63853" w:rsidP="19E05AAF" w:rsidRDefault="00063853" w14:paraId="599628ED" w14:textId="77777777">
      <w:pPr>
        <w:spacing w:after="0" w:line="240" w:lineRule="auto"/>
        <w:rPr>
          <w:rFonts w:ascii="Calibri" w:hAnsi="Calibri" w:eastAsia="Calibri" w:cs="Calibri"/>
          <w:bCs/>
          <w:sz w:val="28"/>
          <w:szCs w:val="28"/>
        </w:rPr>
      </w:pPr>
    </w:p>
    <w:p w:rsidRPr="00063853" w:rsidR="00B16266" w:rsidP="19E05AAF" w:rsidRDefault="00B16266" w14:paraId="434C6F9D" w14:textId="3603FC15">
      <w:pPr>
        <w:spacing w:after="0" w:line="240" w:lineRule="auto"/>
        <w:rPr>
          <w:rFonts w:ascii="Calibri" w:hAnsi="Calibri" w:eastAsia="Calibri" w:cs="Calibri"/>
          <w:bCs/>
          <w:sz w:val="28"/>
          <w:szCs w:val="28"/>
        </w:rPr>
      </w:pPr>
      <w:r>
        <w:rPr>
          <w:rStyle w:val="os-title-label"/>
          <w:rFonts w:ascii="Neue Helvetica W01" w:hAnsi="Neue Helvetica W01"/>
          <w:b/>
          <w:bCs/>
          <w:color w:val="424242"/>
          <w:sz w:val="18"/>
          <w:szCs w:val="18"/>
          <w:shd w:val="clear" w:color="auto" w:fill="FFFFFF"/>
        </w:rPr>
        <w:t>Figure </w:t>
      </w:r>
      <w:r w:rsidR="006300C1">
        <w:rPr>
          <w:rStyle w:val="os-number"/>
          <w:rFonts w:ascii="Neue Helvetica W01" w:hAnsi="Neue Helvetica W01"/>
          <w:b/>
          <w:bCs/>
          <w:color w:val="424242"/>
          <w:sz w:val="18"/>
          <w:szCs w:val="18"/>
          <w:shd w:val="clear" w:color="auto" w:fill="FFFFFF"/>
        </w:rPr>
        <w:t>11.10</w:t>
      </w:r>
      <w:bookmarkStart w:name="_GoBack" w:id="0"/>
      <w:bookmarkEnd w:id="0"/>
      <w:r w:rsidR="006300C1">
        <w:rPr>
          <w:rStyle w:val="os-number"/>
          <w:rFonts w:ascii="Neue Helvetica W01" w:hAnsi="Neue Helvetica W01"/>
          <w:b/>
          <w:bCs/>
          <w:color w:val="424242"/>
          <w:sz w:val="18"/>
          <w:szCs w:val="18"/>
          <w:shd w:val="clear" w:color="auto" w:fill="FFFFFF"/>
        </w:rPr>
        <w:t xml:space="preserve"> </w:t>
      </w:r>
      <w:r>
        <w:rPr>
          <w:rStyle w:val="os-divider"/>
          <w:rFonts w:ascii="Neue Helvetica W01" w:hAnsi="Neue Helvetica W01"/>
          <w:color w:val="424242"/>
          <w:sz w:val="18"/>
          <w:szCs w:val="18"/>
          <w:shd w:val="clear" w:color="auto" w:fill="FFFFFF"/>
        </w:rPr>
        <w:t> </w:t>
      </w:r>
      <w:r>
        <w:rPr>
          <w:rStyle w:val="os-title"/>
          <w:rFonts w:ascii="Neue Helvetica W01" w:hAnsi="Neue Helvetica W01"/>
          <w:b/>
          <w:bCs/>
          <w:color w:val="424242"/>
          <w:sz w:val="18"/>
          <w:szCs w:val="18"/>
          <w:shd w:val="clear" w:color="auto" w:fill="FFFFFF"/>
        </w:rPr>
        <w:t>Spermatogenesis </w:t>
      </w:r>
      <w:r>
        <w:rPr>
          <w:rStyle w:val="os-caption"/>
          <w:rFonts w:ascii="Neue Helvetica W01" w:hAnsi="Neue Helvetica W01"/>
          <w:color w:val="424242"/>
          <w:sz w:val="18"/>
          <w:szCs w:val="18"/>
          <w:shd w:val="clear" w:color="auto" w:fill="FFFFFF"/>
        </w:rPr>
        <w:t>(a) Mitosis of a spermatogonial stem cell involves a single cell division that results in two identical, diploid daughter cells (spermatogonia to primary spermatocyte). Meiosis has two rounds of cell division: primary spermatocyte to secondary spermatocyte, and then secondary spermatocyte to spermatid. This produces four haploid daughter cells (spermatids). (b) In this electron micrograph of a cross-section of a seminiferous tubule from a rat, the lumen is the light-shaded area in the center of the image. The location of the primary spermatocytes is near the basement membrane, and the early spermatids are approaching the lumen (tissue source: rat). EM × 900. (Micrograph provided by the Regents of University of Michigan Medical School © 2012)</w:t>
      </w:r>
    </w:p>
    <w:p w:rsidR="00B16266" w:rsidP="19E05AAF" w:rsidRDefault="00B16266" w14:paraId="2A38D768" w14:textId="41A2ADE6">
      <w:pPr>
        <w:spacing w:after="0" w:line="240" w:lineRule="auto"/>
        <w:rPr>
          <w:rFonts w:ascii="Calibri" w:hAnsi="Calibri" w:eastAsia="Calibri" w:cs="Calibri"/>
          <w:b/>
          <w:bCs/>
          <w:color w:val="2E75B5"/>
          <w:sz w:val="36"/>
          <w:szCs w:val="36"/>
        </w:rPr>
      </w:pPr>
    </w:p>
    <w:p w:rsidR="00063853" w:rsidP="00775A95" w:rsidRDefault="00063853" w14:paraId="22848D5C" w14:textId="77777777">
      <w:pPr>
        <w:spacing w:after="0" w:line="240" w:lineRule="auto"/>
        <w:rPr>
          <w:rFonts w:ascii="Calibri" w:hAnsi="Calibri" w:eastAsia="Calibri" w:cs="Calibri"/>
          <w:b/>
          <w:bCs/>
          <w:color w:val="0000FF"/>
          <w:sz w:val="28"/>
          <w:szCs w:val="28"/>
        </w:rPr>
      </w:pPr>
    </w:p>
    <w:p w:rsidR="00063853" w:rsidP="00775A95" w:rsidRDefault="00063853" w14:paraId="5ACEA27E" w14:textId="416FED90">
      <w:pPr>
        <w:spacing w:after="0" w:line="240" w:lineRule="auto"/>
        <w:rPr>
          <w:rFonts w:ascii="Calibri" w:hAnsi="Calibri" w:eastAsia="Calibri" w:cs="Calibri"/>
          <w:b/>
          <w:bCs/>
          <w:color w:val="0000FF"/>
          <w:sz w:val="28"/>
          <w:szCs w:val="28"/>
        </w:rPr>
      </w:pPr>
    </w:p>
    <w:p w:rsidR="006300C1" w:rsidP="00775A95" w:rsidRDefault="006300C1" w14:paraId="7DF98D84" w14:textId="77777777">
      <w:pPr>
        <w:spacing w:after="0" w:line="240" w:lineRule="auto"/>
        <w:rPr>
          <w:rFonts w:ascii="Calibri" w:hAnsi="Calibri" w:eastAsia="Calibri" w:cs="Calibri"/>
          <w:b/>
          <w:bCs/>
          <w:color w:val="0000FF"/>
          <w:sz w:val="28"/>
          <w:szCs w:val="28"/>
        </w:rPr>
      </w:pPr>
    </w:p>
    <w:p w:rsidRPr="006D19C1" w:rsidR="00775A95" w:rsidP="529195AF" w:rsidRDefault="00775A95" w14:paraId="76E6C5B8" w14:textId="3C7D10C8">
      <w:pPr>
        <w:spacing w:after="0" w:line="240" w:lineRule="auto"/>
        <w:rPr>
          <w:rFonts w:ascii="Calibri" w:hAnsi="Calibri" w:eastAsia="Calibri" w:cs="Calibri"/>
          <w:b w:val="1"/>
          <w:bCs w:val="1"/>
          <w:color w:val="0000FF"/>
          <w:sz w:val="28"/>
          <w:szCs w:val="28"/>
        </w:rPr>
      </w:pPr>
      <w:r w:rsidRPr="529195AF" w:rsidR="529195AF">
        <w:rPr>
          <w:rFonts w:ascii="Calibri" w:hAnsi="Calibri" w:eastAsia="Calibri" w:cs="Calibri"/>
          <w:b w:val="1"/>
          <w:bCs w:val="1"/>
          <w:color w:val="0000FF"/>
          <w:sz w:val="28"/>
          <w:szCs w:val="28"/>
        </w:rPr>
        <w:t>Exercise 11.</w:t>
      </w:r>
      <w:r w:rsidRPr="529195AF" w:rsidR="529195AF">
        <w:rPr>
          <w:rFonts w:ascii="Calibri" w:hAnsi="Calibri" w:eastAsia="Calibri" w:cs="Calibri"/>
          <w:b w:val="1"/>
          <w:bCs w:val="1"/>
          <w:color w:val="0000FF"/>
          <w:sz w:val="28"/>
          <w:szCs w:val="28"/>
        </w:rPr>
        <w:t>3</w:t>
      </w:r>
      <w:r w:rsidRPr="529195AF" w:rsidR="529195AF">
        <w:rPr>
          <w:rFonts w:ascii="Calibri" w:hAnsi="Calibri" w:eastAsia="Calibri" w:cs="Calibri"/>
          <w:b w:val="1"/>
          <w:bCs w:val="1"/>
          <w:color w:val="0000FF"/>
          <w:sz w:val="28"/>
          <w:szCs w:val="28"/>
        </w:rPr>
        <w:t>.1: Answer the following question.</w:t>
      </w:r>
    </w:p>
    <w:p w:rsidRPr="00DC47C1" w:rsidR="00775A95" w:rsidP="007825D2" w:rsidRDefault="00775A95" w14:paraId="18F61C03" w14:textId="1F2FDBC4">
      <w:pPr>
        <w:pStyle w:val="ListParagraph"/>
        <w:numPr>
          <w:ilvl w:val="0"/>
          <w:numId w:val="13"/>
        </w:numPr>
        <w:spacing w:after="0" w:line="240" w:lineRule="auto"/>
        <w:rPr>
          <w:rFonts w:ascii="Calibri" w:hAnsi="Calibri" w:eastAsia="Calibri" w:cs="Calibri"/>
          <w:bCs/>
          <w:sz w:val="28"/>
          <w:szCs w:val="28"/>
        </w:rPr>
      </w:pPr>
      <w:r w:rsidRPr="00DC47C1">
        <w:rPr>
          <w:rFonts w:ascii="Calibri" w:hAnsi="Calibri" w:eastAsia="Calibri" w:cs="Calibri"/>
          <w:bCs/>
          <w:sz w:val="28"/>
          <w:szCs w:val="28"/>
        </w:rPr>
        <w:t xml:space="preserve">Using the image above, describe the divisions that take place during spermatogenesis, including the name of the sperm intermediates and whether or not they are diploid or haploid. Start with </w:t>
      </w:r>
      <w:r w:rsidRPr="00DC47C1">
        <w:rPr>
          <w:rFonts w:ascii="Calibri" w:hAnsi="Calibri" w:eastAsia="Calibri" w:cs="Calibri"/>
          <w:b/>
          <w:bCs/>
          <w:sz w:val="28"/>
          <w:szCs w:val="28"/>
        </w:rPr>
        <w:t>Spermatagonium</w:t>
      </w:r>
      <w:r w:rsidRPr="00DC47C1">
        <w:rPr>
          <w:rFonts w:ascii="Calibri" w:hAnsi="Calibri" w:eastAsia="Calibri" w:cs="Calibri"/>
          <w:bCs/>
          <w:sz w:val="28"/>
          <w:szCs w:val="28"/>
        </w:rPr>
        <w:t xml:space="preserve"> and end with </w:t>
      </w:r>
      <w:r w:rsidRPr="00DC47C1">
        <w:rPr>
          <w:rFonts w:ascii="Calibri" w:hAnsi="Calibri" w:eastAsia="Calibri" w:cs="Calibri"/>
          <w:b/>
          <w:bCs/>
          <w:sz w:val="28"/>
          <w:szCs w:val="28"/>
        </w:rPr>
        <w:t>Spermatozoa</w:t>
      </w:r>
      <w:r w:rsidRPr="00DC47C1">
        <w:rPr>
          <w:rFonts w:ascii="Calibri" w:hAnsi="Calibri" w:eastAsia="Calibri" w:cs="Calibri"/>
          <w:bCs/>
          <w:sz w:val="28"/>
          <w:szCs w:val="28"/>
        </w:rPr>
        <w:t xml:space="preserve">. </w:t>
      </w:r>
    </w:p>
    <w:p w:rsidR="00775A95" w:rsidP="19E05AAF" w:rsidRDefault="00775A95" w14:paraId="5F4810E8" w14:textId="474DE58F">
      <w:pPr>
        <w:spacing w:after="0" w:line="240" w:lineRule="auto"/>
        <w:rPr>
          <w:rFonts w:ascii="Calibri" w:hAnsi="Calibri" w:eastAsia="Calibri" w:cs="Calibri"/>
          <w:bCs/>
          <w:sz w:val="28"/>
          <w:szCs w:val="28"/>
        </w:rPr>
      </w:pPr>
    </w:p>
    <w:p w:rsidR="00775A95" w:rsidP="19E05AAF" w:rsidRDefault="00775A95" w14:paraId="126C73EC" w14:textId="28559DA8">
      <w:pPr>
        <w:spacing w:after="0" w:line="240" w:lineRule="auto"/>
        <w:rPr>
          <w:rFonts w:ascii="Calibri" w:hAnsi="Calibri" w:eastAsia="Calibri" w:cs="Calibri"/>
          <w:bCs/>
          <w:sz w:val="28"/>
          <w:szCs w:val="28"/>
        </w:rPr>
      </w:pPr>
    </w:p>
    <w:p w:rsidR="00775A95" w:rsidP="19E05AAF" w:rsidRDefault="00775A95" w14:paraId="778DF318" w14:textId="5C849214">
      <w:pPr>
        <w:spacing w:after="0" w:line="240" w:lineRule="auto"/>
        <w:rPr>
          <w:rFonts w:ascii="Calibri" w:hAnsi="Calibri" w:eastAsia="Calibri" w:cs="Calibri"/>
          <w:bCs/>
          <w:sz w:val="28"/>
          <w:szCs w:val="28"/>
        </w:rPr>
      </w:pPr>
    </w:p>
    <w:p w:rsidR="00775A95" w:rsidP="19E05AAF" w:rsidRDefault="00775A95" w14:paraId="64E4F6E2" w14:textId="489CEB4E">
      <w:pPr>
        <w:spacing w:after="0" w:line="240" w:lineRule="auto"/>
        <w:rPr>
          <w:rFonts w:ascii="Calibri" w:hAnsi="Calibri" w:eastAsia="Calibri" w:cs="Calibri"/>
          <w:bCs/>
          <w:sz w:val="28"/>
          <w:szCs w:val="28"/>
        </w:rPr>
      </w:pPr>
    </w:p>
    <w:p w:rsidR="00775A95" w:rsidP="19E05AAF" w:rsidRDefault="00775A95" w14:paraId="46FBE98D" w14:textId="6140E24D">
      <w:pPr>
        <w:spacing w:after="0" w:line="240" w:lineRule="auto"/>
        <w:rPr>
          <w:rFonts w:ascii="Calibri" w:hAnsi="Calibri" w:eastAsia="Calibri" w:cs="Calibri"/>
          <w:bCs/>
          <w:sz w:val="28"/>
          <w:szCs w:val="28"/>
        </w:rPr>
      </w:pPr>
    </w:p>
    <w:p w:rsidR="00775A95" w:rsidP="19E05AAF" w:rsidRDefault="00775A95" w14:paraId="1136A022" w14:textId="53DFACE6">
      <w:pPr>
        <w:spacing w:after="0" w:line="240" w:lineRule="auto"/>
        <w:rPr>
          <w:rFonts w:ascii="Calibri" w:hAnsi="Calibri" w:eastAsia="Calibri" w:cs="Calibri"/>
          <w:bCs/>
          <w:sz w:val="28"/>
          <w:szCs w:val="28"/>
        </w:rPr>
      </w:pPr>
    </w:p>
    <w:p w:rsidRPr="00775A95" w:rsidR="00063853" w:rsidP="19E05AAF" w:rsidRDefault="00063853" w14:paraId="7F720B96" w14:textId="13B22C6C">
      <w:pPr>
        <w:spacing w:after="0" w:line="240" w:lineRule="auto"/>
        <w:rPr>
          <w:rFonts w:ascii="Calibri" w:hAnsi="Calibri" w:eastAsia="Calibri" w:cs="Calibri"/>
          <w:bCs/>
          <w:sz w:val="28"/>
          <w:szCs w:val="28"/>
        </w:rPr>
      </w:pPr>
    </w:p>
    <w:p w:rsidR="00775A95" w:rsidP="19E05AAF" w:rsidRDefault="00775A95" w14:paraId="4EB2F5F1" w14:textId="15277437">
      <w:pPr>
        <w:spacing w:after="0" w:line="240" w:lineRule="auto"/>
        <w:rPr>
          <w:rFonts w:ascii="Calibri" w:hAnsi="Calibri" w:eastAsia="Calibri" w:cs="Calibri"/>
          <w:b/>
          <w:bCs/>
          <w:color w:val="2E75B5"/>
          <w:sz w:val="36"/>
          <w:szCs w:val="36"/>
        </w:rPr>
      </w:pPr>
    </w:p>
    <w:p w:rsidR="00775A95" w:rsidP="19E05AAF" w:rsidRDefault="00775A95" w14:paraId="25A21A54" w14:textId="77777777">
      <w:pPr>
        <w:spacing w:after="0" w:line="240" w:lineRule="auto"/>
        <w:rPr>
          <w:rFonts w:ascii="Calibri" w:hAnsi="Calibri" w:eastAsia="Calibri" w:cs="Calibri"/>
          <w:b/>
          <w:bCs/>
          <w:color w:val="2E75B5"/>
          <w:sz w:val="36"/>
          <w:szCs w:val="36"/>
        </w:rPr>
      </w:pPr>
    </w:p>
    <w:p w:rsidRPr="00C80AB7" w:rsidR="09CAD829" w:rsidP="19E05AAF" w:rsidRDefault="19E05AAF" w14:paraId="70A0AC6C" w14:textId="47CDAEE0">
      <w:pPr>
        <w:spacing w:after="0" w:line="240" w:lineRule="auto"/>
        <w:rPr>
          <w:rFonts w:ascii="Calibri" w:hAnsi="Calibri" w:eastAsia="Calibri" w:cs="Calibri"/>
          <w:b/>
          <w:bCs/>
          <w:color w:val="2E75B5"/>
          <w:sz w:val="36"/>
          <w:szCs w:val="36"/>
        </w:rPr>
      </w:pPr>
      <w:r w:rsidRPr="00C80AB7">
        <w:rPr>
          <w:rFonts w:ascii="Calibri" w:hAnsi="Calibri" w:eastAsia="Calibri" w:cs="Calibri"/>
          <w:b/>
          <w:bCs/>
          <w:color w:val="2E75B5"/>
          <w:sz w:val="36"/>
          <w:szCs w:val="36"/>
        </w:rPr>
        <w:t xml:space="preserve">Activity </w:t>
      </w:r>
      <w:r w:rsidRPr="00C80AB7" w:rsidR="00B345AE">
        <w:rPr>
          <w:rFonts w:ascii="Calibri" w:hAnsi="Calibri" w:eastAsia="Calibri" w:cs="Calibri"/>
          <w:b/>
          <w:bCs/>
          <w:color w:val="2E75B5"/>
          <w:sz w:val="36"/>
          <w:szCs w:val="36"/>
        </w:rPr>
        <w:t>11</w:t>
      </w:r>
      <w:r w:rsidR="00B16266">
        <w:rPr>
          <w:rFonts w:ascii="Calibri" w:hAnsi="Calibri" w:eastAsia="Calibri" w:cs="Calibri"/>
          <w:b/>
          <w:bCs/>
          <w:color w:val="2E75B5"/>
          <w:sz w:val="36"/>
          <w:szCs w:val="36"/>
        </w:rPr>
        <w:t>.4</w:t>
      </w:r>
      <w:r w:rsidRPr="00C80AB7">
        <w:rPr>
          <w:rFonts w:ascii="Calibri" w:hAnsi="Calibri" w:eastAsia="Calibri" w:cs="Calibri"/>
          <w:b/>
          <w:bCs/>
          <w:color w:val="2E75B5"/>
          <w:sz w:val="36"/>
          <w:szCs w:val="36"/>
        </w:rPr>
        <w:t xml:space="preserve">: </w:t>
      </w:r>
      <w:r w:rsidRPr="00C80AB7" w:rsidR="00B345AE">
        <w:rPr>
          <w:rFonts w:ascii="Calibri" w:hAnsi="Calibri" w:eastAsia="Calibri" w:cs="Calibri"/>
          <w:b/>
          <w:bCs/>
          <w:color w:val="2E75B5"/>
          <w:sz w:val="36"/>
          <w:szCs w:val="36"/>
        </w:rPr>
        <w:t>Histological Observation of Reproductive Tissues</w:t>
      </w:r>
    </w:p>
    <w:p w:rsidRPr="006D19C1" w:rsidR="00B345AE" w:rsidP="00B345AE" w:rsidRDefault="00B345AE" w14:paraId="58085D77" w14:textId="77777777">
      <w:pPr>
        <w:rPr>
          <w:rFonts w:ascii="Calibri" w:hAnsi="Calibri"/>
          <w:sz w:val="28"/>
          <w:szCs w:val="28"/>
        </w:rPr>
      </w:pPr>
    </w:p>
    <w:p w:rsidRPr="006D19C1" w:rsidR="00B345AE" w:rsidP="00B345AE" w:rsidRDefault="00B345AE" w14:paraId="7DA13DE1" w14:textId="56CE1D88">
      <w:pPr>
        <w:rPr>
          <w:rFonts w:ascii="Calibri" w:hAnsi="Calibri"/>
          <w:sz w:val="28"/>
          <w:szCs w:val="28"/>
        </w:rPr>
      </w:pPr>
      <w:r w:rsidRPr="006D19C1">
        <w:rPr>
          <w:rFonts w:ascii="Calibri" w:hAnsi="Calibri"/>
          <w:sz w:val="28"/>
          <w:szCs w:val="28"/>
        </w:rPr>
        <w:t>View each slide provided by your instructor, identifying important features of each tissue.</w:t>
      </w:r>
    </w:p>
    <w:p w:rsidRPr="006D19C1" w:rsidR="00B345AE" w:rsidP="00B345AE" w:rsidRDefault="00B16266" w14:paraId="301D3106" w14:textId="48EDDA39">
      <w:pPr>
        <w:spacing w:after="0" w:line="240" w:lineRule="auto"/>
        <w:rPr>
          <w:rFonts w:ascii="Calibri" w:hAnsi="Calibri" w:eastAsia="Calibri" w:cs="Calibri"/>
          <w:b/>
          <w:bCs/>
          <w:color w:val="0000FF"/>
          <w:sz w:val="28"/>
          <w:szCs w:val="28"/>
        </w:rPr>
      </w:pPr>
      <w:r>
        <w:rPr>
          <w:rFonts w:ascii="Calibri" w:hAnsi="Calibri" w:eastAsia="Calibri" w:cs="Calibri"/>
          <w:b/>
          <w:bCs/>
          <w:color w:val="0000FF"/>
          <w:sz w:val="28"/>
          <w:szCs w:val="28"/>
        </w:rPr>
        <w:t>Exercise 11.4</w:t>
      </w:r>
      <w:r w:rsidRPr="006D19C1" w:rsidR="00B345AE">
        <w:rPr>
          <w:rFonts w:ascii="Calibri" w:hAnsi="Calibri" w:eastAsia="Calibri" w:cs="Calibri"/>
          <w:b/>
          <w:bCs/>
          <w:color w:val="0000FF"/>
          <w:sz w:val="28"/>
          <w:szCs w:val="28"/>
        </w:rPr>
        <w:t>.1: Describe or Draw the structures that you see for the following tissues.</w:t>
      </w:r>
    </w:p>
    <w:p w:rsidRPr="006D19C1" w:rsidR="00B345AE" w:rsidP="00B345AE" w:rsidRDefault="00B345AE" w14:paraId="48DA4BE8" w14:textId="6F6B5FF6">
      <w:pPr>
        <w:spacing w:after="0" w:line="240" w:lineRule="auto"/>
        <w:rPr>
          <w:rFonts w:ascii="Calibri" w:hAnsi="Calibri" w:eastAsia="Calibri" w:cs="Calibri"/>
          <w:b/>
          <w:bCs/>
          <w:color w:val="0000FF"/>
          <w:sz w:val="28"/>
          <w:szCs w:val="28"/>
        </w:rPr>
      </w:pPr>
    </w:p>
    <w:tbl>
      <w:tblPr>
        <w:tblStyle w:val="TableGrid"/>
        <w:tblW w:w="0" w:type="auto"/>
        <w:tblLook w:val="04A0" w:firstRow="1" w:lastRow="0" w:firstColumn="1" w:lastColumn="0" w:noHBand="0" w:noVBand="1"/>
      </w:tblPr>
      <w:tblGrid>
        <w:gridCol w:w="2245"/>
        <w:gridCol w:w="8545"/>
      </w:tblGrid>
      <w:tr w:rsidRPr="006D19C1" w:rsidR="00B345AE" w:rsidTr="00B345AE" w14:paraId="588B69A7" w14:textId="77777777">
        <w:tc>
          <w:tcPr>
            <w:tcW w:w="2245" w:type="dxa"/>
          </w:tcPr>
          <w:p w:rsidRPr="006D19C1" w:rsidR="00B345AE" w:rsidP="00B345AE" w:rsidRDefault="00B345AE" w14:paraId="3100C5DE" w14:textId="4CBA0D80">
            <w:pPr>
              <w:rPr>
                <w:rFonts w:ascii="Calibri" w:hAnsi="Calibri" w:eastAsia="Calibri" w:cs="Calibri"/>
                <w:b/>
                <w:bCs/>
                <w:sz w:val="28"/>
                <w:szCs w:val="28"/>
              </w:rPr>
            </w:pPr>
            <w:r w:rsidRPr="006D19C1">
              <w:rPr>
                <w:rFonts w:ascii="Calibri" w:hAnsi="Calibri" w:eastAsia="Calibri" w:cs="Calibri"/>
                <w:b/>
                <w:bCs/>
                <w:sz w:val="28"/>
                <w:szCs w:val="28"/>
              </w:rPr>
              <w:t>Tissue</w:t>
            </w:r>
          </w:p>
        </w:tc>
        <w:tc>
          <w:tcPr>
            <w:tcW w:w="8545" w:type="dxa"/>
          </w:tcPr>
          <w:p w:rsidRPr="006D19C1" w:rsidR="00B345AE" w:rsidP="00B345AE" w:rsidRDefault="00B345AE" w14:paraId="05B3A9F2" w14:textId="7306F44B">
            <w:pPr>
              <w:rPr>
                <w:rFonts w:ascii="Calibri" w:hAnsi="Calibri" w:eastAsia="Calibri" w:cs="Calibri"/>
                <w:b/>
                <w:bCs/>
                <w:sz w:val="28"/>
                <w:szCs w:val="28"/>
              </w:rPr>
            </w:pPr>
            <w:r w:rsidRPr="006D19C1">
              <w:rPr>
                <w:rFonts w:ascii="Calibri" w:hAnsi="Calibri" w:eastAsia="Calibri" w:cs="Calibri"/>
                <w:b/>
                <w:bCs/>
                <w:sz w:val="28"/>
                <w:szCs w:val="28"/>
              </w:rPr>
              <w:t>Description/Drawing</w:t>
            </w:r>
          </w:p>
        </w:tc>
      </w:tr>
      <w:tr w:rsidRPr="006D19C1" w:rsidR="00B345AE" w:rsidTr="00B345AE" w14:paraId="0F439D99" w14:textId="77777777">
        <w:tc>
          <w:tcPr>
            <w:tcW w:w="2245" w:type="dxa"/>
          </w:tcPr>
          <w:p w:rsidRPr="006D19C1" w:rsidR="00B345AE" w:rsidP="00B345AE" w:rsidRDefault="00B345AE" w14:paraId="7761031B" w14:textId="3765BC3D">
            <w:pPr>
              <w:rPr>
                <w:rFonts w:ascii="Calibri" w:hAnsi="Calibri" w:eastAsia="Calibri" w:cs="Calibri"/>
                <w:b/>
                <w:bCs/>
                <w:sz w:val="28"/>
                <w:szCs w:val="28"/>
              </w:rPr>
            </w:pPr>
            <w:r w:rsidRPr="006D19C1">
              <w:rPr>
                <w:rFonts w:ascii="Calibri" w:hAnsi="Calibri" w:eastAsia="Calibri" w:cs="Calibri"/>
                <w:b/>
                <w:bCs/>
                <w:sz w:val="28"/>
                <w:szCs w:val="28"/>
              </w:rPr>
              <w:t>Uterus Human Progravid Phase Sec</w:t>
            </w:r>
          </w:p>
        </w:tc>
        <w:tc>
          <w:tcPr>
            <w:tcW w:w="8545" w:type="dxa"/>
          </w:tcPr>
          <w:p w:rsidRPr="006D19C1" w:rsidR="00B345AE" w:rsidP="00B345AE" w:rsidRDefault="00B345AE" w14:paraId="13DB9BF0" w14:textId="77777777">
            <w:pPr>
              <w:rPr>
                <w:rFonts w:ascii="Calibri" w:hAnsi="Calibri" w:eastAsia="Calibri" w:cs="Calibri"/>
                <w:b/>
                <w:bCs/>
                <w:sz w:val="28"/>
                <w:szCs w:val="28"/>
              </w:rPr>
            </w:pPr>
          </w:p>
          <w:p w:rsidRPr="006D19C1" w:rsidR="00B345AE" w:rsidP="00B345AE" w:rsidRDefault="00B345AE" w14:paraId="26E8F9E9" w14:textId="77777777">
            <w:pPr>
              <w:rPr>
                <w:rFonts w:ascii="Calibri" w:hAnsi="Calibri" w:eastAsia="Calibri" w:cs="Calibri"/>
                <w:b/>
                <w:bCs/>
                <w:sz w:val="28"/>
                <w:szCs w:val="28"/>
              </w:rPr>
            </w:pPr>
          </w:p>
          <w:p w:rsidRPr="006D19C1" w:rsidR="00B345AE" w:rsidP="00B345AE" w:rsidRDefault="00B345AE" w14:paraId="7E5FE03B" w14:textId="77777777">
            <w:pPr>
              <w:rPr>
                <w:rFonts w:ascii="Calibri" w:hAnsi="Calibri" w:eastAsia="Calibri" w:cs="Calibri"/>
                <w:b/>
                <w:bCs/>
                <w:sz w:val="28"/>
                <w:szCs w:val="28"/>
              </w:rPr>
            </w:pPr>
          </w:p>
          <w:p w:rsidRPr="006D19C1" w:rsidR="00B345AE" w:rsidP="00B345AE" w:rsidRDefault="00B345AE" w14:paraId="5FC12209" w14:textId="1FE3B9E9">
            <w:pPr>
              <w:rPr>
                <w:rFonts w:ascii="Calibri" w:hAnsi="Calibri" w:eastAsia="Calibri" w:cs="Calibri"/>
                <w:b/>
                <w:bCs/>
                <w:sz w:val="28"/>
                <w:szCs w:val="28"/>
              </w:rPr>
            </w:pPr>
          </w:p>
        </w:tc>
      </w:tr>
      <w:tr w:rsidRPr="006D19C1" w:rsidR="00B345AE" w:rsidTr="00B345AE" w14:paraId="5C65C9C1" w14:textId="77777777">
        <w:tc>
          <w:tcPr>
            <w:tcW w:w="2245" w:type="dxa"/>
          </w:tcPr>
          <w:p w:rsidRPr="006D19C1" w:rsidR="00B345AE" w:rsidP="00B345AE" w:rsidRDefault="00B345AE" w14:paraId="3001A065" w14:textId="52AD195D">
            <w:pPr>
              <w:rPr>
                <w:rFonts w:ascii="Calibri" w:hAnsi="Calibri" w:eastAsia="Calibri" w:cs="Calibri"/>
                <w:b/>
                <w:bCs/>
                <w:sz w:val="28"/>
                <w:szCs w:val="28"/>
              </w:rPr>
            </w:pPr>
            <w:r w:rsidRPr="006D19C1">
              <w:rPr>
                <w:rFonts w:ascii="Calibri" w:hAnsi="Calibri" w:eastAsia="Calibri" w:cs="Calibri"/>
                <w:b/>
                <w:bCs/>
                <w:sz w:val="28"/>
                <w:szCs w:val="28"/>
              </w:rPr>
              <w:t>Penis Mammal C.S.</w:t>
            </w:r>
          </w:p>
        </w:tc>
        <w:tc>
          <w:tcPr>
            <w:tcW w:w="8545" w:type="dxa"/>
          </w:tcPr>
          <w:p w:rsidRPr="006D19C1" w:rsidR="00B345AE" w:rsidP="00B345AE" w:rsidRDefault="00B345AE" w14:paraId="34819016" w14:textId="77777777">
            <w:pPr>
              <w:rPr>
                <w:rFonts w:ascii="Calibri" w:hAnsi="Calibri" w:eastAsia="Calibri" w:cs="Calibri"/>
                <w:b/>
                <w:bCs/>
                <w:sz w:val="28"/>
                <w:szCs w:val="28"/>
              </w:rPr>
            </w:pPr>
          </w:p>
          <w:p w:rsidRPr="006D19C1" w:rsidR="00B345AE" w:rsidP="00B345AE" w:rsidRDefault="00B345AE" w14:paraId="700BF0F1" w14:textId="77777777">
            <w:pPr>
              <w:rPr>
                <w:rFonts w:ascii="Calibri" w:hAnsi="Calibri" w:eastAsia="Calibri" w:cs="Calibri"/>
                <w:b/>
                <w:bCs/>
                <w:sz w:val="28"/>
                <w:szCs w:val="28"/>
              </w:rPr>
            </w:pPr>
          </w:p>
          <w:p w:rsidRPr="006D19C1" w:rsidR="00B345AE" w:rsidP="00B345AE" w:rsidRDefault="00B345AE" w14:paraId="66520361" w14:textId="77777777">
            <w:pPr>
              <w:rPr>
                <w:rFonts w:ascii="Calibri" w:hAnsi="Calibri" w:eastAsia="Calibri" w:cs="Calibri"/>
                <w:b/>
                <w:bCs/>
                <w:sz w:val="28"/>
                <w:szCs w:val="28"/>
              </w:rPr>
            </w:pPr>
          </w:p>
          <w:p w:rsidRPr="006D19C1" w:rsidR="00B345AE" w:rsidP="00B345AE" w:rsidRDefault="00B345AE" w14:paraId="497303CE" w14:textId="1E560D89">
            <w:pPr>
              <w:rPr>
                <w:rFonts w:ascii="Calibri" w:hAnsi="Calibri" w:eastAsia="Calibri" w:cs="Calibri"/>
                <w:b/>
                <w:bCs/>
                <w:sz w:val="28"/>
                <w:szCs w:val="28"/>
              </w:rPr>
            </w:pPr>
          </w:p>
        </w:tc>
      </w:tr>
      <w:tr w:rsidRPr="006D19C1" w:rsidR="00B345AE" w:rsidTr="00B345AE" w14:paraId="7173B1F5" w14:textId="77777777">
        <w:tc>
          <w:tcPr>
            <w:tcW w:w="2245" w:type="dxa"/>
          </w:tcPr>
          <w:p w:rsidRPr="006D19C1" w:rsidR="00B345AE" w:rsidP="00B345AE" w:rsidRDefault="00B345AE" w14:paraId="47F9DBBC" w14:textId="6CE3DF01">
            <w:pPr>
              <w:rPr>
                <w:rFonts w:ascii="Calibri" w:hAnsi="Calibri" w:eastAsia="Calibri" w:cs="Calibri"/>
                <w:b/>
                <w:bCs/>
                <w:sz w:val="28"/>
                <w:szCs w:val="28"/>
              </w:rPr>
            </w:pPr>
            <w:r w:rsidRPr="006D19C1">
              <w:rPr>
                <w:rFonts w:ascii="Calibri" w:hAnsi="Calibri" w:eastAsia="Calibri" w:cs="Calibri"/>
                <w:b/>
                <w:bCs/>
                <w:sz w:val="28"/>
                <w:szCs w:val="28"/>
              </w:rPr>
              <w:t>Human Epididymus Sec</w:t>
            </w:r>
          </w:p>
        </w:tc>
        <w:tc>
          <w:tcPr>
            <w:tcW w:w="8545" w:type="dxa"/>
          </w:tcPr>
          <w:p w:rsidRPr="006D19C1" w:rsidR="00B345AE" w:rsidP="00B345AE" w:rsidRDefault="00B345AE" w14:paraId="3131F0BB" w14:textId="77777777">
            <w:pPr>
              <w:rPr>
                <w:rFonts w:ascii="Calibri" w:hAnsi="Calibri" w:eastAsia="Calibri" w:cs="Calibri"/>
                <w:b/>
                <w:bCs/>
                <w:sz w:val="28"/>
                <w:szCs w:val="28"/>
              </w:rPr>
            </w:pPr>
          </w:p>
          <w:p w:rsidRPr="006D19C1" w:rsidR="00B345AE" w:rsidP="00B345AE" w:rsidRDefault="00B345AE" w14:paraId="683949D8" w14:textId="77777777">
            <w:pPr>
              <w:rPr>
                <w:rFonts w:ascii="Calibri" w:hAnsi="Calibri" w:eastAsia="Calibri" w:cs="Calibri"/>
                <w:b/>
                <w:bCs/>
                <w:sz w:val="28"/>
                <w:szCs w:val="28"/>
              </w:rPr>
            </w:pPr>
          </w:p>
          <w:p w:rsidRPr="006D19C1" w:rsidR="00B345AE" w:rsidP="00B345AE" w:rsidRDefault="00B345AE" w14:paraId="5F872070" w14:textId="77777777">
            <w:pPr>
              <w:rPr>
                <w:rFonts w:ascii="Calibri" w:hAnsi="Calibri" w:eastAsia="Calibri" w:cs="Calibri"/>
                <w:b/>
                <w:bCs/>
                <w:sz w:val="28"/>
                <w:szCs w:val="28"/>
              </w:rPr>
            </w:pPr>
          </w:p>
          <w:p w:rsidRPr="006D19C1" w:rsidR="00B345AE" w:rsidP="00B345AE" w:rsidRDefault="00B345AE" w14:paraId="576FA758" w14:textId="5B0164DC">
            <w:pPr>
              <w:rPr>
                <w:rFonts w:ascii="Calibri" w:hAnsi="Calibri" w:eastAsia="Calibri" w:cs="Calibri"/>
                <w:b/>
                <w:bCs/>
                <w:sz w:val="28"/>
                <w:szCs w:val="28"/>
              </w:rPr>
            </w:pPr>
          </w:p>
        </w:tc>
      </w:tr>
      <w:tr w:rsidRPr="006D19C1" w:rsidR="00B345AE" w:rsidTr="00B345AE" w14:paraId="37519D34" w14:textId="77777777">
        <w:tc>
          <w:tcPr>
            <w:tcW w:w="2245" w:type="dxa"/>
          </w:tcPr>
          <w:p w:rsidRPr="006D19C1" w:rsidR="00B345AE" w:rsidP="00B345AE" w:rsidRDefault="00B345AE" w14:paraId="126A61B3" w14:textId="7C277305">
            <w:pPr>
              <w:rPr>
                <w:rFonts w:ascii="Calibri" w:hAnsi="Calibri" w:eastAsia="Calibri" w:cs="Calibri"/>
                <w:b/>
                <w:bCs/>
                <w:sz w:val="28"/>
                <w:szCs w:val="28"/>
              </w:rPr>
            </w:pPr>
            <w:r w:rsidRPr="006D19C1">
              <w:rPr>
                <w:rFonts w:ascii="Calibri" w:hAnsi="Calibri" w:eastAsia="Calibri" w:cs="Calibri"/>
                <w:b/>
                <w:bCs/>
                <w:sz w:val="28"/>
                <w:szCs w:val="28"/>
              </w:rPr>
              <w:t>Fallopian Tube Fimbriated End Human C.S.</w:t>
            </w:r>
          </w:p>
        </w:tc>
        <w:tc>
          <w:tcPr>
            <w:tcW w:w="8545" w:type="dxa"/>
          </w:tcPr>
          <w:p w:rsidRPr="006D19C1" w:rsidR="00B345AE" w:rsidP="00B345AE" w:rsidRDefault="00B345AE" w14:paraId="297536D5" w14:textId="77777777">
            <w:pPr>
              <w:rPr>
                <w:rFonts w:ascii="Calibri" w:hAnsi="Calibri" w:eastAsia="Calibri" w:cs="Calibri"/>
                <w:b/>
                <w:bCs/>
                <w:sz w:val="28"/>
                <w:szCs w:val="28"/>
              </w:rPr>
            </w:pPr>
          </w:p>
          <w:p w:rsidRPr="006D19C1" w:rsidR="00B345AE" w:rsidP="00B345AE" w:rsidRDefault="00B345AE" w14:paraId="28FB3F7D" w14:textId="77777777">
            <w:pPr>
              <w:rPr>
                <w:rFonts w:ascii="Calibri" w:hAnsi="Calibri" w:eastAsia="Calibri" w:cs="Calibri"/>
                <w:b/>
                <w:bCs/>
                <w:sz w:val="28"/>
                <w:szCs w:val="28"/>
              </w:rPr>
            </w:pPr>
          </w:p>
          <w:p w:rsidRPr="006D19C1" w:rsidR="00B345AE" w:rsidP="00B345AE" w:rsidRDefault="00B345AE" w14:paraId="62AD1EA3" w14:textId="77777777">
            <w:pPr>
              <w:rPr>
                <w:rFonts w:ascii="Calibri" w:hAnsi="Calibri" w:eastAsia="Calibri" w:cs="Calibri"/>
                <w:b/>
                <w:bCs/>
                <w:sz w:val="28"/>
                <w:szCs w:val="28"/>
              </w:rPr>
            </w:pPr>
          </w:p>
          <w:p w:rsidRPr="006D19C1" w:rsidR="00B345AE" w:rsidP="00B345AE" w:rsidRDefault="00B345AE" w14:paraId="1632D63D" w14:textId="5FB94C33">
            <w:pPr>
              <w:rPr>
                <w:rFonts w:ascii="Calibri" w:hAnsi="Calibri" w:eastAsia="Calibri" w:cs="Calibri"/>
                <w:b/>
                <w:bCs/>
                <w:sz w:val="28"/>
                <w:szCs w:val="28"/>
              </w:rPr>
            </w:pPr>
          </w:p>
        </w:tc>
      </w:tr>
    </w:tbl>
    <w:p w:rsidRPr="006D19C1" w:rsidR="00B345AE" w:rsidP="006300C1" w:rsidRDefault="00B345AE" w14:paraId="541E58CB" w14:textId="178DF41A">
      <w:pPr>
        <w:rPr>
          <w:rFonts w:ascii="Calibri" w:hAnsi="Calibri"/>
          <w:sz w:val="28"/>
          <w:szCs w:val="28"/>
        </w:rPr>
      </w:pPr>
    </w:p>
    <w:sectPr w:rsidRPr="006D19C1" w:rsidR="00B345AE" w:rsidSect="00E34566">
      <w:headerReference w:type="default" r:id="rId24"/>
      <w:footerReference w:type="default" r:id="rId25"/>
      <w:type w:val="continuous"/>
      <w:pgSz w:w="12240" w:h="15840" w:orient="portrait" w:code="1"/>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825D2" w:rsidRDefault="007825D2" w14:paraId="3BB23847" w14:textId="77777777">
      <w:pPr>
        <w:spacing w:after="0" w:line="240" w:lineRule="auto"/>
      </w:pPr>
      <w:r>
        <w:separator/>
      </w:r>
    </w:p>
  </w:endnote>
  <w:endnote w:type="continuationSeparator" w:id="0">
    <w:p w:rsidR="007825D2" w:rsidRDefault="007825D2" w14:paraId="2AC36B0A" w14:textId="77777777">
      <w:pPr>
        <w:spacing w:after="0" w:line="240" w:lineRule="auto"/>
      </w:pPr>
      <w:r>
        <w:continuationSeparator/>
      </w:r>
    </w:p>
  </w:endnote>
  <w:endnote w:type="continuationNotice" w:id="1">
    <w:p w:rsidR="007825D2" w:rsidRDefault="007825D2" w14:paraId="3EBA0E79"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Neue Helvetica W01">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43023359"/>
      <w:docPartObj>
        <w:docPartGallery w:val="Page Numbers (Bottom of Page)"/>
        <w:docPartUnique/>
      </w:docPartObj>
    </w:sdtPr>
    <w:sdtEndPr>
      <w:rPr>
        <w:noProof/>
      </w:rPr>
    </w:sdtEndPr>
    <w:sdtContent>
      <w:p w:rsidR="00A107BA" w:rsidRDefault="00A107BA" w14:paraId="1064C545" w14:textId="058E3E75">
        <w:pPr>
          <w:pStyle w:val="Footer"/>
          <w:jc w:val="center"/>
        </w:pPr>
        <w:r>
          <w:fldChar w:fldCharType="begin"/>
        </w:r>
        <w:r>
          <w:instrText xml:space="preserve"> PAGE   \* MERGEFORMAT </w:instrText>
        </w:r>
        <w:r>
          <w:fldChar w:fldCharType="separate"/>
        </w:r>
        <w:r w:rsidR="006300C1">
          <w:rPr>
            <w:noProof/>
          </w:rPr>
          <w:t>19</w:t>
        </w:r>
        <w:r>
          <w:rPr>
            <w:noProof/>
          </w:rPr>
          <w:fldChar w:fldCharType="end"/>
        </w:r>
      </w:p>
    </w:sdtContent>
  </w:sdt>
  <w:p w:rsidR="00A107BA" w:rsidP="53998A5E" w:rsidRDefault="00A107BA" w14:paraId="5122A14E" w14:textId="4298A3A7">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825D2" w:rsidRDefault="007825D2" w14:paraId="267B8161" w14:textId="77777777">
      <w:pPr>
        <w:spacing w:after="0" w:line="240" w:lineRule="auto"/>
      </w:pPr>
      <w:r>
        <w:separator/>
      </w:r>
    </w:p>
  </w:footnote>
  <w:footnote w:type="continuationSeparator" w:id="0">
    <w:p w:rsidR="007825D2" w:rsidRDefault="007825D2" w14:paraId="25B3F5ED" w14:textId="77777777">
      <w:pPr>
        <w:spacing w:after="0" w:line="240" w:lineRule="auto"/>
      </w:pPr>
      <w:r>
        <w:continuationSeparator/>
      </w:r>
    </w:p>
  </w:footnote>
  <w:footnote w:type="continuationNotice" w:id="1">
    <w:p w:rsidR="007825D2" w:rsidRDefault="007825D2" w14:paraId="691381FF" w14:textId="77777777">
      <w:pPr>
        <w:spacing w:after="0" w:line="240" w:lineRule="auto"/>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4A0" w:firstRow="1" w:lastRow="0" w:firstColumn="1" w:lastColumn="0" w:noHBand="0" w:noVBand="1"/>
    </w:tblPr>
    <w:tblGrid>
      <w:gridCol w:w="3600"/>
      <w:gridCol w:w="3600"/>
      <w:gridCol w:w="3600"/>
    </w:tblGrid>
    <w:tr w:rsidR="00A107BA" w:rsidTr="53998A5E" w14:paraId="5CED929B" w14:textId="77777777">
      <w:tc>
        <w:tcPr>
          <w:tcW w:w="3600" w:type="dxa"/>
        </w:tcPr>
        <w:p w:rsidR="00A107BA" w:rsidP="53998A5E" w:rsidRDefault="00A107BA" w14:paraId="34545382" w14:textId="247A239A">
          <w:pPr>
            <w:pStyle w:val="Header"/>
            <w:ind w:left="-115"/>
          </w:pPr>
        </w:p>
      </w:tc>
      <w:tc>
        <w:tcPr>
          <w:tcW w:w="3600" w:type="dxa"/>
        </w:tcPr>
        <w:p w:rsidR="00A107BA" w:rsidP="53998A5E" w:rsidRDefault="00A107BA" w14:paraId="4A5C4BD4" w14:textId="6B49AA4E">
          <w:pPr>
            <w:pStyle w:val="Header"/>
            <w:jc w:val="center"/>
          </w:pPr>
        </w:p>
      </w:tc>
      <w:tc>
        <w:tcPr>
          <w:tcW w:w="3600" w:type="dxa"/>
        </w:tcPr>
        <w:p w:rsidR="00A107BA" w:rsidP="53998A5E" w:rsidRDefault="00A107BA" w14:paraId="307F18F5" w14:textId="43CD75A6">
          <w:pPr>
            <w:pStyle w:val="Header"/>
            <w:ind w:right="-115"/>
            <w:jc w:val="right"/>
          </w:pPr>
        </w:p>
      </w:tc>
    </w:tr>
  </w:tbl>
  <w:p w:rsidR="00A107BA" w:rsidP="53998A5E" w:rsidRDefault="00A107BA" w14:paraId="0A59821B" w14:textId="23E92FDC">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4D38CB"/>
    <w:multiLevelType w:val="hybridMultilevel"/>
    <w:tmpl w:val="F93029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4E4CB5"/>
    <w:multiLevelType w:val="multilevel"/>
    <w:tmpl w:val="16C044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9C034BA"/>
    <w:multiLevelType w:val="hybridMultilevel"/>
    <w:tmpl w:val="037AC5BA"/>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 w15:restartNumberingAfterBreak="0">
    <w:nsid w:val="0A0E6E98"/>
    <w:multiLevelType w:val="hybridMultilevel"/>
    <w:tmpl w:val="429495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2E17B20"/>
    <w:multiLevelType w:val="hybridMultilevel"/>
    <w:tmpl w:val="8EE8C3AC"/>
    <w:lvl w:ilvl="0" w:tplc="04090001">
      <w:start w:val="1"/>
      <w:numFmt w:val="bullet"/>
      <w:lvlText w:val=""/>
      <w:lvlJc w:val="left"/>
      <w:pPr>
        <w:ind w:left="1080" w:hanging="360"/>
      </w:pPr>
      <w:rPr>
        <w:rFonts w:hint="default" w:ascii="Symbol" w:hAnsi="Symbol"/>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5" w15:restartNumberingAfterBreak="0">
    <w:nsid w:val="17BE1A66"/>
    <w:multiLevelType w:val="hybridMultilevel"/>
    <w:tmpl w:val="8F6C9684"/>
    <w:lvl w:ilvl="0" w:tplc="CA20D772">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6" w15:restartNumberingAfterBreak="0">
    <w:nsid w:val="328F5F19"/>
    <w:multiLevelType w:val="multilevel"/>
    <w:tmpl w:val="1C46F4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33F86C25"/>
    <w:multiLevelType w:val="hybridMultilevel"/>
    <w:tmpl w:val="50F2B8DC"/>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8" w15:restartNumberingAfterBreak="0">
    <w:nsid w:val="3FF7235B"/>
    <w:multiLevelType w:val="hybridMultilevel"/>
    <w:tmpl w:val="013A64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5C30F6B"/>
    <w:multiLevelType w:val="hybridMultilevel"/>
    <w:tmpl w:val="F93029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A6C5626"/>
    <w:multiLevelType w:val="hybridMultilevel"/>
    <w:tmpl w:val="654EFD8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C370603"/>
    <w:multiLevelType w:val="hybridMultilevel"/>
    <w:tmpl w:val="F93029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7BE24FA0"/>
    <w:multiLevelType w:val="hybridMultilevel"/>
    <w:tmpl w:val="FB769BD2"/>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num w:numId="1">
    <w:abstractNumId w:val="2"/>
  </w:num>
  <w:num w:numId="2">
    <w:abstractNumId w:val="5"/>
  </w:num>
  <w:num w:numId="3">
    <w:abstractNumId w:val="6"/>
  </w:num>
  <w:num w:numId="4">
    <w:abstractNumId w:val="1"/>
  </w:num>
  <w:num w:numId="5">
    <w:abstractNumId w:val="7"/>
  </w:num>
  <w:num w:numId="6">
    <w:abstractNumId w:val="0"/>
  </w:num>
  <w:num w:numId="7">
    <w:abstractNumId w:val="10"/>
  </w:num>
  <w:num w:numId="8">
    <w:abstractNumId w:val="4"/>
  </w:num>
  <w:num w:numId="9">
    <w:abstractNumId w:val="8"/>
  </w:num>
  <w:num w:numId="10">
    <w:abstractNumId w:val="12"/>
  </w:num>
  <w:num w:numId="11">
    <w:abstractNumId w:val="9"/>
  </w:num>
  <w:num w:numId="12">
    <w:abstractNumId w:val="11"/>
  </w:num>
  <w:num w:numId="13">
    <w:abstractNumId w:val="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2455B46C"/>
    <w:rsid w:val="00014BDD"/>
    <w:rsid w:val="00022B7B"/>
    <w:rsid w:val="000353DE"/>
    <w:rsid w:val="000366BD"/>
    <w:rsid w:val="000405D7"/>
    <w:rsid w:val="000607FA"/>
    <w:rsid w:val="000610A2"/>
    <w:rsid w:val="00063853"/>
    <w:rsid w:val="00064646"/>
    <w:rsid w:val="00066223"/>
    <w:rsid w:val="00071B06"/>
    <w:rsid w:val="000803D1"/>
    <w:rsid w:val="00094460"/>
    <w:rsid w:val="000C2529"/>
    <w:rsid w:val="000C49A7"/>
    <w:rsid w:val="000C6332"/>
    <w:rsid w:val="000E62B7"/>
    <w:rsid w:val="000E6AE8"/>
    <w:rsid w:val="000F0A43"/>
    <w:rsid w:val="000F5BE1"/>
    <w:rsid w:val="0010058F"/>
    <w:rsid w:val="00101063"/>
    <w:rsid w:val="00106E8E"/>
    <w:rsid w:val="00111763"/>
    <w:rsid w:val="001351EB"/>
    <w:rsid w:val="001621D8"/>
    <w:rsid w:val="00163131"/>
    <w:rsid w:val="001665C6"/>
    <w:rsid w:val="00170353"/>
    <w:rsid w:val="00191308"/>
    <w:rsid w:val="0019403C"/>
    <w:rsid w:val="0019592E"/>
    <w:rsid w:val="00197C93"/>
    <w:rsid w:val="001C5CA8"/>
    <w:rsid w:val="001D49B6"/>
    <w:rsid w:val="002139EC"/>
    <w:rsid w:val="00231720"/>
    <w:rsid w:val="002332DA"/>
    <w:rsid w:val="00242CD5"/>
    <w:rsid w:val="00254B5F"/>
    <w:rsid w:val="00273944"/>
    <w:rsid w:val="00292E1D"/>
    <w:rsid w:val="002B1B63"/>
    <w:rsid w:val="002B3E69"/>
    <w:rsid w:val="002B544F"/>
    <w:rsid w:val="002B7257"/>
    <w:rsid w:val="002C6030"/>
    <w:rsid w:val="0030791B"/>
    <w:rsid w:val="003132D3"/>
    <w:rsid w:val="003229A2"/>
    <w:rsid w:val="00322D78"/>
    <w:rsid w:val="003311C9"/>
    <w:rsid w:val="00345A23"/>
    <w:rsid w:val="00357CC9"/>
    <w:rsid w:val="00373DF9"/>
    <w:rsid w:val="00382060"/>
    <w:rsid w:val="003875B4"/>
    <w:rsid w:val="003905B3"/>
    <w:rsid w:val="00390CDB"/>
    <w:rsid w:val="003A55E3"/>
    <w:rsid w:val="003A7CE5"/>
    <w:rsid w:val="003A7D6F"/>
    <w:rsid w:val="003D22BA"/>
    <w:rsid w:val="003E1A79"/>
    <w:rsid w:val="003E6203"/>
    <w:rsid w:val="003F1688"/>
    <w:rsid w:val="003F4092"/>
    <w:rsid w:val="00415E4B"/>
    <w:rsid w:val="00451C01"/>
    <w:rsid w:val="004848F2"/>
    <w:rsid w:val="004863A2"/>
    <w:rsid w:val="004915CD"/>
    <w:rsid w:val="00494AF5"/>
    <w:rsid w:val="004958B8"/>
    <w:rsid w:val="004B2697"/>
    <w:rsid w:val="004E6748"/>
    <w:rsid w:val="004F4369"/>
    <w:rsid w:val="00516E4F"/>
    <w:rsid w:val="005340E2"/>
    <w:rsid w:val="005410C8"/>
    <w:rsid w:val="0055373F"/>
    <w:rsid w:val="00557CEE"/>
    <w:rsid w:val="00587E7F"/>
    <w:rsid w:val="00595068"/>
    <w:rsid w:val="005B743D"/>
    <w:rsid w:val="005C0E9B"/>
    <w:rsid w:val="0061051E"/>
    <w:rsid w:val="00624153"/>
    <w:rsid w:val="00625485"/>
    <w:rsid w:val="006300C1"/>
    <w:rsid w:val="00645829"/>
    <w:rsid w:val="00646B45"/>
    <w:rsid w:val="00646B66"/>
    <w:rsid w:val="00650E96"/>
    <w:rsid w:val="00656614"/>
    <w:rsid w:val="00670F8F"/>
    <w:rsid w:val="00673171"/>
    <w:rsid w:val="00674560"/>
    <w:rsid w:val="00676C33"/>
    <w:rsid w:val="006932C1"/>
    <w:rsid w:val="00694B05"/>
    <w:rsid w:val="006B10D4"/>
    <w:rsid w:val="006D19C1"/>
    <w:rsid w:val="006E56D6"/>
    <w:rsid w:val="006F3AC9"/>
    <w:rsid w:val="00723CF0"/>
    <w:rsid w:val="007566B5"/>
    <w:rsid w:val="00757F1B"/>
    <w:rsid w:val="00765BDB"/>
    <w:rsid w:val="007704DF"/>
    <w:rsid w:val="007730C6"/>
    <w:rsid w:val="00775A95"/>
    <w:rsid w:val="007825D2"/>
    <w:rsid w:val="00784B42"/>
    <w:rsid w:val="007D13AF"/>
    <w:rsid w:val="007D2432"/>
    <w:rsid w:val="007F34CF"/>
    <w:rsid w:val="00801826"/>
    <w:rsid w:val="0082495C"/>
    <w:rsid w:val="00846E02"/>
    <w:rsid w:val="0085144E"/>
    <w:rsid w:val="00853A29"/>
    <w:rsid w:val="0087679E"/>
    <w:rsid w:val="008B2D59"/>
    <w:rsid w:val="008E25EE"/>
    <w:rsid w:val="008E7770"/>
    <w:rsid w:val="008F280A"/>
    <w:rsid w:val="008F593B"/>
    <w:rsid w:val="00906F0E"/>
    <w:rsid w:val="009258B6"/>
    <w:rsid w:val="0092620D"/>
    <w:rsid w:val="00957A07"/>
    <w:rsid w:val="009700E4"/>
    <w:rsid w:val="0097200E"/>
    <w:rsid w:val="0098210C"/>
    <w:rsid w:val="009839A1"/>
    <w:rsid w:val="00983AE5"/>
    <w:rsid w:val="009858BC"/>
    <w:rsid w:val="00992B2A"/>
    <w:rsid w:val="009A4B52"/>
    <w:rsid w:val="009B16F0"/>
    <w:rsid w:val="009B6897"/>
    <w:rsid w:val="009E2D1B"/>
    <w:rsid w:val="009F0B67"/>
    <w:rsid w:val="009F16E4"/>
    <w:rsid w:val="009F2439"/>
    <w:rsid w:val="00A01209"/>
    <w:rsid w:val="00A107BA"/>
    <w:rsid w:val="00A62C51"/>
    <w:rsid w:val="00A750AD"/>
    <w:rsid w:val="00AA4A0B"/>
    <w:rsid w:val="00AA5FBC"/>
    <w:rsid w:val="00AC2076"/>
    <w:rsid w:val="00AD2A32"/>
    <w:rsid w:val="00AE42A3"/>
    <w:rsid w:val="00AE5B3C"/>
    <w:rsid w:val="00B07A5A"/>
    <w:rsid w:val="00B16266"/>
    <w:rsid w:val="00B164AF"/>
    <w:rsid w:val="00B26880"/>
    <w:rsid w:val="00B345AE"/>
    <w:rsid w:val="00B41A51"/>
    <w:rsid w:val="00B445C7"/>
    <w:rsid w:val="00B6439A"/>
    <w:rsid w:val="00B80C44"/>
    <w:rsid w:val="00B962D9"/>
    <w:rsid w:val="00BE0065"/>
    <w:rsid w:val="00BE3FB6"/>
    <w:rsid w:val="00C026B5"/>
    <w:rsid w:val="00C07A6F"/>
    <w:rsid w:val="00C80AB7"/>
    <w:rsid w:val="00C9303D"/>
    <w:rsid w:val="00CA0120"/>
    <w:rsid w:val="00CA0AA5"/>
    <w:rsid w:val="00CB3A7B"/>
    <w:rsid w:val="00CD3183"/>
    <w:rsid w:val="00CD6662"/>
    <w:rsid w:val="00CE409E"/>
    <w:rsid w:val="00D53C64"/>
    <w:rsid w:val="00D56199"/>
    <w:rsid w:val="00D56CEB"/>
    <w:rsid w:val="00D73DB7"/>
    <w:rsid w:val="00D86849"/>
    <w:rsid w:val="00DC47C1"/>
    <w:rsid w:val="00DC5FE2"/>
    <w:rsid w:val="00DD0242"/>
    <w:rsid w:val="00DE5DF4"/>
    <w:rsid w:val="00DF6335"/>
    <w:rsid w:val="00E04768"/>
    <w:rsid w:val="00E34566"/>
    <w:rsid w:val="00E4574B"/>
    <w:rsid w:val="00E64CA6"/>
    <w:rsid w:val="00E8032D"/>
    <w:rsid w:val="00E82CC7"/>
    <w:rsid w:val="00EB7E26"/>
    <w:rsid w:val="00F17D73"/>
    <w:rsid w:val="00F35C26"/>
    <w:rsid w:val="00F40C90"/>
    <w:rsid w:val="00F43D25"/>
    <w:rsid w:val="00F6272B"/>
    <w:rsid w:val="00F821EE"/>
    <w:rsid w:val="00F84895"/>
    <w:rsid w:val="00FA35D3"/>
    <w:rsid w:val="00FB7B28"/>
    <w:rsid w:val="00FC6A01"/>
    <w:rsid w:val="00FC7D57"/>
    <w:rsid w:val="00FD03C8"/>
    <w:rsid w:val="00FD1865"/>
    <w:rsid w:val="00FF58DF"/>
    <w:rsid w:val="0363E42F"/>
    <w:rsid w:val="09CAD829"/>
    <w:rsid w:val="0ABB4AF1"/>
    <w:rsid w:val="129A28A2"/>
    <w:rsid w:val="1397C48D"/>
    <w:rsid w:val="13A99699"/>
    <w:rsid w:val="15A88421"/>
    <w:rsid w:val="169B64B7"/>
    <w:rsid w:val="19E05AAF"/>
    <w:rsid w:val="2455B46C"/>
    <w:rsid w:val="2CA69423"/>
    <w:rsid w:val="32FDAF74"/>
    <w:rsid w:val="38AF1A15"/>
    <w:rsid w:val="40467772"/>
    <w:rsid w:val="44ADFE13"/>
    <w:rsid w:val="529195AF"/>
    <w:rsid w:val="53998A5E"/>
    <w:rsid w:val="5A1049E1"/>
    <w:rsid w:val="5ADFE7F8"/>
    <w:rsid w:val="60E173C2"/>
    <w:rsid w:val="612B90DB"/>
    <w:rsid w:val="639132DE"/>
    <w:rsid w:val="654842DE"/>
    <w:rsid w:val="672E0F52"/>
    <w:rsid w:val="6C439367"/>
    <w:rsid w:val="6D423E89"/>
    <w:rsid w:val="715ACD98"/>
    <w:rsid w:val="7406591D"/>
    <w:rsid w:val="75163898"/>
    <w:rsid w:val="7752BEF6"/>
    <w:rsid w:val="790C1E46"/>
    <w:rsid w:val="7FC64EC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430724"/>
  <w15:chartTrackingRefBased/>
  <w15:docId w15:val="{AC5B8F2D-9717-4BEA-8B15-653DF240D5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paragraph" w:styleId="Heading1">
    <w:name w:val="heading 1"/>
    <w:basedOn w:val="Normal"/>
    <w:next w:val="Normal"/>
    <w:link w:val="Heading1Char"/>
    <w:uiPriority w:val="9"/>
    <w:qFormat/>
    <w:pPr>
      <w:keepNext/>
      <w:keepLines/>
      <w:spacing w:before="240" w:after="0"/>
      <w:outlineLvl w:val="0"/>
    </w:pPr>
    <w:rPr>
      <w:rFonts w:asciiTheme="majorHAnsi" w:hAnsiTheme="majorHAnsi" w:eastAsiaTheme="majorEastAsia" w:cstheme="majorBidi"/>
      <w:color w:val="2F5496" w:themeColor="accent1" w:themeShade="BF"/>
      <w:sz w:val="32"/>
      <w:szCs w:val="32"/>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59"/>
    <w:rsid w:val="00FB4123"/>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character" w:styleId="Hyperlink">
    <w:name w:val="Hyperlink"/>
    <w:basedOn w:val="DefaultParagraphFont"/>
    <w:uiPriority w:val="99"/>
    <w:unhideWhenUsed/>
    <w:rPr>
      <w:color w:val="0563C1" w:themeColor="hyperlink"/>
      <w:u w:val="single"/>
    </w:rPr>
  </w:style>
  <w:style w:type="paragraph" w:styleId="ListParagraph">
    <w:name w:val="List Paragraph"/>
    <w:basedOn w:val="Normal"/>
    <w:uiPriority w:val="34"/>
    <w:qFormat/>
    <w:pPr>
      <w:ind w:left="720"/>
      <w:contextualSpacing/>
    </w:pPr>
  </w:style>
  <w:style w:type="character" w:styleId="Heading1Char" w:customStyle="1">
    <w:name w:val="Heading 1 Char"/>
    <w:basedOn w:val="DefaultParagraphFont"/>
    <w:link w:val="Heading1"/>
    <w:uiPriority w:val="9"/>
    <w:rPr>
      <w:rFonts w:asciiTheme="majorHAnsi" w:hAnsiTheme="majorHAnsi" w:eastAsiaTheme="majorEastAsia" w:cstheme="majorBidi"/>
      <w:color w:val="2F5496" w:themeColor="accent1" w:themeShade="BF"/>
      <w:sz w:val="32"/>
      <w:szCs w:val="32"/>
    </w:rPr>
  </w:style>
  <w:style w:type="character" w:styleId="HeaderChar" w:customStyle="1">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spacing w:after="0" w:line="240" w:lineRule="auto"/>
    </w:pPr>
  </w:style>
  <w:style w:type="character" w:styleId="FooterChar" w:customStyle="1">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 w:type="table" w:styleId="GridTable3-Accent1">
    <w:name w:val="Grid Table 3 Accent 1"/>
    <w:basedOn w:val="TableNormal"/>
    <w:uiPriority w:val="48"/>
    <w:pPr>
      <w:spacing w:after="0" w:line="240" w:lineRule="auto"/>
    </w:pPr>
    <w:tblPr>
      <w:tblStyleRowBandSize w:val="1"/>
      <w:tblStyleColBandSize w:val="1"/>
      <w:tblBorders>
        <w:top w:val="single" w:color="8EAADB" w:themeColor="accent1" w:themeTint="99" w:sz="4" w:space="0"/>
        <w:left w:val="single" w:color="8EAADB" w:themeColor="accent1" w:themeTint="99" w:sz="4" w:space="0"/>
        <w:bottom w:val="single" w:color="8EAADB" w:themeColor="accent1" w:themeTint="99" w:sz="4" w:space="0"/>
        <w:right w:val="single" w:color="8EAADB" w:themeColor="accent1" w:themeTint="99" w:sz="4" w:space="0"/>
        <w:insideH w:val="single" w:color="8EAADB" w:themeColor="accent1" w:themeTint="99" w:sz="4" w:space="0"/>
        <w:insideV w:val="single" w:color="8EAADB" w:themeColor="accent1" w:themeTint="99" w:sz="4" w:space="0"/>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color="8EAADB" w:themeColor="accent1" w:themeTint="99" w:sz="4" w:space="0"/>
        </w:tcBorders>
      </w:tcPr>
    </w:tblStylePr>
    <w:tblStylePr w:type="nwCell">
      <w:tblPr/>
      <w:tcPr>
        <w:tcBorders>
          <w:bottom w:val="single" w:color="8EAADB" w:themeColor="accent1" w:themeTint="99" w:sz="4" w:space="0"/>
        </w:tcBorders>
      </w:tcPr>
    </w:tblStylePr>
    <w:tblStylePr w:type="seCell">
      <w:tblPr/>
      <w:tcPr>
        <w:tcBorders>
          <w:top w:val="single" w:color="8EAADB" w:themeColor="accent1" w:themeTint="99" w:sz="4" w:space="0"/>
        </w:tcBorders>
      </w:tcPr>
    </w:tblStylePr>
    <w:tblStylePr w:type="swCell">
      <w:tblPr/>
      <w:tcPr>
        <w:tcBorders>
          <w:top w:val="single" w:color="8EAADB" w:themeColor="accent1" w:themeTint="99" w:sz="4" w:space="0"/>
        </w:tcBorders>
      </w:tcPr>
    </w:tblStylePr>
  </w:style>
  <w:style w:type="table" w:styleId="GridTable6Colorful-Accent1">
    <w:name w:val="Grid Table 6 Colorful Accent 1"/>
    <w:basedOn w:val="TableNormal"/>
    <w:uiPriority w:val="51"/>
    <w:pPr>
      <w:spacing w:after="0" w:line="240" w:lineRule="auto"/>
    </w:pPr>
    <w:rPr>
      <w:color w:val="2F5496" w:themeColor="accent1" w:themeShade="BF"/>
    </w:rPr>
    <w:tblPr>
      <w:tblStyleRowBandSize w:val="1"/>
      <w:tblStyleColBandSize w:val="1"/>
      <w:tblBorders>
        <w:top w:val="single" w:color="8EAADB" w:themeColor="accent1" w:themeTint="99" w:sz="4" w:space="0"/>
        <w:left w:val="single" w:color="8EAADB" w:themeColor="accent1" w:themeTint="99" w:sz="4" w:space="0"/>
        <w:bottom w:val="single" w:color="8EAADB" w:themeColor="accent1" w:themeTint="99" w:sz="4" w:space="0"/>
        <w:right w:val="single" w:color="8EAADB" w:themeColor="accent1" w:themeTint="99" w:sz="4" w:space="0"/>
        <w:insideH w:val="single" w:color="8EAADB" w:themeColor="accent1" w:themeTint="99" w:sz="4" w:space="0"/>
        <w:insideV w:val="single" w:color="8EAADB" w:themeColor="accent1" w:themeTint="99" w:sz="4" w:space="0"/>
      </w:tblBorders>
    </w:tblPr>
    <w:tblStylePr w:type="firstRow">
      <w:rPr>
        <w:b/>
        <w:bCs/>
      </w:rPr>
      <w:tblPr/>
      <w:tcPr>
        <w:tcBorders>
          <w:bottom w:val="single" w:color="8EAADB" w:themeColor="accent1" w:themeTint="99" w:sz="12" w:space="0"/>
        </w:tcBorders>
      </w:tcPr>
    </w:tblStylePr>
    <w:tblStylePr w:type="lastRow">
      <w:rPr>
        <w:b/>
        <w:bCs/>
      </w:rPr>
      <w:tblPr/>
      <w:tcPr>
        <w:tcBorders>
          <w:top w:val="double" w:color="8EAADB" w:themeColor="accent1" w:themeTint="99" w:sz="4" w:space="0"/>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BalloonText">
    <w:name w:val="Balloon Text"/>
    <w:basedOn w:val="Normal"/>
    <w:link w:val="BalloonTextChar"/>
    <w:uiPriority w:val="99"/>
    <w:semiHidden/>
    <w:unhideWhenUsed/>
    <w:rsid w:val="00E34566"/>
    <w:pPr>
      <w:spacing w:after="0" w:line="240" w:lineRule="auto"/>
    </w:pPr>
    <w:rPr>
      <w:rFonts w:ascii="Segoe UI" w:hAnsi="Segoe UI" w:cs="Segoe UI"/>
      <w:sz w:val="18"/>
      <w:szCs w:val="18"/>
    </w:rPr>
  </w:style>
  <w:style w:type="character" w:styleId="BalloonTextChar" w:customStyle="1">
    <w:name w:val="Balloon Text Char"/>
    <w:basedOn w:val="DefaultParagraphFont"/>
    <w:link w:val="BalloonText"/>
    <w:uiPriority w:val="99"/>
    <w:semiHidden/>
    <w:rsid w:val="00E34566"/>
    <w:rPr>
      <w:rFonts w:ascii="Segoe UI" w:hAnsi="Segoe UI" w:cs="Segoe UI"/>
      <w:sz w:val="18"/>
      <w:szCs w:val="18"/>
    </w:rPr>
  </w:style>
  <w:style w:type="paragraph" w:styleId="NormalOSLabManual" w:customStyle="1">
    <w:name w:val="Normal (OS Lab Manual)"/>
    <w:basedOn w:val="Normal"/>
    <w:qFormat/>
    <w:rsid w:val="009B16F0"/>
    <w:pPr>
      <w:spacing w:after="0" w:line="240" w:lineRule="auto"/>
    </w:pPr>
    <w:rPr>
      <w:rFonts w:ascii="Times New Roman" w:hAnsi="Times New Roman" w:eastAsiaTheme="minorEastAsia"/>
      <w:sz w:val="24"/>
      <w:szCs w:val="24"/>
    </w:rPr>
  </w:style>
  <w:style w:type="character" w:styleId="os-title-label" w:customStyle="1">
    <w:name w:val="os-title-label"/>
    <w:basedOn w:val="DefaultParagraphFont"/>
    <w:rsid w:val="00B80C44"/>
  </w:style>
  <w:style w:type="character" w:styleId="os-number" w:customStyle="1">
    <w:name w:val="os-number"/>
    <w:basedOn w:val="DefaultParagraphFont"/>
    <w:rsid w:val="00B80C44"/>
  </w:style>
  <w:style w:type="character" w:styleId="os-divider" w:customStyle="1">
    <w:name w:val="os-divider"/>
    <w:basedOn w:val="DefaultParagraphFont"/>
    <w:rsid w:val="00B80C44"/>
  </w:style>
  <w:style w:type="character" w:styleId="os-title" w:customStyle="1">
    <w:name w:val="os-title"/>
    <w:basedOn w:val="DefaultParagraphFont"/>
    <w:rsid w:val="00B80C44"/>
  </w:style>
  <w:style w:type="character" w:styleId="os-caption" w:customStyle="1">
    <w:name w:val="os-caption"/>
    <w:basedOn w:val="DefaultParagraphFont"/>
    <w:rsid w:val="00B80C44"/>
  </w:style>
  <w:style w:type="paragraph" w:styleId="NormalWeb">
    <w:name w:val="Normal (Web)"/>
    <w:basedOn w:val="Normal"/>
    <w:uiPriority w:val="99"/>
    <w:unhideWhenUsed/>
    <w:rsid w:val="003A7D6F"/>
    <w:pPr>
      <w:spacing w:before="100" w:beforeAutospacing="1" w:after="100" w:afterAutospacing="1" w:line="240" w:lineRule="auto"/>
    </w:pPr>
    <w:rPr>
      <w:rFonts w:ascii="Times New Roman" w:hAnsi="Times New Roman" w:eastAsia="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6490271">
      <w:bodyDiv w:val="1"/>
      <w:marLeft w:val="0"/>
      <w:marRight w:val="0"/>
      <w:marTop w:val="0"/>
      <w:marBottom w:val="0"/>
      <w:divBdr>
        <w:top w:val="none" w:sz="0" w:space="0" w:color="auto"/>
        <w:left w:val="none" w:sz="0" w:space="0" w:color="auto"/>
        <w:bottom w:val="none" w:sz="0" w:space="0" w:color="auto"/>
        <w:right w:val="none" w:sz="0" w:space="0" w:color="auto"/>
      </w:divBdr>
      <w:divsChild>
        <w:div w:id="346911334">
          <w:marLeft w:val="0"/>
          <w:marRight w:val="0"/>
          <w:marTop w:val="0"/>
          <w:marBottom w:val="0"/>
          <w:divBdr>
            <w:top w:val="none" w:sz="0" w:space="0" w:color="auto"/>
            <w:left w:val="none" w:sz="0" w:space="0" w:color="auto"/>
            <w:bottom w:val="none" w:sz="0" w:space="0" w:color="auto"/>
            <w:right w:val="none" w:sz="0" w:space="0" w:color="auto"/>
          </w:divBdr>
        </w:div>
        <w:div w:id="1966230888">
          <w:marLeft w:val="0"/>
          <w:marRight w:val="0"/>
          <w:marTop w:val="0"/>
          <w:marBottom w:val="0"/>
          <w:divBdr>
            <w:top w:val="none" w:sz="0" w:space="0" w:color="auto"/>
            <w:left w:val="none" w:sz="0" w:space="0" w:color="auto"/>
            <w:bottom w:val="none" w:sz="0" w:space="0" w:color="auto"/>
            <w:right w:val="none" w:sz="0" w:space="0" w:color="auto"/>
          </w:divBdr>
        </w:div>
        <w:div w:id="1061173913">
          <w:marLeft w:val="0"/>
          <w:marRight w:val="0"/>
          <w:marTop w:val="0"/>
          <w:marBottom w:val="0"/>
          <w:divBdr>
            <w:top w:val="none" w:sz="0" w:space="0" w:color="auto"/>
            <w:left w:val="none" w:sz="0" w:space="0" w:color="auto"/>
            <w:bottom w:val="none" w:sz="0" w:space="0" w:color="auto"/>
            <w:right w:val="none" w:sz="0" w:space="0" w:color="auto"/>
          </w:divBdr>
        </w:div>
        <w:div w:id="1827431005">
          <w:marLeft w:val="0"/>
          <w:marRight w:val="0"/>
          <w:marTop w:val="0"/>
          <w:marBottom w:val="0"/>
          <w:divBdr>
            <w:top w:val="none" w:sz="0" w:space="0" w:color="auto"/>
            <w:left w:val="none" w:sz="0" w:space="0" w:color="auto"/>
            <w:bottom w:val="none" w:sz="0" w:space="0" w:color="auto"/>
            <w:right w:val="none" w:sz="0" w:space="0" w:color="auto"/>
          </w:divBdr>
        </w:div>
        <w:div w:id="494298530">
          <w:marLeft w:val="0"/>
          <w:marRight w:val="0"/>
          <w:marTop w:val="0"/>
          <w:marBottom w:val="0"/>
          <w:divBdr>
            <w:top w:val="none" w:sz="0" w:space="0" w:color="auto"/>
            <w:left w:val="none" w:sz="0" w:space="0" w:color="auto"/>
            <w:bottom w:val="none" w:sz="0" w:space="0" w:color="auto"/>
            <w:right w:val="none" w:sz="0" w:space="0" w:color="auto"/>
          </w:divBdr>
        </w:div>
      </w:divsChild>
    </w:div>
    <w:div w:id="1243953796">
      <w:bodyDiv w:val="1"/>
      <w:marLeft w:val="0"/>
      <w:marRight w:val="0"/>
      <w:marTop w:val="0"/>
      <w:marBottom w:val="0"/>
      <w:divBdr>
        <w:top w:val="none" w:sz="0" w:space="0" w:color="auto"/>
        <w:left w:val="none" w:sz="0" w:space="0" w:color="auto"/>
        <w:bottom w:val="none" w:sz="0" w:space="0" w:color="auto"/>
        <w:right w:val="none" w:sz="0" w:space="0" w:color="auto"/>
      </w:divBdr>
    </w:div>
    <w:div w:id="1422411239">
      <w:bodyDiv w:val="1"/>
      <w:marLeft w:val="0"/>
      <w:marRight w:val="0"/>
      <w:marTop w:val="0"/>
      <w:marBottom w:val="0"/>
      <w:divBdr>
        <w:top w:val="none" w:sz="0" w:space="0" w:color="auto"/>
        <w:left w:val="none" w:sz="0" w:space="0" w:color="auto"/>
        <w:bottom w:val="none" w:sz="0" w:space="0" w:color="auto"/>
        <w:right w:val="none" w:sz="0" w:space="0" w:color="auto"/>
      </w:divBdr>
    </w:div>
    <w:div w:id="2116318303">
      <w:bodyDiv w:val="1"/>
      <w:marLeft w:val="0"/>
      <w:marRight w:val="0"/>
      <w:marTop w:val="0"/>
      <w:marBottom w:val="0"/>
      <w:divBdr>
        <w:top w:val="none" w:sz="0" w:space="0" w:color="auto"/>
        <w:left w:val="none" w:sz="0" w:space="0" w:color="auto"/>
        <w:bottom w:val="none" w:sz="0" w:space="0" w:color="auto"/>
        <w:right w:val="none" w:sz="0" w:space="0" w:color="auto"/>
      </w:divBdr>
      <w:divsChild>
        <w:div w:id="800001340">
          <w:marLeft w:val="0"/>
          <w:marRight w:val="0"/>
          <w:marTop w:val="0"/>
          <w:marBottom w:val="0"/>
          <w:divBdr>
            <w:top w:val="none" w:sz="0" w:space="0" w:color="auto"/>
            <w:left w:val="none" w:sz="0" w:space="0" w:color="auto"/>
            <w:bottom w:val="none" w:sz="0" w:space="0" w:color="auto"/>
            <w:right w:val="none" w:sz="0" w:space="0" w:color="auto"/>
          </w:divBdr>
        </w:div>
        <w:div w:id="262998023">
          <w:marLeft w:val="0"/>
          <w:marRight w:val="0"/>
          <w:marTop w:val="0"/>
          <w:marBottom w:val="0"/>
          <w:divBdr>
            <w:top w:val="none" w:sz="0" w:space="0" w:color="auto"/>
            <w:left w:val="none" w:sz="0" w:space="0" w:color="auto"/>
            <w:bottom w:val="none" w:sz="0" w:space="0" w:color="auto"/>
            <w:right w:val="none" w:sz="0" w:space="0" w:color="auto"/>
          </w:divBdr>
        </w:div>
        <w:div w:id="1410234148">
          <w:marLeft w:val="0"/>
          <w:marRight w:val="0"/>
          <w:marTop w:val="0"/>
          <w:marBottom w:val="0"/>
          <w:divBdr>
            <w:top w:val="none" w:sz="0" w:space="0" w:color="auto"/>
            <w:left w:val="none" w:sz="0" w:space="0" w:color="auto"/>
            <w:bottom w:val="none" w:sz="0" w:space="0" w:color="auto"/>
            <w:right w:val="none" w:sz="0" w:space="0" w:color="auto"/>
          </w:divBdr>
        </w:div>
        <w:div w:id="977612418">
          <w:marLeft w:val="0"/>
          <w:marRight w:val="0"/>
          <w:marTop w:val="0"/>
          <w:marBottom w:val="0"/>
          <w:divBdr>
            <w:top w:val="none" w:sz="0" w:space="0" w:color="auto"/>
            <w:left w:val="none" w:sz="0" w:space="0" w:color="auto"/>
            <w:bottom w:val="none" w:sz="0" w:space="0" w:color="auto"/>
            <w:right w:val="none" w:sz="0" w:space="0" w:color="auto"/>
          </w:divBdr>
        </w:div>
        <w:div w:id="210915312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yperlink" Target="https://www.histology.leeds.ac.uk/tissue_types/index.php" TargetMode="External" Id="rId13" /><Relationship Type="http://schemas.openxmlformats.org/officeDocument/2006/relationships/image" Target="media/image6.jpeg" Id="rId18" /><Relationship Type="http://schemas.openxmlformats.org/officeDocument/2006/relationships/fontTable" Target="fontTable.xml" Id="rId26" /><Relationship Type="http://schemas.openxmlformats.org/officeDocument/2006/relationships/customXml" Target="../customXml/item3.xml" Id="rId3" /><Relationship Type="http://schemas.openxmlformats.org/officeDocument/2006/relationships/image" Target="media/image9.jpeg" Id="rId21" /><Relationship Type="http://schemas.openxmlformats.org/officeDocument/2006/relationships/settings" Target="settings.xml" Id="rId7" /><Relationship Type="http://schemas.openxmlformats.org/officeDocument/2006/relationships/hyperlink" Target="https://cnx.org/contents/FPtK1zmh@15.2:IUrEdFyf@11/18-1-An-Overview-of-Blood" TargetMode="External" Id="rId12" /><Relationship Type="http://schemas.openxmlformats.org/officeDocument/2006/relationships/image" Target="media/image5.jpeg" Id="rId17" /><Relationship Type="http://schemas.openxmlformats.org/officeDocument/2006/relationships/footer" Target="footer1.xml" Id="rId25" /><Relationship Type="http://schemas.openxmlformats.org/officeDocument/2006/relationships/customXml" Target="../customXml/item2.xml" Id="rId2" /><Relationship Type="http://schemas.openxmlformats.org/officeDocument/2006/relationships/image" Target="media/image4.jpeg" Id="rId16" /><Relationship Type="http://schemas.openxmlformats.org/officeDocument/2006/relationships/image" Target="media/image8.jpeg"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png" Id="rId11" /><Relationship Type="http://schemas.openxmlformats.org/officeDocument/2006/relationships/header" Target="header1.xml" Id="rId24" /><Relationship Type="http://schemas.openxmlformats.org/officeDocument/2006/relationships/numbering" Target="numbering.xml" Id="rId5" /><Relationship Type="http://schemas.openxmlformats.org/officeDocument/2006/relationships/image" Target="media/image3.jpeg" Id="rId15" /><Relationship Type="http://schemas.openxmlformats.org/officeDocument/2006/relationships/image" Target="media/image11.jpeg" Id="rId23" /><Relationship Type="http://schemas.openxmlformats.org/officeDocument/2006/relationships/endnotes" Target="endnotes.xml" Id="rId10" /><Relationship Type="http://schemas.openxmlformats.org/officeDocument/2006/relationships/image" Target="media/image7.jpeg"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2.jpeg" Id="rId14" /><Relationship Type="http://schemas.openxmlformats.org/officeDocument/2006/relationships/image" Target="media/image10.jpeg" Id="rId22" /><Relationship Type="http://schemas.openxmlformats.org/officeDocument/2006/relationships/theme" Target="theme/theme1.xml" Id="rId27" /><Relationship Type="http://schemas.openxmlformats.org/officeDocument/2006/relationships/glossaryDocument" Target="/word/glossary/document.xml" Id="R00912610aca148cb"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27890ace-9328-4c24-b2a5-91c2ef4327ac}"/>
      </w:docPartPr>
      <w:docPartBody>
        <w:p w14:paraId="529195AF">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72BC9A62D41704FA06BD229B6D23C76" ma:contentTypeVersion="12" ma:contentTypeDescription="Create a new document." ma:contentTypeScope="" ma:versionID="df8277ce0c4c86de3195d9b0da1f9ce2">
  <xsd:schema xmlns:xsd="http://www.w3.org/2001/XMLSchema" xmlns:xs="http://www.w3.org/2001/XMLSchema" xmlns:p="http://schemas.microsoft.com/office/2006/metadata/properties" xmlns:ns2="ec76c6a6-dd2f-4d66-8959-5ddac7d569d8" xmlns:ns3="d87c1b93-3259-485c-a4c3-529769012a75" targetNamespace="http://schemas.microsoft.com/office/2006/metadata/properties" ma:root="true" ma:fieldsID="0cf3f08c94341eb28cae336d271c8791" ns2:_="" ns3:_="">
    <xsd:import namespace="ec76c6a6-dd2f-4d66-8959-5ddac7d569d8"/>
    <xsd:import namespace="d87c1b93-3259-485c-a4c3-529769012a7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6c6a6-dd2f-4d66-8959-5ddac7d569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7c1b93-3259-485c-a4c3-529769012a7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98A4C7-1AA1-474A-9536-5993168D0716}">
  <ds:schemaRefs>
    <ds:schemaRef ds:uri="http://schemas.microsoft.com/sharepoint/v3/contenttype/forms"/>
  </ds:schemaRefs>
</ds:datastoreItem>
</file>

<file path=customXml/itemProps2.xml><?xml version="1.0" encoding="utf-8"?>
<ds:datastoreItem xmlns:ds="http://schemas.openxmlformats.org/officeDocument/2006/customXml" ds:itemID="{6A4E6843-086B-473A-A71E-21EDE64AABCF}">
  <ds:schemaRefs>
    <ds:schemaRef ds:uri="35eaccfe-6088-49f8-bc65-0ec77bf4ab7b"/>
    <ds:schemaRef ds:uri="http://purl.org/dc/elements/1.1/"/>
    <ds:schemaRef ds:uri="http://schemas.microsoft.com/office/2006/documentManagement/types"/>
    <ds:schemaRef ds:uri="fdc02240-4e33-4086-a2df-5713f1e55dad"/>
    <ds:schemaRef ds:uri="http://schemas.microsoft.com/office/infopath/2007/PartnerControls"/>
    <ds:schemaRef ds:uri="http://schemas.openxmlformats.org/package/2006/metadata/core-properties"/>
    <ds:schemaRef ds:uri="http://www.w3.org/XML/1998/namespace"/>
    <ds:schemaRef ds:uri="http://schemas.microsoft.com/office/2006/metadata/properties"/>
    <ds:schemaRef ds:uri="http://purl.org/dc/dcmitype/"/>
    <ds:schemaRef ds:uri="http://purl.org/dc/terms/"/>
  </ds:schemaRefs>
</ds:datastoreItem>
</file>

<file path=customXml/itemProps3.xml><?xml version="1.0" encoding="utf-8"?>
<ds:datastoreItem xmlns:ds="http://schemas.openxmlformats.org/officeDocument/2006/customXml" ds:itemID="{5D83ED55-24BE-44FA-9370-E8C87BCC4177}"/>
</file>

<file path=customXml/itemProps4.xml><?xml version="1.0" encoding="utf-8"?>
<ds:datastoreItem xmlns:ds="http://schemas.openxmlformats.org/officeDocument/2006/customXml" ds:itemID="{3CE96307-B87C-4766-A896-A75E4C280442}">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Office Word</ap:Application>
  <ap:DocSecurity>4</ap:DocSecurity>
  <ap:ScaleCrop>false</ap:ScaleCrop>
  <ap:Company/>
  <ap:SharedDoc>false</ap:SharedDoc>
  <ap:HyperlinksChanged>false</ap:HyperlinksChanged>
  <ap:AppVersion>00.0001</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Leslie Pryor</dc:creator>
  <cp:keywords/>
  <dc:description/>
  <cp:lastModifiedBy>Leslie Pryor</cp:lastModifiedBy>
  <cp:revision>3</cp:revision>
  <cp:lastPrinted>2019-01-31T14:01:00Z</cp:lastPrinted>
  <dcterms:created xsi:type="dcterms:W3CDTF">2019-11-06T14:15:00Z</dcterms:created>
  <dcterms:modified xsi:type="dcterms:W3CDTF">2019-11-06T14:37:06Z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0x010100F72BC9A62D41704FA06BD229B6D23C76</vt:lpwstr>
  </property>
</Properties>
</file>